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Healing Virtue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2024-07-28 (video upload date)</w:t>
            </w:r>
          </w:p>
        </w:tc>
      </w:tr>
      <w:tr>
        <w:tc>
          <w:tcPr>
            <w:tcW w:type="dxa" w:w="2016"/>
            <w:vAlign w:val="center"/>
          </w:tcPr>
          <w:p>
            <w:r>
              <w:rPr>
                <w:b/>
              </w:rPr>
              <w:t>Duration</w:t>
            </w:r>
          </w:p>
        </w:tc>
        <w:tc>
          <w:tcPr>
            <w:tcW w:type="dxa" w:w="7920"/>
            <w:vAlign w:val="center"/>
          </w:tcPr>
          <w:p>
            <w:r>
              <w:t>1:50:43</w:t>
            </w:r>
          </w:p>
        </w:tc>
      </w:tr>
      <w:tr>
        <w:tc>
          <w:tcPr>
            <w:tcW w:type="dxa" w:w="2016"/>
            <w:vAlign w:val="center"/>
          </w:tcPr>
          <w:p>
            <w:r>
              <w:rPr>
                <w:b/>
              </w:rPr>
              <w:t>Source</w:t>
            </w:r>
          </w:p>
        </w:tc>
        <w:tc>
          <w:tcPr>
            <w:tcW w:type="dxa" w:w="7920"/>
            <w:vAlign w:val="center"/>
          </w:tcPr>
          <w:p>
            <w:r>
              <w:t>https://www.youtube.com/watch?v=SuRzVHebQSM</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0:00-10:04</w:t>
      </w:r>
    </w:p>
    <w:p>
      <w:pPr>
        <w:keepNext/>
      </w:pPr>
      <w:r>
        <w:rPr>
          <w:b/>
          <w:color w:val="2E74B5"/>
        </w:rPr>
        <w:t>Pastor Dean Odle</w:t>
      </w:r>
    </w:p>
    <w:p>
      <w:pPr>
        <w:keepLines/>
      </w:pPr>
      <w:r>
        <w:t>Odle focuses on gratitude while working through Hebrews 13. The message argues that thankfulness remembers God’s mercy and guards the heart from entitlement and complaint. It connects this with the conviction that the message connects prayer for healing with faith in Christ, pastoral care, and submission to God. The practical emphasis is to test the teaching by Scripture and apply it through faithful obedience.</w:t>
      </w:r>
    </w:p>
    <w:p>
      <w:pPr>
        <w:pStyle w:val="Heading2"/>
        <w:keepNext/>
      </w:pPr>
      <w:r>
        <w:t>2. 10:04-20:08</w:t>
      </w:r>
    </w:p>
    <w:p>
      <w:pPr>
        <w:keepNext/>
      </w:pPr>
      <w:r>
        <w:rPr>
          <w:b/>
          <w:color w:val="2E74B5"/>
        </w:rPr>
        <w:t>Pastor Dean Odle</w:t>
      </w:r>
    </w:p>
    <w:p>
      <w:pPr>
        <w:keepLines/>
      </w:pPr>
      <w:r>
        <w:t>Odle focuses on healing and faith. The message argues that the message connects prayer for healing with faith in Christ, pastoral care, and submission to God. It connects this with the conviction that biblical faith trusts God’s character and acts upon His promises. The practical emphasis is to seek God in prayer and act on what Scripture requires.</w:t>
      </w:r>
    </w:p>
    <w:p>
      <w:pPr>
        <w:pStyle w:val="Heading2"/>
        <w:keepNext/>
      </w:pPr>
      <w:r>
        <w:t>3. 20:08-30:12</w:t>
      </w:r>
    </w:p>
    <w:p>
      <w:pPr>
        <w:keepNext/>
      </w:pPr>
      <w:r>
        <w:rPr>
          <w:b/>
          <w:color w:val="2E74B5"/>
        </w:rPr>
        <w:t>Pastor Dean Odle</w:t>
      </w:r>
    </w:p>
    <w:p>
      <w:pPr>
        <w:keepLines/>
      </w:pPr>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remain watchful, grounded in Scripture, and ready to obey Christ.</w:t>
      </w:r>
    </w:p>
    <w:p>
      <w:pPr>
        <w:pStyle w:val="Heading2"/>
        <w:keepNext/>
      </w:pPr>
      <w:r>
        <w:t>4. 30:12-40:16</w:t>
      </w:r>
    </w:p>
    <w:p>
      <w:pPr>
        <w:keepNext/>
      </w:pPr>
      <w:r>
        <w:rPr>
          <w:b/>
          <w:color w:val="2E74B5"/>
        </w:rPr>
        <w:t>Pastor Dean Odle</w:t>
      </w:r>
    </w:p>
    <w:p>
      <w:pPr>
        <w:keepLines/>
      </w:pPr>
      <w:r>
        <w:t>Odle focuses on faith while working through Acts 10, Acts 10:38, Isaiah 53. The message argues that biblical faith trusts God’s character and acts upon His promises. It connects this with the conviction that the message connects prayer for healing with faith in Christ, pastoral care, and submission to God. The practical emphasis is to trust God’s promises and refuse decisions governed by fear.</w:t>
      </w:r>
    </w:p>
    <w:p>
      <w:pPr>
        <w:pStyle w:val="Heading2"/>
        <w:keepNext/>
      </w:pPr>
      <w:r>
        <w:t>5. 40:16-50:20</w:t>
      </w:r>
    </w:p>
    <w:p>
      <w:pPr>
        <w:keepNext/>
      </w:pPr>
      <w:r>
        <w:rPr>
          <w:b/>
          <w:color w:val="2E74B5"/>
        </w:rPr>
        <w:t>Pastor Dean Odle</w:t>
      </w:r>
    </w:p>
    <w:p>
      <w:pPr>
        <w:keepLines/>
      </w:pPr>
      <w:r>
        <w:t>Odle focuses on prayer while working through James 5, Psalm 107, Psalm 118. The message argues that prayer expresses dependence on God and prepares believers to hear and obey Him. It connects this with the conviction that the message connects prayer for healing with faith in Christ, pastoral care, and submission to God. The practical emphasis is to seek God in prayer and act on what Scripture requires.</w:t>
      </w:r>
    </w:p>
    <w:p>
      <w:pPr>
        <w:pStyle w:val="Heading2"/>
        <w:keepNext/>
      </w:pPr>
      <w:r>
        <w:t>6. 50:20-1:00:23</w:t>
      </w:r>
    </w:p>
    <w:p>
      <w:pPr>
        <w:keepNext/>
      </w:pPr>
      <w:r>
        <w:rPr>
          <w:b/>
          <w:color w:val="2E74B5"/>
        </w:rPr>
        <w:t>Pastor Dean Odle</w:t>
      </w:r>
    </w:p>
    <w:p>
      <w:pPr>
        <w:keepLines/>
      </w:pPr>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seek God in prayer and act on what Scripture requires.</w:t>
      </w:r>
    </w:p>
    <w:p>
      <w:pPr>
        <w:pStyle w:val="Heading2"/>
        <w:keepNext/>
      </w:pPr>
      <w:r>
        <w:t>7. 1:00:23-1:10:27</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the inner life must be healed, guarded, and brought under the truth of God’s word. The practical emphasis is to practice patient, truthful love in relationships and conflict.</w:t>
      </w:r>
    </w:p>
    <w:p>
      <w:pPr>
        <w:pStyle w:val="Heading2"/>
        <w:keepNext/>
      </w:pPr>
      <w:r>
        <w:t>8. 1:10:27-1:20:31</w:t>
      </w:r>
    </w:p>
    <w:p>
      <w:pPr>
        <w:keepNext/>
      </w:pPr>
      <w:r>
        <w:rPr>
          <w:b/>
          <w:color w:val="2E74B5"/>
        </w:rPr>
        <w:t>Pastor Dean Odle</w:t>
      </w:r>
    </w:p>
    <w:p>
      <w:pPr>
        <w:keepLines/>
      </w:pPr>
      <w:r>
        <w:t>Odle focuses on biblical creation. The message argues that the creation account is defended as foundational to biblical authority and the meaning of the created order. It connects this with the conviction that the inner life must be healed, guarded, and brought under the truth of God’s word. The practical emphasis is to trust God’s promises and refuse decisions governed by fear.</w:t>
      </w:r>
    </w:p>
    <w:p>
      <w:pPr>
        <w:pStyle w:val="Heading2"/>
        <w:keepNext/>
      </w:pPr>
      <w:r>
        <w:t>9. 1:20:31-1:30:35</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God’s grace forgives and also trains believers to leave sin and live in obedience. The practical emphasis is to trust God’s promises and refuse decisions governed by fear.</w:t>
      </w:r>
    </w:p>
    <w:p>
      <w:pPr>
        <w:pStyle w:val="Heading2"/>
        <w:keepNext/>
      </w:pPr>
      <w:r>
        <w:t>10. 1:30:35-1:40:39</w:t>
      </w:r>
    </w:p>
    <w:p>
      <w:pPr>
        <w:keepNext/>
      </w:pPr>
      <w:r>
        <w:rPr>
          <w:b/>
          <w:color w:val="2E74B5"/>
        </w:rPr>
        <w:t>Pastor Dean Odle</w:t>
      </w:r>
    </w:p>
    <w:p>
      <w:pPr>
        <w:keepLines/>
      </w:pPr>
      <w:r>
        <w:t>Odle focuses on grace and mercy. The message argues that God’s grace forgives and also trains believers to leave sin and live in obedience. It connects this with the conviction that the message connects prayer for healing with faith in Christ, pastoral care, and submission to God. The practical emphasis is to practice patient, truthful love in relationships and conflict.</w:t>
      </w:r>
    </w:p>
    <w:p>
      <w:pPr>
        <w:pStyle w:val="Heading2"/>
        <w:keepNext/>
      </w:pPr>
      <w:r>
        <w:t>11. 1:40:39-1:50:43</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the message connects prayer for healing with faith in Christ, pastoral care, and submission to God.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