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The Mountain of God in the North, Paradise &amp; Christmas (Part 1)</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2023-02-22 (video upload date)</w:t>
            </w:r>
          </w:p>
        </w:tc>
      </w:tr>
      <w:tr>
        <w:tc>
          <w:tcPr>
            <w:tcW w:type="dxa" w:w="2016"/>
            <w:vAlign w:val="center"/>
          </w:tcPr>
          <w:p>
            <w:r>
              <w:rPr>
                <w:b/>
              </w:rPr>
              <w:t>Duration</w:t>
            </w:r>
          </w:p>
        </w:tc>
        <w:tc>
          <w:tcPr>
            <w:tcW w:type="dxa" w:w="7920"/>
            <w:vAlign w:val="center"/>
          </w:tcPr>
          <w:p>
            <w:r>
              <w:t>1:28:16</w:t>
            </w:r>
          </w:p>
        </w:tc>
      </w:tr>
      <w:tr>
        <w:tc>
          <w:tcPr>
            <w:tcW w:type="dxa" w:w="2016"/>
            <w:vAlign w:val="center"/>
          </w:tcPr>
          <w:p>
            <w:r>
              <w:rPr>
                <w:b/>
              </w:rPr>
              <w:t>Source</w:t>
            </w:r>
          </w:p>
        </w:tc>
        <w:tc>
          <w:tcPr>
            <w:tcW w:type="dxa" w:w="7920"/>
            <w:vAlign w:val="center"/>
          </w:tcPr>
          <w:p>
            <w:r>
              <w:t>https://www.youtube.com/watch?v=iTI1rWKb7v8</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0:00-9:48</w:t>
      </w:r>
    </w:p>
    <w:p>
      <w:pPr>
        <w:keepNext/>
      </w:pPr>
      <w:r>
        <w:rPr>
          <w:b/>
          <w:color w:val="2E74B5"/>
        </w:rPr>
        <w:t>Pastor Dean Odle</w:t>
      </w:r>
    </w:p>
    <w:p>
      <w:pPr>
        <w:keepLines/>
      </w:pPr>
      <w:r>
        <w:t>Odle focuses on the authority of Scripture while working through Romans 1. The message argues that Scripture is presented as the standard for doctrine, discernment, and daily obedience. It connects this with the conviction that the creation account is defended as foundational to biblical authority and the meaning of the created order. The practical emphasis is to trust God’s promises and refuse decisions governed by fear.</w:t>
      </w:r>
    </w:p>
    <w:p>
      <w:pPr>
        <w:pStyle w:val="Heading2"/>
        <w:keepNext/>
      </w:pPr>
      <w:r>
        <w:t>2. 9:48-19:37</w:t>
      </w:r>
    </w:p>
    <w:p>
      <w:pPr>
        <w:keepNext/>
      </w:pPr>
      <w:r>
        <w:rPr>
          <w:b/>
          <w:color w:val="2E74B5"/>
        </w:rPr>
        <w:t>Pastor Dean Odle</w:t>
      </w:r>
    </w:p>
    <w:p>
      <w:pPr>
        <w:keepLines/>
      </w:pPr>
      <w:r>
        <w:t>Odle focuses on Satanic opposition. The message argues that Satan’s work is described through deception, accusation, temptation, and opposition to God’s purposes. It connects this with the conviction that Scripture is presented as the standard for doctrine, discernment, and daily obedience. The practical emphasis is to test the teaching by Scripture and apply it through faithful obedience.</w:t>
      </w:r>
    </w:p>
    <w:p>
      <w:pPr>
        <w:pStyle w:val="Heading2"/>
        <w:keepNext/>
      </w:pPr>
      <w:r>
        <w:t>3. 19:37-29:25</w:t>
      </w:r>
    </w:p>
    <w:p>
      <w:pPr>
        <w:keepNext/>
      </w:pPr>
      <w:r>
        <w:rPr>
          <w:b/>
          <w:color w:val="2E74B5"/>
        </w:rPr>
        <w:t>Pastor Dean Odle</w:t>
      </w:r>
    </w:p>
    <w:p>
      <w:pPr>
        <w:keepLines/>
      </w:pPr>
      <w:r>
        <w:t>Odle focuses on eternal life and hope while working through Ezekiel 28, Psalm 48. The message argues that the promise of eternal life directs believers toward hope, holiness, and perseverance in Christ. It connects this with the conviction that Satan’s work is described through deception, accusation, temptation, and opposition to God’s purposes. The practical emphasis is to trust God’s promises and refuse decisions governed by fear.</w:t>
      </w:r>
    </w:p>
    <w:p>
      <w:pPr>
        <w:pStyle w:val="Heading2"/>
        <w:keepNext/>
      </w:pPr>
      <w:r>
        <w:t>4. 29:25-39:14</w:t>
      </w:r>
    </w:p>
    <w:p>
      <w:pPr>
        <w:keepNext/>
      </w:pPr>
      <w:r>
        <w:rPr>
          <w:b/>
          <w:color w:val="2E74B5"/>
        </w:rPr>
        <w:t>Pastor Dean Odle</w:t>
      </w:r>
    </w:p>
    <w:p>
      <w:pPr>
        <w:keepLines/>
      </w:pPr>
      <w:r>
        <w:t>Odle focuses on Israel in prophecy while working through Psalm 75, Isaiah 13, Revelation 21. The message argues that the sermon relates Israel’s place in Scripture to the unfolding prophetic picture. It connects this with the conviction that God calls believers to reject compromise and pursue practical holiness. The practical emphasis is to trust God’s promises and refuse decisions governed by fear.</w:t>
      </w:r>
    </w:p>
    <w:p>
      <w:pPr>
        <w:pStyle w:val="Heading2"/>
        <w:keepNext/>
      </w:pPr>
      <w:r>
        <w:t>5. 39:14-49:02</w:t>
      </w:r>
    </w:p>
    <w:p>
      <w:pPr>
        <w:keepNext/>
      </w:pPr>
      <w:r>
        <w:rPr>
          <w:b/>
          <w:color w:val="2E74B5"/>
        </w:rPr>
        <w:t>Pastor Dean Odle</w:t>
      </w:r>
    </w:p>
    <w:p>
      <w:pPr>
        <w:keepLines/>
      </w:pPr>
      <w:r>
        <w:t>Odle focuses on eternal judgment while working through Isaiah 65, Psalm 68, Ephesians 4. The message argues that the reality of final judgment gives urgency to repentance, salvation, and faithful witness. It connects this with the conviction that the message traces the promised reign of Christ and its place in the prophetic sequence. The practical emphasis is to trust God’s promises and refuse decisions governed by fear.</w:t>
      </w:r>
    </w:p>
    <w:p>
      <w:pPr>
        <w:pStyle w:val="Heading2"/>
        <w:keepNext/>
      </w:pPr>
      <w:r>
        <w:t>6. 49:02-58:51</w:t>
      </w:r>
    </w:p>
    <w:p>
      <w:pPr>
        <w:keepNext/>
      </w:pPr>
      <w:r>
        <w:rPr>
          <w:b/>
          <w:color w:val="2E74B5"/>
        </w:rPr>
        <w:t>Pastor Dean Odle</w:t>
      </w:r>
    </w:p>
    <w:p>
      <w:pPr>
        <w:keepLines/>
      </w:pPr>
      <w:r>
        <w:t>Odle focuses on eternal life and hope while working through Revelation 5. The message argues that the promise of eternal life directs believers toward hope, holiness, and perseverance in Christ. It connects this with the conviction that the reality of final judgment gives urgency to repentance, salvation, and faithful witness. The practical emphasis is to test the teaching by Scripture and apply it through faithful obedience.</w:t>
      </w:r>
    </w:p>
    <w:p>
      <w:pPr>
        <w:pStyle w:val="Heading2"/>
        <w:keepNext/>
      </w:pPr>
      <w:r>
        <w:t>7. 58:51-1:08:39</w:t>
      </w:r>
    </w:p>
    <w:p>
      <w:pPr>
        <w:keepNext/>
      </w:pPr>
      <w:r>
        <w:rPr>
          <w:b/>
          <w:color w:val="2E74B5"/>
        </w:rPr>
        <w:t>Pastor Dean Odle</w:t>
      </w:r>
    </w:p>
    <w:p>
      <w:pPr>
        <w:keepLines/>
      </w:pPr>
      <w:r>
        <w:t>Odle focuses on faith while working through Ezekiel 31. The message argues that biblical faith trusts God’s character and acts upon His promises. It connects this with the conviction that Scripture is presented as the standard for doctrine, discernment, and daily obedience. The practical emphasis is to trust God’s promises and refuse decisions governed by fear.</w:t>
      </w:r>
    </w:p>
    <w:p>
      <w:pPr>
        <w:pStyle w:val="Heading2"/>
        <w:keepNext/>
      </w:pPr>
      <w:r>
        <w:t>8. 1:08:39-1:18:28</w:t>
      </w:r>
    </w:p>
    <w:p>
      <w:pPr>
        <w:keepNext/>
      </w:pPr>
      <w:r>
        <w:rPr>
          <w:b/>
          <w:color w:val="2E74B5"/>
        </w:rPr>
        <w:t>Pastor Dean Odle</w:t>
      </w:r>
    </w:p>
    <w:p>
      <w:pPr>
        <w:keepLines/>
      </w:pPr>
      <w:r>
        <w:t>Odle focuses on the authority of Scripture. The message argues that Scripture is presented as the standard for doctrine, discernment, and daily obedience. It connects this with the conviction that biblical faith trusts God’s character and acts upon His promises. The practical emphasis is to trust God’s promises and refuse decisions governed by fear.</w:t>
      </w:r>
    </w:p>
    <w:p>
      <w:pPr>
        <w:pStyle w:val="Heading2"/>
        <w:keepNext/>
      </w:pPr>
      <w:r>
        <w:t>9. 1:18:28-1:28:16</w:t>
      </w:r>
    </w:p>
    <w:p>
      <w:pPr>
        <w:keepNext/>
      </w:pPr>
      <w:r>
        <w:rPr>
          <w:b/>
          <w:color w:val="2E74B5"/>
        </w:rPr>
        <w:t>Pastor Dean Odle</w:t>
      </w:r>
    </w:p>
    <w:p>
      <w:pPr>
        <w:keepLines/>
      </w:pPr>
      <w:r>
        <w:t>Odle focuses on the condition of the church while working through Romans 1, Romans 14, Jeremiah 10. The message argues that the church is called to recover biblical faithfulness instead of accommodating compromise. It connects this with the conviction that baptism is examined as an act of obedience and identification with Christ’s death, burial, and resurrection. The practical emphasis is to examine the heart, receive correction, and finish faithfully.</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