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Healing</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54:42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https://www.youtube.com/watch?v=s1b1LmT80J8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“Healing,” Pastor Dean Odle presents a Scripture-centered message about healing and faith, faith, prayer. Drawing especially from Isaiah 53, 1 Corinthians 13, Mark 16, Acts 10, the teaching emphasizes that the message connects prayer for healing with faith in Christ, pastoral care, and submission to God. Odle connects that foundation with the conviction that biblical faith trusts God’s character and acts upon His promises.</w:t>
      </w:r>
    </w:p>
    <w:p>
      <w:r>
        <w:t>As the sermon progresses, it addresses Satanic opposition, family discipleship, demons and deliverance.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53; 1 Corinthians 13; Mark 16; Acts 10; Healing And Faith; Faith; Prayer; Satanic Opposition; Family Discipleship; Demons And Deliverance; The Soulish Life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53 and Satanic Opposition</w:t>
      </w:r>
    </w:p>
    <w:p>
      <w:r>
        <w:rPr>
          <w:b/>
          <w:color w:val="2E74B5"/>
        </w:rPr>
        <w:t>0:00-6:51</w:t>
      </w:r>
    </w:p>
    <w:p>
      <w:r>
        <w:t>Odle focuses on healing and faith while working through Isaiah 53, Mark 16, Acts 10. The message argues that the message connects prayer for healing with faith in Christ, pastoral care, and submission to God. It connects this with the conviction that Satan’s work is described through deception, accusation, temptation, and opposition to God’s purposes. The practical emphasis is to trust God’s promises and refuse decisions governed by fear.</w:t>
      </w:r>
    </w:p>
    <w:p>
      <w:pPr>
        <w:pStyle w:val="Heading2"/>
      </w:pPr>
      <w:r>
        <w:t>2. Philippians 2 and Faith</w:t>
      </w:r>
    </w:p>
    <w:p>
      <w:r>
        <w:rPr>
          <w:b/>
          <w:color w:val="2E74B5"/>
        </w:rPr>
        <w:t>6:51-13:42</w:t>
      </w:r>
    </w:p>
    <w:p>
      <w:r>
        <w:t>Odle focuses on healing and faith while working through Philippians 2.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pPr>
      <w:r>
        <w:t>3. Healing And Faith and Family Discipleship</w:t>
      </w:r>
    </w:p>
    <w:p>
      <w:r>
        <w:rPr>
          <w:b/>
          <w:color w:val="2E74B5"/>
        </w:rPr>
        <w:t>13:42-20:33</w:t>
      </w:r>
    </w:p>
    <w:p>
      <w:r>
        <w:t>Odle focuses on healing and faith. The message argues that the message connects prayer for healing with faith in Christ, pastoral care, and submission to God.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4. Healing And Faith</w:t>
      </w:r>
    </w:p>
    <w:p>
      <w:r>
        <w:rPr>
          <w:b/>
          <w:color w:val="2E74B5"/>
        </w:rPr>
        <w:t>20:33-27:24</w:t>
      </w:r>
    </w:p>
    <w:p>
      <w:r>
        <w:t>Odle focuses on healing and faith. The message argues that the message connects prayer for healing with faith in Christ, pastoral care, and submission to God. It connects this with the conviction that biblical faith trusts God’s character and acts upon His promises. The practical emphasis is to seek God in prayer and act on what Scripture requires.</w:t>
      </w:r>
    </w:p>
    <w:p>
      <w:pPr>
        <w:pStyle w:val="Heading2"/>
      </w:pPr>
      <w:r>
        <w:t>5. Philippians 2 and Angelic Messengers</w:t>
      </w:r>
    </w:p>
    <w:p>
      <w:r>
        <w:rPr>
          <w:b/>
          <w:color w:val="2E74B5"/>
        </w:rPr>
        <w:t>27:24-34:15</w:t>
      </w:r>
    </w:p>
    <w:p>
      <w:r>
        <w:t>Odle focuses on healing and faith while working through Philippians 2. The message argues that the message connects prayer for healing with faith in Christ, pastoral care, and submission to God. It connects this with the conviction that angelic activity is examined within the biblical passage and its prophetic sequence. The practical emphasis is to trust God’s promises and refuse decisions governed by fear.</w:t>
      </w:r>
    </w:p>
    <w:p>
      <w:pPr>
        <w:pStyle w:val="Heading2"/>
      </w:pPr>
      <w:r>
        <w:t>6. The Soulish Life and Satanic Opposition</w:t>
      </w:r>
    </w:p>
    <w:p>
      <w:r>
        <w:rPr>
          <w:b/>
          <w:color w:val="2E74B5"/>
        </w:rPr>
        <w:t>34:15-41:06</w:t>
      </w:r>
    </w:p>
    <w:p>
      <w:r>
        <w:t>Odle focuses on the soulish life. The message argues that natural emotion and self-directed reasoning must yield to the Holy Spirit and the mind of Christ.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7. Prayer and Healing And Faith</w:t>
      </w:r>
    </w:p>
    <w:p>
      <w:r>
        <w:rPr>
          <w:b/>
          <w:color w:val="2E74B5"/>
        </w:rPr>
        <w:t>41:06-47:57</w:t>
      </w:r>
    </w:p>
    <w:p>
      <w:r>
        <w:t>Odle focuses on prayer. The message argues that prayer expresses dependence on God and prepares believers to hear and obey Him. It connects this with the conviction that the message connects prayer for healing with faith in Christ, pastoral care, and submission to God. The practical emphasis is to seek God in prayer and act on what Scripture requires.</w:t>
      </w:r>
    </w:p>
    <w:p>
      <w:pPr>
        <w:pStyle w:val="Heading2"/>
      </w:pPr>
      <w:r>
        <w:t>8. Hebrews 13 and Satanic Opposition</w:t>
      </w:r>
    </w:p>
    <w:p>
      <w:r>
        <w:rPr>
          <w:b/>
          <w:color w:val="2E74B5"/>
        </w:rPr>
        <w:t>47:57-54:42</w:t>
      </w:r>
    </w:p>
    <w:p>
      <w:r>
        <w:t>Odle focuses on prayer while working through Hebrews 13, John 14.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53</w:t>
            </w:r>
          </w:p>
        </w:tc>
        <w:tc>
          <w:tcPr>
            <w:tcW w:type="dxa" w:w="4896"/>
          </w:tcPr>
          <w:p>
            <w:r>
              <w:t>Used in the sermon’s teaching on healing and faith and its practical application.</w:t>
            </w:r>
          </w:p>
        </w:tc>
      </w:tr>
      <w:tr>
        <w:tc>
          <w:tcPr>
            <w:tcW w:type="dxa" w:w="4896"/>
          </w:tcPr>
          <w:p>
            <w:r>
              <w:t>1 Corinthians 13</w:t>
            </w:r>
          </w:p>
        </w:tc>
        <w:tc>
          <w:tcPr>
            <w:tcW w:type="dxa" w:w="4896"/>
          </w:tcPr>
          <w:p>
            <w:r>
              <w:t>Used in the sermon’s teaching on healing and faith and its practical application.</w:t>
            </w:r>
          </w:p>
        </w:tc>
      </w:tr>
      <w:tr>
        <w:tc>
          <w:tcPr>
            <w:tcW w:type="dxa" w:w="4896"/>
          </w:tcPr>
          <w:p>
            <w:r>
              <w:t>Mark 16</w:t>
            </w:r>
          </w:p>
        </w:tc>
        <w:tc>
          <w:tcPr>
            <w:tcW w:type="dxa" w:w="4896"/>
          </w:tcPr>
          <w:p>
            <w:r>
              <w:t>Used in the sermon’s teaching on healing and faith and its practical application.</w:t>
            </w:r>
          </w:p>
        </w:tc>
      </w:tr>
      <w:tr>
        <w:tc>
          <w:tcPr>
            <w:tcW w:type="dxa" w:w="4896"/>
          </w:tcPr>
          <w:p>
            <w:r>
              <w:t>Acts 10</w:t>
            </w:r>
          </w:p>
        </w:tc>
        <w:tc>
          <w:tcPr>
            <w:tcW w:type="dxa" w:w="4896"/>
          </w:tcPr>
          <w:p>
            <w:r>
              <w:t>Used in the sermon’s teaching on healing and faith and its practical application.</w:t>
            </w:r>
          </w:p>
        </w:tc>
      </w:tr>
      <w:tr>
        <w:tc>
          <w:tcPr>
            <w:tcW w:type="dxa" w:w="4896"/>
          </w:tcPr>
          <w:p>
            <w:r>
              <w:t>Philippians 2</w:t>
            </w:r>
          </w:p>
        </w:tc>
        <w:tc>
          <w:tcPr>
            <w:tcW w:type="dxa" w:w="4896"/>
          </w:tcPr>
          <w:p>
            <w:r>
              <w:t>Used in the sermon’s teaching on healing and faith and its practical application.</w:t>
            </w:r>
          </w:p>
        </w:tc>
      </w:tr>
      <w:tr>
        <w:tc>
          <w:tcPr>
            <w:tcW w:type="dxa" w:w="4896"/>
          </w:tcPr>
          <w:p>
            <w:r>
              <w:t>Hebrews 13</w:t>
            </w:r>
          </w:p>
        </w:tc>
        <w:tc>
          <w:tcPr>
            <w:tcW w:type="dxa" w:w="4896"/>
          </w:tcPr>
          <w:p>
            <w:r>
              <w:t>Used in the sermon’s teaching on healing and faith and its practical application.</w:t>
            </w:r>
          </w:p>
        </w:tc>
      </w:tr>
      <w:tr>
        <w:tc>
          <w:tcPr>
            <w:tcW w:type="dxa" w:w="4896"/>
          </w:tcPr>
          <w:p>
            <w:r>
              <w:t>John 14</w:t>
            </w:r>
          </w:p>
        </w:tc>
        <w:tc>
          <w:tcPr>
            <w:tcW w:type="dxa" w:w="4896"/>
          </w:tcPr>
          <w:p>
            <w:r>
              <w:t>Used in the sermon’s teaching on healing and faith and its practical application.</w:t>
            </w:r>
          </w:p>
        </w:tc>
      </w:tr>
    </w:tbl>
    <w:p>
      <w:r>
        <w:br w:type="page"/>
      </w:r>
    </w:p>
    <w:p>
      <w:pPr>
        <w:pStyle w:val="Heading1"/>
      </w:pPr>
      <w:r>
        <w:t>Sources and Editorial Notes</w:t>
      </w:r>
    </w:p>
    <w:p>
      <w:r>
        <w:t>Primary video: https://www.youtube.com/watch?v=s1b1LmT80J8</w:t>
      </w:r>
    </w:p>
    <w:p>
      <w:r>
        <w:t>YouTube lists 2022-06-13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