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Spiritual Heaviness</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2025-03-31 (video upload date)</w:t>
            </w:r>
          </w:p>
        </w:tc>
      </w:tr>
      <w:tr>
        <w:tc>
          <w:tcPr>
            <w:tcW w:type="dxa" w:w="2016"/>
            <w:vAlign w:val="center"/>
          </w:tcPr>
          <w:p>
            <w:r>
              <w:rPr>
                <w:b/>
              </w:rPr>
              <w:t>Duration</w:t>
            </w:r>
          </w:p>
        </w:tc>
        <w:tc>
          <w:tcPr>
            <w:tcW w:type="dxa" w:w="7920"/>
            <w:vAlign w:val="center"/>
          </w:tcPr>
          <w:p>
            <w:r>
              <w:t>1:26:19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https://www.youtube.com/watch?v=lVBVvzS0IcM</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“Spiritual Heaviness,” Pastor Dean Odle presents a Scripture-centered message about demons and deliverance, Satanic opposition, idolatry and occult influence. Drawing especially from Psalm 69:20, Romans 9:2, Philippians 2:26, James 4:9, the teaching emphasizes that demonic influence must be answered through Christ’s authority and the freedom He provides. Odle connects that foundation with the conviction that Satan’s work is described through deception, accusation, temptation, and opposition to God’s purposes.</w:t>
      </w:r>
    </w:p>
    <w:p>
      <w:r>
        <w:t>As the sermon progresses, it addresses prayer, the condition of the church, marriage and covenant.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2025-03-31;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Psalm 69:20; Romans 9:2; Philippians 2:26; James 4:9; Demons And Deliverance; Satanic Opposition; Idolatry And Occult Influence; Prayer; The Condition Of The Church; Marriage And Covenant; Divine Judgment</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Psalm 69:20 and Prayer</w:t>
      </w:r>
    </w:p>
    <w:p>
      <w:r>
        <w:rPr>
          <w:b/>
          <w:color w:val="2E74B5"/>
        </w:rPr>
        <w:t>0:00-9:36</w:t>
      </w:r>
    </w:p>
    <w:p>
      <w:r>
        <w:t>Odle focuses on revival while working through Psalm 69:20, Romans 9:2, Philippians 2:26. The message argues that revival begins with repentance, renewed hunger for God, and practical obedience among His people. It connects this with the conviction that prayer expresses dependence on God and prepares believers to hear and obey Him. The practical emphasis is to seek God in prayer and act on what Scripture requires.</w:t>
      </w:r>
    </w:p>
    <w:p>
      <w:pPr>
        <w:pStyle w:val="Heading2"/>
      </w:pPr>
      <w:r>
        <w:t>2. Acts 27 and Faith</w:t>
      </w:r>
    </w:p>
    <w:p>
      <w:r>
        <w:rPr>
          <w:b/>
          <w:color w:val="2E74B5"/>
        </w:rPr>
        <w:t>9:36-19:12</w:t>
      </w:r>
    </w:p>
    <w:p>
      <w:r>
        <w:t>Odle focuses on Satanic opposition while working through Acts 27. The message argues that Satan’s work is described through deception, accusation, temptation, and opposition to God’s purposes. It connects this with the conviction that biblical faith trusts God’s character and acts upon His promises. The practical emphasis is to seek God in prayer and act on what Scripture requires.</w:t>
      </w:r>
    </w:p>
    <w:p>
      <w:pPr>
        <w:pStyle w:val="Heading2"/>
      </w:pPr>
      <w:r>
        <w:t>3. Satanic Opposition and Biblical Love</w:t>
      </w:r>
    </w:p>
    <w:p>
      <w:r>
        <w:rPr>
          <w:b/>
          <w:color w:val="2E74B5"/>
        </w:rPr>
        <w:t>19:12-28:48</w:t>
      </w:r>
    </w:p>
    <w:p>
      <w:r>
        <w:t>Odle focuses on Satanic opposition. The message argues that Satan’s work is described through deception, accusation, temptation, and opposition to God’s purposes. It connects this with the conviction that biblical love is demonstrated through truth, patience, sacrifice, and conduct toward others. The practical emphasis is to seek God in prayer and act on what Scripture requires.</w:t>
      </w:r>
    </w:p>
    <w:p>
      <w:pPr>
        <w:pStyle w:val="Heading2"/>
      </w:pPr>
      <w:r>
        <w:t>4. Proverbs 18:21 and Demons And Deliverance</w:t>
      </w:r>
    </w:p>
    <w:p>
      <w:r>
        <w:rPr>
          <w:b/>
          <w:color w:val="2E74B5"/>
        </w:rPr>
        <w:t>28:48-38:24</w:t>
      </w:r>
    </w:p>
    <w:p>
      <w:r>
        <w:t>Odle focuses on Satanic opposition while working through Proverbs 18:21, 2 Corinthians 10. The message argues that Satan’s work is described through deception, accusation, temptation, and opposition to God’s purposes. It connects this with the conviction that demonic influence must be answered through Christ’s authority and the freedom He provides. The practical emphasis is to test the teaching by Scripture and apply it through faithful obedience.</w:t>
      </w:r>
    </w:p>
    <w:p>
      <w:pPr>
        <w:pStyle w:val="Heading2"/>
      </w:pPr>
      <w:r>
        <w:t>5. Satanic Opposition and The Condition Of The Church</w:t>
      </w:r>
    </w:p>
    <w:p>
      <w:r>
        <w:rPr>
          <w:b/>
          <w:color w:val="2E74B5"/>
        </w:rPr>
        <w:t>38:24-48:00</w:t>
      </w:r>
    </w:p>
    <w:p>
      <w:r>
        <w:t>Odle focuses on Satanic opposition. The message argues that Satan’s work is described through deception, accusation, temptation, and opposition to God’s purposes.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6. Proverbs 23:7 and Divine Judgment</w:t>
      </w:r>
    </w:p>
    <w:p>
      <w:r>
        <w:rPr>
          <w:b/>
          <w:color w:val="2E74B5"/>
        </w:rPr>
        <w:t>48:00-57:36</w:t>
      </w:r>
    </w:p>
    <w:p>
      <w:r>
        <w:t>Odle focuses on Satanic opposition while working through Proverbs 23:7, Isaiah 55, Isaiah 54. The message argues that Satan’s work is described through deception, accusation, temptation, and opposition to God’s purposes. It connects this with the conviction that God’s judgment is treated as righteous, certain, and a reason to repent while mercy is offered. The practical emphasis is to test the teaching by Scripture and apply it through faithful obedience.</w:t>
      </w:r>
    </w:p>
    <w:p>
      <w:pPr>
        <w:pStyle w:val="Heading2"/>
      </w:pPr>
      <w:r>
        <w:t>7. Psalm 55 and Bible Prophecy</w:t>
      </w:r>
    </w:p>
    <w:p>
      <w:r>
        <w:rPr>
          <w:b/>
          <w:color w:val="2E74B5"/>
        </w:rPr>
        <w:t>57:36-1:07:12</w:t>
      </w:r>
    </w:p>
    <w:p>
      <w:r>
        <w:t>Odle focuses on idolatry and occult influence while working through Psalm 55. The message argues that objects and practices tied to idolatry are treated as spiritual compromises that should be renounced. It connects this with the conviction that prophecy should produce discernment, readiness, and faithfulness rather than speculation alone. The practical emphasis is to remain watchful, grounded in Scripture, and ready to obey Christ.</w:t>
      </w:r>
    </w:p>
    <w:p>
      <w:pPr>
        <w:pStyle w:val="Heading2"/>
      </w:pPr>
      <w:r>
        <w:t>8. Mark 5 and Satanic Opposition</w:t>
      </w:r>
    </w:p>
    <w:p>
      <w:r>
        <w:rPr>
          <w:b/>
          <w:color w:val="2E74B5"/>
        </w:rPr>
        <w:t>1:07:12-1:16:48</w:t>
      </w:r>
    </w:p>
    <w:p>
      <w:r>
        <w:t>Odle focuses on demons and deliverance while working through Mark 5. The message argues that demonic influence must be answered through Christ’s authority and the freedom He provides. It connects this with the conviction that Satan’s work is described through deception, accusation, temptation, and opposition to God’s purposes. The practical emphasis is to seek God in prayer and act on what Scripture requires.</w:t>
      </w:r>
    </w:p>
    <w:p>
      <w:pPr>
        <w:pStyle w:val="Heading2"/>
      </w:pPr>
      <w:r>
        <w:t>9. Divine Judgment and Faith</w:t>
      </w:r>
    </w:p>
    <w:p>
      <w:r>
        <w:rPr>
          <w:b/>
          <w:color w:val="2E74B5"/>
        </w:rPr>
        <w:t>1:16:48-1:26:19</w:t>
      </w:r>
    </w:p>
    <w:p>
      <w:r>
        <w:t>Odle focuses on divine judgment. The message argues that God’s judgment is treated as righteous, certain, and a reason to repent while mercy is offered. It connects this with the conviction that biblical faith trusts God’s character and acts upon His promises.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Psalm 69:20</w:t>
            </w:r>
          </w:p>
        </w:tc>
        <w:tc>
          <w:tcPr>
            <w:tcW w:type="dxa" w:w="4896"/>
          </w:tcPr>
          <w:p>
            <w:r>
              <w:t>Used in the sermon’s teaching on demons and deliverance and its practical application.</w:t>
            </w:r>
          </w:p>
        </w:tc>
      </w:tr>
      <w:tr>
        <w:tc>
          <w:tcPr>
            <w:tcW w:type="dxa" w:w="4896"/>
          </w:tcPr>
          <w:p>
            <w:r>
              <w:t>Romans 9:2</w:t>
            </w:r>
          </w:p>
        </w:tc>
        <w:tc>
          <w:tcPr>
            <w:tcW w:type="dxa" w:w="4896"/>
          </w:tcPr>
          <w:p>
            <w:r>
              <w:t>Used in the sermon’s teaching on demons and deliverance and its practical application.</w:t>
            </w:r>
          </w:p>
        </w:tc>
      </w:tr>
      <w:tr>
        <w:tc>
          <w:tcPr>
            <w:tcW w:type="dxa" w:w="4896"/>
          </w:tcPr>
          <w:p>
            <w:r>
              <w:t>Philippians 2:26</w:t>
            </w:r>
          </w:p>
        </w:tc>
        <w:tc>
          <w:tcPr>
            <w:tcW w:type="dxa" w:w="4896"/>
          </w:tcPr>
          <w:p>
            <w:r>
              <w:t>Used in the sermon’s teaching on demons and deliverance and its practical application.</w:t>
            </w:r>
          </w:p>
        </w:tc>
      </w:tr>
      <w:tr>
        <w:tc>
          <w:tcPr>
            <w:tcW w:type="dxa" w:w="4896"/>
          </w:tcPr>
          <w:p>
            <w:r>
              <w:t>James 4:9</w:t>
            </w:r>
          </w:p>
        </w:tc>
        <w:tc>
          <w:tcPr>
            <w:tcW w:type="dxa" w:w="4896"/>
          </w:tcPr>
          <w:p>
            <w:r>
              <w:t>Used in the sermon’s teaching on demons and deliverance and its practical application.</w:t>
            </w:r>
          </w:p>
        </w:tc>
      </w:tr>
      <w:tr>
        <w:tc>
          <w:tcPr>
            <w:tcW w:type="dxa" w:w="4896"/>
          </w:tcPr>
          <w:p>
            <w:r>
              <w:t>Acts 27</w:t>
            </w:r>
          </w:p>
        </w:tc>
        <w:tc>
          <w:tcPr>
            <w:tcW w:type="dxa" w:w="4896"/>
          </w:tcPr>
          <w:p>
            <w:r>
              <w:t>Used in the sermon’s teaching on demons and deliverance and its practical application.</w:t>
            </w:r>
          </w:p>
        </w:tc>
      </w:tr>
      <w:tr>
        <w:tc>
          <w:tcPr>
            <w:tcW w:type="dxa" w:w="4896"/>
          </w:tcPr>
          <w:p>
            <w:r>
              <w:t>Proverbs 18:21</w:t>
            </w:r>
          </w:p>
        </w:tc>
        <w:tc>
          <w:tcPr>
            <w:tcW w:type="dxa" w:w="4896"/>
          </w:tcPr>
          <w:p>
            <w:r>
              <w:t>Used in the sermon’s teaching on demons and deliverance and its practical application.</w:t>
            </w:r>
          </w:p>
        </w:tc>
      </w:tr>
      <w:tr>
        <w:tc>
          <w:tcPr>
            <w:tcW w:type="dxa" w:w="4896"/>
          </w:tcPr>
          <w:p>
            <w:r>
              <w:t>2 Corinthians 10</w:t>
            </w:r>
          </w:p>
        </w:tc>
        <w:tc>
          <w:tcPr>
            <w:tcW w:type="dxa" w:w="4896"/>
          </w:tcPr>
          <w:p>
            <w:r>
              <w:t>Used in the sermon’s teaching on demons and deliverance and its practical application.</w:t>
            </w:r>
          </w:p>
        </w:tc>
      </w:tr>
      <w:tr>
        <w:tc>
          <w:tcPr>
            <w:tcW w:type="dxa" w:w="4896"/>
          </w:tcPr>
          <w:p>
            <w:r>
              <w:t>Proverbs 23:7</w:t>
            </w:r>
          </w:p>
        </w:tc>
        <w:tc>
          <w:tcPr>
            <w:tcW w:type="dxa" w:w="4896"/>
          </w:tcPr>
          <w:p>
            <w:r>
              <w:t>Used in the sermon’s teaching on demons and deliverance and its practical application.</w:t>
            </w:r>
          </w:p>
        </w:tc>
      </w:tr>
      <w:tr>
        <w:tc>
          <w:tcPr>
            <w:tcW w:type="dxa" w:w="4896"/>
          </w:tcPr>
          <w:p>
            <w:r>
              <w:t>Isaiah 55</w:t>
            </w:r>
          </w:p>
        </w:tc>
        <w:tc>
          <w:tcPr>
            <w:tcW w:type="dxa" w:w="4896"/>
          </w:tcPr>
          <w:p>
            <w:r>
              <w:t>Used in the sermon’s teaching on demons and deliverance and its practical application.</w:t>
            </w:r>
          </w:p>
        </w:tc>
      </w:tr>
      <w:tr>
        <w:tc>
          <w:tcPr>
            <w:tcW w:type="dxa" w:w="4896"/>
          </w:tcPr>
          <w:p>
            <w:r>
              <w:t>Isaiah 54</w:t>
            </w:r>
          </w:p>
        </w:tc>
        <w:tc>
          <w:tcPr>
            <w:tcW w:type="dxa" w:w="4896"/>
          </w:tcPr>
          <w:p>
            <w:r>
              <w:t>Used in the sermon’s teaching on demons and deliverance and its practical application.</w:t>
            </w:r>
          </w:p>
        </w:tc>
      </w:tr>
      <w:tr>
        <w:tc>
          <w:tcPr>
            <w:tcW w:type="dxa" w:w="4896"/>
          </w:tcPr>
          <w:p>
            <w:r>
              <w:t>Isaiah 54:17</w:t>
            </w:r>
          </w:p>
        </w:tc>
        <w:tc>
          <w:tcPr>
            <w:tcW w:type="dxa" w:w="4896"/>
          </w:tcPr>
          <w:p>
            <w:r>
              <w:t>Used in the sermon’s teaching on demons and deliverance and its practical application.</w:t>
            </w:r>
          </w:p>
        </w:tc>
      </w:tr>
      <w:tr>
        <w:tc>
          <w:tcPr>
            <w:tcW w:type="dxa" w:w="4896"/>
          </w:tcPr>
          <w:p>
            <w:r>
              <w:t>Psalm 55</w:t>
            </w:r>
          </w:p>
        </w:tc>
        <w:tc>
          <w:tcPr>
            <w:tcW w:type="dxa" w:w="4896"/>
          </w:tcPr>
          <w:p>
            <w:r>
              <w:t>Used in the sermon’s teaching on demons and deliverance and its practical application.</w:t>
            </w:r>
          </w:p>
        </w:tc>
      </w:tr>
      <w:tr>
        <w:tc>
          <w:tcPr>
            <w:tcW w:type="dxa" w:w="4896"/>
          </w:tcPr>
          <w:p>
            <w:r>
              <w:t>1 Kings 19</w:t>
            </w:r>
          </w:p>
        </w:tc>
        <w:tc>
          <w:tcPr>
            <w:tcW w:type="dxa" w:w="4896"/>
          </w:tcPr>
          <w:p>
            <w:r>
              <w:t>Used in the sermon’s teaching on demons and deliverance and its practical application.</w:t>
            </w:r>
          </w:p>
        </w:tc>
      </w:tr>
      <w:tr>
        <w:tc>
          <w:tcPr>
            <w:tcW w:type="dxa" w:w="4896"/>
          </w:tcPr>
          <w:p>
            <w:r>
              <w:t>Mark 5</w:t>
            </w:r>
          </w:p>
        </w:tc>
        <w:tc>
          <w:tcPr>
            <w:tcW w:type="dxa" w:w="4896"/>
          </w:tcPr>
          <w:p>
            <w:r>
              <w:t>Used in the sermon’s teaching on demons and deliverance and its practical application.</w:t>
            </w:r>
          </w:p>
        </w:tc>
      </w:tr>
    </w:tbl>
    <w:p>
      <w:r>
        <w:br w:type="page"/>
      </w:r>
    </w:p>
    <w:p>
      <w:pPr>
        <w:pStyle w:val="Heading1"/>
      </w:pPr>
      <w:r>
        <w:t>Sources and Editorial Notes</w:t>
      </w:r>
    </w:p>
    <w:p>
      <w:r>
        <w:t>Primary video: https://www.youtube.com/watch?v=lVBVvzS0IcM</w:t>
      </w:r>
    </w:p>
    <w:p>
      <w:r>
        <w:t>YouTube lists 2025-03-31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