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Born Again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1:08:19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https://www.youtube.com/watch?v=ry6PjVhbdtY</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“Born Again,” Pastor Dean Odle presents a Scripture-centered message about faith, salvation, the authority of Scripture. Drawing especially from John 3, Galatians 1, John 3:16, 1 Peter 1, the teaching emphasizes that biblical faith trusts God’s character and acts upon His promises. Odle connects that foundation with the conviction that salvation is presented as God’s work in Christ that produces a changed life and continuing faith.</w:t>
      </w:r>
    </w:p>
    <w:p>
      <w:r>
        <w:t>As the sermon progresses, it addresses the condition of the church, Bible prophecy, biblical love.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John 3; Galatians 1; John 3:16; 1 Peter 1; Faith; Salvation; The Authority Of Scripture; The Condition Of The Church; Bible Prophecy; Biblical Love; The Cross And Christ’S Blood</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John 3 and The Condition Of The Church</w:t>
      </w:r>
    </w:p>
    <w:p>
      <w:r>
        <w:rPr>
          <w:b/>
          <w:color w:val="2E74B5"/>
        </w:rPr>
        <w:t>0:00-8:33</w:t>
      </w:r>
    </w:p>
    <w:p>
      <w:r>
        <w:t>Odle focuses on salvation while working through John 3. The message argues that salvation is presented as God’s work in Christ that produces a changed life and continuing faith. It connects this with the conviction that the church is called to recover biblical faithfulness instead of accommodating compromise. The practical emphasis is to seek God in prayer and act on what Scripture requires.</w:t>
      </w:r>
    </w:p>
    <w:p>
      <w:pPr>
        <w:pStyle w:val="Heading2"/>
      </w:pPr>
      <w:r>
        <w:t>2. John 3 and Salvation</w:t>
      </w:r>
    </w:p>
    <w:p>
      <w:r>
        <w:rPr>
          <w:b/>
          <w:color w:val="2E74B5"/>
        </w:rPr>
        <w:t>8:33-17:06</w:t>
      </w:r>
    </w:p>
    <w:p>
      <w:r>
        <w:t>Odle focuses on faith while working through John 3, Galatians 1, John 3:16.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pPr>
      <w:r>
        <w:t>3. 1 Peter 1 and Faith</w:t>
      </w:r>
    </w:p>
    <w:p>
      <w:r>
        <w:rPr>
          <w:b/>
          <w:color w:val="2E74B5"/>
        </w:rPr>
        <w:t>17:06-25:39</w:t>
      </w:r>
    </w:p>
    <w:p>
      <w:r>
        <w:t>Odle focuses on salvation while working through 1 Peter 1, Ephesians 5. The message argues that salvation is presented as God’s work in Christ that produces a changed life and continuing faith. It connects this with the conviction that biblical faith trusts God’s character and acts upon His promises. The practical emphasis is to trust God’s promises and refuse decisions governed by fear.</w:t>
      </w:r>
    </w:p>
    <w:p>
      <w:pPr>
        <w:pStyle w:val="Heading2"/>
      </w:pPr>
      <w:r>
        <w:t>4. Luke 24 and The Authority Of Scripture</w:t>
      </w:r>
    </w:p>
    <w:p>
      <w:r>
        <w:rPr>
          <w:b/>
          <w:color w:val="2E74B5"/>
        </w:rPr>
        <w:t>25:39-34:12</w:t>
      </w:r>
    </w:p>
    <w:p>
      <w:r>
        <w:t>Odle focuses on faith while working through Luke 24, John 20.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5. Isaiah 53 and Bible Prophecy</w:t>
      </w:r>
    </w:p>
    <w:p>
      <w:r>
        <w:rPr>
          <w:b/>
          <w:color w:val="2E74B5"/>
        </w:rPr>
        <w:t>34:12-42:45</w:t>
      </w:r>
    </w:p>
    <w:p>
      <w:r>
        <w:t>Odle focuses on the authority of Scripture while working through Isaiah 53, Psalm 22, Psalm 16.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pPr>
      <w:r>
        <w:t>6. Faith and Salvation</w:t>
      </w:r>
    </w:p>
    <w:p>
      <w:r>
        <w:rPr>
          <w:b/>
          <w:color w:val="2E74B5"/>
        </w:rPr>
        <w:t>42:45-51:18</w:t>
      </w:r>
    </w:p>
    <w:p>
      <w:r>
        <w:t>Odle focuses on faith. The message argues that biblical faith trusts God’s character and acts upon His promises. It connects this with the conviction that salvation is presented as God’s work in Christ that produces a changed life and continuing faith. The practical emphasis is to respond with honest repentance and concrete obedience.</w:t>
      </w:r>
    </w:p>
    <w:p>
      <w:pPr>
        <w:pStyle w:val="Heading2"/>
      </w:pPr>
      <w:r>
        <w:t>7. Romans 8 and Salvation</w:t>
      </w:r>
    </w:p>
    <w:p>
      <w:r>
        <w:rPr>
          <w:b/>
          <w:color w:val="2E74B5"/>
        </w:rPr>
        <w:t>51:18-59:51</w:t>
      </w:r>
    </w:p>
    <w:p>
      <w:r>
        <w:t>Odle focuses on faith while working through Romans 8, Romans 1:16.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pPr>
      <w:r>
        <w:t>8. Romans 7 and The Condition Of The Church</w:t>
      </w:r>
    </w:p>
    <w:p>
      <w:r>
        <w:rPr>
          <w:b/>
          <w:color w:val="2E74B5"/>
        </w:rPr>
        <w:t>59:51-1:08:19</w:t>
      </w:r>
    </w:p>
    <w:p>
      <w:r>
        <w:t>Odle focuses on salvation while working through Romans 7. The message argues that salvation is presented as God’s work in Christ that produces a changed life and continuing faith. It connects this with the conviction that the church is called to recover biblical faithfulness instead of accommodating compromise.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3</w:t>
            </w:r>
          </w:p>
        </w:tc>
        <w:tc>
          <w:tcPr>
            <w:tcW w:type="dxa" w:w="4896"/>
          </w:tcPr>
          <w:p>
            <w:r>
              <w:t>Used in the sermon’s teaching on faith and its practical application.</w:t>
            </w:r>
          </w:p>
        </w:tc>
      </w:tr>
      <w:tr>
        <w:tc>
          <w:tcPr>
            <w:tcW w:type="dxa" w:w="4896"/>
          </w:tcPr>
          <w:p>
            <w:r>
              <w:t>Galatians 1</w:t>
            </w:r>
          </w:p>
        </w:tc>
        <w:tc>
          <w:tcPr>
            <w:tcW w:type="dxa" w:w="4896"/>
          </w:tcPr>
          <w:p>
            <w:r>
              <w:t>Used in the sermon’s teaching on faith and its practical application.</w:t>
            </w:r>
          </w:p>
        </w:tc>
      </w:tr>
      <w:tr>
        <w:tc>
          <w:tcPr>
            <w:tcW w:type="dxa" w:w="4896"/>
          </w:tcPr>
          <w:p>
            <w:r>
              <w:t>John 3:16</w:t>
            </w:r>
          </w:p>
        </w:tc>
        <w:tc>
          <w:tcPr>
            <w:tcW w:type="dxa" w:w="4896"/>
          </w:tcPr>
          <w:p>
            <w:r>
              <w:t>Used in the sermon’s teaching on faith and its practical application.</w:t>
            </w:r>
          </w:p>
        </w:tc>
      </w:tr>
      <w:tr>
        <w:tc>
          <w:tcPr>
            <w:tcW w:type="dxa" w:w="4896"/>
          </w:tcPr>
          <w:p>
            <w:r>
              <w:t>1 Peter 1</w:t>
            </w:r>
          </w:p>
        </w:tc>
        <w:tc>
          <w:tcPr>
            <w:tcW w:type="dxa" w:w="4896"/>
          </w:tcPr>
          <w:p>
            <w:r>
              <w:t>Used in the sermon’s teaching on faith and its practical application.</w:t>
            </w:r>
          </w:p>
        </w:tc>
      </w:tr>
      <w:tr>
        <w:tc>
          <w:tcPr>
            <w:tcW w:type="dxa" w:w="4896"/>
          </w:tcPr>
          <w:p>
            <w:r>
              <w:t>Ephesians 5</w:t>
            </w:r>
          </w:p>
        </w:tc>
        <w:tc>
          <w:tcPr>
            <w:tcW w:type="dxa" w:w="4896"/>
          </w:tcPr>
          <w:p>
            <w:r>
              <w:t>Used in the sermon’s teaching on faith and its practical application.</w:t>
            </w:r>
          </w:p>
        </w:tc>
      </w:tr>
      <w:tr>
        <w:tc>
          <w:tcPr>
            <w:tcW w:type="dxa" w:w="4896"/>
          </w:tcPr>
          <w:p>
            <w:r>
              <w:t>Luke 24</w:t>
            </w:r>
          </w:p>
        </w:tc>
        <w:tc>
          <w:tcPr>
            <w:tcW w:type="dxa" w:w="4896"/>
          </w:tcPr>
          <w:p>
            <w:r>
              <w:t>Used in the sermon’s teaching on faith and its practical application.</w:t>
            </w:r>
          </w:p>
        </w:tc>
      </w:tr>
      <w:tr>
        <w:tc>
          <w:tcPr>
            <w:tcW w:type="dxa" w:w="4896"/>
          </w:tcPr>
          <w:p>
            <w:r>
              <w:t>John 20</w:t>
            </w:r>
          </w:p>
        </w:tc>
        <w:tc>
          <w:tcPr>
            <w:tcW w:type="dxa" w:w="4896"/>
          </w:tcPr>
          <w:p>
            <w:r>
              <w:t>Used in the sermon’s teaching on faith and its practical application.</w:t>
            </w:r>
          </w:p>
        </w:tc>
      </w:tr>
      <w:tr>
        <w:tc>
          <w:tcPr>
            <w:tcW w:type="dxa" w:w="4896"/>
          </w:tcPr>
          <w:p>
            <w:r>
              <w:t>Isaiah 53</w:t>
            </w:r>
          </w:p>
        </w:tc>
        <w:tc>
          <w:tcPr>
            <w:tcW w:type="dxa" w:w="4896"/>
          </w:tcPr>
          <w:p>
            <w:r>
              <w:t>Used in the sermon’s teaching on faith and its practical application.</w:t>
            </w:r>
          </w:p>
        </w:tc>
      </w:tr>
      <w:tr>
        <w:tc>
          <w:tcPr>
            <w:tcW w:type="dxa" w:w="4896"/>
          </w:tcPr>
          <w:p>
            <w:r>
              <w:t>Psalm 22</w:t>
            </w:r>
          </w:p>
        </w:tc>
        <w:tc>
          <w:tcPr>
            <w:tcW w:type="dxa" w:w="4896"/>
          </w:tcPr>
          <w:p>
            <w:r>
              <w:t>Used in the sermon’s teaching on faith and its practical application.</w:t>
            </w:r>
          </w:p>
        </w:tc>
      </w:tr>
      <w:tr>
        <w:tc>
          <w:tcPr>
            <w:tcW w:type="dxa" w:w="4896"/>
          </w:tcPr>
          <w:p>
            <w:r>
              <w:t>Psalm 16</w:t>
            </w:r>
          </w:p>
        </w:tc>
        <w:tc>
          <w:tcPr>
            <w:tcW w:type="dxa" w:w="4896"/>
          </w:tcPr>
          <w:p>
            <w:r>
              <w:t>Used in the sermon’s teaching on faith and its practical application.</w:t>
            </w:r>
          </w:p>
        </w:tc>
      </w:tr>
      <w:tr>
        <w:tc>
          <w:tcPr>
            <w:tcW w:type="dxa" w:w="4896"/>
          </w:tcPr>
          <w:p>
            <w:r>
              <w:t>Isaiah 9:6</w:t>
            </w:r>
          </w:p>
        </w:tc>
        <w:tc>
          <w:tcPr>
            <w:tcW w:type="dxa" w:w="4896"/>
          </w:tcPr>
          <w:p>
            <w:r>
              <w:t>Used in the sermon’s teaching on faith and its practical application.</w:t>
            </w:r>
          </w:p>
        </w:tc>
      </w:tr>
      <w:tr>
        <w:tc>
          <w:tcPr>
            <w:tcW w:type="dxa" w:w="4896"/>
          </w:tcPr>
          <w:p>
            <w:r>
              <w:t>Genesis 3</w:t>
            </w:r>
          </w:p>
        </w:tc>
        <w:tc>
          <w:tcPr>
            <w:tcW w:type="dxa" w:w="4896"/>
          </w:tcPr>
          <w:p>
            <w:r>
              <w:t>Used in the sermon’s teaching on faith and its practical application.</w:t>
            </w:r>
          </w:p>
        </w:tc>
      </w:tr>
      <w:tr>
        <w:tc>
          <w:tcPr>
            <w:tcW w:type="dxa" w:w="4896"/>
          </w:tcPr>
          <w:p>
            <w:r>
              <w:t>Acts 4:12</w:t>
            </w:r>
          </w:p>
        </w:tc>
        <w:tc>
          <w:tcPr>
            <w:tcW w:type="dxa" w:w="4896"/>
          </w:tcPr>
          <w:p>
            <w:r>
              <w:t>Used in the sermon’s teaching on faith and its practical application.</w:t>
            </w:r>
          </w:p>
        </w:tc>
      </w:tr>
      <w:tr>
        <w:tc>
          <w:tcPr>
            <w:tcW w:type="dxa" w:w="4896"/>
          </w:tcPr>
          <w:p>
            <w:r>
              <w:t>Hebrews 4:12</w:t>
            </w:r>
          </w:p>
        </w:tc>
        <w:tc>
          <w:tcPr>
            <w:tcW w:type="dxa" w:w="4896"/>
          </w:tcPr>
          <w:p>
            <w:r>
              <w:t>Used in the sermon’s teaching on faith and its practical application.</w:t>
            </w:r>
          </w:p>
        </w:tc>
      </w:tr>
      <w:tr>
        <w:tc>
          <w:tcPr>
            <w:tcW w:type="dxa" w:w="4896"/>
          </w:tcPr>
          <w:p>
            <w:r>
              <w:t>Romans 8</w:t>
            </w:r>
          </w:p>
        </w:tc>
        <w:tc>
          <w:tcPr>
            <w:tcW w:type="dxa" w:w="4896"/>
          </w:tcPr>
          <w:p>
            <w:r>
              <w:t>Used in the sermon’s teaching on faith and its practical application.</w:t>
            </w:r>
          </w:p>
        </w:tc>
      </w:tr>
      <w:tr>
        <w:tc>
          <w:tcPr>
            <w:tcW w:type="dxa" w:w="4896"/>
          </w:tcPr>
          <w:p>
            <w:r>
              <w:t>Romans 1:16</w:t>
            </w:r>
          </w:p>
        </w:tc>
        <w:tc>
          <w:tcPr>
            <w:tcW w:type="dxa" w:w="4896"/>
          </w:tcPr>
          <w:p>
            <w:r>
              <w:t>Used in the sermon’s teaching on faith and its practical application.</w:t>
            </w:r>
          </w:p>
        </w:tc>
      </w:tr>
      <w:tr>
        <w:tc>
          <w:tcPr>
            <w:tcW w:type="dxa" w:w="4896"/>
          </w:tcPr>
          <w:p>
            <w:r>
              <w:t>Romans 7</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https://www.youtube.com/watch?v=ry6PjVhbdtY</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