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Sex, Lust &amp; Judgment</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1:02:26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https://www.youtube.com/watch?v=ph2IXVEE1-U</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“Sex, Lust &amp; Judgment,” Pastor Dean Odle presents a Scripture-centered message about the soulish life, biblical love, endurance. Drawing especially from Matthew 5, Romans 7, Peter 2, Romans 1, the teaching emphasizes that natural emotion and self-directed reasoning must yield to the Holy Spirit and the mind of Christ. Odle connects that foundation with the conviction that biblical love is demonstrated through truth, patience, sacrifice, and conduct toward others.</w:t>
      </w:r>
    </w:p>
    <w:p>
      <w:r>
        <w:t>As the sermon progresses, it addresses faith, the authority of Scripture, God’s commandments.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Matthew 5; Romans 7; Peter 2; Romans 1; The Soulish Life; Biblical Love; Endurance; Faith; The Authority Of Scripture; God’S Commandments;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Bible Prophecy and Demons And Deliverance</w:t>
      </w:r>
    </w:p>
    <w:p>
      <w:r>
        <w:rPr>
          <w:b/>
          <w:color w:val="2E74B5"/>
        </w:rPr>
        <w:t>0:00-7:49</w:t>
      </w:r>
    </w:p>
    <w:p>
      <w:r>
        <w:t>Odle focuses on Bible prophecy. The message argues that prophecy should produce discernment, readiness, and faithfulness rather than speculation alone. It connects this with the conviction that demonic influence must be answered through Christ’s authority and the freedom He provides. The practical emphasis is to remain watchful, grounded in Scripture, and ready to obey Christ.</w:t>
      </w:r>
    </w:p>
    <w:p>
      <w:pPr>
        <w:pStyle w:val="Heading2"/>
      </w:pPr>
      <w:r>
        <w:t>2. Matthew 5 and Endurance</w:t>
      </w:r>
    </w:p>
    <w:p>
      <w:r>
        <w:rPr>
          <w:b/>
          <w:color w:val="2E74B5"/>
        </w:rPr>
        <w:t>7:49-15:38</w:t>
      </w:r>
    </w:p>
    <w:p>
      <w:r>
        <w:t>Odle focuses on biblical love while working through Matthew 5. The message argues that biblical love is demonstrated through truth, patience, sacrifice, and conduct toward others. It connects this with the conviction that faithful endurance is necessary when obedience brings testing, opposition, or suffering. The practical emphasis is to trust God’s promises and refuse decisions governed by fear.</w:t>
      </w:r>
    </w:p>
    <w:p>
      <w:pPr>
        <w:pStyle w:val="Heading2"/>
      </w:pPr>
      <w:r>
        <w:t>3. Romans 7 and Biblical Love</w:t>
      </w:r>
    </w:p>
    <w:p>
      <w:r>
        <w:rPr>
          <w:b/>
          <w:color w:val="2E74B5"/>
        </w:rPr>
        <w:t>15:38-23:27</w:t>
      </w:r>
    </w:p>
    <w:p>
      <w:r>
        <w:t>Odle focuses on God’s commandments while working through Romans 7. The message argues that God’s commands reveal His standard and direct the obedient life. It connects this with the conviction that biblical love is demonstrated through truth, patience, sacrifice, and conduct toward others. The practical emphasis is to practice patient, truthful love in relationships and conflict.</w:t>
      </w:r>
    </w:p>
    <w:p>
      <w:pPr>
        <w:pStyle w:val="Heading2"/>
      </w:pPr>
      <w:r>
        <w:t>4. Romans 7 and God’s Commandments</w:t>
      </w:r>
    </w:p>
    <w:p>
      <w:r>
        <w:rPr>
          <w:b/>
          <w:color w:val="2E74B5"/>
        </w:rPr>
        <w:t>23:27-31:16</w:t>
      </w:r>
    </w:p>
    <w:p>
      <w:r>
        <w:t>Odle focuses on the soulish life while working through Romans 7. The message argues that natural emotion and self-directed reasoning must yield to the Holy Spirit and the mind of Christ. It connects this with the conviction that God’s commands reveal His standard and direct the obedient life. The practical emphasis is to practice patient, truthful love in relationships and conflict.</w:t>
      </w:r>
    </w:p>
    <w:p>
      <w:pPr>
        <w:pStyle w:val="Heading2"/>
      </w:pPr>
      <w:r>
        <w:t>5. Romans 7 and Family Discipleship</w:t>
      </w:r>
    </w:p>
    <w:p>
      <w:r>
        <w:rPr>
          <w:b/>
          <w:color w:val="2E74B5"/>
        </w:rPr>
        <w:t>31:16-39:05</w:t>
      </w:r>
    </w:p>
    <w:p>
      <w:r>
        <w:t>Odle focuses on Satanic opposition while working through Romans 7, Peter 2. The message argues that Satan’s work is described through deception, accusation, temptation, and opposition to God’s purposes.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6. Romans 1 and Faith</w:t>
      </w:r>
    </w:p>
    <w:p>
      <w:r>
        <w:rPr>
          <w:b/>
          <w:color w:val="2E74B5"/>
        </w:rPr>
        <w:t>39:05-46:54</w:t>
      </w:r>
    </w:p>
    <w:p>
      <w:r>
        <w:t>Odle focuses on endurance while working through Romans 1, Galatians 5, Ephesians 5. The message argues that faithful endurance is necessary when obedience brings testing, opposition, or suffering. It connects this with the conviction that biblical faith trusts God’s character and acts upon His promises. The practical emphasis is to trust God’s promises and refuse decisions governed by fear.</w:t>
      </w:r>
    </w:p>
    <w:p>
      <w:pPr>
        <w:pStyle w:val="Heading2"/>
      </w:pPr>
      <w:r>
        <w:t>7. Revelation 21 and Endurance</w:t>
      </w:r>
    </w:p>
    <w:p>
      <w:r>
        <w:rPr>
          <w:b/>
          <w:color w:val="2E74B5"/>
        </w:rPr>
        <w:t>46:54-54:43</w:t>
      </w:r>
    </w:p>
    <w:p>
      <w:r>
        <w:t>Odle focuses on faith while working through Revelation 21, John 1, Hebrews 10. The message argues that biblical faith trusts God’s character and acts upon His promises. It connects this with the conviction that faithful endurance is necessary when obedience brings testing, opposition, or suffering. The practical emphasis is to trust God’s promises and refuse decisions governed by fear.</w:t>
      </w:r>
    </w:p>
    <w:p>
      <w:pPr>
        <w:pStyle w:val="Heading2"/>
      </w:pPr>
      <w:r>
        <w:t>8. John 2 and The Authority Of Scripture</w:t>
      </w:r>
    </w:p>
    <w:p>
      <w:r>
        <w:rPr>
          <w:b/>
          <w:color w:val="2E74B5"/>
        </w:rPr>
        <w:t>54:43-1:02:26</w:t>
      </w:r>
    </w:p>
    <w:p>
      <w:r>
        <w:t>Odle focuses on eternal judgment while working through John 2. The message argues that the reality of final judgment gives urgency to repentance, salvation, and faithful witness. It connects this with the conviction that Scripture is presented as the standard for doctrine, discernment, and daily obedience.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5</w:t>
            </w:r>
          </w:p>
        </w:tc>
        <w:tc>
          <w:tcPr>
            <w:tcW w:type="dxa" w:w="4896"/>
          </w:tcPr>
          <w:p>
            <w:r>
              <w:t>Used in the sermon’s teaching on the soulish life and its practical application.</w:t>
            </w:r>
          </w:p>
        </w:tc>
      </w:tr>
      <w:tr>
        <w:tc>
          <w:tcPr>
            <w:tcW w:type="dxa" w:w="4896"/>
          </w:tcPr>
          <w:p>
            <w:r>
              <w:t>Romans 7</w:t>
            </w:r>
          </w:p>
        </w:tc>
        <w:tc>
          <w:tcPr>
            <w:tcW w:type="dxa" w:w="4896"/>
          </w:tcPr>
          <w:p>
            <w:r>
              <w:t>Used in the sermon’s teaching on the soulish life and its practical application.</w:t>
            </w:r>
          </w:p>
        </w:tc>
      </w:tr>
      <w:tr>
        <w:tc>
          <w:tcPr>
            <w:tcW w:type="dxa" w:w="4896"/>
          </w:tcPr>
          <w:p>
            <w:r>
              <w:t>Peter 2</w:t>
            </w:r>
          </w:p>
        </w:tc>
        <w:tc>
          <w:tcPr>
            <w:tcW w:type="dxa" w:w="4896"/>
          </w:tcPr>
          <w:p>
            <w:r>
              <w:t>Used in the sermon’s teaching on the soulish life and its practical application.</w:t>
            </w:r>
          </w:p>
        </w:tc>
      </w:tr>
      <w:tr>
        <w:tc>
          <w:tcPr>
            <w:tcW w:type="dxa" w:w="4896"/>
          </w:tcPr>
          <w:p>
            <w:r>
              <w:t>Romans 1</w:t>
            </w:r>
          </w:p>
        </w:tc>
        <w:tc>
          <w:tcPr>
            <w:tcW w:type="dxa" w:w="4896"/>
          </w:tcPr>
          <w:p>
            <w:r>
              <w:t>Used in the sermon’s teaching on the soulish life and its practical application.</w:t>
            </w:r>
          </w:p>
        </w:tc>
      </w:tr>
      <w:tr>
        <w:tc>
          <w:tcPr>
            <w:tcW w:type="dxa" w:w="4896"/>
          </w:tcPr>
          <w:p>
            <w:r>
              <w:t>Galatians 5</w:t>
            </w:r>
          </w:p>
        </w:tc>
        <w:tc>
          <w:tcPr>
            <w:tcW w:type="dxa" w:w="4896"/>
          </w:tcPr>
          <w:p>
            <w:r>
              <w:t>Used in the sermon’s teaching on the soulish life and its practical application.</w:t>
            </w:r>
          </w:p>
        </w:tc>
      </w:tr>
      <w:tr>
        <w:tc>
          <w:tcPr>
            <w:tcW w:type="dxa" w:w="4896"/>
          </w:tcPr>
          <w:p>
            <w:r>
              <w:t>Ephesians 5</w:t>
            </w:r>
          </w:p>
        </w:tc>
        <w:tc>
          <w:tcPr>
            <w:tcW w:type="dxa" w:w="4896"/>
          </w:tcPr>
          <w:p>
            <w:r>
              <w:t>Used in the sermon’s teaching on the soulish life and its practical application.</w:t>
            </w:r>
          </w:p>
        </w:tc>
      </w:tr>
      <w:tr>
        <w:tc>
          <w:tcPr>
            <w:tcW w:type="dxa" w:w="4896"/>
          </w:tcPr>
          <w:p>
            <w:r>
              <w:t>1 Corinthians 5</w:t>
            </w:r>
          </w:p>
        </w:tc>
        <w:tc>
          <w:tcPr>
            <w:tcW w:type="dxa" w:w="4896"/>
          </w:tcPr>
          <w:p>
            <w:r>
              <w:t>Used in the sermon’s teaching on the soulish life and its practical application.</w:t>
            </w:r>
          </w:p>
        </w:tc>
      </w:tr>
      <w:tr>
        <w:tc>
          <w:tcPr>
            <w:tcW w:type="dxa" w:w="4896"/>
          </w:tcPr>
          <w:p>
            <w:r>
              <w:t>Revelation 21</w:t>
            </w:r>
          </w:p>
        </w:tc>
        <w:tc>
          <w:tcPr>
            <w:tcW w:type="dxa" w:w="4896"/>
          </w:tcPr>
          <w:p>
            <w:r>
              <w:t>Used in the sermon’s teaching on the soulish life and its practical application.</w:t>
            </w:r>
          </w:p>
        </w:tc>
      </w:tr>
      <w:tr>
        <w:tc>
          <w:tcPr>
            <w:tcW w:type="dxa" w:w="4896"/>
          </w:tcPr>
          <w:p>
            <w:r>
              <w:t>John 1</w:t>
            </w:r>
          </w:p>
        </w:tc>
        <w:tc>
          <w:tcPr>
            <w:tcW w:type="dxa" w:w="4896"/>
          </w:tcPr>
          <w:p>
            <w:r>
              <w:t>Used in the sermon’s teaching on the soulish life and its practical application.</w:t>
            </w:r>
          </w:p>
        </w:tc>
      </w:tr>
      <w:tr>
        <w:tc>
          <w:tcPr>
            <w:tcW w:type="dxa" w:w="4896"/>
          </w:tcPr>
          <w:p>
            <w:r>
              <w:t>Hebrews 10</w:t>
            </w:r>
          </w:p>
        </w:tc>
        <w:tc>
          <w:tcPr>
            <w:tcW w:type="dxa" w:w="4896"/>
          </w:tcPr>
          <w:p>
            <w:r>
              <w:t>Used in the sermon’s teaching on the soulish life and its practical application.</w:t>
            </w:r>
          </w:p>
        </w:tc>
      </w:tr>
      <w:tr>
        <w:tc>
          <w:tcPr>
            <w:tcW w:type="dxa" w:w="4896"/>
          </w:tcPr>
          <w:p>
            <w:r>
              <w:t>John 2</w:t>
            </w:r>
          </w:p>
        </w:tc>
        <w:tc>
          <w:tcPr>
            <w:tcW w:type="dxa" w:w="4896"/>
          </w:tcPr>
          <w:p>
            <w:r>
              <w:t>Used in the sermon’s teaching on the soulish life and its practical application.</w:t>
            </w:r>
          </w:p>
        </w:tc>
      </w:tr>
    </w:tbl>
    <w:p>
      <w:r>
        <w:br w:type="page"/>
      </w:r>
    </w:p>
    <w:p>
      <w:pPr>
        <w:pStyle w:val="Heading1"/>
      </w:pPr>
      <w:r>
        <w:t>Sources and Editorial Notes</w:t>
      </w:r>
    </w:p>
    <w:p>
      <w:r>
        <w:t>Primary video: https://www.youtube.com/watch?v=ph2IXVEE1-U</w:t>
      </w:r>
    </w:p>
    <w:p>
      <w:r>
        <w:t>YouTube lists 2022-06-13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