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Religious Pride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2022-07-05 (video upload date)</w:t>
            </w:r>
          </w:p>
        </w:tc>
      </w:tr>
      <w:tr>
        <w:tc>
          <w:tcPr>
            <w:tcW w:type="dxa" w:w="2016"/>
            <w:vAlign w:val="center"/>
          </w:tcPr>
          <w:p>
            <w:r>
              <w:rPr>
                <w:b/>
              </w:rPr>
              <w:t>Duration</w:t>
            </w:r>
          </w:p>
        </w:tc>
        <w:tc>
          <w:tcPr>
            <w:tcW w:type="dxa" w:w="7920"/>
            <w:vAlign w:val="center"/>
          </w:tcPr>
          <w:p>
            <w:r>
              <w:t>1:16:21</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https://www.youtube.com/watch?v=cfhMz1PptVs</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“Religious Pride,” Pastor Dean Odle presents a Scripture-centered message about pride and humility, the condition of the church, prayer. Drawing especially from Romans 12, Romans 7, 1 Corinthians 10, Luke 18, the teaching emphasizes that spiritual pride blinds people to correction, while humility receives truth and depends on God. Odle connects that foundation with the conviction that the church is called to recover biblical faithfulness instead of accommodating compromise.</w:t>
      </w:r>
    </w:p>
    <w:p>
      <w:r>
        <w:t>As the sermon progresses, it addresses divine judgment, grace and mercy, the authority of Scripture.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2022-07-05;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Romans 12; Romans 7; 1 Corinthians 10; Luke 18; Pride And Humility; The Condition Of The Church; Prayer; Divine Judgment; Grace And Mercy; The Authority Of Scripture; Salvation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Romans 12 and Salvation</w:t>
      </w:r>
    </w:p>
    <w:p>
      <w:r>
        <w:rPr>
          <w:b/>
          <w:color w:val="2E74B5"/>
        </w:rPr>
        <w:t>0:00-9:33</w:t>
      </w:r>
    </w:p>
    <w:p>
      <w:r>
        <w:t>Odle focuses on gratitude while working through Romans 12. The message argues that thankfulness remembers God’s mercy and guards the heart from entitlement and complaint. It connects this with the conviction that salvation is presented as God’s work in Christ that produces a changed life and continuing faith. The practical emphasis is to test the teaching by Scripture and apply it through faithful obedience.</w:t>
      </w:r>
    </w:p>
    <w:p>
      <w:pPr>
        <w:pStyle w:val="Heading2"/>
      </w:pPr>
      <w:r>
        <w:t>2. Romans 7 and Pride And Humility</w:t>
      </w:r>
    </w:p>
    <w:p>
      <w:r>
        <w:rPr>
          <w:b/>
          <w:color w:val="2E74B5"/>
        </w:rPr>
        <w:t>9:33-19:06</w:t>
      </w:r>
    </w:p>
    <w:p>
      <w:r>
        <w:t>Odle focuses on grace and mercy while working through Romans 7. The message argues that God’s grace forgives and also trains believers to leave sin and live in obedience. It connects this with the conviction that spiritual pride blinds people to correction, while humility receives truth and depends on God. The practical emphasis is to test the teaching by Scripture and apply it through faithful obedience.</w:t>
      </w:r>
    </w:p>
    <w:p>
      <w:pPr>
        <w:pStyle w:val="Heading2"/>
      </w:pPr>
      <w:r>
        <w:t>3. Luke 18 and Prayer</w:t>
      </w:r>
    </w:p>
    <w:p>
      <w:r>
        <w:rPr>
          <w:b/>
          <w:color w:val="2E74B5"/>
        </w:rPr>
        <w:t>19:06-28:39</w:t>
      </w:r>
    </w:p>
    <w:p>
      <w:r>
        <w:t>Odle focuses on the condition of the church while working through Luke 18. The message argues that the church is called to recover biblical faithfulness instead of accommodating compromise. It connects this with the conviction that prayer expresses dependence on God and prepares believers to hear and obey Him. The practical emphasis is to seek God in prayer and act on what Scripture requires.</w:t>
      </w:r>
    </w:p>
    <w:p>
      <w:pPr>
        <w:pStyle w:val="Heading2"/>
      </w:pPr>
      <w:r>
        <w:t>4. Matthew 7 and Pride And Humility</w:t>
      </w:r>
    </w:p>
    <w:p>
      <w:r>
        <w:rPr>
          <w:b/>
          <w:color w:val="2E74B5"/>
        </w:rPr>
        <w:t>28:39-38:12</w:t>
      </w:r>
    </w:p>
    <w:p>
      <w:r>
        <w:t>Odle focuses on divine judgment while working through Matthew 7. The message argues that God’s judgment is treated as righteous, certain, and a reason to repent while mercy is offered. It connects this with the conviction that spiritual pride blinds people to correction, while humility receives truth and depends on God. The practical emphasis is to trust God’s promises and refuse decisions governed by fear.</w:t>
      </w:r>
    </w:p>
    <w:p>
      <w:pPr>
        <w:pStyle w:val="Heading2"/>
      </w:pPr>
      <w:r>
        <w:t>5. Galatians 6 and Family Discipleship</w:t>
      </w:r>
    </w:p>
    <w:p>
      <w:r>
        <w:rPr>
          <w:b/>
          <w:color w:val="2E74B5"/>
        </w:rPr>
        <w:t>38:12-47:45</w:t>
      </w:r>
    </w:p>
    <w:p>
      <w:r>
        <w:t>Odle focuses on endurance while working through Galatians 6, Revelation 12. The message argues that faithful endurance is necessary when obedience brings testing, opposition, or suffering.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6. Prayer and Divine Judgment</w:t>
      </w:r>
    </w:p>
    <w:p>
      <w:r>
        <w:rPr>
          <w:b/>
          <w:color w:val="2E74B5"/>
        </w:rPr>
        <w:t>47:45-57:18</w:t>
      </w:r>
    </w:p>
    <w:p>
      <w:r>
        <w:t>Odle focuses on prayer. The message argues that prayer expresses dependence on God and prepares believers to hear and obey Him. It connects this with the conviction that God’s judgment is treated as righteous, certain, and a reason to repent while mercy is offered. The practical emphasis is to seek God in prayer and act on what Scripture requires.</w:t>
      </w:r>
    </w:p>
    <w:p>
      <w:pPr>
        <w:pStyle w:val="Heading2"/>
      </w:pPr>
      <w:r>
        <w:t>7. Ecclesiastes 7 and Family Discipleship</w:t>
      </w:r>
    </w:p>
    <w:p>
      <w:r>
        <w:rPr>
          <w:b/>
          <w:color w:val="2E74B5"/>
        </w:rPr>
        <w:t>57:18-1:06:51</w:t>
      </w:r>
    </w:p>
    <w:p>
      <w:r>
        <w:t>Odle focuses on pride and humility while working through Ecclesiastes 7, James 4, Mark 7. The message argues that spiritual pride blinds people to correction, while humility receives truth and depends on God. It connects this with the conviction that faithfulness in the home requires instruction, loving correction, protection, and a consistent Christian example. The practical emphasis is to practice patient, truthful love in relationships and conflict.</w:t>
      </w:r>
    </w:p>
    <w:p>
      <w:pPr>
        <w:pStyle w:val="Heading2"/>
      </w:pPr>
      <w:r>
        <w:t>8. Isaiah 13 and The Condition Of The Church</w:t>
      </w:r>
    </w:p>
    <w:p>
      <w:r>
        <w:rPr>
          <w:b/>
          <w:color w:val="2E74B5"/>
        </w:rPr>
        <w:t>1:06:51-1:16:21</w:t>
      </w:r>
    </w:p>
    <w:p>
      <w:r>
        <w:t>Odle focuses on pride and humility while working through Isaiah 13, Malachi 4. The message argues that spiritual pride blinds people to correction, while humility receives truth and depends on God. It connects this with the conviction that the church is called to recover biblical faithfulness instead of accommodating compromise.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Romans 12</w:t>
            </w:r>
          </w:p>
        </w:tc>
        <w:tc>
          <w:tcPr>
            <w:tcW w:type="dxa" w:w="4896"/>
          </w:tcPr>
          <w:p>
            <w:r>
              <w:t>Used in the sermon’s teaching on pride and humility and its practical application.</w:t>
            </w:r>
          </w:p>
        </w:tc>
      </w:tr>
      <w:tr>
        <w:tc>
          <w:tcPr>
            <w:tcW w:type="dxa" w:w="4896"/>
          </w:tcPr>
          <w:p>
            <w:r>
              <w:t>Romans 7</w:t>
            </w:r>
          </w:p>
        </w:tc>
        <w:tc>
          <w:tcPr>
            <w:tcW w:type="dxa" w:w="4896"/>
          </w:tcPr>
          <w:p>
            <w:r>
              <w:t>Used in the sermon’s teaching on pride and humility and its practical application.</w:t>
            </w:r>
          </w:p>
        </w:tc>
      </w:tr>
      <w:tr>
        <w:tc>
          <w:tcPr>
            <w:tcW w:type="dxa" w:w="4896"/>
          </w:tcPr>
          <w:p>
            <w:r>
              <w:t>1 Corinthians 10</w:t>
            </w:r>
          </w:p>
        </w:tc>
        <w:tc>
          <w:tcPr>
            <w:tcW w:type="dxa" w:w="4896"/>
          </w:tcPr>
          <w:p>
            <w:r>
              <w:t>Used in the sermon’s teaching on pride and humility and its practical application.</w:t>
            </w:r>
          </w:p>
        </w:tc>
      </w:tr>
      <w:tr>
        <w:tc>
          <w:tcPr>
            <w:tcW w:type="dxa" w:w="4896"/>
          </w:tcPr>
          <w:p>
            <w:r>
              <w:t>Luke 18</w:t>
            </w:r>
          </w:p>
        </w:tc>
        <w:tc>
          <w:tcPr>
            <w:tcW w:type="dxa" w:w="4896"/>
          </w:tcPr>
          <w:p>
            <w:r>
              <w:t>Used in the sermon’s teaching on pride and humility and its practical application.</w:t>
            </w:r>
          </w:p>
        </w:tc>
      </w:tr>
      <w:tr>
        <w:tc>
          <w:tcPr>
            <w:tcW w:type="dxa" w:w="4896"/>
          </w:tcPr>
          <w:p>
            <w:r>
              <w:t>Matthew 7</w:t>
            </w:r>
          </w:p>
        </w:tc>
        <w:tc>
          <w:tcPr>
            <w:tcW w:type="dxa" w:w="4896"/>
          </w:tcPr>
          <w:p>
            <w:r>
              <w:t>Used in the sermon’s teaching on pride and humility and its practical application.</w:t>
            </w:r>
          </w:p>
        </w:tc>
      </w:tr>
      <w:tr>
        <w:tc>
          <w:tcPr>
            <w:tcW w:type="dxa" w:w="4896"/>
          </w:tcPr>
          <w:p>
            <w:r>
              <w:t>Galatians 6</w:t>
            </w:r>
          </w:p>
        </w:tc>
        <w:tc>
          <w:tcPr>
            <w:tcW w:type="dxa" w:w="4896"/>
          </w:tcPr>
          <w:p>
            <w:r>
              <w:t>Used in the sermon’s teaching on pride and humility and its practical application.</w:t>
            </w:r>
          </w:p>
        </w:tc>
      </w:tr>
      <w:tr>
        <w:tc>
          <w:tcPr>
            <w:tcW w:type="dxa" w:w="4896"/>
          </w:tcPr>
          <w:p>
            <w:r>
              <w:t>Revelation 12</w:t>
            </w:r>
          </w:p>
        </w:tc>
        <w:tc>
          <w:tcPr>
            <w:tcW w:type="dxa" w:w="4896"/>
          </w:tcPr>
          <w:p>
            <w:r>
              <w:t>Used in the sermon’s teaching on pride and humility and its practical application.</w:t>
            </w:r>
          </w:p>
        </w:tc>
      </w:tr>
      <w:tr>
        <w:tc>
          <w:tcPr>
            <w:tcW w:type="dxa" w:w="4896"/>
          </w:tcPr>
          <w:p>
            <w:r>
              <w:t>Ecclesiastes 7</w:t>
            </w:r>
          </w:p>
        </w:tc>
        <w:tc>
          <w:tcPr>
            <w:tcW w:type="dxa" w:w="4896"/>
          </w:tcPr>
          <w:p>
            <w:r>
              <w:t>Used in the sermon’s teaching on pride and humility and its practical application.</w:t>
            </w:r>
          </w:p>
        </w:tc>
      </w:tr>
      <w:tr>
        <w:tc>
          <w:tcPr>
            <w:tcW w:type="dxa" w:w="4896"/>
          </w:tcPr>
          <w:p>
            <w:r>
              <w:t>James 4</w:t>
            </w:r>
          </w:p>
        </w:tc>
        <w:tc>
          <w:tcPr>
            <w:tcW w:type="dxa" w:w="4896"/>
          </w:tcPr>
          <w:p>
            <w:r>
              <w:t>Used in the sermon’s teaching on pride and humility and its practical application.</w:t>
            </w:r>
          </w:p>
        </w:tc>
      </w:tr>
      <w:tr>
        <w:tc>
          <w:tcPr>
            <w:tcW w:type="dxa" w:w="4896"/>
          </w:tcPr>
          <w:p>
            <w:r>
              <w:t>Mark 7</w:t>
            </w:r>
          </w:p>
        </w:tc>
        <w:tc>
          <w:tcPr>
            <w:tcW w:type="dxa" w:w="4896"/>
          </w:tcPr>
          <w:p>
            <w:r>
              <w:t>Used in the sermon’s teaching on pride and humility and its practical application.</w:t>
            </w:r>
          </w:p>
        </w:tc>
      </w:tr>
      <w:tr>
        <w:tc>
          <w:tcPr>
            <w:tcW w:type="dxa" w:w="4896"/>
          </w:tcPr>
          <w:p>
            <w:r>
              <w:t>Philippians 2</w:t>
            </w:r>
          </w:p>
        </w:tc>
        <w:tc>
          <w:tcPr>
            <w:tcW w:type="dxa" w:w="4896"/>
          </w:tcPr>
          <w:p>
            <w:r>
              <w:t>Used in the sermon’s teaching on pride and humility and its practical application.</w:t>
            </w:r>
          </w:p>
        </w:tc>
      </w:tr>
      <w:tr>
        <w:tc>
          <w:tcPr>
            <w:tcW w:type="dxa" w:w="4896"/>
          </w:tcPr>
          <w:p>
            <w:r>
              <w:t>Isaiah 13</w:t>
            </w:r>
          </w:p>
        </w:tc>
        <w:tc>
          <w:tcPr>
            <w:tcW w:type="dxa" w:w="4896"/>
          </w:tcPr>
          <w:p>
            <w:r>
              <w:t>Used in the sermon’s teaching on pride and humility and its practical application.</w:t>
            </w:r>
          </w:p>
        </w:tc>
      </w:tr>
      <w:tr>
        <w:tc>
          <w:tcPr>
            <w:tcW w:type="dxa" w:w="4896"/>
          </w:tcPr>
          <w:p>
            <w:r>
              <w:t>Malachi 4</w:t>
            </w:r>
          </w:p>
        </w:tc>
        <w:tc>
          <w:tcPr>
            <w:tcW w:type="dxa" w:w="4896"/>
          </w:tcPr>
          <w:p>
            <w:r>
              <w:t>Used in the sermon’s teaching on pride and humility and its practical application.</w:t>
            </w:r>
          </w:p>
        </w:tc>
      </w:tr>
    </w:tbl>
    <w:p>
      <w:r>
        <w:br w:type="page"/>
      </w:r>
    </w:p>
    <w:p>
      <w:pPr>
        <w:pStyle w:val="Heading1"/>
      </w:pPr>
      <w:r>
        <w:t>Sources and Editorial Notes</w:t>
      </w:r>
    </w:p>
    <w:p>
      <w:r>
        <w:t>Primary video: https://www.youtube.com/watch?v=cfhMz1PptVs</w:t>
      </w:r>
    </w:p>
    <w:p>
      <w:r>
        <w:t>YouTube lists 2022-07-05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