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A5FDB3" w14:textId="77777777" w:rsidR="00D15925" w:rsidRDefault="00D15925" w:rsidP="007478BB">
      <w:pPr>
        <w:spacing w:line="276" w:lineRule="auto"/>
        <w:rPr>
          <w:rFonts w:ascii="Segoe UI" w:hAnsi="Segoe UI" w:cs="Segoe UI"/>
          <w:b/>
          <w:bCs/>
          <w:sz w:val="22"/>
          <w:szCs w:val="22"/>
        </w:rPr>
      </w:pPr>
    </w:p>
    <w:p w14:paraId="0CE732F7" w14:textId="6A2A8EBC" w:rsidR="001F458B" w:rsidRPr="001B541B" w:rsidRDefault="001F458B" w:rsidP="007478BB">
      <w:pPr>
        <w:spacing w:line="276" w:lineRule="auto"/>
        <w:rPr>
          <w:rFonts w:ascii="Segoe UI" w:hAnsi="Segoe UI" w:cs="Segoe UI"/>
          <w:b/>
          <w:bCs/>
          <w:sz w:val="22"/>
          <w:szCs w:val="22"/>
        </w:rPr>
      </w:pPr>
      <w:r w:rsidRPr="001B541B">
        <w:rPr>
          <w:rFonts w:ascii="Segoe UI" w:hAnsi="Segoe UI" w:cs="Segoe UI"/>
          <w:b/>
          <w:bCs/>
          <w:sz w:val="22"/>
          <w:szCs w:val="22"/>
        </w:rPr>
        <w:t xml:space="preserve">Gezamenlijke reactie van </w:t>
      </w:r>
      <w:r w:rsidR="007F060D" w:rsidRPr="001B541B">
        <w:rPr>
          <w:rFonts w:ascii="Segoe UI" w:hAnsi="Segoe UI" w:cs="Segoe UI"/>
          <w:b/>
          <w:bCs/>
          <w:sz w:val="22"/>
          <w:szCs w:val="22"/>
        </w:rPr>
        <w:t>PO-Raad, VO-raad</w:t>
      </w:r>
      <w:r w:rsidRPr="001B541B">
        <w:rPr>
          <w:rFonts w:ascii="Segoe UI" w:hAnsi="Segoe UI" w:cs="Segoe UI"/>
          <w:b/>
          <w:bCs/>
          <w:sz w:val="22"/>
          <w:szCs w:val="22"/>
        </w:rPr>
        <w:t>, AVS, AOb, CNV</w:t>
      </w:r>
      <w:r w:rsidR="007F060D" w:rsidRPr="001B541B">
        <w:rPr>
          <w:rFonts w:ascii="Segoe UI" w:hAnsi="Segoe UI" w:cs="Segoe UI"/>
          <w:b/>
          <w:bCs/>
          <w:sz w:val="22"/>
          <w:szCs w:val="22"/>
        </w:rPr>
        <w:t xml:space="preserve"> en</w:t>
      </w:r>
      <w:r w:rsidRPr="001B541B">
        <w:rPr>
          <w:rFonts w:ascii="Segoe UI" w:hAnsi="Segoe UI" w:cs="Segoe UI"/>
          <w:b/>
          <w:bCs/>
          <w:sz w:val="22"/>
          <w:szCs w:val="22"/>
        </w:rPr>
        <w:t xml:space="preserve"> </w:t>
      </w:r>
      <w:proofErr w:type="spellStart"/>
      <w:r w:rsidR="007F060D" w:rsidRPr="001B541B">
        <w:rPr>
          <w:rFonts w:ascii="Segoe UI" w:hAnsi="Segoe UI" w:cs="Segoe UI"/>
          <w:b/>
          <w:bCs/>
          <w:sz w:val="22"/>
          <w:szCs w:val="22"/>
        </w:rPr>
        <w:t>FvOv</w:t>
      </w:r>
      <w:proofErr w:type="spellEnd"/>
      <w:r w:rsidR="007F060D" w:rsidRPr="001B541B">
        <w:rPr>
          <w:rFonts w:ascii="Segoe UI" w:hAnsi="Segoe UI" w:cs="Segoe UI"/>
          <w:b/>
          <w:bCs/>
          <w:sz w:val="22"/>
          <w:szCs w:val="22"/>
        </w:rPr>
        <w:t xml:space="preserve"> op</w:t>
      </w:r>
      <w:r w:rsidRPr="001B541B">
        <w:rPr>
          <w:rFonts w:ascii="Segoe UI" w:hAnsi="Segoe UI" w:cs="Segoe UI"/>
          <w:b/>
          <w:bCs/>
          <w:sz w:val="22"/>
          <w:szCs w:val="22"/>
        </w:rPr>
        <w:t xml:space="preserve"> Kamerbrief </w:t>
      </w:r>
      <w:r w:rsidR="0055182F" w:rsidRPr="001B541B">
        <w:rPr>
          <w:rFonts w:ascii="Segoe UI" w:hAnsi="Segoe UI" w:cs="Segoe UI"/>
          <w:b/>
          <w:bCs/>
          <w:sz w:val="22"/>
          <w:szCs w:val="22"/>
        </w:rPr>
        <w:t>herstelplan 1</w:t>
      </w:r>
      <w:r w:rsidR="00EF3596">
        <w:rPr>
          <w:rFonts w:ascii="Segoe UI" w:hAnsi="Segoe UI" w:cs="Segoe UI"/>
          <w:b/>
          <w:bCs/>
          <w:sz w:val="22"/>
          <w:szCs w:val="22"/>
        </w:rPr>
        <w:t>2</w:t>
      </w:r>
      <w:r w:rsidR="0055182F" w:rsidRPr="001B541B">
        <w:rPr>
          <w:rFonts w:ascii="Segoe UI" w:hAnsi="Segoe UI" w:cs="Segoe UI"/>
          <w:b/>
          <w:bCs/>
          <w:sz w:val="22"/>
          <w:szCs w:val="22"/>
        </w:rPr>
        <w:t xml:space="preserve"> november 2024</w:t>
      </w:r>
    </w:p>
    <w:p w14:paraId="42ECF7A2" w14:textId="77777777" w:rsidR="001C0D70" w:rsidRPr="001B541B" w:rsidRDefault="001C0D70" w:rsidP="007478BB">
      <w:pPr>
        <w:spacing w:line="276" w:lineRule="auto"/>
        <w:rPr>
          <w:rFonts w:ascii="Segoe UI" w:hAnsi="Segoe UI" w:cs="Segoe UI"/>
          <w:b/>
          <w:bCs/>
          <w:sz w:val="22"/>
          <w:szCs w:val="22"/>
        </w:rPr>
      </w:pPr>
    </w:p>
    <w:p w14:paraId="7FA9DE4C" w14:textId="4FA901ED" w:rsidR="001F458B" w:rsidRPr="001B541B" w:rsidRDefault="00C6772A" w:rsidP="007478BB">
      <w:pPr>
        <w:spacing w:line="276" w:lineRule="auto"/>
        <w:rPr>
          <w:rFonts w:ascii="Segoe UI" w:hAnsi="Segoe UI" w:cs="Segoe UI"/>
          <w:b/>
          <w:bCs/>
          <w:sz w:val="22"/>
          <w:szCs w:val="22"/>
        </w:rPr>
      </w:pPr>
      <w:r w:rsidRPr="001B541B">
        <w:rPr>
          <w:rFonts w:ascii="Segoe UI" w:hAnsi="Segoe UI" w:cs="Segoe UI"/>
          <w:b/>
          <w:bCs/>
          <w:sz w:val="22"/>
          <w:szCs w:val="22"/>
        </w:rPr>
        <w:t>Inleiding</w:t>
      </w:r>
    </w:p>
    <w:p w14:paraId="391970AC" w14:textId="7F0C0699" w:rsidR="00C6772A" w:rsidRPr="001B541B" w:rsidRDefault="00C6772A" w:rsidP="007478BB">
      <w:pPr>
        <w:spacing w:line="276" w:lineRule="auto"/>
        <w:rPr>
          <w:rFonts w:ascii="Segoe UI" w:hAnsi="Segoe UI" w:cs="Segoe UI"/>
          <w:sz w:val="22"/>
          <w:szCs w:val="22"/>
        </w:rPr>
      </w:pPr>
      <w:r w:rsidRPr="001B541B">
        <w:rPr>
          <w:rFonts w:ascii="Segoe UI" w:hAnsi="Segoe UI" w:cs="Segoe UI"/>
          <w:sz w:val="22"/>
          <w:szCs w:val="22"/>
        </w:rPr>
        <w:t xml:space="preserve">Voor de toekomst van onze kinderen, onze economie en onze samenleving is het essentieel </w:t>
      </w:r>
      <w:r w:rsidR="00F76252" w:rsidRPr="001B541B">
        <w:rPr>
          <w:rFonts w:ascii="Segoe UI" w:hAnsi="Segoe UI" w:cs="Segoe UI"/>
          <w:sz w:val="22"/>
          <w:szCs w:val="22"/>
        </w:rPr>
        <w:t>dat er een goed fundament wordt gelegd in het onderwijs.</w:t>
      </w:r>
      <w:r w:rsidR="009454D1" w:rsidRPr="001B541B">
        <w:rPr>
          <w:rFonts w:ascii="Segoe UI" w:hAnsi="Segoe UI" w:cs="Segoe UI"/>
          <w:sz w:val="22"/>
          <w:szCs w:val="22"/>
        </w:rPr>
        <w:t xml:space="preserve"> Op dit moment heeft het onderwijs te kampen met vele uitdagingen op het gebied van</w:t>
      </w:r>
      <w:r w:rsidR="00105C65" w:rsidRPr="001B541B">
        <w:rPr>
          <w:rFonts w:ascii="Segoe UI" w:hAnsi="Segoe UI" w:cs="Segoe UI"/>
          <w:sz w:val="22"/>
          <w:szCs w:val="22"/>
        </w:rPr>
        <w:t xml:space="preserve"> personeelstekorten,</w:t>
      </w:r>
      <w:r w:rsidR="009454D1" w:rsidRPr="001B541B">
        <w:rPr>
          <w:rFonts w:ascii="Segoe UI" w:hAnsi="Segoe UI" w:cs="Segoe UI"/>
          <w:sz w:val="22"/>
          <w:szCs w:val="22"/>
        </w:rPr>
        <w:t xml:space="preserve"> kwaliteit</w:t>
      </w:r>
      <w:r w:rsidR="00105C65" w:rsidRPr="001B541B">
        <w:rPr>
          <w:rFonts w:ascii="Segoe UI" w:hAnsi="Segoe UI" w:cs="Segoe UI"/>
          <w:sz w:val="22"/>
          <w:szCs w:val="22"/>
        </w:rPr>
        <w:t xml:space="preserve"> en</w:t>
      </w:r>
      <w:r w:rsidR="009454D1" w:rsidRPr="001B541B">
        <w:rPr>
          <w:rFonts w:ascii="Segoe UI" w:hAnsi="Segoe UI" w:cs="Segoe UI"/>
          <w:sz w:val="22"/>
          <w:szCs w:val="22"/>
        </w:rPr>
        <w:t xml:space="preserve"> kansengelijkheid. </w:t>
      </w:r>
      <w:r w:rsidR="00DD6A2F" w:rsidRPr="001B541B">
        <w:rPr>
          <w:rFonts w:ascii="Segoe UI" w:hAnsi="Segoe UI" w:cs="Segoe UI"/>
          <w:sz w:val="22"/>
          <w:szCs w:val="22"/>
        </w:rPr>
        <w:t xml:space="preserve">Het kabinet-Schoof vergroot deze uitdagingen door </w:t>
      </w:r>
      <w:r w:rsidR="00ED4F5C" w:rsidRPr="001B541B">
        <w:rPr>
          <w:rFonts w:ascii="Segoe UI" w:hAnsi="Segoe UI" w:cs="Segoe UI"/>
          <w:sz w:val="22"/>
          <w:szCs w:val="22"/>
        </w:rPr>
        <w:t>het funderend onderwijs een historisch grote bezuiniging op te leggen.</w:t>
      </w:r>
      <w:r w:rsidR="005A7332" w:rsidRPr="001B541B">
        <w:rPr>
          <w:rFonts w:ascii="Segoe UI" w:hAnsi="Segoe UI" w:cs="Segoe UI"/>
          <w:sz w:val="22"/>
          <w:szCs w:val="22"/>
        </w:rPr>
        <w:t xml:space="preserve"> Hiermee schiet ons land zichzelf in de voet</w:t>
      </w:r>
      <w:r w:rsidR="00377610" w:rsidRPr="001B541B">
        <w:rPr>
          <w:rFonts w:ascii="Segoe UI" w:hAnsi="Segoe UI" w:cs="Segoe UI"/>
          <w:sz w:val="22"/>
          <w:szCs w:val="22"/>
        </w:rPr>
        <w:t>; wij blijven hier aandacht voor vragen.</w:t>
      </w:r>
    </w:p>
    <w:p w14:paraId="07FA678A" w14:textId="26090A65" w:rsidR="00377610" w:rsidRPr="001B541B" w:rsidRDefault="00377610" w:rsidP="007478BB">
      <w:pPr>
        <w:spacing w:line="276" w:lineRule="auto"/>
        <w:rPr>
          <w:rFonts w:ascii="Segoe UI" w:hAnsi="Segoe UI" w:cs="Segoe UI"/>
          <w:sz w:val="22"/>
          <w:szCs w:val="22"/>
        </w:rPr>
      </w:pPr>
      <w:r w:rsidRPr="001B541B">
        <w:rPr>
          <w:rFonts w:ascii="Segoe UI" w:hAnsi="Segoe UI" w:cs="Segoe UI"/>
          <w:sz w:val="22"/>
          <w:szCs w:val="22"/>
        </w:rPr>
        <w:t xml:space="preserve">Tegelijkertijd </w:t>
      </w:r>
      <w:r w:rsidR="004513CD" w:rsidRPr="001B541B">
        <w:rPr>
          <w:rFonts w:ascii="Segoe UI" w:hAnsi="Segoe UI" w:cs="Segoe UI"/>
          <w:sz w:val="22"/>
          <w:szCs w:val="22"/>
        </w:rPr>
        <w:t>wil het kabinet samen met de sector tot een ‘herstelplan’ komen voor het onderwijs</w:t>
      </w:r>
      <w:r w:rsidR="00040E8D" w:rsidRPr="001B541B">
        <w:rPr>
          <w:rFonts w:ascii="Segoe UI" w:hAnsi="Segoe UI" w:cs="Segoe UI"/>
          <w:sz w:val="22"/>
          <w:szCs w:val="22"/>
        </w:rPr>
        <w:t>. Hiervoor zijn geen extra middelen beschikbaar, wel is het de intentie om extra middelen van het vorige kabinet</w:t>
      </w:r>
      <w:r w:rsidR="00214350" w:rsidRPr="001B541B">
        <w:rPr>
          <w:rFonts w:ascii="Segoe UI" w:hAnsi="Segoe UI" w:cs="Segoe UI"/>
          <w:sz w:val="22"/>
          <w:szCs w:val="22"/>
        </w:rPr>
        <w:t xml:space="preserve"> </w:t>
      </w:r>
      <w:r w:rsidR="0039393F" w:rsidRPr="001B541B">
        <w:rPr>
          <w:rFonts w:ascii="Segoe UI" w:hAnsi="Segoe UI" w:cs="Segoe UI"/>
          <w:sz w:val="22"/>
          <w:szCs w:val="22"/>
        </w:rPr>
        <w:t xml:space="preserve">in te zetten. </w:t>
      </w:r>
      <w:r w:rsidR="006A2B06" w:rsidRPr="001B541B">
        <w:rPr>
          <w:rFonts w:ascii="Segoe UI" w:hAnsi="Segoe UI" w:cs="Segoe UI"/>
          <w:sz w:val="22"/>
          <w:szCs w:val="22"/>
        </w:rPr>
        <w:t xml:space="preserve">Omdat deze middelen tot nu toe volledig zijn gaan zitten in losse subsidies, is er mogelijk ruimte voor een meerjarige aanpak </w:t>
      </w:r>
      <w:r w:rsidR="007E0345" w:rsidRPr="001B541B">
        <w:rPr>
          <w:rFonts w:ascii="Segoe UI" w:hAnsi="Segoe UI" w:cs="Segoe UI"/>
          <w:sz w:val="22"/>
          <w:szCs w:val="22"/>
        </w:rPr>
        <w:t>als dit geld structureel wordt ingezet.</w:t>
      </w:r>
    </w:p>
    <w:p w14:paraId="2721C426" w14:textId="471D86E6" w:rsidR="00F17249" w:rsidRPr="001B541B" w:rsidRDefault="00F17249" w:rsidP="007478BB">
      <w:pPr>
        <w:spacing w:line="276" w:lineRule="auto"/>
        <w:rPr>
          <w:rFonts w:ascii="Segoe UI" w:hAnsi="Segoe UI" w:cs="Segoe UI"/>
          <w:sz w:val="22"/>
          <w:szCs w:val="22"/>
        </w:rPr>
      </w:pPr>
      <w:r w:rsidRPr="001B541B">
        <w:rPr>
          <w:rFonts w:ascii="Segoe UI" w:hAnsi="Segoe UI" w:cs="Segoe UI"/>
          <w:sz w:val="22"/>
          <w:szCs w:val="22"/>
        </w:rPr>
        <w:t>De sector- en werknemersorganisaties in het primair en voortgezet onderwijs</w:t>
      </w:r>
      <w:r w:rsidR="00165C22" w:rsidRPr="001B541B">
        <w:rPr>
          <w:rFonts w:ascii="Segoe UI" w:hAnsi="Segoe UI" w:cs="Segoe UI"/>
          <w:sz w:val="22"/>
          <w:szCs w:val="22"/>
        </w:rPr>
        <w:t xml:space="preserve"> juichen de intentie</w:t>
      </w:r>
      <w:r w:rsidR="0081781D" w:rsidRPr="001B541B">
        <w:rPr>
          <w:rFonts w:ascii="Segoe UI" w:hAnsi="Segoe UI" w:cs="Segoe UI"/>
          <w:sz w:val="22"/>
          <w:szCs w:val="22"/>
        </w:rPr>
        <w:t xml:space="preserve"> van staatssecretaris Mariëlle Paul</w:t>
      </w:r>
      <w:r w:rsidR="008972F6" w:rsidRPr="001B541B">
        <w:rPr>
          <w:rFonts w:ascii="Segoe UI" w:hAnsi="Segoe UI" w:cs="Segoe UI"/>
          <w:sz w:val="22"/>
          <w:szCs w:val="22"/>
        </w:rPr>
        <w:t xml:space="preserve"> toe om tot een gezamenlijke langjarige aanpak voor het onderwijs te komen</w:t>
      </w:r>
      <w:r w:rsidR="009C0003" w:rsidRPr="001B541B">
        <w:rPr>
          <w:rFonts w:ascii="Segoe UI" w:hAnsi="Segoe UI" w:cs="Segoe UI"/>
          <w:sz w:val="22"/>
          <w:szCs w:val="22"/>
        </w:rPr>
        <w:t>. Dit sluit aan bij onze eerdere</w:t>
      </w:r>
      <w:r w:rsidR="006947D4" w:rsidRPr="001B541B">
        <w:rPr>
          <w:rFonts w:ascii="Segoe UI" w:hAnsi="Segoe UI" w:cs="Segoe UI"/>
          <w:sz w:val="22"/>
          <w:szCs w:val="22"/>
        </w:rPr>
        <w:t>, breed gesteunde oproep om te komen tot een Deltaplan voor het onderwijs</w:t>
      </w:r>
      <w:r w:rsidR="00B20191" w:rsidRPr="001B541B">
        <w:rPr>
          <w:rFonts w:ascii="Segoe UI" w:hAnsi="Segoe UI" w:cs="Segoe UI"/>
          <w:sz w:val="22"/>
          <w:szCs w:val="22"/>
        </w:rPr>
        <w:t xml:space="preserve"> op basis van heldere, realistische doelen</w:t>
      </w:r>
      <w:r w:rsidR="006947D4" w:rsidRPr="001B541B">
        <w:rPr>
          <w:rFonts w:ascii="Segoe UI" w:hAnsi="Segoe UI" w:cs="Segoe UI"/>
          <w:sz w:val="22"/>
          <w:szCs w:val="22"/>
        </w:rPr>
        <w:t>. Wij vinden de term ‘deltaplan</w:t>
      </w:r>
      <w:r w:rsidR="003E3556" w:rsidRPr="001B541B">
        <w:rPr>
          <w:rFonts w:ascii="Segoe UI" w:hAnsi="Segoe UI" w:cs="Segoe UI"/>
          <w:sz w:val="22"/>
          <w:szCs w:val="22"/>
        </w:rPr>
        <w:t xml:space="preserve">’ nog steeds beter dan ‘herstelplan’, omdat dit meer recht doet aan de professionaliteit en de inzet </w:t>
      </w:r>
      <w:r w:rsidR="001F5198" w:rsidRPr="001B541B">
        <w:rPr>
          <w:rFonts w:ascii="Segoe UI" w:hAnsi="Segoe UI" w:cs="Segoe UI"/>
          <w:sz w:val="22"/>
          <w:szCs w:val="22"/>
        </w:rPr>
        <w:t xml:space="preserve">van </w:t>
      </w:r>
      <w:r w:rsidR="007D6AF3" w:rsidRPr="001B541B">
        <w:rPr>
          <w:rFonts w:ascii="Segoe UI" w:hAnsi="Segoe UI" w:cs="Segoe UI"/>
          <w:sz w:val="22"/>
          <w:szCs w:val="22"/>
        </w:rPr>
        <w:t>iedereen die in het funderend onderwijs werkt</w:t>
      </w:r>
      <w:r w:rsidR="001F5198" w:rsidRPr="001B541B">
        <w:rPr>
          <w:rFonts w:ascii="Segoe UI" w:hAnsi="Segoe UI" w:cs="Segoe UI"/>
          <w:sz w:val="22"/>
          <w:szCs w:val="22"/>
        </w:rPr>
        <w:t>, onze leden</w:t>
      </w:r>
      <w:r w:rsidR="007D6AF3" w:rsidRPr="001B541B">
        <w:rPr>
          <w:rFonts w:ascii="Segoe UI" w:hAnsi="Segoe UI" w:cs="Segoe UI"/>
          <w:sz w:val="22"/>
          <w:szCs w:val="22"/>
        </w:rPr>
        <w:t>.</w:t>
      </w:r>
    </w:p>
    <w:p w14:paraId="32C20C10" w14:textId="0D1E17C9" w:rsidR="001F458B" w:rsidRPr="001B541B" w:rsidRDefault="00530AA4" w:rsidP="007478BB">
      <w:pPr>
        <w:spacing w:line="276" w:lineRule="auto"/>
        <w:rPr>
          <w:rFonts w:ascii="Segoe UI" w:hAnsi="Segoe UI" w:cs="Segoe UI"/>
          <w:sz w:val="22"/>
          <w:szCs w:val="22"/>
        </w:rPr>
      </w:pPr>
      <w:r w:rsidRPr="001B541B">
        <w:rPr>
          <w:rFonts w:ascii="Segoe UI" w:hAnsi="Segoe UI" w:cs="Segoe UI"/>
          <w:sz w:val="22"/>
          <w:szCs w:val="22"/>
        </w:rPr>
        <w:t xml:space="preserve">Wij gaan graag in gesprek met het kabinet </w:t>
      </w:r>
      <w:r w:rsidR="00A7450F" w:rsidRPr="001B541B">
        <w:rPr>
          <w:rFonts w:ascii="Segoe UI" w:hAnsi="Segoe UI" w:cs="Segoe UI"/>
          <w:sz w:val="22"/>
          <w:szCs w:val="22"/>
        </w:rPr>
        <w:t xml:space="preserve">en de coalitiepartijen </w:t>
      </w:r>
      <w:r w:rsidRPr="001B541B">
        <w:rPr>
          <w:rFonts w:ascii="Segoe UI" w:hAnsi="Segoe UI" w:cs="Segoe UI"/>
          <w:sz w:val="22"/>
          <w:szCs w:val="22"/>
        </w:rPr>
        <w:t>over</w:t>
      </w:r>
      <w:r w:rsidR="00A7450F" w:rsidRPr="001B541B">
        <w:rPr>
          <w:rFonts w:ascii="Segoe UI" w:hAnsi="Segoe UI" w:cs="Segoe UI"/>
          <w:sz w:val="22"/>
          <w:szCs w:val="22"/>
        </w:rPr>
        <w:t xml:space="preserve"> die langetermijnaanpak. </w:t>
      </w:r>
      <w:r w:rsidR="004C5C59" w:rsidRPr="001B541B">
        <w:rPr>
          <w:rFonts w:ascii="Segoe UI" w:hAnsi="Segoe UI" w:cs="Segoe UI"/>
          <w:sz w:val="22"/>
          <w:szCs w:val="22"/>
        </w:rPr>
        <w:t>De Kamerbrief van 1</w:t>
      </w:r>
      <w:r w:rsidR="00EF3596">
        <w:rPr>
          <w:rFonts w:ascii="Segoe UI" w:hAnsi="Segoe UI" w:cs="Segoe UI"/>
          <w:sz w:val="22"/>
          <w:szCs w:val="22"/>
        </w:rPr>
        <w:t>2</w:t>
      </w:r>
      <w:r w:rsidR="004C5C59" w:rsidRPr="001B541B">
        <w:rPr>
          <w:rFonts w:ascii="Segoe UI" w:hAnsi="Segoe UI" w:cs="Segoe UI"/>
          <w:sz w:val="22"/>
          <w:szCs w:val="22"/>
        </w:rPr>
        <w:t xml:space="preserve"> november doet daar</w:t>
      </w:r>
      <w:r w:rsidR="003E01AF" w:rsidRPr="001B541B">
        <w:rPr>
          <w:rFonts w:ascii="Segoe UI" w:hAnsi="Segoe UI" w:cs="Segoe UI"/>
          <w:sz w:val="22"/>
          <w:szCs w:val="22"/>
        </w:rPr>
        <w:t>toe</w:t>
      </w:r>
      <w:r w:rsidR="004C5C59" w:rsidRPr="001B541B">
        <w:rPr>
          <w:rFonts w:ascii="Segoe UI" w:hAnsi="Segoe UI" w:cs="Segoe UI"/>
          <w:sz w:val="22"/>
          <w:szCs w:val="22"/>
        </w:rPr>
        <w:t xml:space="preserve"> een aanzet</w:t>
      </w:r>
      <w:r w:rsidR="00D23005" w:rsidRPr="001B541B">
        <w:rPr>
          <w:rFonts w:ascii="Segoe UI" w:hAnsi="Segoe UI" w:cs="Segoe UI"/>
          <w:sz w:val="22"/>
          <w:szCs w:val="22"/>
        </w:rPr>
        <w:t xml:space="preserve">. Deze brief bevat punten die </w:t>
      </w:r>
      <w:r w:rsidR="00AD2EF0" w:rsidRPr="001B541B">
        <w:rPr>
          <w:rFonts w:ascii="Segoe UI" w:hAnsi="Segoe UI" w:cs="Segoe UI"/>
          <w:sz w:val="22"/>
          <w:szCs w:val="22"/>
        </w:rPr>
        <w:t xml:space="preserve">wij ondersteunen, maar </w:t>
      </w:r>
      <w:r w:rsidR="00FE1524" w:rsidRPr="001B541B">
        <w:rPr>
          <w:rFonts w:ascii="Segoe UI" w:hAnsi="Segoe UI" w:cs="Segoe UI"/>
          <w:sz w:val="22"/>
          <w:szCs w:val="22"/>
        </w:rPr>
        <w:t>ook</w:t>
      </w:r>
      <w:r w:rsidR="00AD2EF0" w:rsidRPr="001B541B">
        <w:rPr>
          <w:rFonts w:ascii="Segoe UI" w:hAnsi="Segoe UI" w:cs="Segoe UI"/>
          <w:sz w:val="22"/>
          <w:szCs w:val="22"/>
        </w:rPr>
        <w:t xml:space="preserve"> </w:t>
      </w:r>
      <w:r w:rsidR="0005627A" w:rsidRPr="001B541B">
        <w:rPr>
          <w:rFonts w:ascii="Segoe UI" w:hAnsi="Segoe UI" w:cs="Segoe UI"/>
          <w:sz w:val="22"/>
          <w:szCs w:val="22"/>
        </w:rPr>
        <w:t>worden voorstellen gedaan die wij onwenselijk</w:t>
      </w:r>
      <w:r w:rsidRPr="001B541B">
        <w:rPr>
          <w:rFonts w:ascii="Segoe UI" w:hAnsi="Segoe UI" w:cs="Segoe UI"/>
          <w:sz w:val="22"/>
          <w:szCs w:val="22"/>
        </w:rPr>
        <w:t xml:space="preserve"> </w:t>
      </w:r>
      <w:r w:rsidR="0005627A" w:rsidRPr="001B541B">
        <w:rPr>
          <w:rFonts w:ascii="Segoe UI" w:hAnsi="Segoe UI" w:cs="Segoe UI"/>
          <w:sz w:val="22"/>
          <w:szCs w:val="22"/>
        </w:rPr>
        <w:t>dan wel onrealistisch vinden. Hieronder gaan wij daar nader op in.</w:t>
      </w:r>
    </w:p>
    <w:p w14:paraId="0A8906E5" w14:textId="77777777" w:rsidR="00BC72F7" w:rsidRPr="001B541B" w:rsidRDefault="00BC72F7" w:rsidP="007478BB">
      <w:pPr>
        <w:spacing w:after="0" w:line="276" w:lineRule="auto"/>
        <w:rPr>
          <w:rFonts w:ascii="Segoe UI" w:eastAsia="Aptos" w:hAnsi="Segoe UI" w:cs="Segoe UI"/>
          <w:b/>
          <w:bCs/>
          <w:sz w:val="22"/>
          <w:szCs w:val="22"/>
        </w:rPr>
      </w:pPr>
      <w:bookmarkStart w:id="0" w:name="OLE_LINK3"/>
      <w:bookmarkStart w:id="1" w:name="OLE_LINK4"/>
    </w:p>
    <w:p w14:paraId="59557E6E" w14:textId="3FE7FDA3" w:rsidR="001F458B" w:rsidRPr="001B541B" w:rsidRDefault="001F458B" w:rsidP="007478BB">
      <w:pPr>
        <w:spacing w:after="0" w:line="276" w:lineRule="auto"/>
        <w:rPr>
          <w:rFonts w:ascii="Segoe UI" w:eastAsia="Aptos" w:hAnsi="Segoe UI" w:cs="Segoe UI"/>
          <w:b/>
          <w:bCs/>
          <w:sz w:val="22"/>
          <w:szCs w:val="22"/>
        </w:rPr>
      </w:pPr>
      <w:r w:rsidRPr="001B541B">
        <w:rPr>
          <w:rFonts w:ascii="Segoe UI" w:eastAsia="Aptos" w:hAnsi="Segoe UI" w:cs="Segoe UI"/>
          <w:b/>
          <w:bCs/>
          <w:sz w:val="22"/>
          <w:szCs w:val="22"/>
        </w:rPr>
        <w:t>Zorgen</w:t>
      </w:r>
    </w:p>
    <w:p w14:paraId="3FE019C7" w14:textId="77777777" w:rsidR="001F458B" w:rsidRPr="001B541B" w:rsidRDefault="001F458B" w:rsidP="007478BB">
      <w:pPr>
        <w:spacing w:after="0" w:line="276" w:lineRule="auto"/>
        <w:rPr>
          <w:rFonts w:ascii="Segoe UI" w:eastAsia="Aptos" w:hAnsi="Segoe UI" w:cs="Segoe UI"/>
          <w:sz w:val="22"/>
          <w:szCs w:val="22"/>
        </w:rPr>
      </w:pPr>
    </w:p>
    <w:p w14:paraId="16FD5B0A" w14:textId="70291C87" w:rsidR="00E418DD" w:rsidRPr="001B541B" w:rsidRDefault="00EE6443"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Aptos" w:hAnsi="Segoe UI" w:cs="Segoe UI"/>
          <w:sz w:val="22"/>
          <w:szCs w:val="22"/>
        </w:rPr>
        <w:t>De brief getuigt van een te enge blik op wat goed onderwijs</w:t>
      </w:r>
      <w:r w:rsidR="00F61FE9" w:rsidRPr="001B541B">
        <w:rPr>
          <w:rFonts w:ascii="Segoe UI" w:eastAsia="Aptos" w:hAnsi="Segoe UI" w:cs="Segoe UI"/>
          <w:sz w:val="22"/>
          <w:szCs w:val="22"/>
        </w:rPr>
        <w:t xml:space="preserve"> is</w:t>
      </w:r>
      <w:r w:rsidRPr="001B541B">
        <w:rPr>
          <w:rFonts w:ascii="Segoe UI" w:eastAsia="Aptos" w:hAnsi="Segoe UI" w:cs="Segoe UI"/>
          <w:sz w:val="22"/>
          <w:szCs w:val="22"/>
        </w:rPr>
        <w:t xml:space="preserve">. Ook wij vinden lezen, schrijven en rekenen ongelofelijk belangrijk, maar </w:t>
      </w:r>
      <w:r w:rsidR="008E272B" w:rsidRPr="001B541B">
        <w:rPr>
          <w:rFonts w:ascii="Segoe UI" w:eastAsia="Aptos" w:hAnsi="Segoe UI" w:cs="Segoe UI"/>
          <w:sz w:val="22"/>
          <w:szCs w:val="22"/>
        </w:rPr>
        <w:t xml:space="preserve">vragen </w:t>
      </w:r>
      <w:r w:rsidR="00917787" w:rsidRPr="001B541B">
        <w:rPr>
          <w:rFonts w:ascii="Segoe UI" w:eastAsia="Aptos" w:hAnsi="Segoe UI" w:cs="Segoe UI"/>
          <w:sz w:val="22"/>
          <w:szCs w:val="22"/>
        </w:rPr>
        <w:t>tegelijkertijd</w:t>
      </w:r>
      <w:r w:rsidR="008E272B" w:rsidRPr="001B541B">
        <w:rPr>
          <w:rFonts w:ascii="Segoe UI" w:eastAsia="Aptos" w:hAnsi="Segoe UI" w:cs="Segoe UI"/>
          <w:sz w:val="22"/>
          <w:szCs w:val="22"/>
        </w:rPr>
        <w:t xml:space="preserve"> aandacht voor de</w:t>
      </w:r>
      <w:r w:rsidR="001F458B" w:rsidRPr="001B541B">
        <w:rPr>
          <w:rFonts w:ascii="Segoe UI" w:eastAsia="Aptos" w:hAnsi="Segoe UI" w:cs="Segoe UI"/>
          <w:sz w:val="22"/>
          <w:szCs w:val="22"/>
        </w:rPr>
        <w:t xml:space="preserve"> bredere opdracht voor het onderwijs</w:t>
      </w:r>
      <w:r w:rsidR="00FF5113" w:rsidRPr="001B541B">
        <w:rPr>
          <w:rFonts w:ascii="Segoe UI" w:eastAsia="Aptos" w:hAnsi="Segoe UI" w:cs="Segoe UI"/>
          <w:sz w:val="22"/>
          <w:szCs w:val="22"/>
        </w:rPr>
        <w:t>. J</w:t>
      </w:r>
      <w:r w:rsidR="005F1F6D" w:rsidRPr="001B541B">
        <w:rPr>
          <w:rFonts w:ascii="Segoe UI" w:eastAsia="Aptos" w:hAnsi="Segoe UI" w:cs="Segoe UI"/>
          <w:sz w:val="22"/>
          <w:szCs w:val="22"/>
        </w:rPr>
        <w:t xml:space="preserve">uist </w:t>
      </w:r>
      <w:r w:rsidR="00FF5113" w:rsidRPr="001B541B">
        <w:rPr>
          <w:rFonts w:ascii="Segoe UI" w:eastAsia="Aptos" w:hAnsi="Segoe UI" w:cs="Segoe UI"/>
          <w:sz w:val="22"/>
          <w:szCs w:val="22"/>
        </w:rPr>
        <w:t xml:space="preserve">ook omdat </w:t>
      </w:r>
      <w:r w:rsidR="005F1F6D" w:rsidRPr="001B541B">
        <w:rPr>
          <w:rFonts w:ascii="Segoe UI" w:eastAsia="Aptos" w:hAnsi="Segoe UI" w:cs="Segoe UI"/>
          <w:sz w:val="22"/>
          <w:szCs w:val="22"/>
        </w:rPr>
        <w:t>daar de grootste winst is te behalen</w:t>
      </w:r>
      <w:r w:rsidR="00467247" w:rsidRPr="001B541B">
        <w:rPr>
          <w:rFonts w:ascii="Segoe UI" w:eastAsia="Aptos" w:hAnsi="Segoe UI" w:cs="Segoe UI"/>
          <w:sz w:val="22"/>
          <w:szCs w:val="22"/>
        </w:rPr>
        <w:t xml:space="preserve"> op gebied van basisvaardighe</w:t>
      </w:r>
      <w:r w:rsidR="00FF5113" w:rsidRPr="001B541B">
        <w:rPr>
          <w:rFonts w:ascii="Segoe UI" w:eastAsia="Aptos" w:hAnsi="Segoe UI" w:cs="Segoe UI"/>
          <w:sz w:val="22"/>
          <w:szCs w:val="22"/>
        </w:rPr>
        <w:t>den</w:t>
      </w:r>
      <w:r w:rsidR="001F458B" w:rsidRPr="001B541B">
        <w:rPr>
          <w:rFonts w:ascii="Segoe UI" w:eastAsia="Aptos" w:hAnsi="Segoe UI" w:cs="Segoe UI"/>
          <w:sz w:val="22"/>
          <w:szCs w:val="22"/>
        </w:rPr>
        <w:t xml:space="preserve">. Scholen werken naast leerprestaties </w:t>
      </w:r>
      <w:r w:rsidR="00D251E1" w:rsidRPr="001B541B">
        <w:rPr>
          <w:rFonts w:ascii="Segoe UI" w:eastAsia="Aptos" w:hAnsi="Segoe UI" w:cs="Segoe UI"/>
          <w:sz w:val="22"/>
          <w:szCs w:val="22"/>
        </w:rPr>
        <w:t xml:space="preserve">op </w:t>
      </w:r>
      <w:r w:rsidR="00F06B79" w:rsidRPr="001B541B">
        <w:rPr>
          <w:rFonts w:ascii="Segoe UI" w:eastAsia="Aptos" w:hAnsi="Segoe UI" w:cs="Segoe UI"/>
          <w:sz w:val="22"/>
          <w:szCs w:val="22"/>
        </w:rPr>
        <w:t>deze vaardigheden</w:t>
      </w:r>
      <w:r w:rsidR="001F458B" w:rsidRPr="001B541B">
        <w:rPr>
          <w:rFonts w:ascii="Segoe UI" w:eastAsia="Aptos" w:hAnsi="Segoe UI" w:cs="Segoe UI"/>
          <w:sz w:val="22"/>
          <w:szCs w:val="22"/>
        </w:rPr>
        <w:t xml:space="preserve"> aan persoonsvorming, socialisatie, burgerschap en kansengelijkheid. </w:t>
      </w:r>
      <w:r w:rsidR="00F06B79" w:rsidRPr="001B541B">
        <w:rPr>
          <w:rFonts w:ascii="Segoe UI" w:eastAsia="Aptos" w:hAnsi="Segoe UI" w:cs="Segoe UI"/>
          <w:sz w:val="22"/>
          <w:szCs w:val="22"/>
        </w:rPr>
        <w:t>L</w:t>
      </w:r>
      <w:r w:rsidR="001F458B" w:rsidRPr="001B541B">
        <w:rPr>
          <w:rFonts w:ascii="Segoe UI" w:eastAsia="Aptos" w:hAnsi="Segoe UI" w:cs="Segoe UI"/>
          <w:sz w:val="22"/>
          <w:szCs w:val="22"/>
        </w:rPr>
        <w:t xml:space="preserve">ezen, schrijven en rekenen </w:t>
      </w:r>
      <w:r w:rsidR="00F6725E" w:rsidRPr="001B541B">
        <w:rPr>
          <w:rFonts w:ascii="Segoe UI" w:eastAsia="Aptos" w:hAnsi="Segoe UI" w:cs="Segoe UI"/>
          <w:sz w:val="22"/>
          <w:szCs w:val="22"/>
        </w:rPr>
        <w:t xml:space="preserve">zijn </w:t>
      </w:r>
      <w:r w:rsidR="001F458B" w:rsidRPr="001B541B">
        <w:rPr>
          <w:rFonts w:ascii="Segoe UI" w:eastAsia="Aptos" w:hAnsi="Segoe UI" w:cs="Segoe UI"/>
          <w:sz w:val="22"/>
          <w:szCs w:val="22"/>
        </w:rPr>
        <w:t xml:space="preserve">in de schoolpraktijk vaak ingebed in andere vakgebieden en activiteiten. </w:t>
      </w:r>
      <w:r w:rsidR="00E418DD" w:rsidRPr="001B541B">
        <w:rPr>
          <w:rFonts w:ascii="Segoe UI" w:eastAsia="Aptos" w:hAnsi="Segoe UI" w:cs="Segoe UI"/>
          <w:sz w:val="22"/>
          <w:szCs w:val="22"/>
        </w:rPr>
        <w:t xml:space="preserve">Hiervoor zijn heldere, realistische en gezamenlijke </w:t>
      </w:r>
      <w:r w:rsidR="007A1FE2" w:rsidRPr="001B541B">
        <w:rPr>
          <w:rFonts w:ascii="Segoe UI" w:eastAsia="Aptos" w:hAnsi="Segoe UI" w:cs="Segoe UI"/>
          <w:sz w:val="22"/>
          <w:szCs w:val="22"/>
        </w:rPr>
        <w:t>kern</w:t>
      </w:r>
      <w:r w:rsidR="00E418DD" w:rsidRPr="001B541B">
        <w:rPr>
          <w:rFonts w:ascii="Segoe UI" w:eastAsia="Aptos" w:hAnsi="Segoe UI" w:cs="Segoe UI"/>
          <w:sz w:val="22"/>
          <w:szCs w:val="22"/>
        </w:rPr>
        <w:t xml:space="preserve">doelen nodig. Om die </w:t>
      </w:r>
      <w:r w:rsidR="00E418DD" w:rsidRPr="001B541B">
        <w:rPr>
          <w:rFonts w:ascii="Segoe UI" w:eastAsia="Aptos" w:hAnsi="Segoe UI" w:cs="Segoe UI"/>
          <w:sz w:val="22"/>
          <w:szCs w:val="22"/>
        </w:rPr>
        <w:lastRenderedPageBreak/>
        <w:t xml:space="preserve">reden is het voor ons voorwaardelijk om de invoering van de nieuwe kerndoelen volgens </w:t>
      </w:r>
      <w:r w:rsidR="00B94853" w:rsidRPr="001B541B">
        <w:rPr>
          <w:rFonts w:ascii="Segoe UI" w:eastAsia="Aptos" w:hAnsi="Segoe UI" w:cs="Segoe UI"/>
          <w:sz w:val="22"/>
          <w:szCs w:val="22"/>
        </w:rPr>
        <w:t xml:space="preserve">de oorspronkelijke </w:t>
      </w:r>
      <w:r w:rsidR="00E418DD" w:rsidRPr="001B541B">
        <w:rPr>
          <w:rFonts w:ascii="Segoe UI" w:eastAsia="Aptos" w:hAnsi="Segoe UI" w:cs="Segoe UI"/>
          <w:sz w:val="22"/>
          <w:szCs w:val="22"/>
        </w:rPr>
        <w:t xml:space="preserve">planning door te laten gaan. </w:t>
      </w:r>
      <w:r w:rsidR="00DF5F16" w:rsidRPr="001B541B">
        <w:rPr>
          <w:rFonts w:ascii="Segoe UI" w:eastAsia="Aptos" w:hAnsi="Segoe UI" w:cs="Segoe UI"/>
          <w:sz w:val="22"/>
          <w:szCs w:val="22"/>
        </w:rPr>
        <w:t xml:space="preserve">Deze kerndoelen zijn </w:t>
      </w:r>
      <w:r w:rsidR="00F64301" w:rsidRPr="001B541B">
        <w:rPr>
          <w:rFonts w:ascii="Segoe UI" w:eastAsia="Aptos" w:hAnsi="Segoe UI" w:cs="Segoe UI"/>
          <w:sz w:val="22"/>
          <w:szCs w:val="22"/>
        </w:rPr>
        <w:t xml:space="preserve">in nauwe samenspraak met de sector tot stand gekomen en hebben daardoor een breed draagvlak. </w:t>
      </w:r>
      <w:r w:rsidR="00E418DD" w:rsidRPr="001B541B">
        <w:rPr>
          <w:rFonts w:ascii="Segoe UI" w:eastAsia="Aptos" w:hAnsi="Segoe UI" w:cs="Segoe UI"/>
          <w:sz w:val="22"/>
          <w:szCs w:val="22"/>
        </w:rPr>
        <w:t xml:space="preserve">De sector gaat graag voortvarend aan de slag met de nieuwe kerndoelen. Vertraging vermindert </w:t>
      </w:r>
      <w:r w:rsidR="00CC0305" w:rsidRPr="001B541B">
        <w:rPr>
          <w:rFonts w:ascii="Segoe UI" w:eastAsia="Aptos" w:hAnsi="Segoe UI" w:cs="Segoe UI"/>
          <w:sz w:val="22"/>
          <w:szCs w:val="22"/>
        </w:rPr>
        <w:t>dat</w:t>
      </w:r>
      <w:r w:rsidR="00E418DD" w:rsidRPr="001B541B">
        <w:rPr>
          <w:rFonts w:ascii="Segoe UI" w:eastAsia="Aptos" w:hAnsi="Segoe UI" w:cs="Segoe UI"/>
          <w:sz w:val="22"/>
          <w:szCs w:val="22"/>
        </w:rPr>
        <w:t xml:space="preserve"> draagvlak en zorgt voor onduidelijkheid bij leraren en scholen. </w:t>
      </w:r>
    </w:p>
    <w:p w14:paraId="519D0B18" w14:textId="26590581" w:rsidR="001F458B" w:rsidRPr="001B541B" w:rsidRDefault="00576B02"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Aptos" w:hAnsi="Segoe UI" w:cs="Segoe UI"/>
          <w:sz w:val="22"/>
          <w:szCs w:val="22"/>
        </w:rPr>
        <w:t>A</w:t>
      </w:r>
      <w:r w:rsidR="001F458B" w:rsidRPr="001B541B">
        <w:rPr>
          <w:rFonts w:ascii="Segoe UI" w:eastAsia="Aptos" w:hAnsi="Segoe UI" w:cs="Segoe UI"/>
          <w:sz w:val="22"/>
          <w:szCs w:val="22"/>
        </w:rPr>
        <w:t xml:space="preserve">fspraken in het Herstelplan over basisvaardigheden kunnen pas </w:t>
      </w:r>
      <w:r w:rsidR="001A0319" w:rsidRPr="001B541B">
        <w:rPr>
          <w:rFonts w:ascii="Segoe UI" w:eastAsia="Aptos" w:hAnsi="Segoe UI" w:cs="Segoe UI"/>
          <w:sz w:val="22"/>
          <w:szCs w:val="22"/>
        </w:rPr>
        <w:t xml:space="preserve">écht </w:t>
      </w:r>
      <w:r w:rsidR="001F458B" w:rsidRPr="001B541B">
        <w:rPr>
          <w:rFonts w:ascii="Segoe UI" w:eastAsia="Aptos" w:hAnsi="Segoe UI" w:cs="Segoe UI"/>
          <w:sz w:val="22"/>
          <w:szCs w:val="22"/>
        </w:rPr>
        <w:t xml:space="preserve">ingaan op het moment dat alle scholen beschikken over </w:t>
      </w:r>
      <w:r w:rsidR="005F2135" w:rsidRPr="001B541B">
        <w:rPr>
          <w:rFonts w:ascii="Segoe UI" w:eastAsia="Aptos" w:hAnsi="Segoe UI" w:cs="Segoe UI"/>
          <w:sz w:val="22"/>
          <w:szCs w:val="22"/>
        </w:rPr>
        <w:t xml:space="preserve">in ieder geval </w:t>
      </w:r>
      <w:r w:rsidR="00D450BF" w:rsidRPr="001B541B">
        <w:rPr>
          <w:rFonts w:ascii="Segoe UI" w:eastAsia="Aptos" w:hAnsi="Segoe UI" w:cs="Segoe UI"/>
          <w:sz w:val="22"/>
          <w:szCs w:val="22"/>
        </w:rPr>
        <w:t xml:space="preserve">een </w:t>
      </w:r>
      <w:r w:rsidR="007A1FE2" w:rsidRPr="001B541B">
        <w:rPr>
          <w:rFonts w:ascii="Segoe UI" w:eastAsia="Aptos" w:hAnsi="Segoe UI" w:cs="Segoe UI"/>
          <w:sz w:val="22"/>
          <w:szCs w:val="22"/>
        </w:rPr>
        <w:t xml:space="preserve">deel van de beschikbare middelen </w:t>
      </w:r>
      <w:r w:rsidR="001F458B" w:rsidRPr="001B541B">
        <w:rPr>
          <w:rFonts w:ascii="Segoe UI" w:eastAsia="Aptos" w:hAnsi="Segoe UI" w:cs="Segoe UI"/>
          <w:sz w:val="22"/>
          <w:szCs w:val="22"/>
        </w:rPr>
        <w:t xml:space="preserve">voor basisvaardigheden en per volgend schooljaar weten waar ze structureel de komende periode van </w:t>
      </w:r>
      <w:r w:rsidR="002C598E" w:rsidRPr="001B541B">
        <w:rPr>
          <w:rFonts w:ascii="Segoe UI" w:eastAsia="Aptos" w:hAnsi="Segoe UI" w:cs="Segoe UI"/>
          <w:sz w:val="22"/>
          <w:szCs w:val="22"/>
        </w:rPr>
        <w:t>ten minste tien</w:t>
      </w:r>
      <w:r w:rsidR="001F458B" w:rsidRPr="001B541B">
        <w:rPr>
          <w:rFonts w:ascii="Segoe UI" w:eastAsia="Aptos" w:hAnsi="Segoe UI" w:cs="Segoe UI"/>
          <w:sz w:val="22"/>
          <w:szCs w:val="22"/>
        </w:rPr>
        <w:t xml:space="preserve"> jaar op kunnen rekenen. Verder </w:t>
      </w:r>
      <w:r w:rsidR="009D4906" w:rsidRPr="001B541B">
        <w:rPr>
          <w:rFonts w:ascii="Segoe UI" w:eastAsia="Aptos" w:hAnsi="Segoe UI" w:cs="Segoe UI"/>
          <w:sz w:val="22"/>
          <w:szCs w:val="22"/>
        </w:rPr>
        <w:t xml:space="preserve">moeten we </w:t>
      </w:r>
      <w:r w:rsidR="001F458B" w:rsidRPr="001B541B">
        <w:rPr>
          <w:rFonts w:ascii="Segoe UI" w:eastAsia="Aptos" w:hAnsi="Segoe UI" w:cs="Segoe UI"/>
          <w:sz w:val="22"/>
          <w:szCs w:val="22"/>
        </w:rPr>
        <w:t xml:space="preserve">zo snel mogelijk toewerken naar voldoende structurele bekostiging voor structurele activiteiten (niet per 2027 maar per </w:t>
      </w:r>
      <w:r w:rsidR="00512BE1" w:rsidRPr="001B541B">
        <w:rPr>
          <w:rFonts w:ascii="Segoe UI" w:eastAsia="Aptos" w:hAnsi="Segoe UI" w:cs="Segoe UI"/>
          <w:sz w:val="22"/>
          <w:szCs w:val="22"/>
        </w:rPr>
        <w:t xml:space="preserve">schooljaar </w:t>
      </w:r>
      <w:r w:rsidR="001F458B" w:rsidRPr="001B541B">
        <w:rPr>
          <w:rFonts w:ascii="Segoe UI" w:eastAsia="Aptos" w:hAnsi="Segoe UI" w:cs="Segoe UI"/>
          <w:sz w:val="22"/>
          <w:szCs w:val="22"/>
        </w:rPr>
        <w:t>2025-2026).</w:t>
      </w:r>
      <w:r w:rsidR="00EA51A2" w:rsidRPr="001B541B">
        <w:rPr>
          <w:rFonts w:ascii="Segoe UI" w:eastAsia="Aptos" w:hAnsi="Segoe UI" w:cs="Segoe UI"/>
          <w:sz w:val="22"/>
          <w:szCs w:val="22"/>
        </w:rPr>
        <w:t xml:space="preserve"> Daar</w:t>
      </w:r>
      <w:r w:rsidR="00921640" w:rsidRPr="001B541B">
        <w:rPr>
          <w:rFonts w:ascii="Segoe UI" w:eastAsia="Aptos" w:hAnsi="Segoe UI" w:cs="Segoe UI"/>
          <w:sz w:val="22"/>
          <w:szCs w:val="22"/>
        </w:rPr>
        <w:t xml:space="preserve">naast vragen wij aandacht voor </w:t>
      </w:r>
      <w:r w:rsidR="007673E3" w:rsidRPr="001B541B">
        <w:rPr>
          <w:rFonts w:ascii="Segoe UI" w:eastAsia="Aptos" w:hAnsi="Segoe UI" w:cs="Segoe UI"/>
          <w:sz w:val="22"/>
          <w:szCs w:val="22"/>
        </w:rPr>
        <w:t xml:space="preserve">de extra bureaucratie en regeldruk – voor sector én overheid – die </w:t>
      </w:r>
      <w:r w:rsidR="007A1FE2" w:rsidRPr="001B541B">
        <w:rPr>
          <w:rFonts w:ascii="Segoe UI" w:eastAsia="Aptos" w:hAnsi="Segoe UI" w:cs="Segoe UI"/>
          <w:sz w:val="22"/>
          <w:szCs w:val="22"/>
        </w:rPr>
        <w:t>het nieuwe wettelijke instrument ‘</w:t>
      </w:r>
      <w:r w:rsidR="007673E3" w:rsidRPr="001B541B">
        <w:rPr>
          <w:rFonts w:ascii="Segoe UI" w:eastAsia="Aptos" w:hAnsi="Segoe UI" w:cs="Segoe UI"/>
          <w:sz w:val="22"/>
          <w:szCs w:val="22"/>
        </w:rPr>
        <w:t>gerichte bekostiging</w:t>
      </w:r>
      <w:r w:rsidR="007A1FE2" w:rsidRPr="001B541B">
        <w:rPr>
          <w:rFonts w:ascii="Segoe UI" w:eastAsia="Aptos" w:hAnsi="Segoe UI" w:cs="Segoe UI"/>
          <w:sz w:val="22"/>
          <w:szCs w:val="22"/>
        </w:rPr>
        <w:t>’</w:t>
      </w:r>
      <w:r w:rsidR="007673E3" w:rsidRPr="001B541B">
        <w:rPr>
          <w:rFonts w:ascii="Segoe UI" w:eastAsia="Aptos" w:hAnsi="Segoe UI" w:cs="Segoe UI"/>
          <w:sz w:val="22"/>
          <w:szCs w:val="22"/>
        </w:rPr>
        <w:t xml:space="preserve"> met zich meebreng</w:t>
      </w:r>
      <w:r w:rsidR="007A1FE2" w:rsidRPr="001B541B">
        <w:rPr>
          <w:rFonts w:ascii="Segoe UI" w:eastAsia="Aptos" w:hAnsi="Segoe UI" w:cs="Segoe UI"/>
          <w:sz w:val="22"/>
          <w:szCs w:val="22"/>
        </w:rPr>
        <w:t>t</w:t>
      </w:r>
      <w:r w:rsidR="007673E3" w:rsidRPr="001B541B">
        <w:rPr>
          <w:rFonts w:ascii="Segoe UI" w:eastAsia="Aptos" w:hAnsi="Segoe UI" w:cs="Segoe UI"/>
          <w:sz w:val="22"/>
          <w:szCs w:val="22"/>
        </w:rPr>
        <w:t>.</w:t>
      </w:r>
    </w:p>
    <w:p w14:paraId="1CE9FBD0" w14:textId="1E20B90C" w:rsidR="001F458B" w:rsidRPr="001B541B" w:rsidRDefault="001F458B"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Aptos" w:hAnsi="Segoe UI" w:cs="Segoe UI"/>
          <w:sz w:val="22"/>
          <w:szCs w:val="22"/>
        </w:rPr>
        <w:t xml:space="preserve">Voor ons is samenhang binnen het geheel van het plan belangrijk. We willen niet aan losse doelen werken maar </w:t>
      </w:r>
      <w:r w:rsidR="005F03F8" w:rsidRPr="001B541B">
        <w:rPr>
          <w:rFonts w:ascii="Segoe UI" w:eastAsia="Aptos" w:hAnsi="Segoe UI" w:cs="Segoe UI"/>
          <w:sz w:val="22"/>
          <w:szCs w:val="22"/>
        </w:rPr>
        <w:t xml:space="preserve">aan </w:t>
      </w:r>
      <w:r w:rsidRPr="001B541B">
        <w:rPr>
          <w:rFonts w:ascii="Segoe UI" w:eastAsia="Aptos" w:hAnsi="Segoe UI" w:cs="Segoe UI"/>
          <w:sz w:val="22"/>
          <w:szCs w:val="22"/>
        </w:rPr>
        <w:t>een samenhangend</w:t>
      </w:r>
      <w:r w:rsidR="001E03A0" w:rsidRPr="001B541B">
        <w:rPr>
          <w:rFonts w:ascii="Segoe UI" w:eastAsia="Aptos" w:hAnsi="Segoe UI" w:cs="Segoe UI"/>
          <w:sz w:val="22"/>
          <w:szCs w:val="22"/>
        </w:rPr>
        <w:t>e aanpak</w:t>
      </w:r>
      <w:r w:rsidRPr="001B541B">
        <w:rPr>
          <w:rFonts w:ascii="Segoe UI" w:eastAsia="Aptos" w:hAnsi="Segoe UI" w:cs="Segoe UI"/>
          <w:sz w:val="22"/>
          <w:szCs w:val="22"/>
        </w:rPr>
        <w:t xml:space="preserve"> vanuit het leidend</w:t>
      </w:r>
      <w:r w:rsidR="001E03A0" w:rsidRPr="001B541B">
        <w:rPr>
          <w:rFonts w:ascii="Segoe UI" w:eastAsia="Aptos" w:hAnsi="Segoe UI" w:cs="Segoe UI"/>
          <w:sz w:val="22"/>
          <w:szCs w:val="22"/>
        </w:rPr>
        <w:t>e</w:t>
      </w:r>
      <w:r w:rsidRPr="001B541B">
        <w:rPr>
          <w:rFonts w:ascii="Segoe UI" w:eastAsia="Aptos" w:hAnsi="Segoe UI" w:cs="Segoe UI"/>
          <w:sz w:val="22"/>
          <w:szCs w:val="22"/>
        </w:rPr>
        <w:t xml:space="preserve"> principe dat beleid en stelsel altijd </w:t>
      </w:r>
      <w:r w:rsidR="00CF079C" w:rsidRPr="001B541B">
        <w:rPr>
          <w:rFonts w:ascii="Segoe UI" w:eastAsia="Aptos" w:hAnsi="Segoe UI" w:cs="Segoe UI"/>
          <w:sz w:val="22"/>
          <w:szCs w:val="22"/>
        </w:rPr>
        <w:t xml:space="preserve">zouden moeten </w:t>
      </w:r>
      <w:r w:rsidRPr="001B541B">
        <w:rPr>
          <w:rFonts w:ascii="Segoe UI" w:eastAsia="Aptos" w:hAnsi="Segoe UI" w:cs="Segoe UI"/>
          <w:sz w:val="22"/>
          <w:szCs w:val="22"/>
        </w:rPr>
        <w:t xml:space="preserve">bijdragen aan beter onderwijs in de klas, waar de interactie tussen leraar en leerling het verschil maakt. Vanuit dat principe </w:t>
      </w:r>
      <w:r w:rsidR="00DB4BA2" w:rsidRPr="001B541B">
        <w:rPr>
          <w:rFonts w:ascii="Segoe UI" w:eastAsia="Aptos" w:hAnsi="Segoe UI" w:cs="Segoe UI"/>
          <w:sz w:val="22"/>
          <w:szCs w:val="22"/>
        </w:rPr>
        <w:t xml:space="preserve">is een aanpak nodig </w:t>
      </w:r>
      <w:r w:rsidR="006440F7" w:rsidRPr="001B541B">
        <w:rPr>
          <w:rFonts w:ascii="Segoe UI" w:eastAsia="Aptos" w:hAnsi="Segoe UI" w:cs="Segoe UI"/>
          <w:sz w:val="22"/>
          <w:szCs w:val="22"/>
        </w:rPr>
        <w:t xml:space="preserve">op het gebied van </w:t>
      </w:r>
      <w:r w:rsidRPr="001B541B">
        <w:rPr>
          <w:rFonts w:ascii="Segoe UI" w:eastAsia="Aptos" w:hAnsi="Segoe UI" w:cs="Segoe UI"/>
          <w:sz w:val="22"/>
          <w:szCs w:val="22"/>
        </w:rPr>
        <w:t>toetsing,</w:t>
      </w:r>
      <w:r w:rsidR="00DC32B9" w:rsidRPr="001B541B">
        <w:rPr>
          <w:rFonts w:ascii="Segoe UI" w:eastAsia="Aptos" w:hAnsi="Segoe UI" w:cs="Segoe UI"/>
          <w:sz w:val="22"/>
          <w:szCs w:val="22"/>
        </w:rPr>
        <w:t xml:space="preserve"> leermiddelen,</w:t>
      </w:r>
      <w:r w:rsidRPr="001B541B">
        <w:rPr>
          <w:rFonts w:ascii="Segoe UI" w:eastAsia="Aptos" w:hAnsi="Segoe UI" w:cs="Segoe UI"/>
          <w:sz w:val="22"/>
          <w:szCs w:val="22"/>
        </w:rPr>
        <w:t xml:space="preserve"> toezicht</w:t>
      </w:r>
      <w:r w:rsidR="00CF079C" w:rsidRPr="001B541B">
        <w:rPr>
          <w:rFonts w:ascii="Segoe UI" w:eastAsia="Aptos" w:hAnsi="Segoe UI" w:cs="Segoe UI"/>
          <w:sz w:val="22"/>
          <w:szCs w:val="22"/>
        </w:rPr>
        <w:t xml:space="preserve">, </w:t>
      </w:r>
      <w:r w:rsidR="003051FA" w:rsidRPr="001B541B">
        <w:rPr>
          <w:rFonts w:ascii="Segoe UI" w:eastAsia="Aptos" w:hAnsi="Segoe UI" w:cs="Segoe UI"/>
          <w:sz w:val="22"/>
          <w:szCs w:val="22"/>
        </w:rPr>
        <w:t>personeel en personeelstekorten</w:t>
      </w:r>
      <w:r w:rsidR="00EF7FBF" w:rsidRPr="001B541B">
        <w:rPr>
          <w:rFonts w:ascii="Segoe UI" w:eastAsia="Aptos" w:hAnsi="Segoe UI" w:cs="Segoe UI"/>
          <w:sz w:val="22"/>
          <w:szCs w:val="22"/>
        </w:rPr>
        <w:t xml:space="preserve">. Er is </w:t>
      </w:r>
      <w:r w:rsidR="00CF079C" w:rsidRPr="001B541B">
        <w:rPr>
          <w:rFonts w:ascii="Segoe UI" w:eastAsia="Aptos" w:hAnsi="Segoe UI" w:cs="Segoe UI"/>
          <w:sz w:val="22"/>
          <w:szCs w:val="22"/>
        </w:rPr>
        <w:t xml:space="preserve">duidelijkheid </w:t>
      </w:r>
      <w:r w:rsidR="00EF7FBF" w:rsidRPr="001B541B">
        <w:rPr>
          <w:rFonts w:ascii="Segoe UI" w:eastAsia="Aptos" w:hAnsi="Segoe UI" w:cs="Segoe UI"/>
          <w:sz w:val="22"/>
          <w:szCs w:val="22"/>
        </w:rPr>
        <w:t xml:space="preserve">nodig over </w:t>
      </w:r>
      <w:r w:rsidR="00CF079C" w:rsidRPr="001B541B">
        <w:rPr>
          <w:rFonts w:ascii="Segoe UI" w:eastAsia="Aptos" w:hAnsi="Segoe UI" w:cs="Segoe UI"/>
          <w:sz w:val="22"/>
          <w:szCs w:val="22"/>
        </w:rPr>
        <w:t>rollen</w:t>
      </w:r>
      <w:r w:rsidR="009428B3" w:rsidRPr="001B541B">
        <w:rPr>
          <w:rFonts w:ascii="Segoe UI" w:eastAsia="Aptos" w:hAnsi="Segoe UI" w:cs="Segoe UI"/>
          <w:sz w:val="22"/>
          <w:szCs w:val="22"/>
        </w:rPr>
        <w:t xml:space="preserve"> en</w:t>
      </w:r>
      <w:r w:rsidR="00CF079C" w:rsidRPr="001B541B">
        <w:rPr>
          <w:rFonts w:ascii="Segoe UI" w:eastAsia="Aptos" w:hAnsi="Segoe UI" w:cs="Segoe UI"/>
          <w:sz w:val="22"/>
          <w:szCs w:val="22"/>
        </w:rPr>
        <w:t xml:space="preserve"> sturing</w:t>
      </w:r>
      <w:r w:rsidR="00EF7FBF" w:rsidRPr="001B541B">
        <w:rPr>
          <w:rFonts w:ascii="Segoe UI" w:eastAsia="Aptos" w:hAnsi="Segoe UI" w:cs="Segoe UI"/>
          <w:sz w:val="22"/>
          <w:szCs w:val="22"/>
        </w:rPr>
        <w:t xml:space="preserve"> </w:t>
      </w:r>
      <w:r w:rsidR="009428B3" w:rsidRPr="001B541B">
        <w:rPr>
          <w:rFonts w:ascii="Segoe UI" w:eastAsia="Aptos" w:hAnsi="Segoe UI" w:cs="Segoe UI"/>
          <w:sz w:val="22"/>
          <w:szCs w:val="22"/>
        </w:rPr>
        <w:t>naast de al genoemde bekostiging</w:t>
      </w:r>
      <w:r w:rsidR="002150E6" w:rsidRPr="001B541B">
        <w:rPr>
          <w:rFonts w:ascii="Segoe UI" w:eastAsia="Aptos" w:hAnsi="Segoe UI" w:cs="Segoe UI"/>
          <w:sz w:val="22"/>
          <w:szCs w:val="22"/>
        </w:rPr>
        <w:t>. Ook kan</w:t>
      </w:r>
      <w:r w:rsidR="00674C0C" w:rsidRPr="001B541B">
        <w:rPr>
          <w:rFonts w:ascii="Segoe UI" w:eastAsia="Aptos" w:hAnsi="Segoe UI" w:cs="Segoe UI"/>
          <w:sz w:val="22"/>
          <w:szCs w:val="22"/>
        </w:rPr>
        <w:t xml:space="preserve"> </w:t>
      </w:r>
      <w:r w:rsidR="00CF079C" w:rsidRPr="001B541B">
        <w:rPr>
          <w:rFonts w:ascii="Segoe UI" w:eastAsia="Aptos" w:hAnsi="Segoe UI" w:cs="Segoe UI"/>
          <w:sz w:val="22"/>
          <w:szCs w:val="22"/>
        </w:rPr>
        <w:t>de</w:t>
      </w:r>
      <w:r w:rsidR="006440F7" w:rsidRPr="001B541B">
        <w:rPr>
          <w:rFonts w:ascii="Segoe UI" w:eastAsia="Aptos" w:hAnsi="Segoe UI" w:cs="Segoe UI"/>
          <w:sz w:val="22"/>
          <w:szCs w:val="22"/>
        </w:rPr>
        <w:t xml:space="preserve"> ondersteuningsinfrastructuur</w:t>
      </w:r>
      <w:r w:rsidR="00674C0C" w:rsidRPr="001B541B">
        <w:rPr>
          <w:rFonts w:ascii="Segoe UI" w:eastAsia="Aptos" w:hAnsi="Segoe UI" w:cs="Segoe UI"/>
          <w:sz w:val="22"/>
          <w:szCs w:val="22"/>
        </w:rPr>
        <w:t xml:space="preserve"> een stuk beter</w:t>
      </w:r>
      <w:r w:rsidRPr="001B541B">
        <w:rPr>
          <w:rFonts w:ascii="Segoe UI" w:eastAsia="Aptos" w:hAnsi="Segoe UI" w:cs="Segoe UI"/>
          <w:sz w:val="22"/>
          <w:szCs w:val="22"/>
        </w:rPr>
        <w:t>.</w:t>
      </w:r>
      <w:bookmarkEnd w:id="0"/>
      <w:bookmarkEnd w:id="1"/>
      <w:r w:rsidR="006440F7" w:rsidRPr="001B541B">
        <w:rPr>
          <w:rFonts w:ascii="Segoe UI" w:eastAsia="Aptos" w:hAnsi="Segoe UI" w:cs="Segoe UI"/>
          <w:sz w:val="22"/>
          <w:szCs w:val="22"/>
        </w:rPr>
        <w:t xml:space="preserve"> </w:t>
      </w:r>
    </w:p>
    <w:p w14:paraId="343FE5C1" w14:textId="39FBA8B4" w:rsidR="001F458B" w:rsidRPr="001B541B" w:rsidRDefault="000534B5"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Times New Roman" w:hAnsi="Segoe UI" w:cs="Segoe UI"/>
          <w:color w:val="000000"/>
          <w:kern w:val="0"/>
          <w:sz w:val="22"/>
          <w:szCs w:val="22"/>
          <w14:ligatures w14:val="none"/>
        </w:rPr>
        <w:t>We zijn blij dat d</w:t>
      </w:r>
      <w:r w:rsidR="00493F14" w:rsidRPr="001B541B">
        <w:rPr>
          <w:rFonts w:ascii="Segoe UI" w:eastAsia="Times New Roman" w:hAnsi="Segoe UI" w:cs="Segoe UI"/>
          <w:color w:val="000000"/>
          <w:kern w:val="0"/>
          <w:sz w:val="22"/>
          <w:szCs w:val="22"/>
          <w14:ligatures w14:val="none"/>
        </w:rPr>
        <w:t>e kabinetsbrief</w:t>
      </w:r>
      <w:r w:rsidR="001F458B" w:rsidRPr="001B541B">
        <w:rPr>
          <w:rFonts w:ascii="Segoe UI" w:eastAsia="Times New Roman" w:hAnsi="Segoe UI" w:cs="Segoe UI"/>
          <w:color w:val="000000"/>
          <w:kern w:val="0"/>
          <w:sz w:val="22"/>
          <w:szCs w:val="22"/>
          <w14:ligatures w14:val="none"/>
        </w:rPr>
        <w:t xml:space="preserve"> </w:t>
      </w:r>
      <w:r w:rsidRPr="001B541B">
        <w:rPr>
          <w:rFonts w:ascii="Segoe UI" w:eastAsia="Times New Roman" w:hAnsi="Segoe UI" w:cs="Segoe UI"/>
          <w:color w:val="000000"/>
          <w:kern w:val="0"/>
          <w:sz w:val="22"/>
          <w:szCs w:val="22"/>
          <w14:ligatures w14:val="none"/>
        </w:rPr>
        <w:t>uit</w:t>
      </w:r>
      <w:r w:rsidR="001F458B" w:rsidRPr="001B541B">
        <w:rPr>
          <w:rFonts w:ascii="Segoe UI" w:eastAsia="Times New Roman" w:hAnsi="Segoe UI" w:cs="Segoe UI"/>
          <w:color w:val="000000"/>
          <w:kern w:val="0"/>
          <w:sz w:val="22"/>
          <w:szCs w:val="22"/>
          <w14:ligatures w14:val="none"/>
        </w:rPr>
        <w:t xml:space="preserve">gaat van toewerken naar een situatie met voldoende en goed opgeleid onderwijspersoneel. Gezien de demografische ontwikkelingen is </w:t>
      </w:r>
      <w:r w:rsidR="004946F1" w:rsidRPr="001B541B">
        <w:rPr>
          <w:rFonts w:ascii="Segoe UI" w:eastAsia="Times New Roman" w:hAnsi="Segoe UI" w:cs="Segoe UI"/>
          <w:color w:val="000000"/>
          <w:kern w:val="0"/>
          <w:sz w:val="22"/>
          <w:szCs w:val="22"/>
          <w14:ligatures w14:val="none"/>
        </w:rPr>
        <w:t>dat een zware opgave</w:t>
      </w:r>
      <w:r w:rsidR="001F458B" w:rsidRPr="001B541B">
        <w:rPr>
          <w:rFonts w:ascii="Segoe UI" w:eastAsia="Times New Roman" w:hAnsi="Segoe UI" w:cs="Segoe UI"/>
          <w:color w:val="000000"/>
          <w:kern w:val="0"/>
          <w:sz w:val="22"/>
          <w:szCs w:val="22"/>
          <w14:ligatures w14:val="none"/>
        </w:rPr>
        <w:t xml:space="preserve">. </w:t>
      </w:r>
      <w:r w:rsidR="00D95A73" w:rsidRPr="001B541B">
        <w:rPr>
          <w:rFonts w:ascii="Segoe UI" w:eastAsia="Times New Roman" w:hAnsi="Segoe UI" w:cs="Segoe UI"/>
          <w:color w:val="000000"/>
          <w:kern w:val="0"/>
          <w:sz w:val="22"/>
          <w:szCs w:val="22"/>
          <w14:ligatures w14:val="none"/>
        </w:rPr>
        <w:t xml:space="preserve">In de tussenliggende periode zullen we moeten leren </w:t>
      </w:r>
      <w:r w:rsidR="001F458B" w:rsidRPr="001B541B">
        <w:rPr>
          <w:rFonts w:ascii="Segoe UI" w:eastAsia="Times New Roman" w:hAnsi="Segoe UI" w:cs="Segoe UI"/>
          <w:color w:val="000000"/>
          <w:kern w:val="0"/>
          <w:sz w:val="22"/>
          <w:szCs w:val="22"/>
          <w14:ligatures w14:val="none"/>
        </w:rPr>
        <w:t xml:space="preserve">omgaan met tekorten op de onderwijsarbeidsmarkt. </w:t>
      </w:r>
      <w:r w:rsidR="0046267A" w:rsidRPr="001B541B">
        <w:rPr>
          <w:rFonts w:ascii="Segoe UI" w:eastAsia="Times New Roman" w:hAnsi="Segoe UI" w:cs="Segoe UI"/>
          <w:color w:val="000000"/>
          <w:kern w:val="0"/>
          <w:sz w:val="22"/>
          <w:szCs w:val="22"/>
          <w14:ligatures w14:val="none"/>
        </w:rPr>
        <w:t xml:space="preserve">We moeten daarbij eerlijk erkennen dat maatregelen in het kader van tekorten </w:t>
      </w:r>
      <w:r w:rsidR="00256853" w:rsidRPr="001B541B">
        <w:rPr>
          <w:rFonts w:ascii="Segoe UI" w:eastAsia="Times New Roman" w:hAnsi="Segoe UI" w:cs="Segoe UI"/>
          <w:color w:val="000000"/>
          <w:kern w:val="0"/>
          <w:sz w:val="22"/>
          <w:szCs w:val="22"/>
          <w14:ligatures w14:val="none"/>
        </w:rPr>
        <w:t xml:space="preserve">naar verwachting </w:t>
      </w:r>
      <w:r w:rsidR="00051427" w:rsidRPr="001B541B">
        <w:rPr>
          <w:rFonts w:ascii="Segoe UI" w:eastAsia="Times New Roman" w:hAnsi="Segoe UI" w:cs="Segoe UI"/>
          <w:color w:val="000000"/>
          <w:kern w:val="0"/>
          <w:sz w:val="22"/>
          <w:szCs w:val="22"/>
          <w14:ligatures w14:val="none"/>
        </w:rPr>
        <w:t xml:space="preserve">een negatieve </w:t>
      </w:r>
      <w:r w:rsidR="00C56768" w:rsidRPr="001B541B">
        <w:rPr>
          <w:rFonts w:ascii="Segoe UI" w:eastAsia="Times New Roman" w:hAnsi="Segoe UI" w:cs="Segoe UI"/>
          <w:color w:val="000000"/>
          <w:kern w:val="0"/>
          <w:sz w:val="22"/>
          <w:szCs w:val="22"/>
          <w14:ligatures w14:val="none"/>
        </w:rPr>
        <w:t>invloe</w:t>
      </w:r>
      <w:r w:rsidR="00EC11CA" w:rsidRPr="001B541B">
        <w:rPr>
          <w:rFonts w:ascii="Segoe UI" w:eastAsia="Times New Roman" w:hAnsi="Segoe UI" w:cs="Segoe UI"/>
          <w:color w:val="000000"/>
          <w:kern w:val="0"/>
          <w:sz w:val="22"/>
          <w:szCs w:val="22"/>
          <w14:ligatures w14:val="none"/>
        </w:rPr>
        <w:t>d</w:t>
      </w:r>
      <w:r w:rsidR="0041741F" w:rsidRPr="001B541B">
        <w:rPr>
          <w:rFonts w:ascii="Segoe UI" w:eastAsia="Times New Roman" w:hAnsi="Segoe UI" w:cs="Segoe UI"/>
          <w:color w:val="000000"/>
          <w:kern w:val="0"/>
          <w:sz w:val="22"/>
          <w:szCs w:val="22"/>
          <w14:ligatures w14:val="none"/>
        </w:rPr>
        <w:t xml:space="preserve"> kunnen</w:t>
      </w:r>
      <w:r w:rsidR="00C56768" w:rsidRPr="001B541B">
        <w:rPr>
          <w:rFonts w:ascii="Segoe UI" w:eastAsia="Times New Roman" w:hAnsi="Segoe UI" w:cs="Segoe UI"/>
          <w:color w:val="000000"/>
          <w:kern w:val="0"/>
          <w:sz w:val="22"/>
          <w:szCs w:val="22"/>
          <w14:ligatures w14:val="none"/>
        </w:rPr>
        <w:t xml:space="preserve"> </w:t>
      </w:r>
      <w:r w:rsidR="00051427" w:rsidRPr="001B541B">
        <w:rPr>
          <w:rFonts w:ascii="Segoe UI" w:eastAsia="Times New Roman" w:hAnsi="Segoe UI" w:cs="Segoe UI"/>
          <w:color w:val="000000"/>
          <w:kern w:val="0"/>
          <w:sz w:val="22"/>
          <w:szCs w:val="22"/>
          <w14:ligatures w14:val="none"/>
        </w:rPr>
        <w:t>hebben</w:t>
      </w:r>
      <w:r w:rsidR="00C56768" w:rsidRPr="001B541B">
        <w:rPr>
          <w:rFonts w:ascii="Segoe UI" w:eastAsia="Times New Roman" w:hAnsi="Segoe UI" w:cs="Segoe UI"/>
          <w:color w:val="000000"/>
          <w:kern w:val="0"/>
          <w:sz w:val="22"/>
          <w:szCs w:val="22"/>
          <w14:ligatures w14:val="none"/>
        </w:rPr>
        <w:t xml:space="preserve"> op de </w:t>
      </w:r>
      <w:r w:rsidR="0046267A" w:rsidRPr="001B541B">
        <w:rPr>
          <w:rFonts w:ascii="Segoe UI" w:eastAsia="Times New Roman" w:hAnsi="Segoe UI" w:cs="Segoe UI"/>
          <w:color w:val="000000"/>
          <w:kern w:val="0"/>
          <w:sz w:val="22"/>
          <w:szCs w:val="22"/>
          <w14:ligatures w14:val="none"/>
        </w:rPr>
        <w:t xml:space="preserve">kwaliteit van </w:t>
      </w:r>
      <w:r w:rsidR="00EC11CA" w:rsidRPr="001B541B">
        <w:rPr>
          <w:rFonts w:ascii="Segoe UI" w:eastAsia="Times New Roman" w:hAnsi="Segoe UI" w:cs="Segoe UI"/>
          <w:color w:val="000000"/>
          <w:kern w:val="0"/>
          <w:sz w:val="22"/>
          <w:szCs w:val="22"/>
          <w14:ligatures w14:val="none"/>
        </w:rPr>
        <w:t xml:space="preserve">het </w:t>
      </w:r>
      <w:r w:rsidR="0046267A" w:rsidRPr="001B541B">
        <w:rPr>
          <w:rFonts w:ascii="Segoe UI" w:eastAsia="Times New Roman" w:hAnsi="Segoe UI" w:cs="Segoe UI"/>
          <w:color w:val="000000"/>
          <w:kern w:val="0"/>
          <w:sz w:val="22"/>
          <w:szCs w:val="22"/>
          <w14:ligatures w14:val="none"/>
        </w:rPr>
        <w:t>onderwijs. Dit speelt</w:t>
      </w:r>
      <w:r w:rsidR="0044466F" w:rsidRPr="001B541B">
        <w:rPr>
          <w:rFonts w:ascii="Segoe UI" w:eastAsia="Times New Roman" w:hAnsi="Segoe UI" w:cs="Segoe UI"/>
          <w:color w:val="000000"/>
          <w:kern w:val="0"/>
          <w:sz w:val="22"/>
          <w:szCs w:val="22"/>
          <w14:ligatures w14:val="none"/>
        </w:rPr>
        <w:t xml:space="preserve"> bijvoorbeeld</w:t>
      </w:r>
      <w:r w:rsidR="0046267A" w:rsidRPr="001B541B">
        <w:rPr>
          <w:rFonts w:ascii="Segoe UI" w:eastAsia="Times New Roman" w:hAnsi="Segoe UI" w:cs="Segoe UI"/>
          <w:color w:val="000000"/>
          <w:kern w:val="0"/>
          <w:sz w:val="22"/>
          <w:szCs w:val="22"/>
          <w14:ligatures w14:val="none"/>
        </w:rPr>
        <w:t xml:space="preserve"> bij discussie</w:t>
      </w:r>
      <w:r w:rsidR="00EC11CA" w:rsidRPr="001B541B">
        <w:rPr>
          <w:rFonts w:ascii="Segoe UI" w:eastAsia="Times New Roman" w:hAnsi="Segoe UI" w:cs="Segoe UI"/>
          <w:color w:val="000000"/>
          <w:kern w:val="0"/>
          <w:sz w:val="22"/>
          <w:szCs w:val="22"/>
          <w14:ligatures w14:val="none"/>
        </w:rPr>
        <w:t>s</w:t>
      </w:r>
      <w:r w:rsidR="0046267A" w:rsidRPr="001B541B">
        <w:rPr>
          <w:rFonts w:ascii="Segoe UI" w:eastAsia="Times New Roman" w:hAnsi="Segoe UI" w:cs="Segoe UI"/>
          <w:color w:val="000000"/>
          <w:kern w:val="0"/>
          <w:sz w:val="22"/>
          <w:szCs w:val="22"/>
          <w14:ligatures w14:val="none"/>
        </w:rPr>
        <w:t xml:space="preserve"> rond</w:t>
      </w:r>
      <w:r w:rsidR="0099260E" w:rsidRPr="001B541B">
        <w:rPr>
          <w:rFonts w:ascii="Segoe UI" w:eastAsia="Times New Roman" w:hAnsi="Segoe UI" w:cs="Segoe UI"/>
          <w:color w:val="000000"/>
          <w:kern w:val="0"/>
          <w:sz w:val="22"/>
          <w:szCs w:val="22"/>
          <w14:ligatures w14:val="none"/>
        </w:rPr>
        <w:t xml:space="preserve"> snellere toelatingsroutes</w:t>
      </w:r>
      <w:r w:rsidR="00393FE8" w:rsidRPr="001B541B">
        <w:rPr>
          <w:rFonts w:ascii="Segoe UI" w:eastAsia="Times New Roman" w:hAnsi="Segoe UI" w:cs="Segoe UI"/>
          <w:color w:val="000000"/>
          <w:kern w:val="0"/>
          <w:sz w:val="22"/>
          <w:szCs w:val="22"/>
          <w14:ligatures w14:val="none"/>
        </w:rPr>
        <w:t xml:space="preserve"> en </w:t>
      </w:r>
      <w:r w:rsidR="0099260E" w:rsidRPr="001B541B">
        <w:rPr>
          <w:rFonts w:ascii="Segoe UI" w:eastAsia="Times New Roman" w:hAnsi="Segoe UI" w:cs="Segoe UI"/>
          <w:color w:val="000000"/>
          <w:kern w:val="0"/>
          <w:sz w:val="22"/>
          <w:szCs w:val="22"/>
          <w14:ligatures w14:val="none"/>
        </w:rPr>
        <w:t xml:space="preserve">verlaging </w:t>
      </w:r>
      <w:r w:rsidR="00914B7B" w:rsidRPr="001B541B">
        <w:rPr>
          <w:rFonts w:ascii="Segoe UI" w:eastAsia="Times New Roman" w:hAnsi="Segoe UI" w:cs="Segoe UI"/>
          <w:color w:val="000000"/>
          <w:kern w:val="0"/>
          <w:sz w:val="22"/>
          <w:szCs w:val="22"/>
          <w14:ligatures w14:val="none"/>
        </w:rPr>
        <w:t xml:space="preserve">van </w:t>
      </w:r>
      <w:r w:rsidR="0099260E" w:rsidRPr="001B541B">
        <w:rPr>
          <w:rFonts w:ascii="Segoe UI" w:eastAsia="Times New Roman" w:hAnsi="Segoe UI" w:cs="Segoe UI"/>
          <w:color w:val="000000"/>
          <w:kern w:val="0"/>
          <w:sz w:val="22"/>
          <w:szCs w:val="22"/>
          <w14:ligatures w14:val="none"/>
        </w:rPr>
        <w:t>in- en uitstroomeise</w:t>
      </w:r>
      <w:r w:rsidR="00393FE8" w:rsidRPr="001B541B">
        <w:rPr>
          <w:rFonts w:ascii="Segoe UI" w:eastAsia="Times New Roman" w:hAnsi="Segoe UI" w:cs="Segoe UI"/>
          <w:color w:val="000000"/>
          <w:kern w:val="0"/>
          <w:sz w:val="22"/>
          <w:szCs w:val="22"/>
          <w14:ligatures w14:val="none"/>
        </w:rPr>
        <w:t xml:space="preserve">n. </w:t>
      </w:r>
      <w:r w:rsidR="00DC462C" w:rsidRPr="001B541B">
        <w:rPr>
          <w:rFonts w:ascii="Segoe UI" w:eastAsia="Aptos" w:hAnsi="Segoe UI" w:cs="Segoe UI"/>
          <w:sz w:val="22"/>
          <w:szCs w:val="22"/>
        </w:rPr>
        <w:t>Wijzigingen in bevoegdheden moeten landelijk aangepakt worden vanuit de optiek van kwaliteit van onderwijs.</w:t>
      </w:r>
    </w:p>
    <w:p w14:paraId="26BE8C9B" w14:textId="7FF97C47" w:rsidR="001F458B" w:rsidRPr="001B541B" w:rsidRDefault="001F458B"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Aptos" w:hAnsi="Segoe UI" w:cs="Segoe UI"/>
          <w:sz w:val="22"/>
          <w:szCs w:val="22"/>
        </w:rPr>
        <w:t xml:space="preserve">Het </w:t>
      </w:r>
      <w:proofErr w:type="spellStart"/>
      <w:r w:rsidRPr="001B541B">
        <w:rPr>
          <w:rFonts w:ascii="Segoe UI" w:eastAsia="Aptos" w:hAnsi="Segoe UI" w:cs="Segoe UI"/>
          <w:sz w:val="22"/>
          <w:szCs w:val="22"/>
        </w:rPr>
        <w:t>evidence-informed</w:t>
      </w:r>
      <w:proofErr w:type="spellEnd"/>
      <w:r w:rsidRPr="001B541B">
        <w:rPr>
          <w:rFonts w:ascii="Segoe UI" w:eastAsia="Aptos" w:hAnsi="Segoe UI" w:cs="Segoe UI"/>
          <w:sz w:val="22"/>
          <w:szCs w:val="22"/>
        </w:rPr>
        <w:t xml:space="preserve"> werken in de school kan een belangrijke bijdrage leveren aan het versterken van de onderwijskwaliteit. Het toevoegen van een wettelijke eis is niet de route die </w:t>
      </w:r>
      <w:r w:rsidR="00920944" w:rsidRPr="001B541B">
        <w:rPr>
          <w:rFonts w:ascii="Segoe UI" w:eastAsia="Aptos" w:hAnsi="Segoe UI" w:cs="Segoe UI"/>
          <w:sz w:val="22"/>
          <w:szCs w:val="22"/>
        </w:rPr>
        <w:t>de</w:t>
      </w:r>
      <w:r w:rsidRPr="001B541B">
        <w:rPr>
          <w:rFonts w:ascii="Segoe UI" w:eastAsia="Aptos" w:hAnsi="Segoe UI" w:cs="Segoe UI"/>
          <w:sz w:val="22"/>
          <w:szCs w:val="22"/>
        </w:rPr>
        <w:t xml:space="preserve"> meest</w:t>
      </w:r>
      <w:r w:rsidR="00920944" w:rsidRPr="001B541B">
        <w:rPr>
          <w:rFonts w:ascii="Segoe UI" w:eastAsia="Aptos" w:hAnsi="Segoe UI" w:cs="Segoe UI"/>
          <w:sz w:val="22"/>
          <w:szCs w:val="22"/>
        </w:rPr>
        <w:t>e</w:t>
      </w:r>
      <w:r w:rsidRPr="001B541B">
        <w:rPr>
          <w:rFonts w:ascii="Segoe UI" w:eastAsia="Aptos" w:hAnsi="Segoe UI" w:cs="Segoe UI"/>
          <w:sz w:val="22"/>
          <w:szCs w:val="22"/>
        </w:rPr>
        <w:t xml:space="preserve"> kans op succes biedt en scherp toezicht hierop </w:t>
      </w:r>
      <w:r w:rsidR="00FA71CF" w:rsidRPr="001B541B">
        <w:rPr>
          <w:rFonts w:ascii="Segoe UI" w:eastAsia="Aptos" w:hAnsi="Segoe UI" w:cs="Segoe UI"/>
          <w:sz w:val="22"/>
          <w:szCs w:val="22"/>
        </w:rPr>
        <w:t>zal eerder</w:t>
      </w:r>
      <w:r w:rsidRPr="001B541B">
        <w:rPr>
          <w:rFonts w:ascii="Segoe UI" w:eastAsia="Aptos" w:hAnsi="Segoe UI" w:cs="Segoe UI"/>
          <w:sz w:val="22"/>
          <w:szCs w:val="22"/>
        </w:rPr>
        <w:t xml:space="preserve"> contraproductief uitpakken. We missen maatregelen </w:t>
      </w:r>
      <w:r w:rsidR="00A23839" w:rsidRPr="001B541B">
        <w:rPr>
          <w:rFonts w:ascii="Segoe UI" w:eastAsia="Aptos" w:hAnsi="Segoe UI" w:cs="Segoe UI"/>
          <w:sz w:val="22"/>
          <w:szCs w:val="22"/>
        </w:rPr>
        <w:t xml:space="preserve">die </w:t>
      </w:r>
      <w:r w:rsidRPr="001B541B">
        <w:rPr>
          <w:rFonts w:ascii="Segoe UI" w:eastAsia="Aptos" w:hAnsi="Segoe UI" w:cs="Segoe UI"/>
          <w:sz w:val="22"/>
          <w:szCs w:val="22"/>
        </w:rPr>
        <w:t xml:space="preserve">nodig </w:t>
      </w:r>
      <w:r w:rsidR="005061F6" w:rsidRPr="001B541B">
        <w:rPr>
          <w:rFonts w:ascii="Segoe UI" w:eastAsia="Aptos" w:hAnsi="Segoe UI" w:cs="Segoe UI"/>
          <w:sz w:val="22"/>
          <w:szCs w:val="22"/>
        </w:rPr>
        <w:t>zijn</w:t>
      </w:r>
      <w:r w:rsidR="004171C6" w:rsidRPr="001B541B">
        <w:rPr>
          <w:rFonts w:ascii="Segoe UI" w:eastAsia="Aptos" w:hAnsi="Segoe UI" w:cs="Segoe UI"/>
          <w:sz w:val="22"/>
          <w:szCs w:val="22"/>
        </w:rPr>
        <w:t xml:space="preserve"> voor het beter toerusten van leraren en schoolleider</w:t>
      </w:r>
      <w:r w:rsidR="006A5B58" w:rsidRPr="001B541B">
        <w:rPr>
          <w:rFonts w:ascii="Segoe UI" w:eastAsia="Aptos" w:hAnsi="Segoe UI" w:cs="Segoe UI"/>
          <w:sz w:val="22"/>
          <w:szCs w:val="22"/>
        </w:rPr>
        <w:t>s</w:t>
      </w:r>
      <w:r w:rsidR="004171C6" w:rsidRPr="001B541B">
        <w:rPr>
          <w:rFonts w:ascii="Segoe UI" w:eastAsia="Aptos" w:hAnsi="Segoe UI" w:cs="Segoe UI"/>
          <w:sz w:val="22"/>
          <w:szCs w:val="22"/>
        </w:rPr>
        <w:t xml:space="preserve"> om </w:t>
      </w:r>
      <w:proofErr w:type="spellStart"/>
      <w:r w:rsidR="004171C6" w:rsidRPr="001B541B">
        <w:rPr>
          <w:rFonts w:ascii="Segoe UI" w:eastAsia="Aptos" w:hAnsi="Segoe UI" w:cs="Segoe UI"/>
          <w:sz w:val="22"/>
          <w:szCs w:val="22"/>
        </w:rPr>
        <w:t>evidence-informe</w:t>
      </w:r>
      <w:r w:rsidR="00512BE1" w:rsidRPr="001B541B">
        <w:rPr>
          <w:rFonts w:ascii="Segoe UI" w:eastAsia="Aptos" w:hAnsi="Segoe UI" w:cs="Segoe UI"/>
          <w:sz w:val="22"/>
          <w:szCs w:val="22"/>
        </w:rPr>
        <w:t>d</w:t>
      </w:r>
      <w:proofErr w:type="spellEnd"/>
      <w:r w:rsidR="004171C6" w:rsidRPr="001B541B">
        <w:rPr>
          <w:rFonts w:ascii="Segoe UI" w:eastAsia="Aptos" w:hAnsi="Segoe UI" w:cs="Segoe UI"/>
          <w:sz w:val="22"/>
          <w:szCs w:val="22"/>
        </w:rPr>
        <w:t xml:space="preserve"> te werken.</w:t>
      </w:r>
      <w:r w:rsidRPr="001B541B">
        <w:rPr>
          <w:rFonts w:ascii="Segoe UI" w:eastAsia="Aptos" w:hAnsi="Segoe UI" w:cs="Segoe UI"/>
          <w:sz w:val="22"/>
          <w:szCs w:val="22"/>
        </w:rPr>
        <w:t xml:space="preserve"> </w:t>
      </w:r>
    </w:p>
    <w:p w14:paraId="4E4DFC38" w14:textId="7FCC19B7" w:rsidR="00FB6778" w:rsidRPr="001B541B" w:rsidRDefault="004439CD" w:rsidP="007478BB">
      <w:pPr>
        <w:numPr>
          <w:ilvl w:val="0"/>
          <w:numId w:val="1"/>
        </w:numPr>
        <w:spacing w:after="0" w:line="276" w:lineRule="auto"/>
        <w:ind w:left="360"/>
        <w:contextualSpacing/>
        <w:rPr>
          <w:rFonts w:ascii="Segoe UI" w:eastAsia="Aptos" w:hAnsi="Segoe UI" w:cs="Segoe UI"/>
          <w:sz w:val="22"/>
          <w:szCs w:val="22"/>
        </w:rPr>
      </w:pPr>
      <w:r w:rsidRPr="001B541B">
        <w:rPr>
          <w:rFonts w:ascii="Segoe UI" w:eastAsia="Aptos" w:hAnsi="Segoe UI" w:cs="Segoe UI"/>
          <w:sz w:val="22"/>
          <w:szCs w:val="22"/>
        </w:rPr>
        <w:t>Kwaliteit en kansengelijkheid hangen onlosmakelijk samen. In dit verband is het pijnlijk dat de onderwijsbezuinig</w:t>
      </w:r>
      <w:r w:rsidR="00E9029A" w:rsidRPr="001B541B">
        <w:rPr>
          <w:rFonts w:ascii="Segoe UI" w:eastAsia="Aptos" w:hAnsi="Segoe UI" w:cs="Segoe UI"/>
          <w:sz w:val="22"/>
          <w:szCs w:val="22"/>
        </w:rPr>
        <w:t>ingen zich toespitsen o</w:t>
      </w:r>
      <w:r w:rsidR="00A40485" w:rsidRPr="001B541B">
        <w:rPr>
          <w:rFonts w:ascii="Segoe UI" w:eastAsia="Aptos" w:hAnsi="Segoe UI" w:cs="Segoe UI"/>
          <w:sz w:val="22"/>
          <w:szCs w:val="22"/>
        </w:rPr>
        <w:t>p</w:t>
      </w:r>
      <w:r w:rsidR="00E9029A" w:rsidRPr="001B541B">
        <w:rPr>
          <w:rFonts w:ascii="Segoe UI" w:eastAsia="Aptos" w:hAnsi="Segoe UI" w:cs="Segoe UI"/>
          <w:sz w:val="22"/>
          <w:szCs w:val="22"/>
        </w:rPr>
        <w:t xml:space="preserve"> initiatieven </w:t>
      </w:r>
      <w:r w:rsidR="003051FA" w:rsidRPr="001B541B">
        <w:rPr>
          <w:rFonts w:ascii="Segoe UI" w:eastAsia="Aptos" w:hAnsi="Segoe UI" w:cs="Segoe UI"/>
          <w:sz w:val="22"/>
          <w:szCs w:val="22"/>
        </w:rPr>
        <w:t>voor</w:t>
      </w:r>
      <w:r w:rsidR="00F334E2" w:rsidRPr="001B541B">
        <w:rPr>
          <w:rFonts w:ascii="Segoe UI" w:eastAsia="Aptos" w:hAnsi="Segoe UI" w:cs="Segoe UI"/>
          <w:sz w:val="22"/>
          <w:szCs w:val="22"/>
        </w:rPr>
        <w:t xml:space="preserve"> </w:t>
      </w:r>
      <w:r w:rsidR="00E9029A" w:rsidRPr="001B541B">
        <w:rPr>
          <w:rFonts w:ascii="Segoe UI" w:eastAsia="Aptos" w:hAnsi="Segoe UI" w:cs="Segoe UI"/>
          <w:sz w:val="22"/>
          <w:szCs w:val="22"/>
        </w:rPr>
        <w:t xml:space="preserve">kansengelijkheid, zoals brede brugklassen en de rijke schooldag. </w:t>
      </w:r>
      <w:r w:rsidR="00F12A67" w:rsidRPr="001B541B">
        <w:rPr>
          <w:rFonts w:ascii="Segoe UI" w:eastAsia="Aptos" w:hAnsi="Segoe UI" w:cs="Segoe UI"/>
          <w:sz w:val="22"/>
          <w:szCs w:val="22"/>
        </w:rPr>
        <w:t xml:space="preserve">Voor kansengelijkheid is de samenwerking met kinderopvang, jeugdzorg en lokaal bestuur essentieel. </w:t>
      </w:r>
      <w:r w:rsidR="00177EB7" w:rsidRPr="001B541B">
        <w:rPr>
          <w:rFonts w:ascii="Segoe UI" w:eastAsia="Aptos" w:hAnsi="Segoe UI" w:cs="Segoe UI"/>
          <w:sz w:val="22"/>
          <w:szCs w:val="22"/>
        </w:rPr>
        <w:t>Wij begrijpen dat deze kabinetsbrief focus wil aanbrengen in de aanpak, maar tegelijkertijd moedigen wij de staatssecretaris aan om parallel hieraan tot een bredere aanpak te komen in nauwe samenwerking met haar collega’s op SZW, VWS en andere departementen en overheden.</w:t>
      </w:r>
    </w:p>
    <w:p w14:paraId="2E489C17" w14:textId="1915C4A5" w:rsidR="00FB6778" w:rsidRPr="001B541B" w:rsidRDefault="00FB6778" w:rsidP="007478BB">
      <w:pPr>
        <w:spacing w:after="0" w:line="276" w:lineRule="auto"/>
        <w:contextualSpacing/>
        <w:rPr>
          <w:rFonts w:ascii="Segoe UI" w:eastAsia="Aptos" w:hAnsi="Segoe UI" w:cs="Segoe UI"/>
          <w:sz w:val="22"/>
          <w:szCs w:val="22"/>
        </w:rPr>
      </w:pPr>
    </w:p>
    <w:p w14:paraId="08157BDF" w14:textId="77777777" w:rsidR="004616A2" w:rsidRPr="001B541B" w:rsidRDefault="004616A2" w:rsidP="007478BB">
      <w:pPr>
        <w:spacing w:after="0" w:line="276" w:lineRule="auto"/>
        <w:contextualSpacing/>
        <w:rPr>
          <w:rFonts w:ascii="Segoe UI" w:eastAsia="Aptos" w:hAnsi="Segoe UI" w:cs="Segoe UI"/>
          <w:sz w:val="22"/>
          <w:szCs w:val="22"/>
        </w:rPr>
      </w:pPr>
    </w:p>
    <w:p w14:paraId="406E918A" w14:textId="77777777" w:rsidR="00FB6778" w:rsidRPr="001B541B" w:rsidRDefault="00FB6778" w:rsidP="007478BB">
      <w:pPr>
        <w:spacing w:after="0" w:line="276" w:lineRule="auto"/>
        <w:contextualSpacing/>
        <w:rPr>
          <w:rFonts w:ascii="Segoe UI" w:eastAsia="Aptos" w:hAnsi="Segoe UI" w:cs="Segoe UI"/>
          <w:b/>
          <w:bCs/>
          <w:sz w:val="22"/>
          <w:szCs w:val="22"/>
        </w:rPr>
      </w:pPr>
      <w:r w:rsidRPr="001B541B">
        <w:rPr>
          <w:rFonts w:ascii="Segoe UI" w:eastAsia="Aptos" w:hAnsi="Segoe UI" w:cs="Segoe UI"/>
          <w:b/>
          <w:bCs/>
          <w:sz w:val="22"/>
          <w:szCs w:val="22"/>
        </w:rPr>
        <w:t>Tot slot</w:t>
      </w:r>
    </w:p>
    <w:p w14:paraId="597D4CA7" w14:textId="77777777" w:rsidR="00FB6778" w:rsidRPr="001B541B" w:rsidRDefault="00FB6778" w:rsidP="007478BB">
      <w:pPr>
        <w:spacing w:after="0" w:line="276" w:lineRule="auto"/>
        <w:contextualSpacing/>
        <w:rPr>
          <w:rFonts w:ascii="Segoe UI" w:eastAsia="Aptos" w:hAnsi="Segoe UI" w:cs="Segoe UI"/>
          <w:b/>
          <w:bCs/>
          <w:sz w:val="22"/>
          <w:szCs w:val="22"/>
        </w:rPr>
      </w:pPr>
    </w:p>
    <w:p w14:paraId="2E754D1E" w14:textId="3A0F7F5D" w:rsidR="0013775D" w:rsidRPr="001B541B" w:rsidRDefault="00A13649" w:rsidP="007478BB">
      <w:pPr>
        <w:spacing w:after="0" w:line="276" w:lineRule="auto"/>
        <w:contextualSpacing/>
        <w:rPr>
          <w:rFonts w:ascii="Segoe UI" w:eastAsia="Aptos" w:hAnsi="Segoe UI" w:cs="Segoe UI"/>
          <w:sz w:val="22"/>
          <w:szCs w:val="22"/>
        </w:rPr>
      </w:pPr>
      <w:r w:rsidRPr="001B541B">
        <w:rPr>
          <w:rFonts w:ascii="Segoe UI" w:eastAsia="Aptos" w:hAnsi="Segoe UI" w:cs="Segoe UI"/>
          <w:sz w:val="22"/>
          <w:szCs w:val="22"/>
        </w:rPr>
        <w:t xml:space="preserve">Om het onderwijs </w:t>
      </w:r>
      <w:r w:rsidR="007C71B7" w:rsidRPr="001B541B">
        <w:rPr>
          <w:rFonts w:ascii="Segoe UI" w:eastAsia="Aptos" w:hAnsi="Segoe UI" w:cs="Segoe UI"/>
          <w:sz w:val="22"/>
          <w:szCs w:val="22"/>
        </w:rPr>
        <w:t xml:space="preserve">het fundament voor de samenleving van de toekomst te laten zijn is een langetermijnplan </w:t>
      </w:r>
      <w:r w:rsidR="00A40429" w:rsidRPr="001B541B">
        <w:rPr>
          <w:rFonts w:ascii="Segoe UI" w:eastAsia="Aptos" w:hAnsi="Segoe UI" w:cs="Segoe UI"/>
          <w:sz w:val="22"/>
          <w:szCs w:val="22"/>
        </w:rPr>
        <w:t xml:space="preserve">onmisbaar. Het is goed dat de staatssecretaris hiertoe het initiatief neemt. Op basis van bovengenoemde punten gaan wij daarover </w:t>
      </w:r>
      <w:r w:rsidR="007478BB" w:rsidRPr="001B541B">
        <w:rPr>
          <w:rFonts w:ascii="Segoe UI" w:eastAsia="Aptos" w:hAnsi="Segoe UI" w:cs="Segoe UI"/>
          <w:sz w:val="22"/>
          <w:szCs w:val="22"/>
        </w:rPr>
        <w:t>graag in gesprek.</w:t>
      </w:r>
      <w:r w:rsidR="00E9029A" w:rsidRPr="001B541B">
        <w:rPr>
          <w:rFonts w:ascii="Segoe UI" w:eastAsia="Aptos" w:hAnsi="Segoe UI" w:cs="Segoe UI"/>
          <w:sz w:val="22"/>
          <w:szCs w:val="22"/>
        </w:rPr>
        <w:t xml:space="preserve"> </w:t>
      </w:r>
    </w:p>
    <w:p w14:paraId="59565584" w14:textId="41A56829" w:rsidR="006A33B8" w:rsidRPr="001B541B" w:rsidRDefault="006A33B8" w:rsidP="007478BB">
      <w:pPr>
        <w:spacing w:after="0" w:line="276" w:lineRule="auto"/>
        <w:contextualSpacing/>
        <w:rPr>
          <w:rFonts w:ascii="Segoe UI" w:eastAsia="Aptos" w:hAnsi="Segoe UI" w:cs="Segoe UI"/>
          <w:sz w:val="22"/>
          <w:szCs w:val="22"/>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7"/>
        <w:gridCol w:w="3156"/>
        <w:gridCol w:w="2899"/>
      </w:tblGrid>
      <w:tr w:rsidR="006A33B8" w14:paraId="77ADC867" w14:textId="77777777" w:rsidTr="006A33B8">
        <w:tc>
          <w:tcPr>
            <w:tcW w:w="3020" w:type="dxa"/>
          </w:tcPr>
          <w:p w14:paraId="601B9440" w14:textId="77777777" w:rsidR="006A33B8" w:rsidRPr="00BE7B8B" w:rsidRDefault="006A33B8" w:rsidP="00B15D76">
            <w:pPr>
              <w:rPr>
                <w:rFonts w:ascii="Segoe UI" w:hAnsi="Segoe UI" w:cs="Segoe UI"/>
                <w:color w:val="000000" w:themeColor="text1"/>
                <w:sz w:val="22"/>
                <w:szCs w:val="22"/>
              </w:rPr>
            </w:pPr>
            <w:r w:rsidRPr="00C551D8">
              <w:rPr>
                <w:rFonts w:ascii="Segoe UI" w:hAnsi="Segoe UI" w:cs="Segoe UI"/>
                <w:noProof/>
                <w:color w:val="000000" w:themeColor="text1"/>
                <w:sz w:val="22"/>
                <w:szCs w:val="22"/>
              </w:rPr>
              <w:drawing>
                <wp:anchor distT="0" distB="0" distL="114300" distR="114300" simplePos="0" relativeHeight="251658240" behindDoc="1" locked="0" layoutInCell="1" allowOverlap="1" wp14:anchorId="2A5D003E" wp14:editId="4CDF057E">
                  <wp:simplePos x="0" y="0"/>
                  <wp:positionH relativeFrom="column">
                    <wp:posOffset>-6350</wp:posOffset>
                  </wp:positionH>
                  <wp:positionV relativeFrom="paragraph">
                    <wp:posOffset>20320</wp:posOffset>
                  </wp:positionV>
                  <wp:extent cx="1770713" cy="771525"/>
                  <wp:effectExtent l="0" t="0" r="0" b="3175"/>
                  <wp:wrapTight wrapText="bothSides">
                    <wp:wrapPolygon edited="0">
                      <wp:start x="0" y="0"/>
                      <wp:lineTo x="0" y="21333"/>
                      <wp:lineTo x="21383" y="21333"/>
                      <wp:lineTo x="21383" y="0"/>
                      <wp:lineTo x="0" y="0"/>
                    </wp:wrapPolygon>
                  </wp:wrapTight>
                  <wp:docPr id="86616660" name="Picture 1354398646" descr="Afbeelding met schets, lijn, kunst,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398646" name="Picture 1354398646" descr="Afbeelding met schets, lijn, kunst, ontwerp&#10;&#10;Automatisch gegenereerde beschrijving"/>
                          <pic:cNvPicPr/>
                        </pic:nvPicPr>
                        <pic:blipFill>
                          <a:blip r:embed="rId11">
                            <a:extLst>
                              <a:ext uri="{28A0092B-C50C-407E-A947-70E740481C1C}">
                                <a14:useLocalDpi xmlns:a14="http://schemas.microsoft.com/office/drawing/2010/main" val="0"/>
                              </a:ext>
                            </a:extLst>
                          </a:blip>
                          <a:stretch>
                            <a:fillRect/>
                          </a:stretch>
                        </pic:blipFill>
                        <pic:spPr>
                          <a:xfrm>
                            <a:off x="0" y="0"/>
                            <a:ext cx="1770713" cy="771525"/>
                          </a:xfrm>
                          <a:prstGeom prst="rect">
                            <a:avLst/>
                          </a:prstGeom>
                        </pic:spPr>
                      </pic:pic>
                    </a:graphicData>
                  </a:graphic>
                  <wp14:sizeRelH relativeFrom="page">
                    <wp14:pctWidth>0</wp14:pctWidth>
                  </wp14:sizeRelH>
                  <wp14:sizeRelV relativeFrom="page">
                    <wp14:pctHeight>0</wp14:pctHeight>
                  </wp14:sizeRelV>
                </wp:anchor>
              </w:drawing>
            </w:r>
            <w:r w:rsidRPr="00BE7B8B">
              <w:rPr>
                <w:rFonts w:ascii="Segoe UI" w:hAnsi="Segoe UI" w:cs="Segoe UI"/>
                <w:color w:val="000000" w:themeColor="text1"/>
                <w:sz w:val="22"/>
                <w:szCs w:val="22"/>
              </w:rPr>
              <w:t xml:space="preserve">Thijs </w:t>
            </w:r>
            <w:proofErr w:type="spellStart"/>
            <w:r w:rsidRPr="00BE7B8B">
              <w:rPr>
                <w:rFonts w:ascii="Segoe UI" w:hAnsi="Segoe UI" w:cs="Segoe UI"/>
                <w:color w:val="000000" w:themeColor="text1"/>
                <w:sz w:val="22"/>
                <w:szCs w:val="22"/>
              </w:rPr>
              <w:t>Roovers</w:t>
            </w:r>
            <w:proofErr w:type="spellEnd"/>
            <w:r w:rsidRPr="00BE7B8B">
              <w:rPr>
                <w:rFonts w:ascii="Segoe UI" w:hAnsi="Segoe UI" w:cs="Segoe UI"/>
                <w:color w:val="000000" w:themeColor="text1"/>
                <w:sz w:val="22"/>
                <w:szCs w:val="22"/>
              </w:rPr>
              <w:br/>
            </w:r>
            <w:proofErr w:type="spellStart"/>
            <w:r w:rsidRPr="00BE7B8B">
              <w:rPr>
                <w:rFonts w:ascii="Segoe UI" w:hAnsi="Segoe UI" w:cs="Segoe UI"/>
                <w:color w:val="000000" w:themeColor="text1"/>
                <w:sz w:val="22"/>
                <w:szCs w:val="22"/>
              </w:rPr>
              <w:t>Voorzitter</w:t>
            </w:r>
            <w:proofErr w:type="spellEnd"/>
            <w:r w:rsidRPr="00BE7B8B">
              <w:rPr>
                <w:rFonts w:ascii="Segoe UI" w:hAnsi="Segoe UI" w:cs="Segoe UI"/>
                <w:color w:val="000000" w:themeColor="text1"/>
                <w:sz w:val="22"/>
                <w:szCs w:val="22"/>
              </w:rPr>
              <w:t xml:space="preserve"> </w:t>
            </w:r>
            <w:proofErr w:type="spellStart"/>
            <w:r w:rsidRPr="00BE7B8B">
              <w:rPr>
                <w:rFonts w:ascii="Segoe UI" w:hAnsi="Segoe UI" w:cs="Segoe UI"/>
                <w:color w:val="000000" w:themeColor="text1"/>
                <w:sz w:val="22"/>
                <w:szCs w:val="22"/>
              </w:rPr>
              <w:t>AOb</w:t>
            </w:r>
            <w:proofErr w:type="spellEnd"/>
          </w:p>
        </w:tc>
        <w:tc>
          <w:tcPr>
            <w:tcW w:w="3021" w:type="dxa"/>
          </w:tcPr>
          <w:p w14:paraId="1D13394A" w14:textId="77777777" w:rsidR="006A33B8" w:rsidRPr="00BE7B8B" w:rsidRDefault="006A33B8" w:rsidP="00B15D76">
            <w:pPr>
              <w:rPr>
                <w:rFonts w:ascii="Segoe UI" w:hAnsi="Segoe UI" w:cs="Segoe UI"/>
                <w:color w:val="000000" w:themeColor="text1"/>
                <w:sz w:val="22"/>
                <w:szCs w:val="22"/>
              </w:rPr>
            </w:pPr>
            <w:r w:rsidRPr="00C551D8">
              <w:rPr>
                <w:rFonts w:ascii="Segoe UI" w:hAnsi="Segoe UI" w:cs="Segoe UI"/>
                <w:noProof/>
                <w:color w:val="000000" w:themeColor="text1"/>
                <w:sz w:val="22"/>
                <w:szCs w:val="22"/>
              </w:rPr>
              <w:drawing>
                <wp:anchor distT="0" distB="0" distL="114300" distR="114300" simplePos="0" relativeHeight="251658241" behindDoc="1" locked="0" layoutInCell="1" allowOverlap="1" wp14:anchorId="22E28ABE" wp14:editId="67F157F0">
                  <wp:simplePos x="0" y="0"/>
                  <wp:positionH relativeFrom="column">
                    <wp:posOffset>-3810</wp:posOffset>
                  </wp:positionH>
                  <wp:positionV relativeFrom="paragraph">
                    <wp:posOffset>29210</wp:posOffset>
                  </wp:positionV>
                  <wp:extent cx="1784350" cy="751840"/>
                  <wp:effectExtent l="0" t="0" r="6350" b="0"/>
                  <wp:wrapTight wrapText="bothSides">
                    <wp:wrapPolygon edited="0">
                      <wp:start x="0" y="0"/>
                      <wp:lineTo x="0" y="21162"/>
                      <wp:lineTo x="21523" y="21162"/>
                      <wp:lineTo x="21523" y="0"/>
                      <wp:lineTo x="0" y="0"/>
                    </wp:wrapPolygon>
                  </wp:wrapTight>
                  <wp:docPr id="1827814712" name="Afbeelding 14"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Voorbeeld van afbeeldi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84350" cy="751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7B8B">
              <w:rPr>
                <w:rFonts w:ascii="Segoe UI" w:hAnsi="Segoe UI" w:cs="Segoe UI"/>
                <w:color w:val="000000" w:themeColor="text1"/>
                <w:sz w:val="22"/>
                <w:szCs w:val="22"/>
              </w:rPr>
              <w:t>Daniëlle Woestenberg</w:t>
            </w:r>
          </w:p>
          <w:p w14:paraId="05897DCA" w14:textId="77777777" w:rsidR="006A33B8" w:rsidRPr="00BE7B8B" w:rsidRDefault="006A33B8" w:rsidP="00B15D76">
            <w:pPr>
              <w:rPr>
                <w:rFonts w:ascii="Segoe UI" w:hAnsi="Segoe UI" w:cs="Segoe UI"/>
                <w:color w:val="000000" w:themeColor="text1"/>
                <w:sz w:val="22"/>
                <w:szCs w:val="22"/>
              </w:rPr>
            </w:pPr>
            <w:proofErr w:type="spellStart"/>
            <w:r w:rsidRPr="00BE7B8B">
              <w:rPr>
                <w:rFonts w:ascii="Segoe UI" w:hAnsi="Segoe UI" w:cs="Segoe UI"/>
                <w:color w:val="000000" w:themeColor="text1"/>
                <w:sz w:val="22"/>
                <w:szCs w:val="22"/>
              </w:rPr>
              <w:t>Bestuurslid</w:t>
            </w:r>
            <w:proofErr w:type="spellEnd"/>
            <w:r w:rsidRPr="00BE7B8B">
              <w:rPr>
                <w:rFonts w:ascii="Segoe UI" w:hAnsi="Segoe UI" w:cs="Segoe UI"/>
                <w:color w:val="000000" w:themeColor="text1"/>
                <w:sz w:val="22"/>
                <w:szCs w:val="22"/>
              </w:rPr>
              <w:t xml:space="preserve"> CNV</w:t>
            </w:r>
          </w:p>
        </w:tc>
        <w:tc>
          <w:tcPr>
            <w:tcW w:w="3021" w:type="dxa"/>
          </w:tcPr>
          <w:p w14:paraId="06AB60D0" w14:textId="77777777" w:rsidR="006A33B8" w:rsidRPr="00BE7B8B" w:rsidRDefault="006A33B8" w:rsidP="00B15D76">
            <w:pPr>
              <w:rPr>
                <w:rFonts w:ascii="Segoe UI" w:hAnsi="Segoe UI" w:cs="Segoe UI"/>
                <w:color w:val="000000" w:themeColor="text1"/>
                <w:sz w:val="22"/>
                <w:szCs w:val="22"/>
              </w:rPr>
            </w:pPr>
            <w:r w:rsidRPr="00C551D8">
              <w:rPr>
                <w:rFonts w:ascii="Segoe UI" w:hAnsi="Segoe UI" w:cs="Segoe UI"/>
                <w:noProof/>
                <w:color w:val="000000" w:themeColor="text1"/>
                <w:sz w:val="22"/>
                <w:szCs w:val="22"/>
              </w:rPr>
              <w:drawing>
                <wp:anchor distT="0" distB="0" distL="114300" distR="114300" simplePos="0" relativeHeight="251658242" behindDoc="1" locked="0" layoutInCell="1" allowOverlap="1" wp14:anchorId="30C785E1" wp14:editId="7167CD98">
                  <wp:simplePos x="0" y="0"/>
                  <wp:positionH relativeFrom="column">
                    <wp:posOffset>-34290</wp:posOffset>
                  </wp:positionH>
                  <wp:positionV relativeFrom="paragraph">
                    <wp:posOffset>0</wp:posOffset>
                  </wp:positionV>
                  <wp:extent cx="1381760" cy="856615"/>
                  <wp:effectExtent l="0" t="0" r="2540" b="0"/>
                  <wp:wrapTight wrapText="bothSides">
                    <wp:wrapPolygon edited="0">
                      <wp:start x="0" y="0"/>
                      <wp:lineTo x="0" y="21136"/>
                      <wp:lineTo x="21441" y="21136"/>
                      <wp:lineTo x="21441" y="0"/>
                      <wp:lineTo x="0" y="0"/>
                    </wp:wrapPolygon>
                  </wp:wrapTight>
                  <wp:docPr id="909638008" name="Afbeelding 1" descr="Afbeelding met schets, handschrift,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503372" name="Afbeelding 1" descr="Afbeelding met schets, handschrift, ontwerp&#10;&#10;Automatisch gegenereerde beschrijving"/>
                          <pic:cNvPicPr/>
                        </pic:nvPicPr>
                        <pic:blipFill>
                          <a:blip r:embed="rId13">
                            <a:extLst>
                              <a:ext uri="{28A0092B-C50C-407E-A947-70E740481C1C}">
                                <a14:useLocalDpi xmlns:a14="http://schemas.microsoft.com/office/drawing/2010/main" val="0"/>
                              </a:ext>
                            </a:extLst>
                          </a:blip>
                          <a:stretch>
                            <a:fillRect/>
                          </a:stretch>
                        </pic:blipFill>
                        <pic:spPr>
                          <a:xfrm>
                            <a:off x="0" y="0"/>
                            <a:ext cx="1381760" cy="856615"/>
                          </a:xfrm>
                          <a:prstGeom prst="rect">
                            <a:avLst/>
                          </a:prstGeom>
                        </pic:spPr>
                      </pic:pic>
                    </a:graphicData>
                  </a:graphic>
                  <wp14:sizeRelH relativeFrom="page">
                    <wp14:pctWidth>0</wp14:pctWidth>
                  </wp14:sizeRelH>
                  <wp14:sizeRelV relativeFrom="page">
                    <wp14:pctHeight>0</wp14:pctHeight>
                  </wp14:sizeRelV>
                </wp:anchor>
              </w:drawing>
            </w:r>
            <w:r w:rsidRPr="00BE7B8B">
              <w:rPr>
                <w:rFonts w:ascii="Segoe UI" w:hAnsi="Segoe UI" w:cs="Segoe UI"/>
                <w:color w:val="000000" w:themeColor="text1"/>
                <w:sz w:val="22"/>
                <w:szCs w:val="22"/>
              </w:rPr>
              <w:t xml:space="preserve">Remko </w:t>
            </w:r>
            <w:proofErr w:type="spellStart"/>
            <w:r w:rsidRPr="00BE7B8B">
              <w:rPr>
                <w:rFonts w:ascii="Segoe UI" w:hAnsi="Segoe UI" w:cs="Segoe UI"/>
                <w:color w:val="000000" w:themeColor="text1"/>
                <w:sz w:val="22"/>
                <w:szCs w:val="22"/>
              </w:rPr>
              <w:t>Littooij</w:t>
            </w:r>
            <w:proofErr w:type="spellEnd"/>
            <w:r w:rsidRPr="00BE7B8B">
              <w:rPr>
                <w:rFonts w:ascii="Segoe UI" w:hAnsi="Segoe UI" w:cs="Segoe UI"/>
                <w:color w:val="000000" w:themeColor="text1"/>
                <w:sz w:val="22"/>
                <w:szCs w:val="22"/>
              </w:rPr>
              <w:br/>
            </w:r>
            <w:proofErr w:type="spellStart"/>
            <w:r w:rsidRPr="00BE7B8B">
              <w:rPr>
                <w:rFonts w:ascii="Segoe UI" w:hAnsi="Segoe UI" w:cs="Segoe UI"/>
                <w:color w:val="000000" w:themeColor="text1"/>
                <w:sz w:val="22"/>
                <w:szCs w:val="22"/>
              </w:rPr>
              <w:t>Voorzitter</w:t>
            </w:r>
            <w:proofErr w:type="spellEnd"/>
            <w:r w:rsidRPr="00BE7B8B">
              <w:rPr>
                <w:rFonts w:ascii="Segoe UI" w:hAnsi="Segoe UI" w:cs="Segoe UI"/>
                <w:color w:val="000000" w:themeColor="text1"/>
                <w:sz w:val="22"/>
                <w:szCs w:val="22"/>
              </w:rPr>
              <w:t xml:space="preserve"> </w:t>
            </w:r>
            <w:proofErr w:type="spellStart"/>
            <w:r w:rsidRPr="00BE7B8B">
              <w:rPr>
                <w:rFonts w:ascii="Segoe UI" w:hAnsi="Segoe UI" w:cs="Segoe UI"/>
                <w:color w:val="000000" w:themeColor="text1"/>
                <w:sz w:val="22"/>
                <w:szCs w:val="22"/>
              </w:rPr>
              <w:t>FvOv</w:t>
            </w:r>
            <w:proofErr w:type="spellEnd"/>
          </w:p>
        </w:tc>
      </w:tr>
      <w:tr w:rsidR="006A33B8" w14:paraId="0C742BBC" w14:textId="77777777" w:rsidTr="006A33B8">
        <w:tc>
          <w:tcPr>
            <w:tcW w:w="3020" w:type="dxa"/>
          </w:tcPr>
          <w:p w14:paraId="60EE0423" w14:textId="77777777" w:rsidR="006A33B8" w:rsidRPr="00BE7B8B" w:rsidRDefault="006A33B8" w:rsidP="00B15D76">
            <w:pPr>
              <w:rPr>
                <w:rFonts w:ascii="Segoe UI" w:hAnsi="Segoe UI" w:cs="Segoe UI"/>
                <w:color w:val="000000" w:themeColor="text1"/>
                <w:sz w:val="22"/>
                <w:szCs w:val="22"/>
                <w:lang w:val="nl-NL"/>
              </w:rPr>
            </w:pPr>
            <w:r w:rsidRPr="00C551D8">
              <w:rPr>
                <w:rFonts w:ascii="Segoe UI" w:hAnsi="Segoe UI" w:cs="Segoe UI"/>
                <w:noProof/>
                <w:color w:val="000000" w:themeColor="text1"/>
                <w:sz w:val="22"/>
                <w:szCs w:val="22"/>
              </w:rPr>
              <w:drawing>
                <wp:anchor distT="0" distB="0" distL="114300" distR="114300" simplePos="0" relativeHeight="251658245" behindDoc="1" locked="0" layoutInCell="1" allowOverlap="1" wp14:anchorId="36473DA6" wp14:editId="6614E5D7">
                  <wp:simplePos x="0" y="0"/>
                  <wp:positionH relativeFrom="column">
                    <wp:posOffset>-6350</wp:posOffset>
                  </wp:positionH>
                  <wp:positionV relativeFrom="paragraph">
                    <wp:posOffset>172720</wp:posOffset>
                  </wp:positionV>
                  <wp:extent cx="1152525" cy="619125"/>
                  <wp:effectExtent l="0" t="0" r="9525" b="9525"/>
                  <wp:wrapTight wrapText="bothSides">
                    <wp:wrapPolygon edited="0">
                      <wp:start x="0" y="0"/>
                      <wp:lineTo x="0" y="21268"/>
                      <wp:lineTo x="21421" y="21268"/>
                      <wp:lineTo x="21421" y="0"/>
                      <wp:lineTo x="0" y="0"/>
                    </wp:wrapPolygon>
                  </wp:wrapTight>
                  <wp:docPr id="922535802" name="pic" descr="Afbeelding met schets, Kinderkunst, Lijnillustraties, lijntekening&#10;&#10;Automatisch gegenereerde beschrijving"/>
                  <wp:cNvGraphicFramePr/>
                  <a:graphic xmlns:a="http://schemas.openxmlformats.org/drawingml/2006/main">
                    <a:graphicData uri="http://schemas.openxmlformats.org/drawingml/2006/picture">
                      <pic:pic xmlns:pic="http://schemas.openxmlformats.org/drawingml/2006/picture">
                        <pic:nvPicPr>
                          <pic:cNvPr id="1" name="pic" descr="Afbeelding met schets, Kinderkunst, Lijnillustraties, lijntekening&#10;&#10;Automatisch gegenereerde beschrijving"/>
                          <pic:cNvPicPr preferRelativeResize="0"/>
                        </pic:nvPicPr>
                        <pic:blipFill>
                          <a:blip r:embed="rId14" cstate="print">
                            <a:extLst>
                              <a:ext uri="{28A0092B-C50C-407E-A947-70E740481C1C}">
                                <a14:useLocalDpi xmlns:a14="http://schemas.microsoft.com/office/drawing/2010/main" val="0"/>
                              </a:ext>
                            </a:extLst>
                          </a:blip>
                          <a:stretch>
                            <a:fillRect/>
                          </a:stretch>
                        </pic:blipFill>
                        <pic:spPr>
                          <a:xfrm>
                            <a:off x="0" y="0"/>
                            <a:ext cx="1152525" cy="619125"/>
                          </a:xfrm>
                          <a:prstGeom prst="rect">
                            <a:avLst/>
                          </a:prstGeom>
                        </pic:spPr>
                      </pic:pic>
                    </a:graphicData>
                  </a:graphic>
                  <wp14:sizeRelH relativeFrom="page">
                    <wp14:pctWidth>0</wp14:pctWidth>
                  </wp14:sizeRelH>
                  <wp14:sizeRelV relativeFrom="page">
                    <wp14:pctHeight>0</wp14:pctHeight>
                  </wp14:sizeRelV>
                </wp:anchor>
              </w:drawing>
            </w:r>
            <w:r w:rsidRPr="00BE7B8B">
              <w:rPr>
                <w:rFonts w:ascii="Segoe UI" w:hAnsi="Segoe UI" w:cs="Segoe UI"/>
                <w:color w:val="000000" w:themeColor="text1"/>
                <w:sz w:val="22"/>
                <w:szCs w:val="22"/>
                <w:lang w:val="nl-NL"/>
              </w:rPr>
              <w:br/>
            </w:r>
            <w:r w:rsidRPr="00BE7B8B">
              <w:rPr>
                <w:rFonts w:ascii="Segoe UI" w:hAnsi="Segoe UI" w:cs="Segoe UI"/>
                <w:color w:val="000000" w:themeColor="text1"/>
                <w:sz w:val="22"/>
                <w:szCs w:val="22"/>
                <w:lang w:val="nl-NL"/>
              </w:rPr>
              <w:br/>
            </w:r>
          </w:p>
          <w:p w14:paraId="2621A223" w14:textId="77777777" w:rsidR="006A33B8" w:rsidRPr="00BE7B8B" w:rsidRDefault="006A33B8" w:rsidP="00B15D76">
            <w:pPr>
              <w:rPr>
                <w:rFonts w:ascii="Segoe UI" w:hAnsi="Segoe UI" w:cs="Segoe UI"/>
                <w:color w:val="000000" w:themeColor="text1"/>
                <w:sz w:val="22"/>
                <w:szCs w:val="22"/>
                <w:lang w:val="nl-NL"/>
              </w:rPr>
            </w:pPr>
          </w:p>
          <w:p w14:paraId="7355D002" w14:textId="77777777" w:rsidR="006A33B8" w:rsidRPr="00BE7B8B" w:rsidRDefault="006A33B8" w:rsidP="00B15D76">
            <w:pPr>
              <w:rPr>
                <w:rFonts w:ascii="Segoe UI" w:hAnsi="Segoe UI" w:cs="Segoe UI"/>
                <w:color w:val="000000" w:themeColor="text1"/>
                <w:sz w:val="22"/>
                <w:szCs w:val="22"/>
                <w:lang w:val="nl-NL"/>
              </w:rPr>
            </w:pPr>
          </w:p>
          <w:p w14:paraId="3E19DEE1" w14:textId="77777777" w:rsidR="006A33B8" w:rsidRPr="00BE7B8B" w:rsidRDefault="006A33B8" w:rsidP="00B15D76">
            <w:pPr>
              <w:rPr>
                <w:rFonts w:ascii="Segoe UI" w:hAnsi="Segoe UI" w:cs="Segoe UI"/>
                <w:color w:val="000000" w:themeColor="text1"/>
                <w:sz w:val="22"/>
                <w:szCs w:val="22"/>
                <w:lang w:val="nl-NL"/>
              </w:rPr>
            </w:pPr>
            <w:r w:rsidRPr="00BE7B8B">
              <w:rPr>
                <w:rFonts w:ascii="Segoe UI" w:hAnsi="Segoe UI" w:cs="Segoe UI"/>
                <w:color w:val="000000" w:themeColor="text1"/>
                <w:sz w:val="22"/>
                <w:szCs w:val="22"/>
                <w:lang w:val="nl-NL"/>
              </w:rPr>
              <w:t>Freddy Weima</w:t>
            </w:r>
            <w:r w:rsidRPr="00BE7B8B">
              <w:rPr>
                <w:rFonts w:ascii="Segoe UI" w:hAnsi="Segoe UI" w:cs="Segoe UI"/>
                <w:color w:val="000000" w:themeColor="text1"/>
                <w:sz w:val="22"/>
                <w:szCs w:val="22"/>
                <w:lang w:val="nl-NL"/>
              </w:rPr>
              <w:br/>
              <w:t>Voorzitter PO-Raad</w:t>
            </w:r>
          </w:p>
        </w:tc>
        <w:tc>
          <w:tcPr>
            <w:tcW w:w="3021" w:type="dxa"/>
          </w:tcPr>
          <w:p w14:paraId="018824D9" w14:textId="77777777" w:rsidR="006A33B8" w:rsidRPr="00BE7B8B" w:rsidRDefault="006A33B8" w:rsidP="00B15D76">
            <w:pPr>
              <w:rPr>
                <w:rFonts w:ascii="Segoe UI" w:hAnsi="Segoe UI" w:cs="Segoe UI"/>
                <w:color w:val="000000" w:themeColor="text1"/>
                <w:sz w:val="22"/>
                <w:szCs w:val="22"/>
                <w:lang w:val="nl-NL"/>
              </w:rPr>
            </w:pPr>
            <w:r w:rsidRPr="00C551D8">
              <w:rPr>
                <w:rFonts w:ascii="Segoe UI" w:hAnsi="Segoe UI" w:cs="Segoe UI"/>
                <w:noProof/>
                <w:color w:val="000000" w:themeColor="text1"/>
                <w:sz w:val="22"/>
                <w:szCs w:val="22"/>
              </w:rPr>
              <w:drawing>
                <wp:anchor distT="0" distB="0" distL="114300" distR="114300" simplePos="0" relativeHeight="251658244" behindDoc="1" locked="0" layoutInCell="1" allowOverlap="1" wp14:anchorId="4AC24F75" wp14:editId="1B6F19FE">
                  <wp:simplePos x="0" y="0"/>
                  <wp:positionH relativeFrom="column">
                    <wp:posOffset>-11430</wp:posOffset>
                  </wp:positionH>
                  <wp:positionV relativeFrom="paragraph">
                    <wp:posOffset>224790</wp:posOffset>
                  </wp:positionV>
                  <wp:extent cx="1863090" cy="594360"/>
                  <wp:effectExtent l="0" t="0" r="3810" b="0"/>
                  <wp:wrapTight wrapText="bothSides">
                    <wp:wrapPolygon edited="0">
                      <wp:start x="0" y="0"/>
                      <wp:lineTo x="0" y="20769"/>
                      <wp:lineTo x="21423" y="20769"/>
                      <wp:lineTo x="21423" y="0"/>
                      <wp:lineTo x="0" y="0"/>
                    </wp:wrapPolygon>
                  </wp:wrapTight>
                  <wp:docPr id="1310965508" name="Afbeelding 11"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Voorbeeld van afbeeldi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63090" cy="5943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FA5AC4" w14:textId="77777777" w:rsidR="006A33B8" w:rsidRPr="00BE7B8B" w:rsidRDefault="006A33B8" w:rsidP="00B15D76">
            <w:pPr>
              <w:rPr>
                <w:rFonts w:ascii="Segoe UI" w:hAnsi="Segoe UI" w:cs="Segoe UI"/>
                <w:color w:val="000000" w:themeColor="text1"/>
                <w:sz w:val="22"/>
                <w:szCs w:val="22"/>
                <w:lang w:val="nl-NL"/>
              </w:rPr>
            </w:pPr>
            <w:r w:rsidRPr="00BE7B8B">
              <w:rPr>
                <w:rFonts w:ascii="Segoe UI" w:hAnsi="Segoe UI" w:cs="Segoe UI"/>
                <w:color w:val="000000" w:themeColor="text1"/>
                <w:sz w:val="22"/>
                <w:szCs w:val="22"/>
                <w:lang w:val="nl-NL"/>
              </w:rPr>
              <w:t>Henk Hagoort</w:t>
            </w:r>
            <w:r w:rsidRPr="00BE7B8B">
              <w:rPr>
                <w:rFonts w:ascii="Segoe UI" w:hAnsi="Segoe UI" w:cs="Segoe UI"/>
                <w:color w:val="000000" w:themeColor="text1"/>
                <w:sz w:val="22"/>
                <w:szCs w:val="22"/>
                <w:lang w:val="nl-NL"/>
              </w:rPr>
              <w:br/>
              <w:t>Voorzitter VO-Raad</w:t>
            </w:r>
          </w:p>
        </w:tc>
        <w:tc>
          <w:tcPr>
            <w:tcW w:w="3021" w:type="dxa"/>
          </w:tcPr>
          <w:p w14:paraId="45790B6A" w14:textId="77777777" w:rsidR="006A33B8" w:rsidRPr="00BE7B8B" w:rsidRDefault="006A33B8" w:rsidP="00B15D76">
            <w:pPr>
              <w:rPr>
                <w:rFonts w:ascii="Segoe UI" w:hAnsi="Segoe UI" w:cs="Segoe UI"/>
                <w:color w:val="000000" w:themeColor="text1"/>
                <w:sz w:val="22"/>
                <w:szCs w:val="22"/>
                <w:lang w:val="nl-NL"/>
              </w:rPr>
            </w:pPr>
            <w:r w:rsidRPr="00C551D8">
              <w:rPr>
                <w:rFonts w:ascii="Segoe UI" w:hAnsi="Segoe UI" w:cs="Segoe UI"/>
                <w:noProof/>
                <w:color w:val="000000" w:themeColor="text1"/>
                <w:sz w:val="22"/>
                <w:szCs w:val="22"/>
              </w:rPr>
              <w:drawing>
                <wp:anchor distT="0" distB="0" distL="114300" distR="114300" simplePos="0" relativeHeight="251658243" behindDoc="1" locked="0" layoutInCell="1" allowOverlap="1" wp14:anchorId="1044DAA0" wp14:editId="3C83EC30">
                  <wp:simplePos x="0" y="0"/>
                  <wp:positionH relativeFrom="column">
                    <wp:posOffset>-3810</wp:posOffset>
                  </wp:positionH>
                  <wp:positionV relativeFrom="paragraph">
                    <wp:posOffset>171450</wp:posOffset>
                  </wp:positionV>
                  <wp:extent cx="1112520" cy="664210"/>
                  <wp:effectExtent l="0" t="0" r="0" b="2540"/>
                  <wp:wrapTight wrapText="bothSides">
                    <wp:wrapPolygon edited="0">
                      <wp:start x="0" y="0"/>
                      <wp:lineTo x="0" y="21063"/>
                      <wp:lineTo x="21082" y="21063"/>
                      <wp:lineTo x="21082" y="0"/>
                      <wp:lineTo x="0" y="0"/>
                    </wp:wrapPolygon>
                  </wp:wrapTight>
                  <wp:docPr id="992638346" name="Afbeelding 8"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Voorbeeld van afbeeldi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12520"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B7AA43" w14:textId="77777777" w:rsidR="006A33B8" w:rsidRPr="00BE7B8B" w:rsidRDefault="006A33B8" w:rsidP="00B15D76">
            <w:pPr>
              <w:rPr>
                <w:rFonts w:ascii="Segoe UI" w:hAnsi="Segoe UI" w:cs="Segoe UI"/>
                <w:color w:val="000000" w:themeColor="text1"/>
                <w:sz w:val="22"/>
                <w:szCs w:val="22"/>
                <w:lang w:val="nl-NL"/>
              </w:rPr>
            </w:pPr>
          </w:p>
          <w:p w14:paraId="540BB47D" w14:textId="77777777" w:rsidR="006A33B8" w:rsidRPr="00BE7B8B" w:rsidRDefault="006A33B8" w:rsidP="00B15D76">
            <w:pPr>
              <w:rPr>
                <w:rFonts w:ascii="Segoe UI" w:hAnsi="Segoe UI" w:cs="Segoe UI"/>
                <w:color w:val="000000" w:themeColor="text1"/>
                <w:sz w:val="22"/>
                <w:szCs w:val="22"/>
                <w:lang w:val="nl-NL"/>
              </w:rPr>
            </w:pPr>
          </w:p>
          <w:p w14:paraId="60180BAE" w14:textId="77777777" w:rsidR="006A33B8" w:rsidRPr="00BE7B8B" w:rsidRDefault="006A33B8" w:rsidP="00B15D76">
            <w:pPr>
              <w:rPr>
                <w:rFonts w:ascii="Segoe UI" w:hAnsi="Segoe UI" w:cs="Segoe UI"/>
                <w:color w:val="000000" w:themeColor="text1"/>
                <w:sz w:val="22"/>
                <w:szCs w:val="22"/>
                <w:lang w:val="nl-NL"/>
              </w:rPr>
            </w:pPr>
          </w:p>
          <w:p w14:paraId="1584FE1C" w14:textId="77777777" w:rsidR="006A33B8" w:rsidRPr="00BE7B8B" w:rsidRDefault="006A33B8" w:rsidP="00B15D76">
            <w:pPr>
              <w:rPr>
                <w:rFonts w:ascii="Segoe UI" w:hAnsi="Segoe UI" w:cs="Segoe UI"/>
                <w:color w:val="000000" w:themeColor="text1"/>
                <w:sz w:val="22"/>
                <w:szCs w:val="22"/>
                <w:lang w:val="nl-NL"/>
              </w:rPr>
            </w:pPr>
          </w:p>
          <w:p w14:paraId="2A15413B" w14:textId="77777777" w:rsidR="006A33B8" w:rsidRPr="00BE7B8B" w:rsidRDefault="006A33B8" w:rsidP="00B15D76">
            <w:pPr>
              <w:rPr>
                <w:rFonts w:ascii="Segoe UI" w:hAnsi="Segoe UI" w:cs="Segoe UI"/>
                <w:color w:val="000000" w:themeColor="text1"/>
                <w:sz w:val="22"/>
                <w:szCs w:val="22"/>
                <w:lang w:val="nl-NL"/>
              </w:rPr>
            </w:pPr>
            <w:r w:rsidRPr="00BE7B8B">
              <w:rPr>
                <w:rFonts w:ascii="Segoe UI" w:hAnsi="Segoe UI" w:cs="Segoe UI"/>
                <w:color w:val="000000" w:themeColor="text1"/>
                <w:sz w:val="22"/>
                <w:szCs w:val="22"/>
                <w:lang w:val="nl-NL"/>
              </w:rPr>
              <w:t>Karin Straus</w:t>
            </w:r>
            <w:r w:rsidRPr="00BE7B8B">
              <w:rPr>
                <w:rFonts w:ascii="Segoe UI" w:hAnsi="Segoe UI" w:cs="Segoe UI"/>
                <w:color w:val="000000" w:themeColor="text1"/>
                <w:sz w:val="22"/>
                <w:szCs w:val="22"/>
                <w:lang w:val="nl-NL"/>
              </w:rPr>
              <w:br/>
              <w:t>Voorzitter AVS</w:t>
            </w:r>
          </w:p>
        </w:tc>
      </w:tr>
    </w:tbl>
    <w:p w14:paraId="5FBE80B8" w14:textId="77777777" w:rsidR="006A33B8" w:rsidRPr="00C551D8" w:rsidRDefault="006A33B8" w:rsidP="006A33B8">
      <w:pPr>
        <w:rPr>
          <w:rFonts w:ascii="Segoe UI" w:eastAsia="Calibri" w:hAnsi="Segoe UI" w:cs="Segoe UI"/>
          <w:color w:val="000000" w:themeColor="text1"/>
          <w:kern w:val="0"/>
          <w:sz w:val="20"/>
          <w:szCs w:val="20"/>
          <w14:ligatures w14:val="none"/>
        </w:rPr>
      </w:pPr>
    </w:p>
    <w:p w14:paraId="03EA42E2" w14:textId="502C94D3" w:rsidR="007253EB" w:rsidRPr="001B541B" w:rsidRDefault="007253EB" w:rsidP="007478BB">
      <w:pPr>
        <w:spacing w:after="0" w:line="276" w:lineRule="auto"/>
        <w:contextualSpacing/>
        <w:rPr>
          <w:rFonts w:ascii="Segoe UI" w:eastAsia="Aptos" w:hAnsi="Segoe UI" w:cs="Segoe UI"/>
          <w:sz w:val="22"/>
          <w:szCs w:val="22"/>
        </w:rPr>
      </w:pPr>
    </w:p>
    <w:p w14:paraId="28F0964B" w14:textId="77777777" w:rsidR="007253EB" w:rsidRPr="001B541B" w:rsidRDefault="007253EB" w:rsidP="007478BB">
      <w:pPr>
        <w:spacing w:after="0" w:line="276" w:lineRule="auto"/>
        <w:contextualSpacing/>
        <w:rPr>
          <w:rFonts w:ascii="Segoe UI" w:eastAsia="Aptos" w:hAnsi="Segoe UI" w:cs="Segoe UI"/>
          <w:sz w:val="22"/>
          <w:szCs w:val="22"/>
        </w:rPr>
      </w:pPr>
    </w:p>
    <w:p w14:paraId="2F635244" w14:textId="20B8D93F" w:rsidR="007253EB" w:rsidRPr="001B541B" w:rsidRDefault="007253EB" w:rsidP="007478BB">
      <w:pPr>
        <w:spacing w:after="0" w:line="276" w:lineRule="auto"/>
        <w:contextualSpacing/>
        <w:rPr>
          <w:rFonts w:ascii="Segoe UI" w:eastAsia="Aptos" w:hAnsi="Segoe UI" w:cs="Segoe UI"/>
          <w:sz w:val="22"/>
          <w:szCs w:val="22"/>
        </w:rPr>
      </w:pPr>
    </w:p>
    <w:sectPr w:rsidR="007253EB" w:rsidRPr="001B541B">
      <w:head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3EB87F" w14:textId="77777777" w:rsidR="00A22EBA" w:rsidRDefault="00A22EBA" w:rsidP="00BC2CA1">
      <w:pPr>
        <w:spacing w:after="0" w:line="240" w:lineRule="auto"/>
      </w:pPr>
      <w:r>
        <w:separator/>
      </w:r>
    </w:p>
  </w:endnote>
  <w:endnote w:type="continuationSeparator" w:id="0">
    <w:p w14:paraId="6FC37F64" w14:textId="77777777" w:rsidR="00A22EBA" w:rsidRDefault="00A22EBA" w:rsidP="00BC2CA1">
      <w:pPr>
        <w:spacing w:after="0" w:line="240" w:lineRule="auto"/>
      </w:pPr>
      <w:r>
        <w:continuationSeparator/>
      </w:r>
    </w:p>
  </w:endnote>
  <w:endnote w:type="continuationNotice" w:id="1">
    <w:p w14:paraId="70206CAD" w14:textId="77777777" w:rsidR="00A22EBA" w:rsidRDefault="00A22E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C857F4" w14:textId="77777777" w:rsidR="00A22EBA" w:rsidRDefault="00A22EBA" w:rsidP="00BC2CA1">
      <w:pPr>
        <w:spacing w:after="0" w:line="240" w:lineRule="auto"/>
      </w:pPr>
      <w:r>
        <w:separator/>
      </w:r>
    </w:p>
  </w:footnote>
  <w:footnote w:type="continuationSeparator" w:id="0">
    <w:p w14:paraId="23ABF675" w14:textId="77777777" w:rsidR="00A22EBA" w:rsidRDefault="00A22EBA" w:rsidP="00BC2CA1">
      <w:pPr>
        <w:spacing w:after="0" w:line="240" w:lineRule="auto"/>
      </w:pPr>
      <w:r>
        <w:continuationSeparator/>
      </w:r>
    </w:p>
  </w:footnote>
  <w:footnote w:type="continuationNotice" w:id="1">
    <w:p w14:paraId="7646992D" w14:textId="77777777" w:rsidR="00A22EBA" w:rsidRDefault="00A22E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43332" w14:textId="77777777" w:rsidR="00D15925" w:rsidRDefault="00D15925" w:rsidP="00D15925">
    <w:pPr>
      <w:pStyle w:val="Koptekst"/>
    </w:pPr>
    <w:r>
      <w:rPr>
        <w:noProof/>
      </w:rPr>
      <w:drawing>
        <wp:anchor distT="0" distB="0" distL="114300" distR="114300" simplePos="0" relativeHeight="251658241" behindDoc="1" locked="0" layoutInCell="1" allowOverlap="1" wp14:anchorId="35FCDBDB" wp14:editId="408B4078">
          <wp:simplePos x="0" y="0"/>
          <wp:positionH relativeFrom="column">
            <wp:posOffset>4507865</wp:posOffset>
          </wp:positionH>
          <wp:positionV relativeFrom="paragraph">
            <wp:posOffset>-135890</wp:posOffset>
          </wp:positionV>
          <wp:extent cx="721360" cy="494030"/>
          <wp:effectExtent l="0" t="0" r="2540" b="1270"/>
          <wp:wrapTight wrapText="bothSides">
            <wp:wrapPolygon edited="0">
              <wp:start x="761" y="0"/>
              <wp:lineTo x="761" y="21100"/>
              <wp:lineTo x="21296" y="21100"/>
              <wp:lineTo x="21296" y="0"/>
              <wp:lineTo x="761" y="0"/>
            </wp:wrapPolygon>
          </wp:wrapTight>
          <wp:docPr id="774816316" name="Afbeelding 4" descr="FvOv – Jouw werk onze z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vOv – Jouw werk onze zorg"/>
                  <pic:cNvPicPr>
                    <a:picLocks noChangeAspect="1" noChangeArrowheads="1"/>
                  </pic:cNvPicPr>
                </pic:nvPicPr>
                <pic:blipFill rotWithShape="1">
                  <a:blip r:embed="rId1">
                    <a:extLst>
                      <a:ext uri="{28A0092B-C50C-407E-A947-70E740481C1C}">
                        <a14:useLocalDpi xmlns:a14="http://schemas.microsoft.com/office/drawing/2010/main" val="0"/>
                      </a:ext>
                    </a:extLst>
                  </a:blip>
                  <a:srcRect l="-7481" r="10529"/>
                  <a:stretch/>
                </pic:blipFill>
                <pic:spPr bwMode="auto">
                  <a:xfrm>
                    <a:off x="0" y="0"/>
                    <a:ext cx="721360" cy="494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5" behindDoc="1" locked="0" layoutInCell="1" allowOverlap="1" wp14:anchorId="39350240" wp14:editId="41A4361B">
          <wp:simplePos x="0" y="0"/>
          <wp:positionH relativeFrom="column">
            <wp:posOffset>3684905</wp:posOffset>
          </wp:positionH>
          <wp:positionV relativeFrom="paragraph">
            <wp:posOffset>5080</wp:posOffset>
          </wp:positionV>
          <wp:extent cx="822960" cy="311785"/>
          <wp:effectExtent l="0" t="0" r="2540" b="5715"/>
          <wp:wrapTight wrapText="bothSides">
            <wp:wrapPolygon edited="0">
              <wp:start x="0" y="0"/>
              <wp:lineTo x="0" y="4399"/>
              <wp:lineTo x="1667" y="21116"/>
              <wp:lineTo x="3333" y="21116"/>
              <wp:lineTo x="4000" y="14957"/>
              <wp:lineTo x="21333" y="14077"/>
              <wp:lineTo x="21333" y="880"/>
              <wp:lineTo x="9000" y="0"/>
              <wp:lineTo x="0" y="0"/>
            </wp:wrapPolygon>
          </wp:wrapTight>
          <wp:docPr id="363270409" name="Afbeelding 13" descr="VO-ra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VO-raa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22960" cy="311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3" behindDoc="1" locked="0" layoutInCell="1" allowOverlap="1" wp14:anchorId="53BC7004" wp14:editId="7F222ADB">
          <wp:simplePos x="0" y="0"/>
          <wp:positionH relativeFrom="column">
            <wp:posOffset>2676525</wp:posOffset>
          </wp:positionH>
          <wp:positionV relativeFrom="paragraph">
            <wp:posOffset>10160</wp:posOffset>
          </wp:positionV>
          <wp:extent cx="777875" cy="245745"/>
          <wp:effectExtent l="0" t="0" r="0" b="0"/>
          <wp:wrapTight wrapText="bothSides">
            <wp:wrapPolygon edited="0">
              <wp:start x="0" y="0"/>
              <wp:lineTo x="0" y="20093"/>
              <wp:lineTo x="21159" y="20093"/>
              <wp:lineTo x="21159" y="0"/>
              <wp:lineTo x="0" y="0"/>
            </wp:wrapPolygon>
          </wp:wrapTight>
          <wp:docPr id="1524026408" name="Afbeelding 6"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oorbeeld van afbeeldi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77875" cy="245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1" locked="0" layoutInCell="1" allowOverlap="1" wp14:anchorId="5CD318DB" wp14:editId="296D68CB">
          <wp:simplePos x="0" y="0"/>
          <wp:positionH relativeFrom="column">
            <wp:posOffset>1896745</wp:posOffset>
          </wp:positionH>
          <wp:positionV relativeFrom="paragraph">
            <wp:posOffset>-254000</wp:posOffset>
          </wp:positionV>
          <wp:extent cx="525780" cy="664210"/>
          <wp:effectExtent l="0" t="0" r="7620" b="2540"/>
          <wp:wrapTight wrapText="bothSides">
            <wp:wrapPolygon edited="0">
              <wp:start x="0" y="0"/>
              <wp:lineTo x="0" y="21063"/>
              <wp:lineTo x="21130" y="21063"/>
              <wp:lineTo x="21130" y="0"/>
              <wp:lineTo x="0" y="0"/>
            </wp:wrapPolygon>
          </wp:wrapTight>
          <wp:docPr id="492758392" name="Afbeelding 10" descr="Voorbeeld van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Voorbeeld van afbeel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459" r="9374"/>
                  <a:stretch/>
                </pic:blipFill>
                <pic:spPr bwMode="auto">
                  <a:xfrm>
                    <a:off x="0" y="0"/>
                    <a:ext cx="525780" cy="664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2" behindDoc="1" locked="0" layoutInCell="1" allowOverlap="1" wp14:anchorId="655A086A" wp14:editId="4A01AE16">
          <wp:simplePos x="0" y="0"/>
          <wp:positionH relativeFrom="column">
            <wp:posOffset>1043305</wp:posOffset>
          </wp:positionH>
          <wp:positionV relativeFrom="paragraph">
            <wp:posOffset>13335</wp:posOffset>
          </wp:positionV>
          <wp:extent cx="596265" cy="245745"/>
          <wp:effectExtent l="0" t="0" r="635" b="0"/>
          <wp:wrapTight wrapText="bothSides">
            <wp:wrapPolygon edited="0">
              <wp:start x="3681" y="0"/>
              <wp:lineTo x="0" y="3349"/>
              <wp:lineTo x="0" y="20093"/>
              <wp:lineTo x="15182" y="20093"/>
              <wp:lineTo x="21163" y="5581"/>
              <wp:lineTo x="21163" y="2233"/>
              <wp:lineTo x="20703" y="0"/>
              <wp:lineTo x="3681" y="0"/>
            </wp:wrapPolygon>
          </wp:wrapTight>
          <wp:docPr id="2113041061" name="Afbeelding 5" descr="Logo CN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CNV"/>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6265" cy="245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D806B31" wp14:editId="029D118B">
          <wp:simplePos x="0" y="0"/>
          <wp:positionH relativeFrom="margin">
            <wp:posOffset>-38100</wp:posOffset>
          </wp:positionH>
          <wp:positionV relativeFrom="paragraph">
            <wp:posOffset>-28575</wp:posOffset>
          </wp:positionV>
          <wp:extent cx="909320" cy="328930"/>
          <wp:effectExtent l="0" t="0" r="5080" b="0"/>
          <wp:wrapTight wrapText="bothSides">
            <wp:wrapPolygon edited="0">
              <wp:start x="1810" y="0"/>
              <wp:lineTo x="0" y="15012"/>
              <wp:lineTo x="0" y="20015"/>
              <wp:lineTo x="20816" y="20015"/>
              <wp:lineTo x="21268" y="17514"/>
              <wp:lineTo x="21268" y="7506"/>
              <wp:lineTo x="18101" y="0"/>
              <wp:lineTo x="1810" y="0"/>
            </wp:wrapPolygon>
          </wp:wrapTight>
          <wp:docPr id="585192130" name="Afbeelding 2" descr="Afbeelding met Graphics, Lettertype, symbool,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92130" name="Afbeelding 2" descr="Afbeelding met Graphics, Lettertype, symbool, logo&#10;&#10;Automatisch gegenereerde beschrijvi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9320" cy="328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9082F5" w14:textId="77777777" w:rsidR="00BC2CA1" w:rsidRDefault="00BC2CA1">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77170E3"/>
    <w:multiLevelType w:val="hybridMultilevel"/>
    <w:tmpl w:val="D16EFE6A"/>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6EEB0C2A"/>
    <w:multiLevelType w:val="hybridMultilevel"/>
    <w:tmpl w:val="32EA9DF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num w:numId="1" w16cid:durableId="1591742001">
    <w:abstractNumId w:val="1"/>
  </w:num>
  <w:num w:numId="2" w16cid:durableId="1353921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58B"/>
    <w:rsid w:val="00026217"/>
    <w:rsid w:val="00040E8D"/>
    <w:rsid w:val="00042974"/>
    <w:rsid w:val="00051427"/>
    <w:rsid w:val="000534B5"/>
    <w:rsid w:val="0005627A"/>
    <w:rsid w:val="000A2094"/>
    <w:rsid w:val="000A67AF"/>
    <w:rsid w:val="000B40BE"/>
    <w:rsid w:val="000E65AE"/>
    <w:rsid w:val="00105C65"/>
    <w:rsid w:val="0013775D"/>
    <w:rsid w:val="00165C22"/>
    <w:rsid w:val="00176274"/>
    <w:rsid w:val="00177EB7"/>
    <w:rsid w:val="001A0319"/>
    <w:rsid w:val="001B541B"/>
    <w:rsid w:val="001B5A5E"/>
    <w:rsid w:val="001C0D70"/>
    <w:rsid w:val="001E03A0"/>
    <w:rsid w:val="001F458B"/>
    <w:rsid w:val="001F5198"/>
    <w:rsid w:val="00214350"/>
    <w:rsid w:val="002150E6"/>
    <w:rsid w:val="00224027"/>
    <w:rsid w:val="00236428"/>
    <w:rsid w:val="00240964"/>
    <w:rsid w:val="00256853"/>
    <w:rsid w:val="002657F7"/>
    <w:rsid w:val="002C598E"/>
    <w:rsid w:val="002D0FBF"/>
    <w:rsid w:val="003051FA"/>
    <w:rsid w:val="00324547"/>
    <w:rsid w:val="003448F4"/>
    <w:rsid w:val="00377610"/>
    <w:rsid w:val="00390979"/>
    <w:rsid w:val="0039393F"/>
    <w:rsid w:val="00393FE8"/>
    <w:rsid w:val="00395499"/>
    <w:rsid w:val="003A4A7A"/>
    <w:rsid w:val="003B4F38"/>
    <w:rsid w:val="003E01AF"/>
    <w:rsid w:val="003E3556"/>
    <w:rsid w:val="004171C6"/>
    <w:rsid w:val="0041741F"/>
    <w:rsid w:val="004439CD"/>
    <w:rsid w:val="0044466F"/>
    <w:rsid w:val="004513CD"/>
    <w:rsid w:val="004616A2"/>
    <w:rsid w:val="0046267A"/>
    <w:rsid w:val="00467247"/>
    <w:rsid w:val="004854E3"/>
    <w:rsid w:val="00493F14"/>
    <w:rsid w:val="004946F1"/>
    <w:rsid w:val="0049675F"/>
    <w:rsid w:val="004B78EB"/>
    <w:rsid w:val="004C5C59"/>
    <w:rsid w:val="005061F6"/>
    <w:rsid w:val="00512BE1"/>
    <w:rsid w:val="00520192"/>
    <w:rsid w:val="00530AA4"/>
    <w:rsid w:val="0055182F"/>
    <w:rsid w:val="00576B02"/>
    <w:rsid w:val="005A7332"/>
    <w:rsid w:val="005E6908"/>
    <w:rsid w:val="005E7E1A"/>
    <w:rsid w:val="005F03F8"/>
    <w:rsid w:val="005F1F6D"/>
    <w:rsid w:val="005F2135"/>
    <w:rsid w:val="006440F7"/>
    <w:rsid w:val="006668DE"/>
    <w:rsid w:val="00674C0C"/>
    <w:rsid w:val="00675ABC"/>
    <w:rsid w:val="006947D4"/>
    <w:rsid w:val="006A2B06"/>
    <w:rsid w:val="006A33B8"/>
    <w:rsid w:val="006A5B58"/>
    <w:rsid w:val="007253EB"/>
    <w:rsid w:val="007478BB"/>
    <w:rsid w:val="007535D5"/>
    <w:rsid w:val="007673E3"/>
    <w:rsid w:val="0078026D"/>
    <w:rsid w:val="007A1FE2"/>
    <w:rsid w:val="007C71B7"/>
    <w:rsid w:val="007D6AF3"/>
    <w:rsid w:val="007E0345"/>
    <w:rsid w:val="007E38F2"/>
    <w:rsid w:val="007F060D"/>
    <w:rsid w:val="0081781D"/>
    <w:rsid w:val="00832575"/>
    <w:rsid w:val="00866E52"/>
    <w:rsid w:val="00882C97"/>
    <w:rsid w:val="008972F6"/>
    <w:rsid w:val="008A3292"/>
    <w:rsid w:val="008A6C86"/>
    <w:rsid w:val="008E272B"/>
    <w:rsid w:val="008F46C7"/>
    <w:rsid w:val="00914B7B"/>
    <w:rsid w:val="00917787"/>
    <w:rsid w:val="00920944"/>
    <w:rsid w:val="00921640"/>
    <w:rsid w:val="009428B3"/>
    <w:rsid w:val="009454D1"/>
    <w:rsid w:val="00972412"/>
    <w:rsid w:val="00981517"/>
    <w:rsid w:val="0099260E"/>
    <w:rsid w:val="0099610E"/>
    <w:rsid w:val="009C0003"/>
    <w:rsid w:val="009C1DF0"/>
    <w:rsid w:val="009D4906"/>
    <w:rsid w:val="00A13649"/>
    <w:rsid w:val="00A22EBA"/>
    <w:rsid w:val="00A23839"/>
    <w:rsid w:val="00A40429"/>
    <w:rsid w:val="00A40485"/>
    <w:rsid w:val="00A413A7"/>
    <w:rsid w:val="00A7450F"/>
    <w:rsid w:val="00A827D2"/>
    <w:rsid w:val="00A87325"/>
    <w:rsid w:val="00AA62E2"/>
    <w:rsid w:val="00AD2EF0"/>
    <w:rsid w:val="00B20191"/>
    <w:rsid w:val="00B46286"/>
    <w:rsid w:val="00B9302A"/>
    <w:rsid w:val="00B93EDE"/>
    <w:rsid w:val="00B94853"/>
    <w:rsid w:val="00BC2CA1"/>
    <w:rsid w:val="00BC5999"/>
    <w:rsid w:val="00BC72F7"/>
    <w:rsid w:val="00BE01FD"/>
    <w:rsid w:val="00BE7B8B"/>
    <w:rsid w:val="00C40C08"/>
    <w:rsid w:val="00C4217D"/>
    <w:rsid w:val="00C56768"/>
    <w:rsid w:val="00C65580"/>
    <w:rsid w:val="00C6772A"/>
    <w:rsid w:val="00C67B65"/>
    <w:rsid w:val="00CA5F8B"/>
    <w:rsid w:val="00CA7D70"/>
    <w:rsid w:val="00CC0305"/>
    <w:rsid w:val="00CF079C"/>
    <w:rsid w:val="00CF6431"/>
    <w:rsid w:val="00D11928"/>
    <w:rsid w:val="00D15925"/>
    <w:rsid w:val="00D23005"/>
    <w:rsid w:val="00D251E1"/>
    <w:rsid w:val="00D450BF"/>
    <w:rsid w:val="00D95A73"/>
    <w:rsid w:val="00DB4BA2"/>
    <w:rsid w:val="00DC32B9"/>
    <w:rsid w:val="00DC462C"/>
    <w:rsid w:val="00DD2C02"/>
    <w:rsid w:val="00DD6A2F"/>
    <w:rsid w:val="00DE0D5B"/>
    <w:rsid w:val="00DF5F16"/>
    <w:rsid w:val="00E418DD"/>
    <w:rsid w:val="00E469D1"/>
    <w:rsid w:val="00E5252A"/>
    <w:rsid w:val="00E57F70"/>
    <w:rsid w:val="00E9029A"/>
    <w:rsid w:val="00EA51A2"/>
    <w:rsid w:val="00EC11CA"/>
    <w:rsid w:val="00ED4F5C"/>
    <w:rsid w:val="00EE6443"/>
    <w:rsid w:val="00EE6E96"/>
    <w:rsid w:val="00EF3596"/>
    <w:rsid w:val="00EF7FBF"/>
    <w:rsid w:val="00F06B79"/>
    <w:rsid w:val="00F12A67"/>
    <w:rsid w:val="00F1580D"/>
    <w:rsid w:val="00F17249"/>
    <w:rsid w:val="00F3224C"/>
    <w:rsid w:val="00F334E2"/>
    <w:rsid w:val="00F61FE9"/>
    <w:rsid w:val="00F62B9C"/>
    <w:rsid w:val="00F64301"/>
    <w:rsid w:val="00F6725E"/>
    <w:rsid w:val="00F75422"/>
    <w:rsid w:val="00F75A4E"/>
    <w:rsid w:val="00F76252"/>
    <w:rsid w:val="00F93900"/>
    <w:rsid w:val="00FA30A3"/>
    <w:rsid w:val="00FA71CF"/>
    <w:rsid w:val="00FB508A"/>
    <w:rsid w:val="00FB6778"/>
    <w:rsid w:val="00FE1524"/>
    <w:rsid w:val="00FE686B"/>
    <w:rsid w:val="00FF511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EFB74"/>
  <w15:chartTrackingRefBased/>
  <w15:docId w15:val="{44E10AA9-C3C6-9343-AC8B-7195B677A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F45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F45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F458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F458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F458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F458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F458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F458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F458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F458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F458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F458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F458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F458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F458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F458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F458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F458B"/>
    <w:rPr>
      <w:rFonts w:eastAsiaTheme="majorEastAsia" w:cstheme="majorBidi"/>
      <w:color w:val="272727" w:themeColor="text1" w:themeTint="D8"/>
    </w:rPr>
  </w:style>
  <w:style w:type="paragraph" w:styleId="Titel">
    <w:name w:val="Title"/>
    <w:basedOn w:val="Standaard"/>
    <w:next w:val="Standaard"/>
    <w:link w:val="TitelChar"/>
    <w:uiPriority w:val="10"/>
    <w:qFormat/>
    <w:rsid w:val="001F45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F458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F458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F458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F458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F458B"/>
    <w:rPr>
      <w:i/>
      <w:iCs/>
      <w:color w:val="404040" w:themeColor="text1" w:themeTint="BF"/>
    </w:rPr>
  </w:style>
  <w:style w:type="paragraph" w:styleId="Lijstalinea">
    <w:name w:val="List Paragraph"/>
    <w:basedOn w:val="Standaard"/>
    <w:uiPriority w:val="34"/>
    <w:qFormat/>
    <w:rsid w:val="001F458B"/>
    <w:pPr>
      <w:ind w:left="720"/>
      <w:contextualSpacing/>
    </w:pPr>
  </w:style>
  <w:style w:type="character" w:styleId="Intensievebenadrukking">
    <w:name w:val="Intense Emphasis"/>
    <w:basedOn w:val="Standaardalinea-lettertype"/>
    <w:uiPriority w:val="21"/>
    <w:qFormat/>
    <w:rsid w:val="001F458B"/>
    <w:rPr>
      <w:i/>
      <w:iCs/>
      <w:color w:val="0F4761" w:themeColor="accent1" w:themeShade="BF"/>
    </w:rPr>
  </w:style>
  <w:style w:type="paragraph" w:styleId="Duidelijkcitaat">
    <w:name w:val="Intense Quote"/>
    <w:basedOn w:val="Standaard"/>
    <w:next w:val="Standaard"/>
    <w:link w:val="DuidelijkcitaatChar"/>
    <w:uiPriority w:val="30"/>
    <w:qFormat/>
    <w:rsid w:val="001F45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F458B"/>
    <w:rPr>
      <w:i/>
      <w:iCs/>
      <w:color w:val="0F4761" w:themeColor="accent1" w:themeShade="BF"/>
    </w:rPr>
  </w:style>
  <w:style w:type="character" w:styleId="Intensieveverwijzing">
    <w:name w:val="Intense Reference"/>
    <w:basedOn w:val="Standaardalinea-lettertype"/>
    <w:uiPriority w:val="32"/>
    <w:qFormat/>
    <w:rsid w:val="001F458B"/>
    <w:rPr>
      <w:b/>
      <w:bCs/>
      <w:smallCaps/>
      <w:color w:val="0F4761" w:themeColor="accent1" w:themeShade="BF"/>
      <w:spacing w:val="5"/>
    </w:rPr>
  </w:style>
  <w:style w:type="paragraph" w:styleId="Revisie">
    <w:name w:val="Revision"/>
    <w:hidden/>
    <w:uiPriority w:val="99"/>
    <w:semiHidden/>
    <w:rsid w:val="007A1FE2"/>
    <w:pPr>
      <w:spacing w:after="0" w:line="240" w:lineRule="auto"/>
    </w:pPr>
  </w:style>
  <w:style w:type="character" w:styleId="Verwijzingopmerking">
    <w:name w:val="annotation reference"/>
    <w:basedOn w:val="Standaardalinea-lettertype"/>
    <w:uiPriority w:val="99"/>
    <w:semiHidden/>
    <w:unhideWhenUsed/>
    <w:rsid w:val="00324547"/>
    <w:rPr>
      <w:sz w:val="16"/>
      <w:szCs w:val="16"/>
    </w:rPr>
  </w:style>
  <w:style w:type="paragraph" w:styleId="Tekstopmerking">
    <w:name w:val="annotation text"/>
    <w:basedOn w:val="Standaard"/>
    <w:link w:val="TekstopmerkingChar"/>
    <w:uiPriority w:val="99"/>
    <w:unhideWhenUsed/>
    <w:rsid w:val="00324547"/>
    <w:pPr>
      <w:spacing w:line="240" w:lineRule="auto"/>
    </w:pPr>
    <w:rPr>
      <w:sz w:val="20"/>
      <w:szCs w:val="20"/>
    </w:rPr>
  </w:style>
  <w:style w:type="character" w:customStyle="1" w:styleId="TekstopmerkingChar">
    <w:name w:val="Tekst opmerking Char"/>
    <w:basedOn w:val="Standaardalinea-lettertype"/>
    <w:link w:val="Tekstopmerking"/>
    <w:uiPriority w:val="99"/>
    <w:rsid w:val="00324547"/>
    <w:rPr>
      <w:sz w:val="20"/>
      <w:szCs w:val="20"/>
    </w:rPr>
  </w:style>
  <w:style w:type="paragraph" w:styleId="Onderwerpvanopmerking">
    <w:name w:val="annotation subject"/>
    <w:basedOn w:val="Tekstopmerking"/>
    <w:next w:val="Tekstopmerking"/>
    <w:link w:val="OnderwerpvanopmerkingChar"/>
    <w:uiPriority w:val="99"/>
    <w:semiHidden/>
    <w:unhideWhenUsed/>
    <w:rsid w:val="00324547"/>
    <w:rPr>
      <w:b/>
      <w:bCs/>
    </w:rPr>
  </w:style>
  <w:style w:type="character" w:customStyle="1" w:styleId="OnderwerpvanopmerkingChar">
    <w:name w:val="Onderwerp van opmerking Char"/>
    <w:basedOn w:val="TekstopmerkingChar"/>
    <w:link w:val="Onderwerpvanopmerking"/>
    <w:uiPriority w:val="99"/>
    <w:semiHidden/>
    <w:rsid w:val="00324547"/>
    <w:rPr>
      <w:b/>
      <w:bCs/>
      <w:sz w:val="20"/>
      <w:szCs w:val="20"/>
    </w:rPr>
  </w:style>
  <w:style w:type="paragraph" w:styleId="Koptekst">
    <w:name w:val="header"/>
    <w:basedOn w:val="Standaard"/>
    <w:link w:val="KoptekstChar"/>
    <w:uiPriority w:val="99"/>
    <w:unhideWhenUsed/>
    <w:rsid w:val="00BC2CA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2CA1"/>
  </w:style>
  <w:style w:type="paragraph" w:styleId="Voettekst">
    <w:name w:val="footer"/>
    <w:basedOn w:val="Standaard"/>
    <w:link w:val="VoettekstChar"/>
    <w:uiPriority w:val="99"/>
    <w:unhideWhenUsed/>
    <w:rsid w:val="00BC2CA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2CA1"/>
  </w:style>
  <w:style w:type="table" w:styleId="Tabelraster">
    <w:name w:val="Table Grid"/>
    <w:basedOn w:val="Standaardtabel"/>
    <w:uiPriority w:val="59"/>
    <w:rsid w:val="006A33B8"/>
    <w:pPr>
      <w:spacing w:after="0" w:line="240" w:lineRule="auto"/>
    </w:pPr>
    <w:rPr>
      <w:rFonts w:ascii="Calibri" w:eastAsia="Calibri" w:hAnsi="Calibri" w:cs="Times New Roman"/>
      <w:kern w:val="0"/>
      <w:sz w:val="20"/>
      <w:szCs w:val="20"/>
      <w:lang w:val="en-GB"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eg"/><Relationship Id="rId6" Type="http://schemas.openxmlformats.org/officeDocument/2006/relationships/image" Target="media/image12.png"/><Relationship Id="rId5" Type="http://schemas.openxmlformats.org/officeDocument/2006/relationships/image" Target="media/image11.png"/><Relationship Id="rId4" Type="http://schemas.openxmlformats.org/officeDocument/2006/relationships/image" Target="media/image10.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0F433106C803D4297857B992D408644" ma:contentTypeVersion="4" ma:contentTypeDescription="Een nieuw document maken." ma:contentTypeScope="" ma:versionID="577c541b09f05a58f0b5a7eb47e09cb9">
  <xsd:schema xmlns:xsd="http://www.w3.org/2001/XMLSchema" xmlns:xs="http://www.w3.org/2001/XMLSchema" xmlns:p="http://schemas.microsoft.com/office/2006/metadata/properties" xmlns:ns2="dd29f695-fc9b-4362-83b2-0c66d53abc92" targetNamespace="http://schemas.microsoft.com/office/2006/metadata/properties" ma:root="true" ma:fieldsID="dc393675cad48e81b7609a6c80bfe0c2" ns2:_="">
    <xsd:import namespace="dd29f695-fc9b-4362-83b2-0c66d53abc9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29f695-fc9b-4362-83b2-0c66d53abc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829EF-F061-4B59-9A8B-F323B756EB7D}">
  <ds:schemaRefs>
    <ds:schemaRef ds:uri="http://schemas.microsoft.com/sharepoint/v3/contenttype/forms"/>
  </ds:schemaRefs>
</ds:datastoreItem>
</file>

<file path=customXml/itemProps2.xml><?xml version="1.0" encoding="utf-8"?>
<ds:datastoreItem xmlns:ds="http://schemas.openxmlformats.org/officeDocument/2006/customXml" ds:itemID="{840FB98E-ED01-4466-BEFC-20F6BC731344}">
  <ds:schemaRefs>
    <ds:schemaRef ds:uri="http://schemas.microsoft.com/office/2006/metadata/contentType"/>
    <ds:schemaRef ds:uri="http://schemas.microsoft.com/office/2006/metadata/properties/metaAttributes"/>
    <ds:schemaRef ds:uri="http://www.w3.org/2000/xmlns/"/>
    <ds:schemaRef ds:uri="http://www.w3.org/2001/XMLSchema"/>
    <ds:schemaRef ds:uri="dd29f695-fc9b-4362-83b2-0c66d53abc92"/>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B05E5F-E375-4961-ABF5-2FAB4F43042D}">
  <ds:schemaRefs>
    <ds:schemaRef ds:uri="http://schemas.microsoft.com/office/2006/metadata/properties"/>
    <ds:schemaRef ds:uri="http://www.w3.org/2000/xmlns/"/>
    <ds:schemaRef ds:uri="http://schemas.microsoft.com/office/infopath/2007/PartnerControls"/>
  </ds:schemaRefs>
</ds:datastoreItem>
</file>

<file path=customXml/itemProps4.xml><?xml version="1.0" encoding="utf-8"?>
<ds:datastoreItem xmlns:ds="http://schemas.openxmlformats.org/officeDocument/2006/customXml" ds:itemID="{4D2EE244-D6E8-4FAA-B46C-D485958D7DF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963</Words>
  <Characters>5298</Characters>
  <Application>Microsoft Office Word</Application>
  <DocSecurity>4</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Temmen</dc:creator>
  <cp:keywords/>
  <dc:description/>
  <cp:lastModifiedBy>Sjoerd Smits</cp:lastModifiedBy>
  <cp:revision>2</cp:revision>
  <dcterms:created xsi:type="dcterms:W3CDTF">2024-11-12T09:26:00Z</dcterms:created>
  <dcterms:modified xsi:type="dcterms:W3CDTF">2024-11-12T09:26:00Z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0x010100A0F433106C803D4297857B992D408644</vt:lpwstr>
  </property>
</Properties>
</file>