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39F3E" w14:textId="77777777" w:rsidR="00D43A5F" w:rsidRDefault="00D43A5F" w:rsidP="00D43A5F">
      <w:pPr>
        <w:spacing w:line="276" w:lineRule="auto"/>
        <w:rPr>
          <w:rFonts w:eastAsiaTheme="majorEastAsia" w:cstheme="minorHAnsi"/>
          <w:sz w:val="48"/>
          <w:szCs w:val="48"/>
        </w:rPr>
      </w:pPr>
    </w:p>
    <w:p w14:paraId="1294C17C" w14:textId="77777777" w:rsidR="0064381B" w:rsidRDefault="0064381B" w:rsidP="00D43A5F">
      <w:pPr>
        <w:spacing w:line="276" w:lineRule="auto"/>
        <w:rPr>
          <w:rFonts w:eastAsiaTheme="majorEastAsia" w:cstheme="minorHAnsi"/>
          <w:sz w:val="48"/>
          <w:szCs w:val="48"/>
        </w:rPr>
      </w:pPr>
    </w:p>
    <w:p w14:paraId="7A707D72" w14:textId="31BCB446" w:rsidR="0064381B" w:rsidRDefault="00430951" w:rsidP="00E47206">
      <w:pPr>
        <w:spacing w:line="276" w:lineRule="auto"/>
        <w:rPr>
          <w:rFonts w:cstheme="minorHAnsi"/>
          <w:bCs/>
          <w:sz w:val="36"/>
          <w:szCs w:val="36"/>
        </w:rPr>
      </w:pPr>
      <w:r>
        <w:rPr>
          <w:rFonts w:cstheme="minorHAnsi"/>
          <w:bCs/>
          <w:sz w:val="36"/>
          <w:szCs w:val="36"/>
        </w:rPr>
        <w:t xml:space="preserve">Handreiking | </w:t>
      </w:r>
      <w:r w:rsidR="00E47206" w:rsidRPr="00E47206">
        <w:rPr>
          <w:rFonts w:cstheme="minorHAnsi"/>
          <w:bCs/>
          <w:sz w:val="36"/>
          <w:szCs w:val="36"/>
        </w:rPr>
        <w:t>Wat professionals moeten weten over privacy bij samenwerking onderwijs en jeugdhulp</w:t>
      </w:r>
    </w:p>
    <w:p w14:paraId="09F45174" w14:textId="77777777" w:rsidR="00E3424D" w:rsidRDefault="00E3424D" w:rsidP="00E47206">
      <w:pPr>
        <w:spacing w:line="276" w:lineRule="auto"/>
        <w:rPr>
          <w:rFonts w:cstheme="minorHAnsi"/>
          <w:bCs/>
          <w:sz w:val="36"/>
          <w:szCs w:val="36"/>
        </w:rPr>
      </w:pPr>
    </w:p>
    <w:p w14:paraId="76A1E506" w14:textId="77777777" w:rsidR="00E3424D" w:rsidRPr="00E3424D" w:rsidRDefault="00E3424D" w:rsidP="00E3424D">
      <w:pPr>
        <w:spacing w:line="276" w:lineRule="auto"/>
        <w:rPr>
          <w:b/>
          <w:bCs/>
          <w:sz w:val="22"/>
          <w:szCs w:val="22"/>
        </w:rPr>
      </w:pPr>
      <w:r w:rsidRPr="00E3424D">
        <w:rPr>
          <w:b/>
          <w:bCs/>
          <w:sz w:val="22"/>
          <w:szCs w:val="22"/>
        </w:rPr>
        <w:t>Inleiding</w:t>
      </w:r>
    </w:p>
    <w:p w14:paraId="3BDC1150" w14:textId="77777777" w:rsidR="00E3424D" w:rsidRPr="00E3424D" w:rsidRDefault="00E3424D" w:rsidP="00E3424D">
      <w:pPr>
        <w:spacing w:line="276" w:lineRule="auto"/>
        <w:rPr>
          <w:sz w:val="22"/>
          <w:szCs w:val="22"/>
        </w:rPr>
      </w:pPr>
      <w:r w:rsidRPr="00E3424D">
        <w:rPr>
          <w:sz w:val="22"/>
          <w:szCs w:val="22"/>
        </w:rPr>
        <w:t xml:space="preserve">Deze handreiking gaat over </w:t>
      </w:r>
      <w:proofErr w:type="spellStart"/>
      <w:r w:rsidRPr="00E3424D">
        <w:rPr>
          <w:sz w:val="22"/>
          <w:szCs w:val="22"/>
        </w:rPr>
        <w:t>privacy-aspecten</w:t>
      </w:r>
      <w:proofErr w:type="spellEnd"/>
      <w:r w:rsidRPr="00E3424D">
        <w:rPr>
          <w:sz w:val="22"/>
          <w:szCs w:val="22"/>
        </w:rPr>
        <w:t xml:space="preserve"> die aan de orde zijn als het gaat om jongeren waarbij multidisciplinair overleg nodig is tussen onderwijs, jeugdhulp en gemeente. De handreiking geldt zowel voor professionals in de jeugdhulp als in het onderwijs. Het gaat bijvoorbeeld om jongeren die:</w:t>
      </w:r>
    </w:p>
    <w:p w14:paraId="049106E7" w14:textId="77777777" w:rsidR="00E3424D" w:rsidRPr="00E3424D" w:rsidRDefault="00E3424D" w:rsidP="00E3424D">
      <w:pPr>
        <w:pStyle w:val="Lijstalinea"/>
        <w:numPr>
          <w:ilvl w:val="0"/>
          <w:numId w:val="31"/>
        </w:numPr>
        <w:spacing w:after="160" w:line="276" w:lineRule="auto"/>
        <w:rPr>
          <w:sz w:val="22"/>
          <w:szCs w:val="22"/>
        </w:rPr>
      </w:pPr>
      <w:r w:rsidRPr="00E3424D">
        <w:rPr>
          <w:sz w:val="22"/>
          <w:szCs w:val="22"/>
        </w:rPr>
        <w:t>Op school (extra) ondersteuning krijgen en jeugdhulp ontvangen;</w:t>
      </w:r>
    </w:p>
    <w:p w14:paraId="4AC2816B" w14:textId="77777777" w:rsidR="00E3424D" w:rsidRPr="00E3424D" w:rsidRDefault="00E3424D" w:rsidP="00E3424D">
      <w:pPr>
        <w:pStyle w:val="Lijstalinea"/>
        <w:numPr>
          <w:ilvl w:val="0"/>
          <w:numId w:val="31"/>
        </w:numPr>
        <w:spacing w:after="160" w:line="276" w:lineRule="auto"/>
        <w:rPr>
          <w:sz w:val="22"/>
          <w:szCs w:val="22"/>
        </w:rPr>
      </w:pPr>
      <w:r w:rsidRPr="00E3424D">
        <w:rPr>
          <w:sz w:val="22"/>
          <w:szCs w:val="22"/>
        </w:rPr>
        <w:t>Op school (extra) ondersteuning krijgen en waarvan een vermoeden bestaat dat jeugdhulp wenselijk of nodig is;</w:t>
      </w:r>
    </w:p>
    <w:p w14:paraId="47604F39" w14:textId="7AD36D48" w:rsidR="00E3424D" w:rsidRPr="00E3424D" w:rsidRDefault="00E3424D" w:rsidP="00697953">
      <w:pPr>
        <w:pStyle w:val="Lijstalinea"/>
        <w:numPr>
          <w:ilvl w:val="0"/>
          <w:numId w:val="31"/>
        </w:numPr>
        <w:spacing w:after="160" w:line="276" w:lineRule="auto"/>
        <w:rPr>
          <w:sz w:val="22"/>
          <w:szCs w:val="22"/>
        </w:rPr>
      </w:pPr>
      <w:r w:rsidRPr="00E3424D">
        <w:rPr>
          <w:sz w:val="22"/>
          <w:szCs w:val="22"/>
        </w:rPr>
        <w:t>Leerplichtig zijn maar op dit moment thuis zitten waarbij vaak jeugdhulp-vragen aan de orde</w:t>
      </w:r>
      <w:r w:rsidRPr="00E3424D">
        <w:rPr>
          <w:sz w:val="22"/>
          <w:szCs w:val="22"/>
        </w:rPr>
        <w:t xml:space="preserve"> </w:t>
      </w:r>
      <w:r w:rsidRPr="00E3424D">
        <w:rPr>
          <w:sz w:val="22"/>
          <w:szCs w:val="22"/>
        </w:rPr>
        <w:t>zijn.</w:t>
      </w:r>
      <w:r>
        <w:rPr>
          <w:sz w:val="22"/>
          <w:szCs w:val="22"/>
        </w:rPr>
        <w:br/>
      </w:r>
    </w:p>
    <w:p w14:paraId="54CC160C" w14:textId="77777777" w:rsidR="00E3424D" w:rsidRPr="00E3424D" w:rsidRDefault="00E3424D" w:rsidP="00E3424D">
      <w:pPr>
        <w:shd w:val="clear" w:color="auto" w:fill="FFF2CC" w:themeFill="accent4" w:themeFillTint="33"/>
        <w:spacing w:line="276" w:lineRule="auto"/>
        <w:rPr>
          <w:sz w:val="22"/>
          <w:szCs w:val="22"/>
        </w:rPr>
      </w:pPr>
      <w:r w:rsidRPr="00E3424D">
        <w:rPr>
          <w:sz w:val="22"/>
          <w:szCs w:val="22"/>
        </w:rPr>
        <w:t>In al deze gevallen is samenwerking nodig tussen professionals uit verschillende domeinen om bij de jongere een stagnerende ontwikkeling te voorkomen of te stoppen. Deze professionals hebben te maken met eigen wet- en regelgeving voor het delen van gegevens. Deze handreiking helpt je om in die samenwerking de juiste privacyregels in acht te nemen.</w:t>
      </w:r>
    </w:p>
    <w:p w14:paraId="3476AA1E" w14:textId="29BD022F" w:rsidR="00E3424D" w:rsidRPr="00E3424D" w:rsidRDefault="00E3424D" w:rsidP="00E3424D">
      <w:pPr>
        <w:spacing w:line="276" w:lineRule="auto"/>
        <w:rPr>
          <w:sz w:val="22"/>
          <w:szCs w:val="22"/>
        </w:rPr>
      </w:pPr>
      <w:r>
        <w:rPr>
          <w:sz w:val="22"/>
          <w:szCs w:val="22"/>
        </w:rPr>
        <w:br/>
      </w:r>
      <w:r w:rsidRPr="00E3424D">
        <w:rPr>
          <w:sz w:val="22"/>
          <w:szCs w:val="22"/>
        </w:rPr>
        <w:t>De handreiking is een praktische uitwerking van het landelijke model-privacy convenant Samenwerking Onderwijs-Gemeenten-Jeugdhulp. Het Convenant kunt je vinden op:</w:t>
      </w:r>
      <w:r w:rsidR="00430951">
        <w:rPr>
          <w:sz w:val="22"/>
          <w:szCs w:val="22"/>
        </w:rPr>
        <w:br/>
      </w:r>
    </w:p>
    <w:p w14:paraId="47691FFB" w14:textId="77777777" w:rsidR="00E3424D" w:rsidRPr="00E3424D" w:rsidRDefault="00E3424D" w:rsidP="00E3424D">
      <w:pPr>
        <w:spacing w:line="276" w:lineRule="auto"/>
        <w:rPr>
          <w:sz w:val="22"/>
          <w:szCs w:val="22"/>
        </w:rPr>
      </w:pPr>
      <w:hyperlink r:id="rId8" w:history="1">
        <w:r w:rsidRPr="00E3424D">
          <w:rPr>
            <w:rStyle w:val="Hyperlink"/>
            <w:sz w:val="22"/>
            <w:szCs w:val="22"/>
          </w:rPr>
          <w:t>https://www.steunpuntpassendonderwijs-povo.nl/update-model-privacy-convenant-samenwerking-onderwijs-gemeenten-jeugdhulp/</w:t>
        </w:r>
      </w:hyperlink>
    </w:p>
    <w:p w14:paraId="26FCCD48" w14:textId="2BB0691B" w:rsidR="00E3424D" w:rsidRPr="00E3424D" w:rsidRDefault="00430951" w:rsidP="00E3424D">
      <w:pPr>
        <w:spacing w:line="276" w:lineRule="auto"/>
        <w:rPr>
          <w:sz w:val="22"/>
          <w:szCs w:val="22"/>
        </w:rPr>
      </w:pPr>
      <w:r>
        <w:rPr>
          <w:sz w:val="22"/>
          <w:szCs w:val="22"/>
        </w:rPr>
        <w:br/>
      </w:r>
      <w:r w:rsidR="00E3424D" w:rsidRPr="00E3424D">
        <w:rPr>
          <w:sz w:val="22"/>
          <w:szCs w:val="22"/>
        </w:rPr>
        <w:t>Check bij je leidinggevende of jouw organisatie of schoolbestuur is aangesloten bij een privacy-convenant in de regio!</w:t>
      </w:r>
    </w:p>
    <w:p w14:paraId="4B5C089D" w14:textId="77777777" w:rsidR="00E3424D" w:rsidRPr="00E3424D" w:rsidRDefault="00E3424D" w:rsidP="00E3424D">
      <w:pPr>
        <w:spacing w:line="276" w:lineRule="auto"/>
        <w:rPr>
          <w:sz w:val="22"/>
          <w:szCs w:val="22"/>
        </w:rPr>
      </w:pPr>
    </w:p>
    <w:p w14:paraId="24C3577D" w14:textId="77777777" w:rsidR="00E3424D" w:rsidRPr="00E3424D" w:rsidRDefault="00E3424D" w:rsidP="00E3424D">
      <w:pPr>
        <w:spacing w:line="276" w:lineRule="auto"/>
        <w:rPr>
          <w:b/>
          <w:bCs/>
          <w:sz w:val="22"/>
          <w:szCs w:val="22"/>
        </w:rPr>
      </w:pPr>
      <w:r w:rsidRPr="00E3424D">
        <w:rPr>
          <w:b/>
          <w:bCs/>
          <w:sz w:val="22"/>
          <w:szCs w:val="22"/>
        </w:rPr>
        <w:t>Wat moet een professional in onderwijs en jeugdhulp weten?</w:t>
      </w:r>
    </w:p>
    <w:p w14:paraId="750011D3" w14:textId="77777777" w:rsidR="00E3424D" w:rsidRPr="00E3424D" w:rsidRDefault="00E3424D" w:rsidP="00E3424D">
      <w:pPr>
        <w:spacing w:line="276" w:lineRule="auto"/>
        <w:rPr>
          <w:sz w:val="22"/>
          <w:szCs w:val="22"/>
        </w:rPr>
      </w:pPr>
      <w:r w:rsidRPr="00E3424D">
        <w:rPr>
          <w:sz w:val="22"/>
          <w:szCs w:val="22"/>
        </w:rPr>
        <w:t>Om zorgvuldig te handelen, in overeenstemming met de AVG, moet een professional in het onderwijs of de jeugdhulp basiskennis hebben over de AVG. Naast de wetgeving die van toepassing is op jouw branche geldt voor jeugdhulpverleners een (wettelijk) beroepsgeheim en een beroepscode.</w:t>
      </w:r>
    </w:p>
    <w:p w14:paraId="2EE3B991" w14:textId="77777777" w:rsidR="00430951" w:rsidRDefault="00430951" w:rsidP="00E3424D">
      <w:pPr>
        <w:spacing w:line="276" w:lineRule="auto"/>
        <w:rPr>
          <w:b/>
          <w:bCs/>
          <w:sz w:val="22"/>
          <w:szCs w:val="22"/>
        </w:rPr>
      </w:pPr>
    </w:p>
    <w:p w14:paraId="1EB8CD6E" w14:textId="53098297" w:rsidR="00E3424D" w:rsidRPr="00E3424D" w:rsidRDefault="00E3424D" w:rsidP="00E3424D">
      <w:pPr>
        <w:spacing w:line="276" w:lineRule="auto"/>
        <w:rPr>
          <w:b/>
          <w:bCs/>
          <w:sz w:val="22"/>
          <w:szCs w:val="22"/>
        </w:rPr>
      </w:pPr>
      <w:r w:rsidRPr="00E3424D">
        <w:rPr>
          <w:b/>
          <w:bCs/>
          <w:sz w:val="22"/>
          <w:szCs w:val="22"/>
        </w:rPr>
        <w:t>Wat zijn persoonsgegevens?</w:t>
      </w:r>
    </w:p>
    <w:p w14:paraId="0DB3B987" w14:textId="77777777" w:rsidR="00430951" w:rsidRDefault="00E3424D" w:rsidP="00E3424D">
      <w:pPr>
        <w:spacing w:line="276" w:lineRule="auto"/>
        <w:rPr>
          <w:sz w:val="22"/>
          <w:szCs w:val="22"/>
        </w:rPr>
      </w:pPr>
      <w:r w:rsidRPr="00E3424D">
        <w:rPr>
          <w:sz w:val="22"/>
          <w:szCs w:val="22"/>
        </w:rPr>
        <w:t xml:space="preserve">Persoonsgegevens zijn alle gegevens over een persoon en die persoon identificeerbaar maken. Er zijn ook bijzondere persoonsgegevens zoals gegevens over ras/etnische afkomst, seksuele oriëntatie en gezondheid. Deze gegevens mogen niet verwerkt worden, tenzij er een wet is die verwerking </w:t>
      </w:r>
    </w:p>
    <w:p w14:paraId="540AE0BE" w14:textId="77777777" w:rsidR="00430951" w:rsidRDefault="00430951" w:rsidP="00E3424D">
      <w:pPr>
        <w:spacing w:line="276" w:lineRule="auto"/>
        <w:rPr>
          <w:sz w:val="22"/>
          <w:szCs w:val="22"/>
        </w:rPr>
      </w:pPr>
    </w:p>
    <w:p w14:paraId="32ADBF84" w14:textId="42E13068" w:rsidR="00E3424D" w:rsidRPr="00E3424D" w:rsidRDefault="00E3424D" w:rsidP="00E3424D">
      <w:pPr>
        <w:spacing w:line="276" w:lineRule="auto"/>
        <w:rPr>
          <w:sz w:val="22"/>
          <w:szCs w:val="22"/>
        </w:rPr>
      </w:pPr>
      <w:r w:rsidRPr="00E3424D">
        <w:rPr>
          <w:sz w:val="22"/>
          <w:szCs w:val="22"/>
        </w:rPr>
        <w:lastRenderedPageBreak/>
        <w:t xml:space="preserve">verplicht of mogelijk maakt, zoals bij passend onderwijs en hulpverlening, of wanneer er toestemming is van de betrokkene(n). In casusoverleg zal het veelal gaan om gezondheidsgegevens. </w:t>
      </w:r>
    </w:p>
    <w:p w14:paraId="4E98FA87" w14:textId="5E7A4C22" w:rsidR="00E3424D" w:rsidRPr="00E3424D" w:rsidRDefault="00E3424D" w:rsidP="00E3424D">
      <w:pPr>
        <w:spacing w:line="276" w:lineRule="auto"/>
        <w:rPr>
          <w:sz w:val="22"/>
          <w:szCs w:val="22"/>
        </w:rPr>
      </w:pPr>
      <w:r w:rsidRPr="00E3424D">
        <w:rPr>
          <w:sz w:val="22"/>
          <w:szCs w:val="22"/>
        </w:rPr>
        <w:t xml:space="preserve">Voor het verwerken – waaronder het delen – van gezondheidsgegevens geldt altijd een geheimhoudingsplicht. Voor het casusoverleg met deelnemers uit verschillende branches geldt daarom dat dit overleg enkel mogelijk is met vooraf gegeven toestemming van de jongere/ouders. In het privacy-convenant is daarvoor een toestemmingsformulier opgenomen. </w:t>
      </w:r>
      <w:r w:rsidR="00F777F6">
        <w:rPr>
          <w:sz w:val="22"/>
          <w:szCs w:val="22"/>
        </w:rPr>
        <w:br/>
      </w:r>
    </w:p>
    <w:p w14:paraId="5DCFE322" w14:textId="14C79430" w:rsidR="00E3424D" w:rsidRPr="00E3424D" w:rsidRDefault="00E3424D" w:rsidP="00E3424D">
      <w:pPr>
        <w:spacing w:line="276" w:lineRule="auto"/>
        <w:rPr>
          <w:sz w:val="22"/>
          <w:szCs w:val="22"/>
        </w:rPr>
      </w:pPr>
      <w:r w:rsidRPr="00E3424D">
        <w:rPr>
          <w:sz w:val="22"/>
          <w:szCs w:val="22"/>
        </w:rPr>
        <w:t xml:space="preserve">Voor individueel overleg van school met het samenwerkingsverband is niet altijd toestemming nodig, zo ook niet voor overleg van de school met de leerplichtambtenaar In het privacy-convenant is per type organisatie (schoolbestuur, samenwerkingsverband, gemeente, jeugdhulpaanbieder) geregeld op basis waarvan de organisatie gezondheidsgegevens mag verwerken (wettelijke grondslag) en dus ook delen. </w:t>
      </w:r>
      <w:r w:rsidR="00F777F6">
        <w:rPr>
          <w:sz w:val="22"/>
          <w:szCs w:val="22"/>
        </w:rPr>
        <w:br/>
      </w:r>
    </w:p>
    <w:p w14:paraId="0B49843E" w14:textId="77777777" w:rsidR="00E3424D" w:rsidRPr="00E3424D" w:rsidRDefault="00E3424D" w:rsidP="00E3424D">
      <w:pPr>
        <w:spacing w:line="276" w:lineRule="auto"/>
        <w:rPr>
          <w:b/>
          <w:bCs/>
          <w:sz w:val="22"/>
          <w:szCs w:val="22"/>
        </w:rPr>
      </w:pPr>
      <w:r w:rsidRPr="00E3424D">
        <w:rPr>
          <w:b/>
          <w:bCs/>
          <w:sz w:val="22"/>
          <w:szCs w:val="22"/>
        </w:rPr>
        <w:t>Doelbinding</w:t>
      </w:r>
    </w:p>
    <w:p w14:paraId="1E62FFCA" w14:textId="13E319C6" w:rsidR="00E3424D" w:rsidRPr="00E3424D" w:rsidRDefault="00E3424D" w:rsidP="00E3424D">
      <w:pPr>
        <w:spacing w:line="276" w:lineRule="auto"/>
        <w:rPr>
          <w:sz w:val="22"/>
          <w:szCs w:val="22"/>
        </w:rPr>
      </w:pPr>
      <w:r w:rsidRPr="00E3424D">
        <w:rPr>
          <w:sz w:val="22"/>
          <w:szCs w:val="22"/>
        </w:rPr>
        <w:t xml:space="preserve">Om persoonsgegevens te mogen uitwisselen of opslaan is een welbepaald, uitdrukkelijk omschreven en gerechtvaardigd doel noodzakelijk. Bij multi­disciplinaire samenwerking moet dat een gezamenlijk doel zijn. In het privacy-convenant is dit doel in algemene zin vastgelegd (gezamenlijk doel is het bevorderen van een gezonde en ononderbroken ontwikkeling van de jongere). Maar elk casusoverleg dient dat doel ook specifiek vast te leggen, omdat elk individueel traject zijn eigen deelnemers en doelen heeft. </w:t>
      </w:r>
      <w:r w:rsidR="00DA5DB8">
        <w:rPr>
          <w:sz w:val="22"/>
          <w:szCs w:val="22"/>
        </w:rPr>
        <w:br/>
      </w:r>
    </w:p>
    <w:p w14:paraId="56FBA3E0" w14:textId="77777777" w:rsidR="00E3424D" w:rsidRPr="00E3424D" w:rsidRDefault="00E3424D" w:rsidP="00E3424D">
      <w:pPr>
        <w:spacing w:line="276" w:lineRule="auto"/>
        <w:rPr>
          <w:b/>
          <w:sz w:val="22"/>
          <w:szCs w:val="22"/>
        </w:rPr>
      </w:pPr>
      <w:r w:rsidRPr="00E3424D">
        <w:rPr>
          <w:b/>
          <w:sz w:val="22"/>
          <w:szCs w:val="22"/>
        </w:rPr>
        <w:t>Principes voor zorgvuldig handelen</w:t>
      </w:r>
    </w:p>
    <w:p w14:paraId="0ECAAAC2" w14:textId="77777777" w:rsidR="00E3424D" w:rsidRPr="00E3424D" w:rsidRDefault="00E3424D" w:rsidP="00E3424D">
      <w:pPr>
        <w:spacing w:line="276" w:lineRule="auto"/>
        <w:rPr>
          <w:sz w:val="22"/>
          <w:szCs w:val="22"/>
        </w:rPr>
      </w:pPr>
      <w:r w:rsidRPr="00E3424D">
        <w:rPr>
          <w:sz w:val="22"/>
          <w:szCs w:val="22"/>
        </w:rPr>
        <w:t>Naast doelbinding en het hebben van een grondslag, gelden nog enkele andere principes voor zorgvuldig handelen:</w:t>
      </w:r>
    </w:p>
    <w:p w14:paraId="10059AEA" w14:textId="77777777" w:rsidR="00E3424D" w:rsidRPr="00E3424D" w:rsidRDefault="00E3424D" w:rsidP="00E3424D">
      <w:pPr>
        <w:numPr>
          <w:ilvl w:val="0"/>
          <w:numId w:val="32"/>
        </w:numPr>
        <w:spacing w:after="160" w:line="276" w:lineRule="auto"/>
        <w:rPr>
          <w:sz w:val="22"/>
          <w:szCs w:val="22"/>
        </w:rPr>
      </w:pPr>
      <w:r w:rsidRPr="00DA5DB8">
        <w:rPr>
          <w:bCs/>
          <w:i/>
          <w:iCs/>
          <w:sz w:val="22"/>
          <w:szCs w:val="22"/>
        </w:rPr>
        <w:t>Transparantie;</w:t>
      </w:r>
      <w:r w:rsidRPr="00E3424D">
        <w:rPr>
          <w:b/>
          <w:sz w:val="22"/>
          <w:szCs w:val="22"/>
        </w:rPr>
        <w:t xml:space="preserve"> </w:t>
      </w:r>
      <w:r w:rsidRPr="00E3424D">
        <w:rPr>
          <w:sz w:val="22"/>
          <w:szCs w:val="22"/>
        </w:rPr>
        <w:t xml:space="preserve">duidelijkheid over het verwerken van gegevens in het algemeen, het doel van het overleg en de rechten van betrokkene (ouders én leerling). </w:t>
      </w:r>
    </w:p>
    <w:p w14:paraId="4214AC98" w14:textId="77777777" w:rsidR="00E3424D" w:rsidRPr="00E3424D" w:rsidRDefault="00E3424D" w:rsidP="00E3424D">
      <w:pPr>
        <w:numPr>
          <w:ilvl w:val="0"/>
          <w:numId w:val="32"/>
        </w:numPr>
        <w:spacing w:after="160" w:line="276" w:lineRule="auto"/>
        <w:rPr>
          <w:sz w:val="22"/>
          <w:szCs w:val="22"/>
        </w:rPr>
      </w:pPr>
      <w:r w:rsidRPr="00DA5DB8">
        <w:rPr>
          <w:bCs/>
          <w:i/>
          <w:iCs/>
          <w:sz w:val="22"/>
          <w:szCs w:val="22"/>
        </w:rPr>
        <w:t>Dataminimalisatie;</w:t>
      </w:r>
      <w:r w:rsidRPr="00E3424D">
        <w:rPr>
          <w:b/>
          <w:sz w:val="22"/>
          <w:szCs w:val="22"/>
        </w:rPr>
        <w:t xml:space="preserve"> </w:t>
      </w:r>
      <w:r w:rsidRPr="00E3424D">
        <w:rPr>
          <w:sz w:val="22"/>
          <w:szCs w:val="22"/>
        </w:rPr>
        <w:t>de informatie moet noodzakelijk zijn, zo min mogelijk maar wel voldoende voor het doel. Weeg af of anoniem of ‘buitenkantinformatie’ voldoende is. In het casusoverleg wordt alleen informatie uitgewisseld die de andere partij nodig heeft voor de eigen taak; het gaat om ‘</w:t>
      </w:r>
      <w:proofErr w:type="spellStart"/>
      <w:r w:rsidRPr="00E3424D">
        <w:rPr>
          <w:sz w:val="22"/>
          <w:szCs w:val="22"/>
        </w:rPr>
        <w:t>need</w:t>
      </w:r>
      <w:proofErr w:type="spellEnd"/>
      <w:r w:rsidRPr="00E3424D">
        <w:rPr>
          <w:sz w:val="22"/>
          <w:szCs w:val="22"/>
        </w:rPr>
        <w:t xml:space="preserve"> </w:t>
      </w:r>
      <w:proofErr w:type="spellStart"/>
      <w:r w:rsidRPr="00E3424D">
        <w:rPr>
          <w:sz w:val="22"/>
          <w:szCs w:val="22"/>
        </w:rPr>
        <w:t>to</w:t>
      </w:r>
      <w:proofErr w:type="spellEnd"/>
      <w:r w:rsidRPr="00E3424D">
        <w:rPr>
          <w:sz w:val="22"/>
          <w:szCs w:val="22"/>
        </w:rPr>
        <w:t xml:space="preserve"> </w:t>
      </w:r>
      <w:proofErr w:type="spellStart"/>
      <w:r w:rsidRPr="00E3424D">
        <w:rPr>
          <w:sz w:val="22"/>
          <w:szCs w:val="22"/>
        </w:rPr>
        <w:t>know</w:t>
      </w:r>
      <w:proofErr w:type="spellEnd"/>
      <w:r w:rsidRPr="00E3424D">
        <w:rPr>
          <w:sz w:val="22"/>
          <w:szCs w:val="22"/>
        </w:rPr>
        <w:t>’ en niet om ‘</w:t>
      </w:r>
      <w:proofErr w:type="spellStart"/>
      <w:r w:rsidRPr="00E3424D">
        <w:rPr>
          <w:sz w:val="22"/>
          <w:szCs w:val="22"/>
        </w:rPr>
        <w:t>nice</w:t>
      </w:r>
      <w:proofErr w:type="spellEnd"/>
      <w:r w:rsidRPr="00E3424D">
        <w:rPr>
          <w:sz w:val="22"/>
          <w:szCs w:val="22"/>
        </w:rPr>
        <w:t xml:space="preserve"> </w:t>
      </w:r>
      <w:proofErr w:type="spellStart"/>
      <w:r w:rsidRPr="00E3424D">
        <w:rPr>
          <w:sz w:val="22"/>
          <w:szCs w:val="22"/>
        </w:rPr>
        <w:t>to</w:t>
      </w:r>
      <w:proofErr w:type="spellEnd"/>
      <w:r w:rsidRPr="00E3424D">
        <w:rPr>
          <w:sz w:val="22"/>
          <w:szCs w:val="22"/>
        </w:rPr>
        <w:t xml:space="preserve"> </w:t>
      </w:r>
      <w:proofErr w:type="spellStart"/>
      <w:r w:rsidRPr="00E3424D">
        <w:rPr>
          <w:sz w:val="22"/>
          <w:szCs w:val="22"/>
        </w:rPr>
        <w:t>know</w:t>
      </w:r>
      <w:proofErr w:type="spellEnd"/>
      <w:r w:rsidRPr="00E3424D">
        <w:rPr>
          <w:sz w:val="22"/>
          <w:szCs w:val="22"/>
        </w:rPr>
        <w:t>’. Kijk ook naar welke deelnemers nodig zijn voor het overleg, passend bij het doel.</w:t>
      </w:r>
    </w:p>
    <w:p w14:paraId="2E2E15CB" w14:textId="77777777" w:rsidR="00E3424D" w:rsidRPr="00E3424D" w:rsidRDefault="00E3424D" w:rsidP="00E3424D">
      <w:pPr>
        <w:numPr>
          <w:ilvl w:val="0"/>
          <w:numId w:val="32"/>
        </w:numPr>
        <w:spacing w:after="160" w:line="276" w:lineRule="auto"/>
        <w:rPr>
          <w:sz w:val="22"/>
          <w:szCs w:val="22"/>
        </w:rPr>
      </w:pPr>
      <w:r w:rsidRPr="00DA5DB8">
        <w:rPr>
          <w:bCs/>
          <w:i/>
          <w:iCs/>
          <w:sz w:val="22"/>
          <w:szCs w:val="22"/>
        </w:rPr>
        <w:t>Data-integriteit;</w:t>
      </w:r>
      <w:r w:rsidRPr="00E3424D">
        <w:rPr>
          <w:b/>
          <w:sz w:val="22"/>
          <w:szCs w:val="22"/>
        </w:rPr>
        <w:t xml:space="preserve"> </w:t>
      </w:r>
      <w:r w:rsidRPr="00E3424D">
        <w:rPr>
          <w:sz w:val="22"/>
          <w:szCs w:val="22"/>
        </w:rPr>
        <w:t xml:space="preserve">de gegevens moeten correct zijn en de uitwisseling moet veilig gebeuren, via beveiligde mail of beschermde </w:t>
      </w:r>
      <w:proofErr w:type="spellStart"/>
      <w:r w:rsidRPr="00E3424D">
        <w:rPr>
          <w:sz w:val="22"/>
          <w:szCs w:val="22"/>
        </w:rPr>
        <w:t>webomgeving</w:t>
      </w:r>
      <w:proofErr w:type="spellEnd"/>
      <w:r w:rsidRPr="00E3424D">
        <w:rPr>
          <w:sz w:val="22"/>
          <w:szCs w:val="22"/>
        </w:rPr>
        <w:t>.</w:t>
      </w:r>
    </w:p>
    <w:p w14:paraId="3906C6AB" w14:textId="77777777" w:rsidR="00E3424D" w:rsidRPr="00E3424D" w:rsidRDefault="00E3424D" w:rsidP="00E3424D">
      <w:pPr>
        <w:spacing w:line="276" w:lineRule="auto"/>
        <w:rPr>
          <w:sz w:val="22"/>
          <w:szCs w:val="22"/>
        </w:rPr>
      </w:pPr>
    </w:p>
    <w:p w14:paraId="54005142" w14:textId="77777777" w:rsidR="00E3424D" w:rsidRPr="00E3424D" w:rsidRDefault="00E3424D" w:rsidP="00E3424D">
      <w:pPr>
        <w:spacing w:line="276" w:lineRule="auto"/>
        <w:rPr>
          <w:sz w:val="22"/>
          <w:szCs w:val="22"/>
        </w:rPr>
      </w:pPr>
      <w:r w:rsidRPr="00E3424D">
        <w:rPr>
          <w:b/>
          <w:bCs/>
          <w:sz w:val="22"/>
          <w:szCs w:val="22"/>
        </w:rPr>
        <w:t>Casusoverleg</w:t>
      </w:r>
    </w:p>
    <w:p w14:paraId="2B3A213A" w14:textId="77777777" w:rsidR="00E3424D" w:rsidRPr="00E3424D" w:rsidRDefault="00E3424D" w:rsidP="00E3424D">
      <w:pPr>
        <w:spacing w:line="276" w:lineRule="auto"/>
        <w:rPr>
          <w:sz w:val="22"/>
          <w:szCs w:val="22"/>
        </w:rPr>
      </w:pPr>
      <w:r w:rsidRPr="00E3424D">
        <w:rPr>
          <w:sz w:val="22"/>
          <w:szCs w:val="22"/>
        </w:rPr>
        <w:t xml:space="preserve">In het privacy convenant wordt het multidisciplinaire overleg waar persoonsgegevens worden uitgewisseld allemaal casusoverleg genoemd; het kan gaan om een thuiszittersoverleg, een verzuimoverleg, een </w:t>
      </w:r>
      <w:proofErr w:type="spellStart"/>
      <w:r w:rsidRPr="00E3424D">
        <w:rPr>
          <w:sz w:val="22"/>
          <w:szCs w:val="22"/>
        </w:rPr>
        <w:t>mdo</w:t>
      </w:r>
      <w:proofErr w:type="spellEnd"/>
      <w:r w:rsidRPr="00E3424D">
        <w:rPr>
          <w:sz w:val="22"/>
          <w:szCs w:val="22"/>
        </w:rPr>
        <w:t xml:space="preserve">-overleg rond een school etc. </w:t>
      </w:r>
    </w:p>
    <w:p w14:paraId="0FDE3FCE" w14:textId="07BDBD97" w:rsidR="00E3424D" w:rsidRPr="00E3424D" w:rsidRDefault="00E3424D" w:rsidP="00E3424D">
      <w:pPr>
        <w:spacing w:line="276" w:lineRule="auto"/>
        <w:rPr>
          <w:sz w:val="22"/>
          <w:szCs w:val="22"/>
        </w:rPr>
      </w:pPr>
      <w:r w:rsidRPr="00E3424D">
        <w:rPr>
          <w:sz w:val="22"/>
          <w:szCs w:val="22"/>
        </w:rPr>
        <w:t xml:space="preserve">Belangrijk uitgangspunt is dat er altijd zo veel mogelijk mét ouders en jongere (vanaf 12 jaar) wordt overlegd in het casusoverleg. Zij ontvangen een uitnodiging voor dit overleg en doen zo veel mogelijk mee. Zij ontvangen vooraf ook informatie over het doel van het overleg. Informatie in het casusoverleg wordt met hen gedeeld. Toestemming voor het delen van informatie is de basis, of </w:t>
      </w:r>
      <w:r w:rsidRPr="00E3424D">
        <w:rPr>
          <w:sz w:val="22"/>
          <w:szCs w:val="22"/>
        </w:rPr>
        <w:lastRenderedPageBreak/>
        <w:t>ouders/leerling bij het overleg aanwezig kunnen zijn of niet.</w:t>
      </w:r>
      <w:r w:rsidR="00DA5DB8">
        <w:rPr>
          <w:sz w:val="22"/>
          <w:szCs w:val="22"/>
        </w:rPr>
        <w:t xml:space="preserve"> </w:t>
      </w:r>
      <w:r w:rsidRPr="00E3424D">
        <w:rPr>
          <w:sz w:val="22"/>
          <w:szCs w:val="22"/>
        </w:rPr>
        <w:t>Voor school geldt dat de leerling vanaf 16 jaar beslist over het delen van informatie. Voor jeugdhulpverleners geldt dat jeugdige vanaf 12 jaar (met ouders) beslissen over het delen van informatie. Tot de jeugdige meerderjarig is zijn ouders (conform onderwijswetgeving) gesprekspartner en beslissingsbevoegd voor onderwijskwesties. Daarna is de jeugdige dit zelfstandig. Het is daarom van belang om ook al mag de jeugdige zelf beslissen over het delen van informatie, ouders nog steeds te zien als gesprekspartner in het casusoverleg.</w:t>
      </w:r>
      <w:r w:rsidR="00DA5DB8">
        <w:rPr>
          <w:sz w:val="22"/>
          <w:szCs w:val="22"/>
        </w:rPr>
        <w:t xml:space="preserve"> </w:t>
      </w:r>
      <w:r w:rsidRPr="00E3424D">
        <w:rPr>
          <w:sz w:val="22"/>
          <w:szCs w:val="22"/>
        </w:rPr>
        <w:t xml:space="preserve">Gebruik voor het vragen van toestemming het daarvoor ontwikkelde toestemmingsformulier, dan is ook voor de deelnemende partners de toestemming geregeld. </w:t>
      </w:r>
    </w:p>
    <w:p w14:paraId="5C428AF7" w14:textId="77777777" w:rsidR="00E3424D" w:rsidRPr="00E3424D" w:rsidRDefault="00E3424D" w:rsidP="00E3424D">
      <w:pPr>
        <w:spacing w:line="276" w:lineRule="auto"/>
        <w:rPr>
          <w:sz w:val="22"/>
          <w:szCs w:val="22"/>
        </w:rPr>
      </w:pPr>
    </w:p>
    <w:p w14:paraId="7FDA0A5B" w14:textId="77777777" w:rsidR="00E3424D" w:rsidRPr="00E3424D" w:rsidRDefault="00E3424D" w:rsidP="00E3424D">
      <w:pPr>
        <w:spacing w:line="276" w:lineRule="auto"/>
        <w:rPr>
          <w:b/>
          <w:bCs/>
          <w:sz w:val="22"/>
          <w:szCs w:val="22"/>
        </w:rPr>
      </w:pPr>
      <w:proofErr w:type="spellStart"/>
      <w:r w:rsidRPr="00E3424D">
        <w:rPr>
          <w:b/>
          <w:bCs/>
          <w:sz w:val="22"/>
          <w:szCs w:val="22"/>
        </w:rPr>
        <w:t>Hoorrecht</w:t>
      </w:r>
      <w:proofErr w:type="spellEnd"/>
      <w:r w:rsidRPr="00E3424D">
        <w:rPr>
          <w:b/>
          <w:bCs/>
          <w:sz w:val="22"/>
          <w:szCs w:val="22"/>
        </w:rPr>
        <w:t xml:space="preserve"> jeugdige</w:t>
      </w:r>
    </w:p>
    <w:p w14:paraId="6ACC4316" w14:textId="151EFBC3" w:rsidR="00E3424D" w:rsidRPr="00E3424D" w:rsidRDefault="00E3424D" w:rsidP="00E3424D">
      <w:pPr>
        <w:spacing w:line="276" w:lineRule="auto"/>
        <w:rPr>
          <w:sz w:val="22"/>
          <w:szCs w:val="22"/>
        </w:rPr>
      </w:pPr>
      <w:r w:rsidRPr="00E3424D">
        <w:rPr>
          <w:sz w:val="22"/>
          <w:szCs w:val="22"/>
        </w:rPr>
        <w:t xml:space="preserve">Het </w:t>
      </w:r>
      <w:proofErr w:type="spellStart"/>
      <w:r w:rsidRPr="00E3424D">
        <w:rPr>
          <w:sz w:val="22"/>
          <w:szCs w:val="22"/>
        </w:rPr>
        <w:t>hoorrecht</w:t>
      </w:r>
      <w:proofErr w:type="spellEnd"/>
      <w:r w:rsidRPr="00E3424D">
        <w:rPr>
          <w:sz w:val="22"/>
          <w:szCs w:val="22"/>
        </w:rPr>
        <w:t xml:space="preserve"> betekent dat er geluisterd wordt naar de wensen en behoeften van jeugdigen. Dit </w:t>
      </w:r>
      <w:proofErr w:type="spellStart"/>
      <w:r w:rsidRPr="00E3424D">
        <w:rPr>
          <w:sz w:val="22"/>
          <w:szCs w:val="22"/>
        </w:rPr>
        <w:t>hoorrecht</w:t>
      </w:r>
      <w:proofErr w:type="spellEnd"/>
      <w:r w:rsidRPr="00E3424D">
        <w:rPr>
          <w:sz w:val="22"/>
          <w:szCs w:val="22"/>
        </w:rPr>
        <w:t xml:space="preserve"> is vastgelegd in internationale kinderverdragen. Dit is niet specifiek gekoppeld aan een bepaalde leeftijd, en geldt dus ook voor jeugdigen onder de 12 jaar. Jeugdigen van deze leeftijd nemen wellicht niet deel aan het casusoverleg maar het is belangrijk dat professionals luisteren naar hun mening over wat zij nodig hebben voor hun eigen ontwikkeling. Onderdeel van de aanpak in het casusoverleg is dan ook dat de opvatting van jeugdigen wordt meegenomen in het overleg. Dit geldt niet alleen voor de jeugdigen jonger dan 12 jaar, maar voor jeugdigen van alle leeftijden voor zover ze niet zelf deelnemen aan het casusoverleg. Vaak zullen ouders de opvatting van de jeugdige kennen en delen. Dit </w:t>
      </w:r>
      <w:proofErr w:type="spellStart"/>
      <w:r w:rsidRPr="00E3424D">
        <w:rPr>
          <w:sz w:val="22"/>
          <w:szCs w:val="22"/>
        </w:rPr>
        <w:t>hoorrecht</w:t>
      </w:r>
      <w:proofErr w:type="spellEnd"/>
      <w:r w:rsidRPr="00E3424D">
        <w:rPr>
          <w:sz w:val="22"/>
          <w:szCs w:val="22"/>
        </w:rPr>
        <w:t xml:space="preserve"> is net even anders, het is namelijk het recht om door een professional te worden gehoord. </w:t>
      </w:r>
      <w:r w:rsidR="00DA5DB8">
        <w:rPr>
          <w:sz w:val="22"/>
          <w:szCs w:val="22"/>
        </w:rPr>
        <w:br/>
      </w:r>
    </w:p>
    <w:p w14:paraId="393690EA" w14:textId="77777777" w:rsidR="00E3424D" w:rsidRPr="00E3424D" w:rsidRDefault="00E3424D" w:rsidP="00E3424D">
      <w:pPr>
        <w:spacing w:line="276" w:lineRule="auto"/>
        <w:rPr>
          <w:b/>
          <w:sz w:val="22"/>
          <w:szCs w:val="22"/>
        </w:rPr>
      </w:pPr>
      <w:r w:rsidRPr="00E3424D">
        <w:rPr>
          <w:b/>
          <w:sz w:val="22"/>
          <w:szCs w:val="22"/>
        </w:rPr>
        <w:t>Tips voor het casusoverleg</w:t>
      </w:r>
    </w:p>
    <w:p w14:paraId="7D622677" w14:textId="77777777" w:rsidR="00E3424D" w:rsidRPr="00E3424D" w:rsidRDefault="00E3424D" w:rsidP="00E3424D">
      <w:pPr>
        <w:numPr>
          <w:ilvl w:val="0"/>
          <w:numId w:val="33"/>
        </w:numPr>
        <w:spacing w:after="160" w:line="276" w:lineRule="auto"/>
        <w:rPr>
          <w:sz w:val="22"/>
          <w:szCs w:val="22"/>
        </w:rPr>
      </w:pPr>
      <w:r w:rsidRPr="00E3424D">
        <w:rPr>
          <w:sz w:val="22"/>
          <w:szCs w:val="22"/>
        </w:rPr>
        <w:t>Startpunt is altijd ‘praten mét en niet praten óver!’. Nodig ouders en jeugdige vanaf 12 jaar uit voor het overleg.</w:t>
      </w:r>
    </w:p>
    <w:p w14:paraId="396A8BAE" w14:textId="77777777" w:rsidR="00E3424D" w:rsidRPr="00E3424D" w:rsidRDefault="00E3424D" w:rsidP="00E3424D">
      <w:pPr>
        <w:numPr>
          <w:ilvl w:val="0"/>
          <w:numId w:val="33"/>
        </w:numPr>
        <w:spacing w:after="160" w:line="276" w:lineRule="auto"/>
        <w:rPr>
          <w:sz w:val="22"/>
          <w:szCs w:val="22"/>
        </w:rPr>
      </w:pPr>
      <w:r w:rsidRPr="00E3424D">
        <w:rPr>
          <w:sz w:val="22"/>
          <w:szCs w:val="22"/>
        </w:rPr>
        <w:t>De jongere waarover het gaat wordt (ongeachte leeftijd) altijd (vooraf) gehoord.</w:t>
      </w:r>
    </w:p>
    <w:p w14:paraId="477D7424" w14:textId="77777777" w:rsidR="00E3424D" w:rsidRPr="00E3424D" w:rsidRDefault="00E3424D" w:rsidP="00E3424D">
      <w:pPr>
        <w:numPr>
          <w:ilvl w:val="0"/>
          <w:numId w:val="33"/>
        </w:numPr>
        <w:spacing w:after="160" w:line="276" w:lineRule="auto"/>
        <w:rPr>
          <w:sz w:val="22"/>
          <w:szCs w:val="22"/>
        </w:rPr>
      </w:pPr>
      <w:r w:rsidRPr="00E3424D">
        <w:rPr>
          <w:sz w:val="22"/>
          <w:szCs w:val="22"/>
        </w:rPr>
        <w:t>Anoniem delen van gegevens kan geschikt zijn in advies situaties, maar niet voor een casusoverleg over een jeugdige waar het samenwerkingsafspraken of een plan van aanpak betreft.</w:t>
      </w:r>
    </w:p>
    <w:p w14:paraId="32DD726E" w14:textId="77777777" w:rsidR="00E3424D" w:rsidRPr="00E3424D" w:rsidRDefault="00E3424D" w:rsidP="00E3424D">
      <w:pPr>
        <w:numPr>
          <w:ilvl w:val="0"/>
          <w:numId w:val="33"/>
        </w:numPr>
        <w:spacing w:after="160" w:line="276" w:lineRule="auto"/>
        <w:rPr>
          <w:sz w:val="22"/>
          <w:szCs w:val="22"/>
        </w:rPr>
      </w:pPr>
      <w:r w:rsidRPr="00E3424D">
        <w:rPr>
          <w:sz w:val="22"/>
          <w:szCs w:val="22"/>
        </w:rPr>
        <w:t>Betrek alleen die deelnemers die zelf rechtstreeks betrokken zijn bij de jeugdige en passend bij het doel van het overleg.</w:t>
      </w:r>
    </w:p>
    <w:p w14:paraId="747BA845" w14:textId="77777777" w:rsidR="00E3424D" w:rsidRPr="00E3424D" w:rsidRDefault="00E3424D" w:rsidP="00E3424D">
      <w:pPr>
        <w:numPr>
          <w:ilvl w:val="0"/>
          <w:numId w:val="33"/>
        </w:numPr>
        <w:spacing w:after="160" w:line="276" w:lineRule="auto"/>
        <w:rPr>
          <w:sz w:val="22"/>
          <w:szCs w:val="22"/>
        </w:rPr>
      </w:pPr>
      <w:r w:rsidRPr="00E3424D">
        <w:rPr>
          <w:sz w:val="22"/>
          <w:szCs w:val="22"/>
        </w:rPr>
        <w:t>In alle gevallen is ondubbelzinnige toestemming nodig omdat zonder toestemming de geheimhoudingsplicht niet kan worden doorbroken.  Hiervoor kan het Toestemmingsformulier uit het privacy-convenant behulpzaam zijn.</w:t>
      </w:r>
    </w:p>
    <w:p w14:paraId="46F355C1" w14:textId="77777777" w:rsidR="00E3424D" w:rsidRPr="00E3424D" w:rsidRDefault="00E3424D" w:rsidP="00E3424D">
      <w:pPr>
        <w:numPr>
          <w:ilvl w:val="0"/>
          <w:numId w:val="33"/>
        </w:numPr>
        <w:spacing w:after="160" w:line="276" w:lineRule="auto"/>
        <w:rPr>
          <w:sz w:val="22"/>
          <w:szCs w:val="22"/>
        </w:rPr>
      </w:pPr>
      <w:r w:rsidRPr="00E3424D">
        <w:rPr>
          <w:sz w:val="22"/>
          <w:szCs w:val="22"/>
        </w:rPr>
        <w:t>Wijzigen de deelnemers of het doel van het overleg? Dan is opnieuw toestemming nodig.</w:t>
      </w:r>
    </w:p>
    <w:p w14:paraId="002D9C2B" w14:textId="77777777" w:rsidR="00E3424D" w:rsidRPr="00E3424D" w:rsidRDefault="00E3424D" w:rsidP="00E3424D">
      <w:pPr>
        <w:numPr>
          <w:ilvl w:val="0"/>
          <w:numId w:val="33"/>
        </w:numPr>
        <w:spacing w:after="160" w:line="276" w:lineRule="auto"/>
        <w:rPr>
          <w:sz w:val="22"/>
          <w:szCs w:val="22"/>
        </w:rPr>
      </w:pPr>
      <w:r w:rsidRPr="00E3424D">
        <w:rPr>
          <w:sz w:val="22"/>
          <w:szCs w:val="22"/>
        </w:rPr>
        <w:t>Nooit méér gegevens dan nodig, maar wel voldoende voor de hulpvraag.</w:t>
      </w:r>
    </w:p>
    <w:p w14:paraId="70CCC2EF" w14:textId="77777777" w:rsidR="00E3424D" w:rsidRPr="00E3424D" w:rsidRDefault="00E3424D" w:rsidP="00E3424D">
      <w:pPr>
        <w:numPr>
          <w:ilvl w:val="0"/>
          <w:numId w:val="33"/>
        </w:numPr>
        <w:spacing w:after="160" w:line="276" w:lineRule="auto"/>
        <w:rPr>
          <w:sz w:val="22"/>
          <w:szCs w:val="22"/>
        </w:rPr>
      </w:pPr>
      <w:r w:rsidRPr="00E3424D">
        <w:rPr>
          <w:sz w:val="22"/>
          <w:szCs w:val="22"/>
        </w:rPr>
        <w:t xml:space="preserve">Als toestemming niet kan worden gevraagd of gekregen dan kan bij ernstige zorgen over de veiligheid van de jeugdige toch informatie worden gedeeld. </w:t>
      </w:r>
    </w:p>
    <w:p w14:paraId="7A5F3632" w14:textId="77777777" w:rsidR="00E3424D" w:rsidRPr="00E3424D" w:rsidRDefault="00E3424D" w:rsidP="00E3424D">
      <w:pPr>
        <w:numPr>
          <w:ilvl w:val="1"/>
          <w:numId w:val="33"/>
        </w:numPr>
        <w:spacing w:after="160" w:line="276" w:lineRule="auto"/>
        <w:rPr>
          <w:sz w:val="22"/>
          <w:szCs w:val="22"/>
        </w:rPr>
      </w:pPr>
      <w:r w:rsidRPr="00E3424D">
        <w:rPr>
          <w:sz w:val="22"/>
          <w:szCs w:val="22"/>
        </w:rPr>
        <w:t xml:space="preserve">Goed beoordelen welke informatie met wie moet worden gedeeld om de veiligheid te herstellen. </w:t>
      </w:r>
    </w:p>
    <w:p w14:paraId="31AF0FA1" w14:textId="77777777" w:rsidR="00E3424D" w:rsidRPr="00E3424D" w:rsidRDefault="00E3424D" w:rsidP="00E3424D">
      <w:pPr>
        <w:numPr>
          <w:ilvl w:val="1"/>
          <w:numId w:val="33"/>
        </w:numPr>
        <w:spacing w:after="160" w:line="276" w:lineRule="auto"/>
        <w:rPr>
          <w:sz w:val="22"/>
          <w:szCs w:val="22"/>
        </w:rPr>
      </w:pPr>
      <w:r w:rsidRPr="00E3424D">
        <w:rPr>
          <w:sz w:val="22"/>
          <w:szCs w:val="22"/>
        </w:rPr>
        <w:t>Voor jeugdhulpverleners geldt dan de ‘conflict van plichten’ afweging.</w:t>
      </w:r>
    </w:p>
    <w:p w14:paraId="23F769E2" w14:textId="77777777" w:rsidR="00E3424D" w:rsidRPr="00E3424D" w:rsidRDefault="00E3424D" w:rsidP="00E3424D">
      <w:pPr>
        <w:numPr>
          <w:ilvl w:val="1"/>
          <w:numId w:val="33"/>
        </w:numPr>
        <w:spacing w:after="160" w:line="276" w:lineRule="auto"/>
        <w:rPr>
          <w:sz w:val="22"/>
          <w:szCs w:val="22"/>
        </w:rPr>
      </w:pPr>
      <w:r w:rsidRPr="00E3424D">
        <w:rPr>
          <w:sz w:val="22"/>
          <w:szCs w:val="22"/>
        </w:rPr>
        <w:t xml:space="preserve">Documenteer deze afweging goed. </w:t>
      </w:r>
    </w:p>
    <w:p w14:paraId="65A5C722" w14:textId="77777777" w:rsidR="00E3424D" w:rsidRPr="00E3424D" w:rsidRDefault="00E3424D" w:rsidP="00E3424D">
      <w:pPr>
        <w:numPr>
          <w:ilvl w:val="0"/>
          <w:numId w:val="33"/>
        </w:numPr>
        <w:spacing w:after="160" w:line="276" w:lineRule="auto"/>
        <w:rPr>
          <w:sz w:val="22"/>
          <w:szCs w:val="22"/>
        </w:rPr>
      </w:pPr>
      <w:r w:rsidRPr="00E3424D">
        <w:rPr>
          <w:sz w:val="22"/>
          <w:szCs w:val="22"/>
        </w:rPr>
        <w:lastRenderedPageBreak/>
        <w:t>Bespreek aan het eind van het casusoverleg wie welke gegevens mee mag nemen naar het eigen dossier (benodigd voor acties). Voor het bespreken van een casus wordt vaak meer gedeeld dan partijen nodig hebben. Degene die de gegevens heeft gedeeld bepaalt ook wie die gegevens mag gebruiken.</w:t>
      </w:r>
    </w:p>
    <w:p w14:paraId="23D560DC" w14:textId="77777777" w:rsidR="00E3424D" w:rsidRPr="00E3424D" w:rsidRDefault="00E3424D" w:rsidP="00E3424D">
      <w:pPr>
        <w:numPr>
          <w:ilvl w:val="0"/>
          <w:numId w:val="33"/>
        </w:numPr>
        <w:spacing w:after="160" w:line="276" w:lineRule="auto"/>
        <w:rPr>
          <w:sz w:val="22"/>
          <w:szCs w:val="22"/>
        </w:rPr>
      </w:pPr>
      <w:r w:rsidRPr="00E3424D">
        <w:rPr>
          <w:sz w:val="22"/>
          <w:szCs w:val="22"/>
        </w:rPr>
        <w:t xml:space="preserve">Stel vast hoe, waar en door wie de uitkomsten van een multidisciplinair overleg geregistreerd worden en communiceer via beveiligde mail of </w:t>
      </w:r>
      <w:proofErr w:type="spellStart"/>
      <w:r w:rsidRPr="00E3424D">
        <w:rPr>
          <w:sz w:val="22"/>
          <w:szCs w:val="22"/>
        </w:rPr>
        <w:t>webomgeving</w:t>
      </w:r>
      <w:proofErr w:type="spellEnd"/>
      <w:r w:rsidRPr="00E3424D">
        <w:rPr>
          <w:sz w:val="22"/>
          <w:szCs w:val="22"/>
        </w:rPr>
        <w:t xml:space="preserve"> met beperkte autorisaties. Uitgangspunt is dat elke organisatie alleen die gegevens van de jeugdige vastlegt in het eigen systeem, die nodig zijn voor de eigen taak.</w:t>
      </w:r>
    </w:p>
    <w:p w14:paraId="4BF194EA" w14:textId="77777777" w:rsidR="00E3424D" w:rsidRDefault="00E3424D" w:rsidP="00E3424D"/>
    <w:p w14:paraId="0E127F14" w14:textId="77777777" w:rsidR="00E3424D" w:rsidRPr="00CF4A4E" w:rsidRDefault="00E3424D" w:rsidP="00E47206">
      <w:pPr>
        <w:spacing w:line="276" w:lineRule="auto"/>
        <w:rPr>
          <w:rFonts w:cstheme="minorHAnsi"/>
          <w:bCs/>
          <w:sz w:val="36"/>
          <w:szCs w:val="36"/>
        </w:rPr>
      </w:pPr>
    </w:p>
    <w:sectPr w:rsidR="00E3424D" w:rsidRPr="00CF4A4E" w:rsidSect="00454B37">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0B3DB" w14:textId="77777777" w:rsidR="00186D70" w:rsidRDefault="00186D70" w:rsidP="00742FBA">
      <w:r>
        <w:separator/>
      </w:r>
    </w:p>
  </w:endnote>
  <w:endnote w:type="continuationSeparator" w:id="0">
    <w:p w14:paraId="6CE572E1" w14:textId="77777777" w:rsidR="00186D70" w:rsidRDefault="00186D70" w:rsidP="00742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Heading">
    <w:altName w:val="RijksoverheidSansHeading"/>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0E09F" w14:textId="77777777" w:rsidR="009E285C" w:rsidRDefault="009E28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7451737"/>
      <w:docPartObj>
        <w:docPartGallery w:val="Page Numbers (Bottom of Page)"/>
        <w:docPartUnique/>
      </w:docPartObj>
    </w:sdtPr>
    <w:sdtEndPr/>
    <w:sdtContent>
      <w:p w14:paraId="33F7AA00" w14:textId="010EC561" w:rsidR="009E285C" w:rsidRDefault="00FB44DC">
        <w:pPr>
          <w:pStyle w:val="Voettekst"/>
        </w:pPr>
        <w:r>
          <w:rPr>
            <w:noProof/>
          </w:rPr>
          <mc:AlternateContent>
            <mc:Choice Requires="wps">
              <w:drawing>
                <wp:anchor distT="0" distB="0" distL="114300" distR="114300" simplePos="0" relativeHeight="251662336" behindDoc="0" locked="0" layoutInCell="1" allowOverlap="1" wp14:anchorId="3B613414" wp14:editId="3955B142">
                  <wp:simplePos x="0" y="0"/>
                  <wp:positionH relativeFrom="leftMargin">
                    <wp:align>center</wp:align>
                  </wp:positionH>
                  <wp:positionV relativeFrom="bottomMargin">
                    <wp:align>center</wp:align>
                  </wp:positionV>
                  <wp:extent cx="565785" cy="191770"/>
                  <wp:effectExtent l="0" t="0" r="0" b="0"/>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B17B5EA" w14:textId="77777777" w:rsidR="00FB44DC" w:rsidRDefault="00FB44DC">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rPr>
                                <w:t>2</w:t>
                              </w:r>
                              <w:r>
                                <w:rPr>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3B613414" id="Rechthoek 1" o:spid="_x0000_s1026" style="position:absolute;margin-left:0;margin-top:0;width:44.55pt;height:15.1pt;rotation:180;flip:x;z-index:251662336;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1B17B5EA" w14:textId="77777777" w:rsidR="00FB44DC" w:rsidRDefault="00FB44DC">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rPr>
                          <w:t>2</w:t>
                        </w:r>
                        <w:r>
                          <w:rPr>
                            <w:color w:val="ED7D31" w:themeColor="accent2"/>
                          </w:rPr>
                          <w:fldChar w:fldCharType="end"/>
                        </w:r>
                      </w:p>
                    </w:txbxContent>
                  </v:textbox>
                  <w10:wrap anchorx="margin" anchory="margin"/>
                </v:rect>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3FD81" w14:textId="77777777" w:rsidR="009E285C" w:rsidRDefault="009E28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DF9D5" w14:textId="77777777" w:rsidR="00186D70" w:rsidRDefault="00186D70" w:rsidP="00742FBA">
      <w:r>
        <w:separator/>
      </w:r>
    </w:p>
  </w:footnote>
  <w:footnote w:type="continuationSeparator" w:id="0">
    <w:p w14:paraId="763F3A90" w14:textId="77777777" w:rsidR="00186D70" w:rsidRDefault="00186D70" w:rsidP="00742F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821C2" w14:textId="77777777" w:rsidR="009E285C" w:rsidRDefault="009E285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C98B4" w14:textId="579AB2AA" w:rsidR="00E26F56" w:rsidRDefault="00E26F56">
    <w:pPr>
      <w:pStyle w:val="Koptekst"/>
    </w:pPr>
    <w:r>
      <w:rPr>
        <w:noProof/>
      </w:rPr>
      <w:drawing>
        <wp:anchor distT="0" distB="0" distL="114300" distR="114300" simplePos="0" relativeHeight="251659264" behindDoc="1" locked="0" layoutInCell="1" allowOverlap="1" wp14:anchorId="6D5AFDDC" wp14:editId="6B8834BC">
          <wp:simplePos x="0" y="0"/>
          <wp:positionH relativeFrom="column">
            <wp:posOffset>-877282</wp:posOffset>
          </wp:positionH>
          <wp:positionV relativeFrom="paragraph">
            <wp:posOffset>-432274</wp:posOffset>
          </wp:positionV>
          <wp:extent cx="7523545" cy="10664688"/>
          <wp:effectExtent l="0" t="0" r="0" b="381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7523545" cy="1066468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3A6EF" w14:textId="50879C0D" w:rsidR="00742FBA" w:rsidRDefault="00D025F0">
    <w:pPr>
      <w:pStyle w:val="Koptekst"/>
    </w:pPr>
    <w:r>
      <w:rPr>
        <w:noProof/>
      </w:rPr>
      <w:drawing>
        <wp:anchor distT="0" distB="0" distL="114300" distR="114300" simplePos="0" relativeHeight="251660288" behindDoc="1" locked="0" layoutInCell="1" allowOverlap="1" wp14:anchorId="6611F665" wp14:editId="4B7D851E">
          <wp:simplePos x="0" y="0"/>
          <wp:positionH relativeFrom="column">
            <wp:posOffset>-890039</wp:posOffset>
          </wp:positionH>
          <wp:positionV relativeFrom="paragraph">
            <wp:posOffset>-439824</wp:posOffset>
          </wp:positionV>
          <wp:extent cx="7533409" cy="10678671"/>
          <wp:effectExtent l="0" t="0" r="0" b="2540"/>
          <wp:wrapNone/>
          <wp:docPr id="3" name="Afbeelding 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545336" cy="1069557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7B79158"/>
    <w:multiLevelType w:val="hybridMultilevel"/>
    <w:tmpl w:val="50DFADD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F3CE38A"/>
    <w:multiLevelType w:val="hybridMultilevel"/>
    <w:tmpl w:val="3B4DFC0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9B8AAEB"/>
    <w:multiLevelType w:val="hybridMultilevel"/>
    <w:tmpl w:val="85A56A3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89"/>
    <w:multiLevelType w:val="singleLevel"/>
    <w:tmpl w:val="EE9C914E"/>
    <w:lvl w:ilvl="0">
      <w:start w:val="1"/>
      <w:numFmt w:val="bullet"/>
      <w:pStyle w:val="Lijstopsomteken"/>
      <w:lvlText w:val=""/>
      <w:lvlJc w:val="left"/>
      <w:pPr>
        <w:tabs>
          <w:tab w:val="num" w:pos="360"/>
        </w:tabs>
        <w:ind w:left="360" w:hanging="360"/>
      </w:pPr>
      <w:rPr>
        <w:rFonts w:ascii="Symbol" w:hAnsi="Symbol" w:hint="default"/>
      </w:rPr>
    </w:lvl>
  </w:abstractNum>
  <w:abstractNum w:abstractNumId="4" w15:restartNumberingAfterBreak="0">
    <w:nsid w:val="064F28C1"/>
    <w:multiLevelType w:val="hybridMultilevel"/>
    <w:tmpl w:val="0854C7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9D02F6D"/>
    <w:multiLevelType w:val="hybridMultilevel"/>
    <w:tmpl w:val="BCBC27B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00D7E2E"/>
    <w:multiLevelType w:val="hybridMultilevel"/>
    <w:tmpl w:val="E81C00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08A3886"/>
    <w:multiLevelType w:val="multilevel"/>
    <w:tmpl w:val="36E43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650733"/>
    <w:multiLevelType w:val="multilevel"/>
    <w:tmpl w:val="B7081DC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A8903F6"/>
    <w:multiLevelType w:val="hybridMultilevel"/>
    <w:tmpl w:val="AAD3E2C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C564D4F"/>
    <w:multiLevelType w:val="multilevel"/>
    <w:tmpl w:val="0C4C0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F832FA"/>
    <w:multiLevelType w:val="hybridMultilevel"/>
    <w:tmpl w:val="7520E106"/>
    <w:lvl w:ilvl="0" w:tplc="38AA19AE">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70D4E99"/>
    <w:multiLevelType w:val="multilevel"/>
    <w:tmpl w:val="F3BAB3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E3327DC"/>
    <w:multiLevelType w:val="multilevel"/>
    <w:tmpl w:val="C6C89CB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21C49E5"/>
    <w:multiLevelType w:val="hybridMultilevel"/>
    <w:tmpl w:val="5914697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B07385E"/>
    <w:multiLevelType w:val="hybridMultilevel"/>
    <w:tmpl w:val="757443BE"/>
    <w:lvl w:ilvl="0" w:tplc="0413000F">
      <w:start w:val="1"/>
      <w:numFmt w:val="decimal"/>
      <w:lvlText w:val="%1."/>
      <w:lvlJc w:val="left"/>
      <w:pPr>
        <w:ind w:left="360" w:hanging="360"/>
      </w:pPr>
      <w:rPr>
        <w:rFonts w:hint="default"/>
      </w:rPr>
    </w:lvl>
    <w:lvl w:ilvl="1" w:tplc="4BB6F5CE">
      <w:start w:val="1"/>
      <w:numFmt w:val="bullet"/>
      <w:lvlText w:val="o"/>
      <w:lvlJc w:val="left"/>
      <w:pPr>
        <w:ind w:left="1080" w:hanging="360"/>
      </w:pPr>
      <w:rPr>
        <w:rFonts w:ascii="Courier New" w:hAnsi="Courier New" w:hint="default"/>
      </w:rPr>
    </w:lvl>
    <w:lvl w:ilvl="2" w:tplc="A8961E3E">
      <w:start w:val="1"/>
      <w:numFmt w:val="bullet"/>
      <w:lvlText w:val=""/>
      <w:lvlJc w:val="left"/>
      <w:pPr>
        <w:ind w:left="1800" w:hanging="360"/>
      </w:pPr>
      <w:rPr>
        <w:rFonts w:ascii="Wingdings" w:hAnsi="Wingdings" w:hint="default"/>
      </w:rPr>
    </w:lvl>
    <w:lvl w:ilvl="3" w:tplc="904AD68E">
      <w:start w:val="1"/>
      <w:numFmt w:val="bullet"/>
      <w:lvlText w:val=""/>
      <w:lvlJc w:val="left"/>
      <w:pPr>
        <w:ind w:left="2520" w:hanging="360"/>
      </w:pPr>
      <w:rPr>
        <w:rFonts w:ascii="Symbol" w:hAnsi="Symbol" w:hint="default"/>
      </w:rPr>
    </w:lvl>
    <w:lvl w:ilvl="4" w:tplc="987C6FC2">
      <w:start w:val="1"/>
      <w:numFmt w:val="bullet"/>
      <w:lvlText w:val="o"/>
      <w:lvlJc w:val="left"/>
      <w:pPr>
        <w:ind w:left="3240" w:hanging="360"/>
      </w:pPr>
      <w:rPr>
        <w:rFonts w:ascii="Courier New" w:hAnsi="Courier New" w:hint="default"/>
      </w:rPr>
    </w:lvl>
    <w:lvl w:ilvl="5" w:tplc="F580C990">
      <w:start w:val="1"/>
      <w:numFmt w:val="bullet"/>
      <w:lvlText w:val=""/>
      <w:lvlJc w:val="left"/>
      <w:pPr>
        <w:ind w:left="3960" w:hanging="360"/>
      </w:pPr>
      <w:rPr>
        <w:rFonts w:ascii="Wingdings" w:hAnsi="Wingdings" w:hint="default"/>
      </w:rPr>
    </w:lvl>
    <w:lvl w:ilvl="6" w:tplc="31D88AE8">
      <w:start w:val="1"/>
      <w:numFmt w:val="bullet"/>
      <w:lvlText w:val=""/>
      <w:lvlJc w:val="left"/>
      <w:pPr>
        <w:ind w:left="4680" w:hanging="360"/>
      </w:pPr>
      <w:rPr>
        <w:rFonts w:ascii="Symbol" w:hAnsi="Symbol" w:hint="default"/>
      </w:rPr>
    </w:lvl>
    <w:lvl w:ilvl="7" w:tplc="4BCAEEA8">
      <w:start w:val="1"/>
      <w:numFmt w:val="bullet"/>
      <w:lvlText w:val="o"/>
      <w:lvlJc w:val="left"/>
      <w:pPr>
        <w:ind w:left="5400" w:hanging="360"/>
      </w:pPr>
      <w:rPr>
        <w:rFonts w:ascii="Courier New" w:hAnsi="Courier New" w:hint="default"/>
      </w:rPr>
    </w:lvl>
    <w:lvl w:ilvl="8" w:tplc="53D8F774">
      <w:start w:val="1"/>
      <w:numFmt w:val="bullet"/>
      <w:lvlText w:val=""/>
      <w:lvlJc w:val="left"/>
      <w:pPr>
        <w:ind w:left="6120" w:hanging="360"/>
      </w:pPr>
      <w:rPr>
        <w:rFonts w:ascii="Wingdings" w:hAnsi="Wingdings" w:hint="default"/>
      </w:rPr>
    </w:lvl>
  </w:abstractNum>
  <w:abstractNum w:abstractNumId="16" w15:restartNumberingAfterBreak="0">
    <w:nsid w:val="40192DF5"/>
    <w:multiLevelType w:val="multilevel"/>
    <w:tmpl w:val="832CA2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10A582F"/>
    <w:multiLevelType w:val="hybridMultilevel"/>
    <w:tmpl w:val="59C6568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13A7F4D"/>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48D71EF4"/>
    <w:multiLevelType w:val="hybridMultilevel"/>
    <w:tmpl w:val="3F12EF9C"/>
    <w:lvl w:ilvl="0" w:tplc="04130001">
      <w:start w:val="1"/>
      <w:numFmt w:val="bullet"/>
      <w:lvlText w:val=""/>
      <w:lvlJc w:val="left"/>
      <w:pPr>
        <w:ind w:left="360" w:hanging="360"/>
      </w:pPr>
      <w:rPr>
        <w:rFonts w:ascii="Symbol" w:hAnsi="Symbol" w:hint="default"/>
      </w:rPr>
    </w:lvl>
    <w:lvl w:ilvl="1" w:tplc="C6901C34">
      <w:start w:val="6"/>
      <w:numFmt w:val="bullet"/>
      <w:lvlText w:val="-"/>
      <w:lvlJc w:val="left"/>
      <w:pPr>
        <w:ind w:left="1080" w:hanging="360"/>
      </w:pPr>
      <w:rPr>
        <w:rFonts w:ascii="Cambria" w:eastAsia="Times New Roman" w:hAnsi="Cambria" w:cs="Times New Roman"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9A92096"/>
    <w:multiLevelType w:val="hybridMultilevel"/>
    <w:tmpl w:val="7FE62C38"/>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50BF75DE"/>
    <w:multiLevelType w:val="hybridMultilevel"/>
    <w:tmpl w:val="4B4C3A20"/>
    <w:lvl w:ilvl="0" w:tplc="30C2E0C8">
      <w:numFmt w:val="bullet"/>
      <w:lvlText w:val="•"/>
      <w:lvlJc w:val="left"/>
      <w:pPr>
        <w:ind w:left="227" w:hanging="227"/>
      </w:pPr>
      <w:rPr>
        <w:rFonts w:ascii="Arial" w:eastAsia="Times New Roman" w:hAnsi="Arial" w:hint="default"/>
        <w:b w:val="0"/>
        <w:i w:val="0"/>
        <w:w w:val="114"/>
        <w:sz w:val="15"/>
      </w:rPr>
    </w:lvl>
    <w:lvl w:ilvl="1" w:tplc="0480118C">
      <w:numFmt w:val="bullet"/>
      <w:lvlText w:val="•"/>
      <w:lvlJc w:val="left"/>
      <w:pPr>
        <w:ind w:left="227" w:hanging="227"/>
      </w:pPr>
      <w:rPr>
        <w:rFonts w:ascii="Georgia" w:eastAsia="Times New Roman" w:hAnsi="Georgia" w:hint="default"/>
        <w:b/>
        <w:i w:val="0"/>
        <w:color w:val="085565"/>
        <w:w w:val="103"/>
        <w:sz w:val="15"/>
      </w:rPr>
    </w:lvl>
    <w:lvl w:ilvl="2" w:tplc="6FB616D8">
      <w:numFmt w:val="bullet"/>
      <w:lvlText w:val="•"/>
      <w:lvlJc w:val="left"/>
      <w:pPr>
        <w:ind w:left="2284" w:hanging="227"/>
      </w:pPr>
      <w:rPr>
        <w:rFonts w:hint="default"/>
      </w:rPr>
    </w:lvl>
    <w:lvl w:ilvl="3" w:tplc="CC7E78F0">
      <w:numFmt w:val="bullet"/>
      <w:lvlText w:val="•"/>
      <w:lvlJc w:val="left"/>
      <w:pPr>
        <w:ind w:left="2981" w:hanging="227"/>
      </w:pPr>
      <w:rPr>
        <w:rFonts w:hint="default"/>
      </w:rPr>
    </w:lvl>
    <w:lvl w:ilvl="4" w:tplc="144E36D8">
      <w:numFmt w:val="bullet"/>
      <w:lvlText w:val="•"/>
      <w:lvlJc w:val="left"/>
      <w:pPr>
        <w:ind w:left="3678" w:hanging="227"/>
      </w:pPr>
      <w:rPr>
        <w:rFonts w:hint="default"/>
      </w:rPr>
    </w:lvl>
    <w:lvl w:ilvl="5" w:tplc="75165852">
      <w:numFmt w:val="bullet"/>
      <w:lvlText w:val="•"/>
      <w:lvlJc w:val="left"/>
      <w:pPr>
        <w:ind w:left="4375" w:hanging="227"/>
      </w:pPr>
      <w:rPr>
        <w:rFonts w:hint="default"/>
      </w:rPr>
    </w:lvl>
    <w:lvl w:ilvl="6" w:tplc="A3BAB5AC">
      <w:numFmt w:val="bullet"/>
      <w:lvlText w:val="•"/>
      <w:lvlJc w:val="left"/>
      <w:pPr>
        <w:ind w:left="5072" w:hanging="227"/>
      </w:pPr>
      <w:rPr>
        <w:rFonts w:hint="default"/>
      </w:rPr>
    </w:lvl>
    <w:lvl w:ilvl="7" w:tplc="2C22A0AC">
      <w:numFmt w:val="bullet"/>
      <w:lvlText w:val="•"/>
      <w:lvlJc w:val="left"/>
      <w:pPr>
        <w:ind w:left="5770" w:hanging="227"/>
      </w:pPr>
      <w:rPr>
        <w:rFonts w:hint="default"/>
      </w:rPr>
    </w:lvl>
    <w:lvl w:ilvl="8" w:tplc="83586404">
      <w:numFmt w:val="bullet"/>
      <w:lvlText w:val="•"/>
      <w:lvlJc w:val="left"/>
      <w:pPr>
        <w:ind w:left="6467" w:hanging="227"/>
      </w:pPr>
      <w:rPr>
        <w:rFonts w:hint="default"/>
      </w:rPr>
    </w:lvl>
  </w:abstractNum>
  <w:abstractNum w:abstractNumId="22" w15:restartNumberingAfterBreak="0">
    <w:nsid w:val="51B854E5"/>
    <w:multiLevelType w:val="multilevel"/>
    <w:tmpl w:val="6FC20586"/>
    <w:lvl w:ilvl="0">
      <w:start w:val="1"/>
      <w:numFmt w:val="decimal"/>
      <w:pStyle w:val="Kopvaninhoudsopgave"/>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52E978A9"/>
    <w:multiLevelType w:val="multilevel"/>
    <w:tmpl w:val="9A7E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9346ED"/>
    <w:multiLevelType w:val="hybridMultilevel"/>
    <w:tmpl w:val="04466B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B6B605E"/>
    <w:multiLevelType w:val="multilevel"/>
    <w:tmpl w:val="88325360"/>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D92666F"/>
    <w:multiLevelType w:val="hybridMultilevel"/>
    <w:tmpl w:val="2AB49D5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FB30E4D"/>
    <w:multiLevelType w:val="hybridMultilevel"/>
    <w:tmpl w:val="3FAAD06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68803649"/>
    <w:multiLevelType w:val="hybridMultilevel"/>
    <w:tmpl w:val="EC806B14"/>
    <w:lvl w:ilvl="0" w:tplc="785AB888">
      <w:numFmt w:val="bullet"/>
      <w:lvlText w:val="-"/>
      <w:lvlJc w:val="left"/>
      <w:pPr>
        <w:tabs>
          <w:tab w:val="num" w:pos="360"/>
        </w:tabs>
        <w:ind w:left="360" w:hanging="360"/>
      </w:pPr>
      <w:rPr>
        <w:rFonts w:ascii="Arial" w:eastAsia="Times New Roman" w:hAnsi="Arial" w:cs="Aria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90B0FFA"/>
    <w:multiLevelType w:val="hybridMultilevel"/>
    <w:tmpl w:val="685635F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6D7272A8"/>
    <w:multiLevelType w:val="multilevel"/>
    <w:tmpl w:val="D700AA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74827586"/>
    <w:multiLevelType w:val="hybridMultilevel"/>
    <w:tmpl w:val="BBBA61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7FBC33E6"/>
    <w:multiLevelType w:val="hybridMultilevel"/>
    <w:tmpl w:val="9C52641C"/>
    <w:lvl w:ilvl="0" w:tplc="E702F528">
      <w:numFmt w:val="bullet"/>
      <w:lvlText w:val="•"/>
      <w:lvlJc w:val="left"/>
      <w:pPr>
        <w:ind w:left="227" w:hanging="227"/>
      </w:pPr>
      <w:rPr>
        <w:rFonts w:ascii="Georgia" w:eastAsia="Times New Roman" w:hAnsi="Georgia" w:hint="default"/>
        <w:b/>
        <w:i w:val="0"/>
        <w:color w:val="085565"/>
        <w:w w:val="103"/>
        <w:sz w:val="15"/>
      </w:rPr>
    </w:lvl>
    <w:lvl w:ilvl="1" w:tplc="C5689B46">
      <w:numFmt w:val="bullet"/>
      <w:lvlText w:val="•"/>
      <w:lvlJc w:val="left"/>
      <w:pPr>
        <w:ind w:left="744" w:hanging="227"/>
      </w:pPr>
      <w:rPr>
        <w:rFonts w:hint="default"/>
      </w:rPr>
    </w:lvl>
    <w:lvl w:ilvl="2" w:tplc="399804D6">
      <w:numFmt w:val="bullet"/>
      <w:lvlText w:val="•"/>
      <w:lvlJc w:val="left"/>
      <w:pPr>
        <w:ind w:left="1266" w:hanging="227"/>
      </w:pPr>
      <w:rPr>
        <w:rFonts w:hint="default"/>
      </w:rPr>
    </w:lvl>
    <w:lvl w:ilvl="3" w:tplc="C0F4C2FC">
      <w:numFmt w:val="bullet"/>
      <w:lvlText w:val="•"/>
      <w:lvlJc w:val="left"/>
      <w:pPr>
        <w:ind w:left="1788" w:hanging="227"/>
      </w:pPr>
      <w:rPr>
        <w:rFonts w:hint="default"/>
      </w:rPr>
    </w:lvl>
    <w:lvl w:ilvl="4" w:tplc="D9CE4A32">
      <w:numFmt w:val="bullet"/>
      <w:lvlText w:val="•"/>
      <w:lvlJc w:val="left"/>
      <w:pPr>
        <w:ind w:left="2310" w:hanging="227"/>
      </w:pPr>
      <w:rPr>
        <w:rFonts w:hint="default"/>
      </w:rPr>
    </w:lvl>
    <w:lvl w:ilvl="5" w:tplc="C2F60016">
      <w:numFmt w:val="bullet"/>
      <w:lvlText w:val="•"/>
      <w:lvlJc w:val="left"/>
      <w:pPr>
        <w:ind w:left="2832" w:hanging="227"/>
      </w:pPr>
      <w:rPr>
        <w:rFonts w:hint="default"/>
      </w:rPr>
    </w:lvl>
    <w:lvl w:ilvl="6" w:tplc="B14AEE46">
      <w:numFmt w:val="bullet"/>
      <w:lvlText w:val="•"/>
      <w:lvlJc w:val="left"/>
      <w:pPr>
        <w:ind w:left="3354" w:hanging="227"/>
      </w:pPr>
      <w:rPr>
        <w:rFonts w:hint="default"/>
      </w:rPr>
    </w:lvl>
    <w:lvl w:ilvl="7" w:tplc="AE2A1AA0">
      <w:numFmt w:val="bullet"/>
      <w:lvlText w:val="•"/>
      <w:lvlJc w:val="left"/>
      <w:pPr>
        <w:ind w:left="3876" w:hanging="227"/>
      </w:pPr>
      <w:rPr>
        <w:rFonts w:hint="default"/>
      </w:rPr>
    </w:lvl>
    <w:lvl w:ilvl="8" w:tplc="E7D809AC">
      <w:numFmt w:val="bullet"/>
      <w:lvlText w:val="•"/>
      <w:lvlJc w:val="left"/>
      <w:pPr>
        <w:ind w:left="4398" w:hanging="227"/>
      </w:pPr>
      <w:rPr>
        <w:rFonts w:hint="default"/>
      </w:rPr>
    </w:lvl>
  </w:abstractNum>
  <w:num w:numId="1" w16cid:durableId="784883364">
    <w:abstractNumId w:val="2"/>
  </w:num>
  <w:num w:numId="2" w16cid:durableId="1620141786">
    <w:abstractNumId w:val="1"/>
  </w:num>
  <w:num w:numId="3" w16cid:durableId="1173913393">
    <w:abstractNumId w:val="24"/>
  </w:num>
  <w:num w:numId="4" w16cid:durableId="1215237031">
    <w:abstractNumId w:val="4"/>
  </w:num>
  <w:num w:numId="5" w16cid:durableId="254485247">
    <w:abstractNumId w:val="14"/>
  </w:num>
  <w:num w:numId="6" w16cid:durableId="376585445">
    <w:abstractNumId w:val="9"/>
  </w:num>
  <w:num w:numId="7" w16cid:durableId="1945727717">
    <w:abstractNumId w:val="0"/>
  </w:num>
  <w:num w:numId="8" w16cid:durableId="1179586431">
    <w:abstractNumId w:val="17"/>
  </w:num>
  <w:num w:numId="9" w16cid:durableId="1318000643">
    <w:abstractNumId w:val="26"/>
  </w:num>
  <w:num w:numId="10" w16cid:durableId="1069115533">
    <w:abstractNumId w:val="30"/>
  </w:num>
  <w:num w:numId="11" w16cid:durableId="161237166">
    <w:abstractNumId w:val="12"/>
  </w:num>
  <w:num w:numId="12" w16cid:durableId="1634827902">
    <w:abstractNumId w:val="28"/>
  </w:num>
  <w:num w:numId="13" w16cid:durableId="282422575">
    <w:abstractNumId w:val="3"/>
  </w:num>
  <w:num w:numId="14" w16cid:durableId="785926653">
    <w:abstractNumId w:val="5"/>
  </w:num>
  <w:num w:numId="15" w16cid:durableId="1782603871">
    <w:abstractNumId w:val="19"/>
  </w:num>
  <w:num w:numId="16" w16cid:durableId="1794903618">
    <w:abstractNumId w:val="20"/>
  </w:num>
  <w:num w:numId="17" w16cid:durableId="307589168">
    <w:abstractNumId w:val="6"/>
  </w:num>
  <w:num w:numId="18" w16cid:durableId="944508278">
    <w:abstractNumId w:val="22"/>
  </w:num>
  <w:num w:numId="19" w16cid:durableId="672612675">
    <w:abstractNumId w:val="18"/>
  </w:num>
  <w:num w:numId="20" w16cid:durableId="1601525630">
    <w:abstractNumId w:val="16"/>
  </w:num>
  <w:num w:numId="21" w16cid:durableId="1739399059">
    <w:abstractNumId w:val="13"/>
  </w:num>
  <w:num w:numId="22" w16cid:durableId="506864936">
    <w:abstractNumId w:val="8"/>
  </w:num>
  <w:num w:numId="23" w16cid:durableId="936213410">
    <w:abstractNumId w:val="11"/>
  </w:num>
  <w:num w:numId="24" w16cid:durableId="579828942">
    <w:abstractNumId w:val="25"/>
  </w:num>
  <w:num w:numId="25" w16cid:durableId="1356231448">
    <w:abstractNumId w:val="10"/>
  </w:num>
  <w:num w:numId="26" w16cid:durableId="430704005">
    <w:abstractNumId w:val="23"/>
  </w:num>
  <w:num w:numId="27" w16cid:durableId="1820271296">
    <w:abstractNumId w:val="7"/>
  </w:num>
  <w:num w:numId="28" w16cid:durableId="830370045">
    <w:abstractNumId w:val="15"/>
  </w:num>
  <w:num w:numId="29" w16cid:durableId="1637837125">
    <w:abstractNumId w:val="27"/>
  </w:num>
  <w:num w:numId="30" w16cid:durableId="766584837">
    <w:abstractNumId w:val="29"/>
  </w:num>
  <w:num w:numId="31" w16cid:durableId="1269001190">
    <w:abstractNumId w:val="31"/>
  </w:num>
  <w:num w:numId="32" w16cid:durableId="376666397">
    <w:abstractNumId w:val="32"/>
  </w:num>
  <w:num w:numId="33" w16cid:durableId="8252414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FBA"/>
    <w:rsid w:val="00020586"/>
    <w:rsid w:val="00027FDA"/>
    <w:rsid w:val="00056360"/>
    <w:rsid w:val="00083EDC"/>
    <w:rsid w:val="00100FFF"/>
    <w:rsid w:val="00103803"/>
    <w:rsid w:val="00134F6F"/>
    <w:rsid w:val="00150B0B"/>
    <w:rsid w:val="00186D70"/>
    <w:rsid w:val="001C1C75"/>
    <w:rsid w:val="001E2EDB"/>
    <w:rsid w:val="001F47D2"/>
    <w:rsid w:val="00201067"/>
    <w:rsid w:val="00242D7E"/>
    <w:rsid w:val="00262B0D"/>
    <w:rsid w:val="00384595"/>
    <w:rsid w:val="00402FE7"/>
    <w:rsid w:val="00430951"/>
    <w:rsid w:val="004511F3"/>
    <w:rsid w:val="00454B37"/>
    <w:rsid w:val="00460F95"/>
    <w:rsid w:val="00496DDC"/>
    <w:rsid w:val="004B76F5"/>
    <w:rsid w:val="005421AD"/>
    <w:rsid w:val="00595E43"/>
    <w:rsid w:val="006351E4"/>
    <w:rsid w:val="0064381B"/>
    <w:rsid w:val="00654D24"/>
    <w:rsid w:val="00662F89"/>
    <w:rsid w:val="00665669"/>
    <w:rsid w:val="006733D3"/>
    <w:rsid w:val="006C5DE5"/>
    <w:rsid w:val="006D3A81"/>
    <w:rsid w:val="006E42F6"/>
    <w:rsid w:val="006E442A"/>
    <w:rsid w:val="00742FBA"/>
    <w:rsid w:val="0074426E"/>
    <w:rsid w:val="00747B21"/>
    <w:rsid w:val="00752EE7"/>
    <w:rsid w:val="00794C8E"/>
    <w:rsid w:val="0079692C"/>
    <w:rsid w:val="007B3CA7"/>
    <w:rsid w:val="007E605A"/>
    <w:rsid w:val="00804B2B"/>
    <w:rsid w:val="008255E4"/>
    <w:rsid w:val="00862079"/>
    <w:rsid w:val="008A27BD"/>
    <w:rsid w:val="008E3C17"/>
    <w:rsid w:val="008F15E2"/>
    <w:rsid w:val="00917C3E"/>
    <w:rsid w:val="009472CE"/>
    <w:rsid w:val="00947C9E"/>
    <w:rsid w:val="00965F09"/>
    <w:rsid w:val="00985BFE"/>
    <w:rsid w:val="009B5947"/>
    <w:rsid w:val="009C4BDE"/>
    <w:rsid w:val="009C4DA6"/>
    <w:rsid w:val="009D3E52"/>
    <w:rsid w:val="009E285C"/>
    <w:rsid w:val="009E3A76"/>
    <w:rsid w:val="009F3CA2"/>
    <w:rsid w:val="00A27679"/>
    <w:rsid w:val="00A70F7E"/>
    <w:rsid w:val="00AE10E3"/>
    <w:rsid w:val="00B50169"/>
    <w:rsid w:val="00B76F79"/>
    <w:rsid w:val="00B92686"/>
    <w:rsid w:val="00BA120B"/>
    <w:rsid w:val="00BA5407"/>
    <w:rsid w:val="00BD46D5"/>
    <w:rsid w:val="00C00D10"/>
    <w:rsid w:val="00C2404D"/>
    <w:rsid w:val="00C8310F"/>
    <w:rsid w:val="00C85405"/>
    <w:rsid w:val="00CA3E25"/>
    <w:rsid w:val="00CE3EAE"/>
    <w:rsid w:val="00CF4A4E"/>
    <w:rsid w:val="00CF6F57"/>
    <w:rsid w:val="00D025F0"/>
    <w:rsid w:val="00D118F2"/>
    <w:rsid w:val="00D21444"/>
    <w:rsid w:val="00D43A5F"/>
    <w:rsid w:val="00D453D2"/>
    <w:rsid w:val="00D762FB"/>
    <w:rsid w:val="00D90F1C"/>
    <w:rsid w:val="00DA5DB8"/>
    <w:rsid w:val="00DF0708"/>
    <w:rsid w:val="00DF26B3"/>
    <w:rsid w:val="00E26F56"/>
    <w:rsid w:val="00E30C54"/>
    <w:rsid w:val="00E3424D"/>
    <w:rsid w:val="00E47206"/>
    <w:rsid w:val="00E84AF4"/>
    <w:rsid w:val="00EB73CC"/>
    <w:rsid w:val="00F60244"/>
    <w:rsid w:val="00F777F6"/>
    <w:rsid w:val="00FA4228"/>
    <w:rsid w:val="00FB44DC"/>
    <w:rsid w:val="00FF0D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BD981"/>
  <w15:chartTrackingRefBased/>
  <w15:docId w15:val="{D70A1B48-7B4B-094C-9699-64431FF2D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CF6F5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nhideWhenUsed/>
    <w:qFormat/>
    <w:rsid w:val="00CF6F5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CF6F57"/>
    <w:pPr>
      <w:keepNext/>
      <w:keepLines/>
      <w:spacing w:before="40"/>
      <w:ind w:left="720" w:hanging="720"/>
      <w:outlineLvl w:val="2"/>
    </w:pPr>
    <w:rPr>
      <w:rFonts w:asciiTheme="majorHAnsi" w:eastAsiaTheme="majorEastAsia" w:hAnsiTheme="majorHAnsi" w:cstheme="majorBidi"/>
      <w:color w:val="1F3763" w:themeColor="accent1" w:themeShade="7F"/>
      <w:lang w:eastAsia="nl-NL"/>
    </w:rPr>
  </w:style>
  <w:style w:type="paragraph" w:styleId="Kop4">
    <w:name w:val="heading 4"/>
    <w:basedOn w:val="Standaard"/>
    <w:link w:val="Kop4Char"/>
    <w:uiPriority w:val="9"/>
    <w:qFormat/>
    <w:rsid w:val="006E42F6"/>
    <w:pPr>
      <w:spacing w:before="100" w:beforeAutospacing="1" w:after="100" w:afterAutospacing="1"/>
      <w:outlineLvl w:val="3"/>
    </w:pPr>
    <w:rPr>
      <w:rFonts w:ascii="Times New Roman" w:eastAsia="Times New Roman" w:hAnsi="Times New Roman" w:cs="Times New Roman"/>
      <w:b/>
      <w:bCs/>
      <w:lang w:eastAsia="nl-NL"/>
    </w:rPr>
  </w:style>
  <w:style w:type="paragraph" w:styleId="Kop5">
    <w:name w:val="heading 5"/>
    <w:basedOn w:val="Standaard"/>
    <w:next w:val="Standaard"/>
    <w:link w:val="Kop5Char"/>
    <w:uiPriority w:val="9"/>
    <w:semiHidden/>
    <w:unhideWhenUsed/>
    <w:qFormat/>
    <w:rsid w:val="00CF6F57"/>
    <w:pPr>
      <w:keepNext/>
      <w:keepLines/>
      <w:spacing w:before="40"/>
      <w:ind w:left="1008" w:hanging="1008"/>
      <w:outlineLvl w:val="4"/>
    </w:pPr>
    <w:rPr>
      <w:rFonts w:asciiTheme="majorHAnsi" w:eastAsiaTheme="majorEastAsia" w:hAnsiTheme="majorHAnsi" w:cstheme="majorBidi"/>
      <w:color w:val="2F5496" w:themeColor="accent1" w:themeShade="BF"/>
      <w:sz w:val="22"/>
      <w:szCs w:val="22"/>
      <w:lang w:eastAsia="nl-NL"/>
    </w:rPr>
  </w:style>
  <w:style w:type="paragraph" w:styleId="Kop6">
    <w:name w:val="heading 6"/>
    <w:basedOn w:val="Standaard"/>
    <w:next w:val="Standaard"/>
    <w:link w:val="Kop6Char"/>
    <w:uiPriority w:val="9"/>
    <w:semiHidden/>
    <w:unhideWhenUsed/>
    <w:qFormat/>
    <w:rsid w:val="00CF6F57"/>
    <w:pPr>
      <w:keepNext/>
      <w:keepLines/>
      <w:spacing w:before="40"/>
      <w:ind w:left="1152" w:hanging="1152"/>
      <w:outlineLvl w:val="5"/>
    </w:pPr>
    <w:rPr>
      <w:rFonts w:asciiTheme="majorHAnsi" w:eastAsiaTheme="majorEastAsia" w:hAnsiTheme="majorHAnsi" w:cstheme="majorBidi"/>
      <w:color w:val="1F3763" w:themeColor="accent1" w:themeShade="7F"/>
      <w:sz w:val="22"/>
      <w:szCs w:val="22"/>
      <w:lang w:eastAsia="nl-NL"/>
    </w:rPr>
  </w:style>
  <w:style w:type="paragraph" w:styleId="Kop7">
    <w:name w:val="heading 7"/>
    <w:basedOn w:val="Standaard"/>
    <w:next w:val="Standaard"/>
    <w:link w:val="Kop7Char"/>
    <w:uiPriority w:val="9"/>
    <w:semiHidden/>
    <w:unhideWhenUsed/>
    <w:qFormat/>
    <w:rsid w:val="00CF6F57"/>
    <w:pPr>
      <w:keepNext/>
      <w:keepLines/>
      <w:spacing w:before="40"/>
      <w:ind w:left="1296" w:hanging="1296"/>
      <w:outlineLvl w:val="6"/>
    </w:pPr>
    <w:rPr>
      <w:rFonts w:asciiTheme="majorHAnsi" w:eastAsiaTheme="majorEastAsia" w:hAnsiTheme="majorHAnsi" w:cstheme="majorBidi"/>
      <w:i/>
      <w:iCs/>
      <w:color w:val="1F3763" w:themeColor="accent1" w:themeShade="7F"/>
      <w:sz w:val="22"/>
      <w:szCs w:val="22"/>
      <w:lang w:eastAsia="nl-NL"/>
    </w:rPr>
  </w:style>
  <w:style w:type="paragraph" w:styleId="Kop8">
    <w:name w:val="heading 8"/>
    <w:basedOn w:val="Standaard"/>
    <w:next w:val="Standaard"/>
    <w:link w:val="Kop8Char"/>
    <w:uiPriority w:val="9"/>
    <w:semiHidden/>
    <w:unhideWhenUsed/>
    <w:qFormat/>
    <w:rsid w:val="00CF6F57"/>
    <w:pPr>
      <w:keepNext/>
      <w:keepLines/>
      <w:spacing w:before="40"/>
      <w:ind w:left="1440" w:hanging="1440"/>
      <w:outlineLvl w:val="7"/>
    </w:pPr>
    <w:rPr>
      <w:rFonts w:asciiTheme="majorHAnsi" w:eastAsiaTheme="majorEastAsia" w:hAnsiTheme="majorHAnsi" w:cstheme="majorBidi"/>
      <w:color w:val="272727" w:themeColor="text1" w:themeTint="D8"/>
      <w:sz w:val="21"/>
      <w:szCs w:val="21"/>
      <w:lang w:eastAsia="nl-NL"/>
    </w:rPr>
  </w:style>
  <w:style w:type="paragraph" w:styleId="Kop9">
    <w:name w:val="heading 9"/>
    <w:basedOn w:val="Standaard"/>
    <w:next w:val="Standaard"/>
    <w:link w:val="Kop9Char"/>
    <w:uiPriority w:val="9"/>
    <w:semiHidden/>
    <w:unhideWhenUsed/>
    <w:qFormat/>
    <w:rsid w:val="00CF6F57"/>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742FBA"/>
    <w:pPr>
      <w:tabs>
        <w:tab w:val="center" w:pos="4536"/>
        <w:tab w:val="right" w:pos="9072"/>
      </w:tabs>
    </w:pPr>
  </w:style>
  <w:style w:type="character" w:customStyle="1" w:styleId="KoptekstChar">
    <w:name w:val="Koptekst Char"/>
    <w:basedOn w:val="Standaardalinea-lettertype"/>
    <w:link w:val="Koptekst"/>
    <w:rsid w:val="00742FBA"/>
  </w:style>
  <w:style w:type="paragraph" w:styleId="Voettekst">
    <w:name w:val="footer"/>
    <w:basedOn w:val="Standaard"/>
    <w:link w:val="VoettekstChar"/>
    <w:uiPriority w:val="99"/>
    <w:unhideWhenUsed/>
    <w:rsid w:val="00742FBA"/>
    <w:pPr>
      <w:tabs>
        <w:tab w:val="center" w:pos="4536"/>
        <w:tab w:val="right" w:pos="9072"/>
      </w:tabs>
    </w:pPr>
  </w:style>
  <w:style w:type="character" w:customStyle="1" w:styleId="VoettekstChar">
    <w:name w:val="Voettekst Char"/>
    <w:basedOn w:val="Standaardalinea-lettertype"/>
    <w:link w:val="Voettekst"/>
    <w:uiPriority w:val="99"/>
    <w:rsid w:val="00742FBA"/>
  </w:style>
  <w:style w:type="paragraph" w:customStyle="1" w:styleId="Default">
    <w:name w:val="Default"/>
    <w:rsid w:val="008255E4"/>
    <w:pPr>
      <w:autoSpaceDE w:val="0"/>
      <w:autoSpaceDN w:val="0"/>
      <w:adjustRightInd w:val="0"/>
    </w:pPr>
    <w:rPr>
      <w:rFonts w:ascii="Calibri" w:hAnsi="Calibri" w:cs="Calibri"/>
      <w:color w:val="000000"/>
    </w:rPr>
  </w:style>
  <w:style w:type="paragraph" w:styleId="Lijstalinea">
    <w:name w:val="List Paragraph"/>
    <w:basedOn w:val="Standaard"/>
    <w:link w:val="LijstalineaChar"/>
    <w:uiPriority w:val="34"/>
    <w:qFormat/>
    <w:rsid w:val="00E30C54"/>
    <w:pPr>
      <w:ind w:left="720"/>
      <w:contextualSpacing/>
    </w:pPr>
  </w:style>
  <w:style w:type="character" w:customStyle="1" w:styleId="Kop4Char">
    <w:name w:val="Kop 4 Char"/>
    <w:basedOn w:val="Standaardalinea-lettertype"/>
    <w:link w:val="Kop4"/>
    <w:uiPriority w:val="9"/>
    <w:rsid w:val="006E42F6"/>
    <w:rPr>
      <w:rFonts w:ascii="Times New Roman" w:eastAsia="Times New Roman" w:hAnsi="Times New Roman" w:cs="Times New Roman"/>
      <w:b/>
      <w:bCs/>
      <w:lang w:eastAsia="nl-NL"/>
    </w:rPr>
  </w:style>
  <w:style w:type="paragraph" w:styleId="Normaalweb">
    <w:name w:val="Normal (Web)"/>
    <w:basedOn w:val="Standaard"/>
    <w:uiPriority w:val="99"/>
    <w:unhideWhenUsed/>
    <w:rsid w:val="006E42F6"/>
    <w:pPr>
      <w:spacing w:before="100" w:beforeAutospacing="1" w:after="100" w:afterAutospacing="1"/>
    </w:pPr>
    <w:rPr>
      <w:rFonts w:ascii="Times New Roman" w:eastAsia="Times New Roman" w:hAnsi="Times New Roman" w:cs="Times New Roman"/>
      <w:lang w:eastAsia="nl-NL"/>
    </w:rPr>
  </w:style>
  <w:style w:type="character" w:styleId="Hyperlink">
    <w:name w:val="Hyperlink"/>
    <w:basedOn w:val="Standaardalinea-lettertype"/>
    <w:uiPriority w:val="99"/>
    <w:unhideWhenUsed/>
    <w:rsid w:val="006E42F6"/>
    <w:rPr>
      <w:color w:val="0000FF"/>
      <w:u w:val="single"/>
    </w:rPr>
  </w:style>
  <w:style w:type="character" w:customStyle="1" w:styleId="markedcontent">
    <w:name w:val="markedcontent"/>
    <w:basedOn w:val="Standaardalinea-lettertype"/>
    <w:rsid w:val="00917C3E"/>
  </w:style>
  <w:style w:type="character" w:customStyle="1" w:styleId="Kop1Char">
    <w:name w:val="Kop 1 Char"/>
    <w:basedOn w:val="Standaardalinea-lettertype"/>
    <w:link w:val="Kop1"/>
    <w:rsid w:val="00CF6F57"/>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rsid w:val="00CF6F57"/>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semiHidden/>
    <w:rsid w:val="00CF6F57"/>
    <w:rPr>
      <w:rFonts w:asciiTheme="majorHAnsi" w:eastAsiaTheme="majorEastAsia" w:hAnsiTheme="majorHAnsi" w:cstheme="majorBidi"/>
      <w:color w:val="1F3763" w:themeColor="accent1" w:themeShade="7F"/>
      <w:lang w:eastAsia="nl-NL"/>
    </w:rPr>
  </w:style>
  <w:style w:type="character" w:customStyle="1" w:styleId="Kop5Char">
    <w:name w:val="Kop 5 Char"/>
    <w:basedOn w:val="Standaardalinea-lettertype"/>
    <w:link w:val="Kop5"/>
    <w:uiPriority w:val="9"/>
    <w:semiHidden/>
    <w:rsid w:val="00CF6F57"/>
    <w:rPr>
      <w:rFonts w:asciiTheme="majorHAnsi" w:eastAsiaTheme="majorEastAsia" w:hAnsiTheme="majorHAnsi" w:cstheme="majorBidi"/>
      <w:color w:val="2F5496" w:themeColor="accent1" w:themeShade="BF"/>
      <w:sz w:val="22"/>
      <w:szCs w:val="22"/>
      <w:lang w:eastAsia="nl-NL"/>
    </w:rPr>
  </w:style>
  <w:style w:type="character" w:customStyle="1" w:styleId="Kop6Char">
    <w:name w:val="Kop 6 Char"/>
    <w:basedOn w:val="Standaardalinea-lettertype"/>
    <w:link w:val="Kop6"/>
    <w:uiPriority w:val="9"/>
    <w:semiHidden/>
    <w:rsid w:val="00CF6F57"/>
    <w:rPr>
      <w:rFonts w:asciiTheme="majorHAnsi" w:eastAsiaTheme="majorEastAsia" w:hAnsiTheme="majorHAnsi" w:cstheme="majorBidi"/>
      <w:color w:val="1F3763" w:themeColor="accent1" w:themeShade="7F"/>
      <w:sz w:val="22"/>
      <w:szCs w:val="22"/>
      <w:lang w:eastAsia="nl-NL"/>
    </w:rPr>
  </w:style>
  <w:style w:type="character" w:customStyle="1" w:styleId="Kop7Char">
    <w:name w:val="Kop 7 Char"/>
    <w:basedOn w:val="Standaardalinea-lettertype"/>
    <w:link w:val="Kop7"/>
    <w:uiPriority w:val="9"/>
    <w:semiHidden/>
    <w:rsid w:val="00CF6F57"/>
    <w:rPr>
      <w:rFonts w:asciiTheme="majorHAnsi" w:eastAsiaTheme="majorEastAsia" w:hAnsiTheme="majorHAnsi" w:cstheme="majorBidi"/>
      <w:i/>
      <w:iCs/>
      <w:color w:val="1F3763" w:themeColor="accent1" w:themeShade="7F"/>
      <w:sz w:val="22"/>
      <w:szCs w:val="22"/>
      <w:lang w:eastAsia="nl-NL"/>
    </w:rPr>
  </w:style>
  <w:style w:type="character" w:customStyle="1" w:styleId="Kop8Char">
    <w:name w:val="Kop 8 Char"/>
    <w:basedOn w:val="Standaardalinea-lettertype"/>
    <w:link w:val="Kop8"/>
    <w:uiPriority w:val="9"/>
    <w:semiHidden/>
    <w:rsid w:val="00CF6F57"/>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CF6F57"/>
    <w:rPr>
      <w:rFonts w:asciiTheme="majorHAnsi" w:eastAsiaTheme="majorEastAsia" w:hAnsiTheme="majorHAnsi" w:cstheme="majorBidi"/>
      <w:i/>
      <w:iCs/>
      <w:color w:val="272727" w:themeColor="text1" w:themeTint="D8"/>
      <w:sz w:val="21"/>
      <w:szCs w:val="21"/>
      <w:lang w:eastAsia="nl-NL"/>
    </w:rPr>
  </w:style>
  <w:style w:type="character" w:styleId="Paginanummer">
    <w:name w:val="page number"/>
    <w:basedOn w:val="Standaardalinea-lettertype"/>
    <w:rsid w:val="00CF6F57"/>
  </w:style>
  <w:style w:type="paragraph" w:styleId="Voetnoottekst">
    <w:name w:val="footnote text"/>
    <w:basedOn w:val="Standaard"/>
    <w:link w:val="VoetnoottekstChar"/>
    <w:uiPriority w:val="99"/>
    <w:semiHidden/>
    <w:rsid w:val="00CF6F57"/>
    <w:rPr>
      <w:rFonts w:ascii="Arial" w:eastAsia="Times New Roman" w:hAnsi="Arial" w:cs="Arial"/>
      <w:sz w:val="20"/>
      <w:szCs w:val="20"/>
      <w:lang w:eastAsia="nl-NL"/>
    </w:rPr>
  </w:style>
  <w:style w:type="character" w:customStyle="1" w:styleId="VoetnoottekstChar">
    <w:name w:val="Voetnoottekst Char"/>
    <w:basedOn w:val="Standaardalinea-lettertype"/>
    <w:link w:val="Voetnoottekst"/>
    <w:uiPriority w:val="99"/>
    <w:semiHidden/>
    <w:rsid w:val="00CF6F57"/>
    <w:rPr>
      <w:rFonts w:ascii="Arial" w:eastAsia="Times New Roman" w:hAnsi="Arial" w:cs="Arial"/>
      <w:sz w:val="20"/>
      <w:szCs w:val="20"/>
      <w:lang w:eastAsia="nl-NL"/>
    </w:rPr>
  </w:style>
  <w:style w:type="character" w:styleId="Voetnootmarkering">
    <w:name w:val="footnote reference"/>
    <w:uiPriority w:val="99"/>
    <w:semiHidden/>
    <w:rsid w:val="00CF6F57"/>
    <w:rPr>
      <w:vertAlign w:val="superscript"/>
    </w:rPr>
  </w:style>
  <w:style w:type="character" w:styleId="GevolgdeHyperlink">
    <w:name w:val="FollowedHyperlink"/>
    <w:rsid w:val="00CF6F57"/>
    <w:rPr>
      <w:color w:val="800080"/>
      <w:u w:val="single"/>
    </w:rPr>
  </w:style>
  <w:style w:type="paragraph" w:styleId="Ballontekst">
    <w:name w:val="Balloon Text"/>
    <w:basedOn w:val="Standaard"/>
    <w:link w:val="BallontekstChar"/>
    <w:semiHidden/>
    <w:rsid w:val="00CF6F57"/>
    <w:rPr>
      <w:rFonts w:ascii="Tahoma" w:eastAsia="Times New Roman" w:hAnsi="Tahoma" w:cs="Tahoma"/>
      <w:sz w:val="16"/>
      <w:szCs w:val="16"/>
      <w:lang w:eastAsia="nl-NL"/>
    </w:rPr>
  </w:style>
  <w:style w:type="character" w:customStyle="1" w:styleId="BallontekstChar">
    <w:name w:val="Ballontekst Char"/>
    <w:basedOn w:val="Standaardalinea-lettertype"/>
    <w:link w:val="Ballontekst"/>
    <w:semiHidden/>
    <w:rsid w:val="00CF6F57"/>
    <w:rPr>
      <w:rFonts w:ascii="Tahoma" w:eastAsia="Times New Roman" w:hAnsi="Tahoma" w:cs="Tahoma"/>
      <w:sz w:val="16"/>
      <w:szCs w:val="16"/>
      <w:lang w:eastAsia="nl-NL"/>
    </w:rPr>
  </w:style>
  <w:style w:type="paragraph" w:styleId="Lijstopsomteken">
    <w:name w:val="List Bullet"/>
    <w:basedOn w:val="Standaard"/>
    <w:autoRedefine/>
    <w:rsid w:val="00CF6F57"/>
    <w:pPr>
      <w:numPr>
        <w:numId w:val="13"/>
      </w:numPr>
    </w:pPr>
    <w:rPr>
      <w:rFonts w:ascii="Times New Roman" w:eastAsia="Times New Roman" w:hAnsi="Times New Roman" w:cs="Times New Roman"/>
      <w:sz w:val="22"/>
      <w:szCs w:val="20"/>
      <w:lang w:eastAsia="nl-NL"/>
    </w:rPr>
  </w:style>
  <w:style w:type="paragraph" w:styleId="Plattetekst">
    <w:name w:val="Body Text"/>
    <w:basedOn w:val="Standaard"/>
    <w:link w:val="PlattetekstChar"/>
    <w:rsid w:val="00CF6F57"/>
    <w:rPr>
      <w:rFonts w:ascii="Times New Roman" w:eastAsia="Times New Roman" w:hAnsi="Times New Roman" w:cs="Times New Roman"/>
      <w:b/>
      <w:sz w:val="22"/>
      <w:szCs w:val="20"/>
      <w:lang w:eastAsia="nl-NL"/>
    </w:rPr>
  </w:style>
  <w:style w:type="character" w:customStyle="1" w:styleId="PlattetekstChar">
    <w:name w:val="Platte tekst Char"/>
    <w:basedOn w:val="Standaardalinea-lettertype"/>
    <w:link w:val="Plattetekst"/>
    <w:rsid w:val="00CF6F57"/>
    <w:rPr>
      <w:rFonts w:ascii="Times New Roman" w:eastAsia="Times New Roman" w:hAnsi="Times New Roman" w:cs="Times New Roman"/>
      <w:b/>
      <w:sz w:val="22"/>
      <w:szCs w:val="20"/>
      <w:lang w:eastAsia="nl-NL"/>
    </w:rPr>
  </w:style>
  <w:style w:type="paragraph" w:styleId="Plattetekst2">
    <w:name w:val="Body Text 2"/>
    <w:basedOn w:val="Standaard"/>
    <w:link w:val="Plattetekst2Char"/>
    <w:rsid w:val="00CF6F57"/>
    <w:rPr>
      <w:rFonts w:ascii="Times New Roman" w:eastAsia="Times New Roman" w:hAnsi="Times New Roman" w:cs="Times New Roman"/>
      <w:b/>
      <w:bCs/>
      <w:i/>
      <w:iCs/>
      <w:sz w:val="22"/>
      <w:szCs w:val="20"/>
      <w:lang w:eastAsia="nl-NL"/>
    </w:rPr>
  </w:style>
  <w:style w:type="character" w:customStyle="1" w:styleId="Plattetekst2Char">
    <w:name w:val="Platte tekst 2 Char"/>
    <w:basedOn w:val="Standaardalinea-lettertype"/>
    <w:link w:val="Plattetekst2"/>
    <w:rsid w:val="00CF6F57"/>
    <w:rPr>
      <w:rFonts w:ascii="Times New Roman" w:eastAsia="Times New Roman" w:hAnsi="Times New Roman" w:cs="Times New Roman"/>
      <w:b/>
      <w:bCs/>
      <w:i/>
      <w:iCs/>
      <w:sz w:val="22"/>
      <w:szCs w:val="20"/>
      <w:lang w:eastAsia="nl-NL"/>
    </w:rPr>
  </w:style>
  <w:style w:type="paragraph" w:customStyle="1" w:styleId="Lijstalinea1">
    <w:name w:val="Lijstalinea1"/>
    <w:basedOn w:val="Standaard"/>
    <w:rsid w:val="00CF6F57"/>
    <w:pPr>
      <w:spacing w:after="200" w:line="276" w:lineRule="auto"/>
      <w:ind w:left="720"/>
      <w:contextualSpacing/>
    </w:pPr>
    <w:rPr>
      <w:rFonts w:ascii="Calibri" w:eastAsia="Times New Roman" w:hAnsi="Calibri" w:cs="Times New Roman"/>
      <w:sz w:val="22"/>
      <w:szCs w:val="22"/>
    </w:rPr>
  </w:style>
  <w:style w:type="character" w:styleId="Zwaar">
    <w:name w:val="Strong"/>
    <w:basedOn w:val="Standaardalinea-lettertype"/>
    <w:uiPriority w:val="22"/>
    <w:qFormat/>
    <w:rsid w:val="00CF6F57"/>
    <w:rPr>
      <w:b/>
      <w:bCs/>
    </w:rPr>
  </w:style>
  <w:style w:type="paragraph" w:styleId="Geenafstand">
    <w:name w:val="No Spacing"/>
    <w:qFormat/>
    <w:rsid w:val="00CF6F57"/>
    <w:rPr>
      <w:rFonts w:ascii="Arial" w:eastAsia="Times New Roman" w:hAnsi="Arial" w:cs="Times New Roman"/>
      <w:b/>
      <w:sz w:val="22"/>
      <w:lang w:eastAsia="nl-NL"/>
    </w:rPr>
  </w:style>
  <w:style w:type="table" w:styleId="Tabelraster">
    <w:name w:val="Table Grid"/>
    <w:basedOn w:val="Standaardtabel"/>
    <w:rsid w:val="00CF6F57"/>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wsletter-meta">
    <w:name w:val="newsletter-meta"/>
    <w:basedOn w:val="Standaardalinea-lettertype"/>
    <w:rsid w:val="00CF6F57"/>
  </w:style>
  <w:style w:type="character" w:styleId="Verwijzingopmerking">
    <w:name w:val="annotation reference"/>
    <w:basedOn w:val="Standaardalinea-lettertype"/>
    <w:uiPriority w:val="99"/>
    <w:semiHidden/>
    <w:unhideWhenUsed/>
    <w:rsid w:val="00CF6F57"/>
    <w:rPr>
      <w:sz w:val="16"/>
      <w:szCs w:val="16"/>
    </w:rPr>
  </w:style>
  <w:style w:type="paragraph" w:styleId="Tekstopmerking">
    <w:name w:val="annotation text"/>
    <w:basedOn w:val="Standaard"/>
    <w:link w:val="TekstopmerkingChar"/>
    <w:uiPriority w:val="99"/>
    <w:semiHidden/>
    <w:unhideWhenUsed/>
    <w:rsid w:val="00CF6F57"/>
    <w:rPr>
      <w:rFonts w:ascii="Arial" w:eastAsia="Times New Roman" w:hAnsi="Arial" w:cs="Arial"/>
      <w:sz w:val="20"/>
      <w:szCs w:val="20"/>
      <w:lang w:eastAsia="nl-NL"/>
    </w:rPr>
  </w:style>
  <w:style w:type="character" w:customStyle="1" w:styleId="TekstopmerkingChar">
    <w:name w:val="Tekst opmerking Char"/>
    <w:basedOn w:val="Standaardalinea-lettertype"/>
    <w:link w:val="Tekstopmerking"/>
    <w:uiPriority w:val="99"/>
    <w:semiHidden/>
    <w:rsid w:val="00CF6F57"/>
    <w:rPr>
      <w:rFonts w:ascii="Arial" w:eastAsia="Times New Roman" w:hAnsi="Arial" w:cs="Arial"/>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CF6F57"/>
    <w:rPr>
      <w:b/>
      <w:bCs/>
    </w:rPr>
  </w:style>
  <w:style w:type="character" w:customStyle="1" w:styleId="OnderwerpvanopmerkingChar">
    <w:name w:val="Onderwerp van opmerking Char"/>
    <w:basedOn w:val="TekstopmerkingChar"/>
    <w:link w:val="Onderwerpvanopmerking"/>
    <w:uiPriority w:val="99"/>
    <w:semiHidden/>
    <w:rsid w:val="00CF6F57"/>
    <w:rPr>
      <w:rFonts w:ascii="Arial" w:eastAsia="Times New Roman" w:hAnsi="Arial" w:cs="Arial"/>
      <w:b/>
      <w:bCs/>
      <w:sz w:val="20"/>
      <w:szCs w:val="20"/>
      <w:lang w:eastAsia="nl-NL"/>
    </w:rPr>
  </w:style>
  <w:style w:type="paragraph" w:styleId="Kopvaninhoudsopgave">
    <w:name w:val="TOC Heading"/>
    <w:basedOn w:val="Kop1"/>
    <w:next w:val="Standaard"/>
    <w:uiPriority w:val="39"/>
    <w:unhideWhenUsed/>
    <w:qFormat/>
    <w:rsid w:val="00CF6F57"/>
    <w:pPr>
      <w:numPr>
        <w:numId w:val="18"/>
      </w:numPr>
      <w:spacing w:line="259" w:lineRule="auto"/>
      <w:outlineLvl w:val="9"/>
    </w:pPr>
    <w:rPr>
      <w:lang w:eastAsia="nl-NL"/>
    </w:rPr>
  </w:style>
  <w:style w:type="paragraph" w:styleId="Inhopg1">
    <w:name w:val="toc 1"/>
    <w:basedOn w:val="Standaard"/>
    <w:next w:val="Standaard"/>
    <w:autoRedefine/>
    <w:uiPriority w:val="39"/>
    <w:unhideWhenUsed/>
    <w:rsid w:val="00CF6F57"/>
    <w:pPr>
      <w:tabs>
        <w:tab w:val="left" w:pos="440"/>
        <w:tab w:val="right" w:leader="dot" w:pos="9063"/>
      </w:tabs>
    </w:pPr>
    <w:rPr>
      <w:rFonts w:ascii="Arial" w:eastAsia="Times New Roman" w:hAnsi="Arial" w:cs="Arial"/>
      <w:b/>
      <w:noProof/>
      <w:sz w:val="22"/>
      <w:szCs w:val="22"/>
      <w:lang w:eastAsia="nl-NL"/>
    </w:rPr>
  </w:style>
  <w:style w:type="paragraph" w:styleId="Inhopg2">
    <w:name w:val="toc 2"/>
    <w:basedOn w:val="Standaard"/>
    <w:next w:val="Standaard"/>
    <w:autoRedefine/>
    <w:uiPriority w:val="39"/>
    <w:unhideWhenUsed/>
    <w:rsid w:val="00CF6F57"/>
    <w:pPr>
      <w:spacing w:after="100"/>
      <w:ind w:left="220"/>
    </w:pPr>
    <w:rPr>
      <w:rFonts w:ascii="Arial" w:eastAsia="Times New Roman" w:hAnsi="Arial" w:cs="Arial"/>
      <w:sz w:val="22"/>
      <w:szCs w:val="22"/>
      <w:lang w:eastAsia="nl-NL"/>
    </w:rPr>
  </w:style>
  <w:style w:type="paragraph" w:styleId="Revisie">
    <w:name w:val="Revision"/>
    <w:hidden/>
    <w:uiPriority w:val="99"/>
    <w:semiHidden/>
    <w:rsid w:val="00CF6F57"/>
    <w:rPr>
      <w:rFonts w:ascii="Arial" w:eastAsia="Times New Roman" w:hAnsi="Arial" w:cs="Arial"/>
      <w:sz w:val="22"/>
      <w:szCs w:val="22"/>
      <w:lang w:eastAsia="nl-NL"/>
    </w:rPr>
  </w:style>
  <w:style w:type="character" w:customStyle="1" w:styleId="A3">
    <w:name w:val="A3"/>
    <w:uiPriority w:val="99"/>
    <w:rsid w:val="00CF6F57"/>
    <w:rPr>
      <w:rFonts w:cs="RijksoverheidSansHeading"/>
      <w:color w:val="000000"/>
      <w:sz w:val="18"/>
      <w:szCs w:val="18"/>
    </w:rPr>
  </w:style>
  <w:style w:type="character" w:styleId="Onopgelostemelding">
    <w:name w:val="Unresolved Mention"/>
    <w:basedOn w:val="Standaardalinea-lettertype"/>
    <w:uiPriority w:val="99"/>
    <w:semiHidden/>
    <w:unhideWhenUsed/>
    <w:rsid w:val="00CF6F57"/>
    <w:rPr>
      <w:color w:val="605E5C"/>
      <w:shd w:val="clear" w:color="auto" w:fill="E1DFDD"/>
    </w:rPr>
  </w:style>
  <w:style w:type="character" w:customStyle="1" w:styleId="LijstalineaChar">
    <w:name w:val="Lijstalinea Char"/>
    <w:link w:val="Lijstalinea"/>
    <w:uiPriority w:val="34"/>
    <w:locked/>
    <w:rsid w:val="00E342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471360">
      <w:bodyDiv w:val="1"/>
      <w:marLeft w:val="0"/>
      <w:marRight w:val="0"/>
      <w:marTop w:val="0"/>
      <w:marBottom w:val="0"/>
      <w:divBdr>
        <w:top w:val="none" w:sz="0" w:space="0" w:color="auto"/>
        <w:left w:val="none" w:sz="0" w:space="0" w:color="auto"/>
        <w:bottom w:val="none" w:sz="0" w:space="0" w:color="auto"/>
        <w:right w:val="none" w:sz="0" w:space="0" w:color="auto"/>
      </w:divBdr>
      <w:divsChild>
        <w:div w:id="569003657">
          <w:marLeft w:val="0"/>
          <w:marRight w:val="0"/>
          <w:marTop w:val="0"/>
          <w:marBottom w:val="0"/>
          <w:divBdr>
            <w:top w:val="none" w:sz="0" w:space="0" w:color="auto"/>
            <w:left w:val="none" w:sz="0" w:space="0" w:color="auto"/>
            <w:bottom w:val="none" w:sz="0" w:space="0" w:color="auto"/>
            <w:right w:val="none" w:sz="0" w:space="0" w:color="auto"/>
          </w:divBdr>
          <w:divsChild>
            <w:div w:id="21096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eunpuntpassendonderwijs-povo.nl/update-model-privacy-convenant-samenwerking-onderwijs-gemeenten-jeugdhulp/"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3C209-4DAB-9F49-88E9-E9E66CFBB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1338</Words>
  <Characters>7363</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Tol</dc:creator>
  <cp:keywords/>
  <dc:description/>
  <cp:lastModifiedBy>Babs Rosenmuller</cp:lastModifiedBy>
  <cp:revision>4</cp:revision>
  <cp:lastPrinted>2022-03-04T08:07:00Z</cp:lastPrinted>
  <dcterms:created xsi:type="dcterms:W3CDTF">2022-07-08T06:45:00Z</dcterms:created>
  <dcterms:modified xsi:type="dcterms:W3CDTF">2022-07-08T06:47:00Z</dcterms:modified>
</cp:coreProperties>
</file>