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00E25" w14:textId="68501FBB" w:rsidR="00282B30" w:rsidRPr="004672AB" w:rsidRDefault="009D2A33" w:rsidP="00901648">
      <w:pPr>
        <w:spacing w:line="312" w:lineRule="auto"/>
        <w:rPr>
          <w:rFonts w:ascii="Garamond" w:hAnsi="Garamond"/>
          <w:sz w:val="24"/>
          <w:szCs w:val="24"/>
        </w:rPr>
      </w:pPr>
      <w:r w:rsidRPr="00E35FAB">
        <w:rPr>
          <w:rFonts w:ascii="Garamond" w:hAnsi="Garamond"/>
          <w:b/>
          <w:bCs/>
          <w:noProof/>
          <w:sz w:val="24"/>
          <w:szCs w:val="24"/>
          <w:u w:val="single"/>
        </w:rPr>
        <w:drawing>
          <wp:anchor distT="0" distB="0" distL="114300" distR="114300" simplePos="0" relativeHeight="251658243" behindDoc="1" locked="0" layoutInCell="0" allowOverlap="1" wp14:anchorId="21B5BDC4" wp14:editId="679F5396">
            <wp:simplePos x="0" y="0"/>
            <wp:positionH relativeFrom="column">
              <wp:posOffset>3314065</wp:posOffset>
            </wp:positionH>
            <wp:positionV relativeFrom="paragraph">
              <wp:posOffset>930910</wp:posOffset>
            </wp:positionV>
            <wp:extent cx="477520" cy="339725"/>
            <wp:effectExtent l="0" t="0" r="0" b="3175"/>
            <wp:wrapNone/>
            <wp:docPr id="111190355" name="Afbeelding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5"/>
                    <pic:cNvPicPr>
                      <a:picLocks noChangeAspect="1" noChangeArrowheads="1"/>
                    </pic:cNvPicPr>
                  </pic:nvPicPr>
                  <pic:blipFill>
                    <a:blip r:embed="rId11" cstate="print">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477520" cy="339725"/>
                    </a:xfrm>
                    <a:prstGeom prst="rect">
                      <a:avLst/>
                    </a:prstGeom>
                    <a:noFill/>
                  </pic:spPr>
                </pic:pic>
              </a:graphicData>
            </a:graphic>
            <wp14:sizeRelH relativeFrom="page">
              <wp14:pctWidth>0</wp14:pctWidth>
            </wp14:sizeRelH>
            <wp14:sizeRelV relativeFrom="page">
              <wp14:pctHeight>0</wp14:pctHeight>
            </wp14:sizeRelV>
          </wp:anchor>
        </w:drawing>
      </w:r>
      <w:r w:rsidR="00F940C2" w:rsidRPr="00E35FAB">
        <w:rPr>
          <w:rFonts w:ascii="Garamond" w:hAnsi="Garamond"/>
          <w:b/>
          <w:bCs/>
          <w:noProof/>
          <w:sz w:val="24"/>
          <w:szCs w:val="24"/>
          <w:u w:val="single"/>
        </w:rPr>
        <w:t>Model</w:t>
      </w:r>
      <w:r>
        <w:rPr>
          <w:rFonts w:ascii="Garamond" w:hAnsi="Garamond" w:cs="Helvetica"/>
          <w:b/>
          <w:bCs/>
          <w:sz w:val="24"/>
          <w:szCs w:val="24"/>
          <w:u w:val="single"/>
        </w:rPr>
        <w:t xml:space="preserve"> </w:t>
      </w:r>
      <w:r w:rsidR="00040796">
        <w:rPr>
          <w:rFonts w:ascii="Garamond" w:hAnsi="Garamond" w:cs="Helvetica"/>
          <w:b/>
          <w:bCs/>
          <w:sz w:val="24"/>
          <w:szCs w:val="24"/>
          <w:u w:val="single"/>
        </w:rPr>
        <w:t>‘</w:t>
      </w:r>
      <w:r w:rsidR="00503B35">
        <w:rPr>
          <w:rFonts w:ascii="Garamond" w:hAnsi="Garamond" w:cs="Helvetica"/>
          <w:b/>
          <w:bCs/>
          <w:sz w:val="24"/>
          <w:szCs w:val="24"/>
          <w:u w:val="single"/>
        </w:rPr>
        <w:t>K</w:t>
      </w:r>
      <w:r w:rsidR="00E535D0">
        <w:rPr>
          <w:rFonts w:ascii="Garamond" w:hAnsi="Garamond" w:cs="Helvetica"/>
          <w:b/>
          <w:bCs/>
          <w:sz w:val="24"/>
          <w:szCs w:val="24"/>
          <w:u w:val="single"/>
        </w:rPr>
        <w:t>lokkenluiders</w:t>
      </w:r>
      <w:r w:rsidR="00E535D0" w:rsidRPr="007C6B9D">
        <w:rPr>
          <w:rFonts w:ascii="Garamond" w:hAnsi="Garamond" w:cs="Helvetica"/>
          <w:b/>
          <w:bCs/>
          <w:sz w:val="24"/>
          <w:szCs w:val="24"/>
          <w:u w:val="single"/>
        </w:rPr>
        <w:t>regeling</w:t>
      </w:r>
      <w:r w:rsidR="00040796">
        <w:rPr>
          <w:rFonts w:ascii="Garamond" w:hAnsi="Garamond" w:cs="Helvetica"/>
          <w:b/>
          <w:bCs/>
          <w:sz w:val="24"/>
          <w:szCs w:val="24"/>
          <w:u w:val="single"/>
        </w:rPr>
        <w:t>’</w:t>
      </w:r>
      <w:r>
        <w:rPr>
          <w:rFonts w:ascii="Garamond" w:hAnsi="Garamond" w:cs="Helvetica"/>
          <w:b/>
          <w:bCs/>
          <w:sz w:val="24"/>
          <w:szCs w:val="24"/>
          <w:u w:val="single"/>
        </w:rPr>
        <w:t xml:space="preserve"> zoals bedoeld in art</w:t>
      </w:r>
      <w:r w:rsidR="00B626FD">
        <w:rPr>
          <w:rFonts w:ascii="Garamond" w:hAnsi="Garamond" w:cs="Helvetica"/>
          <w:b/>
          <w:bCs/>
          <w:sz w:val="24"/>
          <w:szCs w:val="24"/>
          <w:u w:val="single"/>
        </w:rPr>
        <w:t xml:space="preserve">ikel </w:t>
      </w:r>
      <w:r>
        <w:rPr>
          <w:rFonts w:ascii="Garamond" w:hAnsi="Garamond" w:cs="Helvetica"/>
          <w:b/>
          <w:bCs/>
          <w:sz w:val="24"/>
          <w:szCs w:val="24"/>
          <w:u w:val="single"/>
        </w:rPr>
        <w:t xml:space="preserve">2 lid 1 </w:t>
      </w:r>
      <w:r w:rsidRPr="009D2A33">
        <w:rPr>
          <w:rFonts w:ascii="Garamond" w:hAnsi="Garamond" w:cs="Helvetica"/>
          <w:b/>
          <w:bCs/>
          <w:sz w:val="24"/>
          <w:szCs w:val="24"/>
          <w:u w:val="single"/>
        </w:rPr>
        <w:t>Wet bescherming klokkenluiders</w:t>
      </w:r>
      <w:r>
        <w:rPr>
          <w:rFonts w:ascii="Garamond" w:hAnsi="Garamond" w:cs="Helvetica"/>
          <w:b/>
          <w:bCs/>
          <w:sz w:val="24"/>
          <w:szCs w:val="24"/>
          <w:u w:val="single"/>
        </w:rPr>
        <w:t xml:space="preserve"> ‘Klokkenluiders</w:t>
      </w:r>
      <w:r w:rsidRPr="007C6B9D">
        <w:rPr>
          <w:rFonts w:ascii="Garamond" w:hAnsi="Garamond" w:cs="Helvetica"/>
          <w:b/>
          <w:bCs/>
          <w:sz w:val="24"/>
          <w:szCs w:val="24"/>
          <w:u w:val="single"/>
        </w:rPr>
        <w:t>regeling</w:t>
      </w:r>
      <w:r>
        <w:rPr>
          <w:rFonts w:ascii="Garamond" w:hAnsi="Garamond" w:cs="Helvetica"/>
          <w:b/>
          <w:bCs/>
          <w:sz w:val="24"/>
          <w:szCs w:val="24"/>
          <w:u w:val="single"/>
        </w:rPr>
        <w:t>’</w:t>
      </w:r>
    </w:p>
    <w:p w14:paraId="19DB80AE" w14:textId="77777777" w:rsidR="00282B30" w:rsidRPr="004672AB" w:rsidRDefault="00282B30" w:rsidP="00901648">
      <w:pPr>
        <w:widowControl w:val="0"/>
        <w:autoSpaceDE w:val="0"/>
        <w:autoSpaceDN w:val="0"/>
        <w:adjustRightInd w:val="0"/>
        <w:spacing w:line="312" w:lineRule="auto"/>
        <w:rPr>
          <w:rFonts w:ascii="Garamond" w:hAnsi="Garamond"/>
          <w:sz w:val="24"/>
          <w:szCs w:val="24"/>
        </w:rPr>
      </w:pPr>
    </w:p>
    <w:p w14:paraId="14E44185" w14:textId="04CD84E9" w:rsidR="00282B30" w:rsidRPr="004672AB" w:rsidRDefault="00282B30" w:rsidP="00901648">
      <w:pPr>
        <w:widowControl w:val="0"/>
        <w:overflowPunct w:val="0"/>
        <w:autoSpaceDE w:val="0"/>
        <w:autoSpaceDN w:val="0"/>
        <w:adjustRightInd w:val="0"/>
        <w:spacing w:line="312" w:lineRule="auto"/>
        <w:ind w:right="760"/>
        <w:rPr>
          <w:rFonts w:ascii="Garamond" w:hAnsi="Garamond"/>
          <w:sz w:val="24"/>
          <w:szCs w:val="24"/>
        </w:rPr>
      </w:pPr>
      <w:r w:rsidRPr="004672AB">
        <w:rPr>
          <w:rFonts w:ascii="Garamond" w:hAnsi="Garamond" w:cs="Helvetica"/>
          <w:b/>
          <w:bCs/>
          <w:sz w:val="24"/>
          <w:szCs w:val="24"/>
        </w:rPr>
        <w:t xml:space="preserve">Regeling </w:t>
      </w:r>
      <w:proofErr w:type="gramStart"/>
      <w:r w:rsidRPr="004672AB">
        <w:rPr>
          <w:rFonts w:ascii="Garamond" w:hAnsi="Garamond" w:cs="Helvetica"/>
          <w:b/>
          <w:bCs/>
          <w:sz w:val="24"/>
          <w:szCs w:val="24"/>
        </w:rPr>
        <w:t>inzake</w:t>
      </w:r>
      <w:proofErr w:type="gramEnd"/>
      <w:r w:rsidRPr="004672AB">
        <w:rPr>
          <w:rFonts w:ascii="Garamond" w:hAnsi="Garamond" w:cs="Helvetica"/>
          <w:b/>
          <w:bCs/>
          <w:sz w:val="24"/>
          <w:szCs w:val="24"/>
        </w:rPr>
        <w:t xml:space="preserve"> het omgaan met een vermoeden van een misstand </w:t>
      </w:r>
      <w:r w:rsidR="00356407">
        <w:rPr>
          <w:rFonts w:ascii="Garamond" w:hAnsi="Garamond" w:cs="Helvetica"/>
          <w:b/>
          <w:bCs/>
          <w:sz w:val="24"/>
          <w:szCs w:val="24"/>
        </w:rPr>
        <w:t xml:space="preserve">of een inbreuk op het </w:t>
      </w:r>
      <w:r w:rsidR="00EA5B2E">
        <w:rPr>
          <w:rFonts w:ascii="Garamond" w:hAnsi="Garamond" w:cs="Helvetica"/>
          <w:b/>
          <w:bCs/>
          <w:sz w:val="24"/>
          <w:szCs w:val="24"/>
        </w:rPr>
        <w:t>U</w:t>
      </w:r>
      <w:r w:rsidR="00356407">
        <w:rPr>
          <w:rFonts w:ascii="Garamond" w:hAnsi="Garamond" w:cs="Helvetica"/>
          <w:b/>
          <w:bCs/>
          <w:sz w:val="24"/>
          <w:szCs w:val="24"/>
        </w:rPr>
        <w:t xml:space="preserve">nierecht </w:t>
      </w:r>
      <w:r w:rsidRPr="004672AB">
        <w:rPr>
          <w:rFonts w:ascii="Garamond" w:hAnsi="Garamond" w:cs="Helvetica"/>
          <w:b/>
          <w:bCs/>
          <w:sz w:val="24"/>
          <w:szCs w:val="24"/>
        </w:rPr>
        <w:t>(‘Klokkenluidersregeling VO</w:t>
      </w:r>
      <w:r w:rsidR="00E535D0">
        <w:rPr>
          <w:rFonts w:ascii="Garamond" w:hAnsi="Garamond" w:cs="Helvetica"/>
          <w:b/>
          <w:bCs/>
          <w:sz w:val="24"/>
          <w:szCs w:val="24"/>
        </w:rPr>
        <w:t xml:space="preserve"> [naam bevoegd gezag]</w:t>
      </w:r>
      <w:r w:rsidRPr="004672AB">
        <w:rPr>
          <w:rFonts w:ascii="Garamond" w:hAnsi="Garamond" w:cs="Helvetica"/>
          <w:b/>
          <w:bCs/>
          <w:sz w:val="24"/>
          <w:szCs w:val="24"/>
        </w:rPr>
        <w:t>’)</w:t>
      </w:r>
    </w:p>
    <w:p w14:paraId="13B24889" w14:textId="77777777" w:rsidR="00282B30" w:rsidRPr="004672AB" w:rsidRDefault="00282B30" w:rsidP="00901648">
      <w:pPr>
        <w:widowControl w:val="0"/>
        <w:autoSpaceDE w:val="0"/>
        <w:autoSpaceDN w:val="0"/>
        <w:adjustRightInd w:val="0"/>
        <w:spacing w:line="312" w:lineRule="auto"/>
        <w:rPr>
          <w:rFonts w:ascii="Garamond" w:hAnsi="Garamond"/>
          <w:sz w:val="24"/>
          <w:szCs w:val="24"/>
        </w:rPr>
      </w:pPr>
    </w:p>
    <w:p w14:paraId="3995729B" w14:textId="77777777" w:rsidR="00282B30" w:rsidRPr="004672AB" w:rsidRDefault="00282B30" w:rsidP="00901648">
      <w:pPr>
        <w:widowControl w:val="0"/>
        <w:autoSpaceDE w:val="0"/>
        <w:autoSpaceDN w:val="0"/>
        <w:adjustRightInd w:val="0"/>
        <w:spacing w:line="312" w:lineRule="auto"/>
        <w:rPr>
          <w:rFonts w:ascii="Garamond" w:hAnsi="Garamond"/>
          <w:sz w:val="24"/>
          <w:szCs w:val="24"/>
        </w:rPr>
      </w:pPr>
      <w:r w:rsidRPr="004672AB">
        <w:rPr>
          <w:rFonts w:ascii="Garamond" w:hAnsi="Garamond" w:cs="Helvetica"/>
          <w:b/>
          <w:bCs/>
          <w:sz w:val="24"/>
          <w:szCs w:val="24"/>
        </w:rPr>
        <w:t>Preambule</w:t>
      </w:r>
    </w:p>
    <w:p w14:paraId="355A7F0C" w14:textId="04EE7E43" w:rsidR="00282B30" w:rsidRDefault="00282B30" w:rsidP="00901648">
      <w:pPr>
        <w:widowControl w:val="0"/>
        <w:overflowPunct w:val="0"/>
        <w:autoSpaceDE w:val="0"/>
        <w:autoSpaceDN w:val="0"/>
        <w:adjustRightInd w:val="0"/>
        <w:spacing w:line="312" w:lineRule="auto"/>
        <w:ind w:right="380"/>
        <w:rPr>
          <w:rFonts w:ascii="Garamond" w:hAnsi="Garamond" w:cs="Helvetica"/>
          <w:sz w:val="24"/>
          <w:szCs w:val="24"/>
        </w:rPr>
      </w:pPr>
      <w:r w:rsidRPr="004672AB">
        <w:rPr>
          <w:rFonts w:ascii="Garamond" w:hAnsi="Garamond" w:cs="Helvetica"/>
          <w:sz w:val="24"/>
          <w:szCs w:val="24"/>
        </w:rPr>
        <w:t xml:space="preserve">De regeling </w:t>
      </w:r>
      <w:proofErr w:type="gramStart"/>
      <w:r w:rsidRPr="004672AB">
        <w:rPr>
          <w:rFonts w:ascii="Garamond" w:hAnsi="Garamond" w:cs="Helvetica"/>
          <w:sz w:val="24"/>
          <w:szCs w:val="24"/>
        </w:rPr>
        <w:t>betreffende</w:t>
      </w:r>
      <w:proofErr w:type="gramEnd"/>
      <w:r w:rsidRPr="004672AB">
        <w:rPr>
          <w:rFonts w:ascii="Garamond" w:hAnsi="Garamond" w:cs="Helvetica"/>
          <w:sz w:val="24"/>
          <w:szCs w:val="24"/>
        </w:rPr>
        <w:t xml:space="preserve"> het omgaan met een vermoeden van een misstand</w:t>
      </w:r>
      <w:r w:rsidR="00DD2FC8">
        <w:rPr>
          <w:rFonts w:ascii="Garamond" w:hAnsi="Garamond" w:cs="Helvetica"/>
          <w:sz w:val="24"/>
          <w:szCs w:val="24"/>
        </w:rPr>
        <w:t xml:space="preserve"> of een inbreuk op een Unierecht</w:t>
      </w:r>
      <w:r w:rsidRPr="004672AB">
        <w:rPr>
          <w:rFonts w:ascii="Garamond" w:hAnsi="Garamond" w:cs="Helvetica"/>
          <w:sz w:val="24"/>
          <w:szCs w:val="24"/>
        </w:rPr>
        <w:t xml:space="preserve"> binnen &lt;</w:t>
      </w:r>
      <w:r w:rsidRPr="004672AB">
        <w:rPr>
          <w:rFonts w:ascii="Garamond" w:hAnsi="Garamond" w:cs="Helvetica"/>
          <w:b/>
          <w:bCs/>
          <w:sz w:val="24"/>
          <w:szCs w:val="24"/>
        </w:rPr>
        <w:t>naam</w:t>
      </w:r>
      <w:r w:rsidRPr="004672AB">
        <w:rPr>
          <w:rFonts w:ascii="Garamond" w:hAnsi="Garamond" w:cs="Helvetica"/>
          <w:sz w:val="24"/>
          <w:szCs w:val="24"/>
        </w:rPr>
        <w:t xml:space="preserve"> </w:t>
      </w:r>
      <w:r w:rsidRPr="004672AB">
        <w:rPr>
          <w:rFonts w:ascii="Garamond" w:hAnsi="Garamond" w:cs="Helvetica"/>
          <w:b/>
          <w:bCs/>
          <w:sz w:val="24"/>
          <w:szCs w:val="24"/>
        </w:rPr>
        <w:t xml:space="preserve">bevoegd gezag&gt; </w:t>
      </w:r>
      <w:r w:rsidRPr="004672AB">
        <w:rPr>
          <w:rFonts w:ascii="Garamond" w:hAnsi="Garamond" w:cs="Helvetica"/>
          <w:sz w:val="24"/>
          <w:szCs w:val="24"/>
        </w:rPr>
        <w:t>biedt een beschrijving van de procedure</w:t>
      </w:r>
      <w:r w:rsidR="00B626FD">
        <w:rPr>
          <w:rFonts w:ascii="Garamond" w:hAnsi="Garamond" w:cs="Helvetica"/>
          <w:sz w:val="24"/>
          <w:szCs w:val="24"/>
        </w:rPr>
        <w:t xml:space="preserve"> </w:t>
      </w:r>
      <w:r w:rsidR="009D2A33">
        <w:rPr>
          <w:rFonts w:ascii="Garamond" w:hAnsi="Garamond" w:cs="Helvetica"/>
          <w:sz w:val="24"/>
          <w:szCs w:val="24"/>
        </w:rPr>
        <w:t>(art</w:t>
      </w:r>
      <w:r w:rsidR="00B626FD">
        <w:rPr>
          <w:rFonts w:ascii="Garamond" w:hAnsi="Garamond" w:cs="Helvetica"/>
          <w:sz w:val="24"/>
          <w:szCs w:val="24"/>
        </w:rPr>
        <w:t xml:space="preserve">ikel </w:t>
      </w:r>
      <w:r w:rsidR="009D2A33">
        <w:rPr>
          <w:rFonts w:ascii="Garamond" w:hAnsi="Garamond" w:cs="Helvetica"/>
          <w:sz w:val="24"/>
          <w:szCs w:val="24"/>
        </w:rPr>
        <w:t>2 lid 1 Wet bescherming Klokkenluiders)</w:t>
      </w:r>
      <w:r w:rsidRPr="004672AB">
        <w:rPr>
          <w:rFonts w:ascii="Garamond" w:hAnsi="Garamond" w:cs="Helvetica"/>
          <w:sz w:val="24"/>
          <w:szCs w:val="24"/>
        </w:rPr>
        <w:t xml:space="preserve"> die gevolgd moet</w:t>
      </w:r>
      <w:r w:rsidRPr="004672AB">
        <w:rPr>
          <w:rFonts w:ascii="Garamond" w:hAnsi="Garamond" w:cs="Helvetica"/>
          <w:b/>
          <w:bCs/>
          <w:sz w:val="24"/>
          <w:szCs w:val="24"/>
        </w:rPr>
        <w:t xml:space="preserve"> </w:t>
      </w:r>
      <w:r w:rsidRPr="004672AB">
        <w:rPr>
          <w:rFonts w:ascii="Garamond" w:hAnsi="Garamond" w:cs="Helvetica"/>
          <w:sz w:val="24"/>
          <w:szCs w:val="24"/>
        </w:rPr>
        <w:t>worden wanneer een (op redelijke gronden gebaseerd) vermoeden van een misstand</w:t>
      </w:r>
      <w:r w:rsidR="00DD2FC8">
        <w:rPr>
          <w:rFonts w:ascii="Garamond" w:hAnsi="Garamond" w:cs="Helvetica"/>
          <w:sz w:val="24"/>
          <w:szCs w:val="24"/>
        </w:rPr>
        <w:t xml:space="preserve"> of </w:t>
      </w:r>
      <w:r w:rsidR="009634DC">
        <w:rPr>
          <w:rFonts w:ascii="Garamond" w:hAnsi="Garamond" w:cs="Helvetica"/>
          <w:sz w:val="24"/>
          <w:szCs w:val="24"/>
        </w:rPr>
        <w:t xml:space="preserve">van </w:t>
      </w:r>
      <w:r w:rsidR="00DD2FC8">
        <w:rPr>
          <w:rFonts w:ascii="Garamond" w:hAnsi="Garamond" w:cs="Helvetica"/>
          <w:sz w:val="24"/>
          <w:szCs w:val="24"/>
        </w:rPr>
        <w:t xml:space="preserve">een inbreuk op </w:t>
      </w:r>
      <w:r w:rsidR="007633D6">
        <w:rPr>
          <w:rFonts w:ascii="Garamond" w:hAnsi="Garamond" w:cs="Helvetica"/>
          <w:sz w:val="24"/>
          <w:szCs w:val="24"/>
        </w:rPr>
        <w:t xml:space="preserve">het </w:t>
      </w:r>
      <w:r w:rsidR="00DD2FC8">
        <w:rPr>
          <w:rFonts w:ascii="Garamond" w:hAnsi="Garamond" w:cs="Helvetica"/>
          <w:sz w:val="24"/>
          <w:szCs w:val="24"/>
        </w:rPr>
        <w:t>Unierecht</w:t>
      </w:r>
      <w:r w:rsidRPr="004672AB">
        <w:rPr>
          <w:rFonts w:ascii="Garamond" w:hAnsi="Garamond" w:cs="Helvetica"/>
          <w:sz w:val="24"/>
          <w:szCs w:val="24"/>
        </w:rPr>
        <w:t xml:space="preserve"> bestaat</w:t>
      </w:r>
      <w:r w:rsidR="00B626FD">
        <w:rPr>
          <w:rFonts w:ascii="Garamond" w:hAnsi="Garamond" w:cs="Helvetica"/>
          <w:sz w:val="24"/>
          <w:szCs w:val="24"/>
        </w:rPr>
        <w:t>.</w:t>
      </w:r>
    </w:p>
    <w:p w14:paraId="055C1198" w14:textId="77777777" w:rsidR="00EF1D6D" w:rsidRPr="004672AB" w:rsidRDefault="00EF1D6D" w:rsidP="00F264A2">
      <w:pPr>
        <w:widowControl w:val="0"/>
        <w:overflowPunct w:val="0"/>
        <w:autoSpaceDE w:val="0"/>
        <w:autoSpaceDN w:val="0"/>
        <w:adjustRightInd w:val="0"/>
        <w:spacing w:line="312" w:lineRule="auto"/>
        <w:ind w:right="380"/>
        <w:rPr>
          <w:rFonts w:ascii="Garamond" w:hAnsi="Garamond"/>
          <w:sz w:val="24"/>
          <w:szCs w:val="24"/>
        </w:rPr>
      </w:pPr>
    </w:p>
    <w:p w14:paraId="4F438E05" w14:textId="147375D9" w:rsidR="00282B30" w:rsidRDefault="00CB043D" w:rsidP="00901648">
      <w:pPr>
        <w:widowControl w:val="0"/>
        <w:overflowPunct w:val="0"/>
        <w:autoSpaceDE w:val="0"/>
        <w:autoSpaceDN w:val="0"/>
        <w:adjustRightInd w:val="0"/>
        <w:spacing w:line="312" w:lineRule="auto"/>
        <w:ind w:right="200"/>
        <w:rPr>
          <w:rFonts w:ascii="Garamond" w:hAnsi="Garamond" w:cs="Helvetica"/>
          <w:sz w:val="24"/>
          <w:szCs w:val="24"/>
        </w:rPr>
      </w:pPr>
      <w:r w:rsidRPr="6E038FF0">
        <w:rPr>
          <w:rFonts w:ascii="Garamond" w:hAnsi="Garamond" w:cs="Helvetica"/>
          <w:sz w:val="24"/>
          <w:szCs w:val="24"/>
        </w:rPr>
        <w:t xml:space="preserve">Een veilig werk- en meldklimaat is cruciaal. Iedereen moet zich vrij voelen om een vermoeden van een misstand te melden. Dat draagt bij aan een fijne en integere werkomgeving. Daarom is er de Wet bescherming klokkenluiders die werkgevers </w:t>
      </w:r>
      <w:r w:rsidR="009B5D51" w:rsidRPr="6E038FF0">
        <w:rPr>
          <w:rFonts w:ascii="Garamond" w:hAnsi="Garamond" w:cs="Helvetica"/>
          <w:sz w:val="24"/>
          <w:szCs w:val="24"/>
        </w:rPr>
        <w:t xml:space="preserve">(waarbij meer dan 50 </w:t>
      </w:r>
      <w:r w:rsidR="004F256D" w:rsidRPr="6E038FF0">
        <w:rPr>
          <w:rFonts w:ascii="Garamond" w:hAnsi="Garamond" w:cs="Helvetica"/>
          <w:sz w:val="24"/>
          <w:szCs w:val="24"/>
        </w:rPr>
        <w:t>werknemers</w:t>
      </w:r>
      <w:r w:rsidR="009B5D51" w:rsidRPr="6E038FF0">
        <w:rPr>
          <w:rFonts w:ascii="Garamond" w:hAnsi="Garamond" w:cs="Helvetica"/>
          <w:sz w:val="24"/>
          <w:szCs w:val="24"/>
        </w:rPr>
        <w:t xml:space="preserve"> in dienst zijn) </w:t>
      </w:r>
      <w:r w:rsidRPr="6E038FF0">
        <w:rPr>
          <w:rFonts w:ascii="Garamond" w:hAnsi="Garamond" w:cs="Helvetica"/>
          <w:sz w:val="24"/>
          <w:szCs w:val="24"/>
        </w:rPr>
        <w:t xml:space="preserve">verplicht een </w:t>
      </w:r>
      <w:r w:rsidR="009B5D51" w:rsidRPr="6E038FF0">
        <w:rPr>
          <w:rFonts w:ascii="Garamond" w:hAnsi="Garamond" w:cs="Helvetica"/>
          <w:sz w:val="24"/>
          <w:szCs w:val="24"/>
        </w:rPr>
        <w:t>procedure</w:t>
      </w:r>
      <w:r w:rsidRPr="6E038FF0">
        <w:rPr>
          <w:rFonts w:ascii="Garamond" w:hAnsi="Garamond" w:cs="Helvetica"/>
          <w:sz w:val="24"/>
          <w:szCs w:val="24"/>
        </w:rPr>
        <w:t xml:space="preserve"> te hebben.</w:t>
      </w:r>
      <w:r w:rsidR="007633D6" w:rsidRPr="6E038FF0">
        <w:rPr>
          <w:rFonts w:ascii="Garamond" w:hAnsi="Garamond" w:cs="Helvetica"/>
          <w:sz w:val="24"/>
          <w:szCs w:val="24"/>
        </w:rPr>
        <w:t xml:space="preserve"> De wet heeft betrekking op personen die een werkrelatie hebben met het bevoegd gezag.</w:t>
      </w:r>
      <w:r w:rsidRPr="6E038FF0">
        <w:rPr>
          <w:rFonts w:ascii="Garamond" w:hAnsi="Garamond" w:cs="Helvetica"/>
          <w:sz w:val="24"/>
          <w:szCs w:val="24"/>
        </w:rPr>
        <w:t xml:space="preserve"> </w:t>
      </w:r>
      <w:r w:rsidR="00282B30" w:rsidRPr="6E038FF0">
        <w:rPr>
          <w:rFonts w:ascii="Garamond" w:hAnsi="Garamond" w:cs="Helvetica"/>
          <w:sz w:val="24"/>
          <w:szCs w:val="24"/>
        </w:rPr>
        <w:t>De</w:t>
      </w:r>
      <w:r w:rsidR="009634DC" w:rsidRPr="6E038FF0">
        <w:rPr>
          <w:rFonts w:ascii="Garamond" w:hAnsi="Garamond" w:cs="Helvetica"/>
          <w:sz w:val="24"/>
          <w:szCs w:val="24"/>
        </w:rPr>
        <w:t xml:space="preserve">ze </w:t>
      </w:r>
      <w:r w:rsidR="009B5D51" w:rsidRPr="6E038FF0">
        <w:rPr>
          <w:rFonts w:ascii="Garamond" w:hAnsi="Garamond" w:cs="Helvetica"/>
          <w:sz w:val="24"/>
          <w:szCs w:val="24"/>
        </w:rPr>
        <w:t xml:space="preserve">procedure </w:t>
      </w:r>
      <w:r w:rsidR="00282B30" w:rsidRPr="6E038FF0">
        <w:rPr>
          <w:rFonts w:ascii="Garamond" w:hAnsi="Garamond" w:cs="Helvetica"/>
          <w:sz w:val="24"/>
          <w:szCs w:val="24"/>
        </w:rPr>
        <w:t xml:space="preserve">biedt duidelijkheid over zorgvuldigheidseisen en </w:t>
      </w:r>
      <w:r w:rsidR="009B5D51" w:rsidRPr="6E038FF0">
        <w:rPr>
          <w:rFonts w:ascii="Garamond" w:hAnsi="Garamond" w:cs="Helvetica"/>
          <w:sz w:val="24"/>
          <w:szCs w:val="24"/>
        </w:rPr>
        <w:t xml:space="preserve">informeert over de bescherming van </w:t>
      </w:r>
      <w:r w:rsidR="00282B30" w:rsidRPr="6E038FF0">
        <w:rPr>
          <w:rFonts w:ascii="Garamond" w:hAnsi="Garamond" w:cs="Helvetica"/>
          <w:sz w:val="24"/>
          <w:szCs w:val="24"/>
        </w:rPr>
        <w:t xml:space="preserve">de </w:t>
      </w:r>
      <w:r w:rsidR="00EB6BEB" w:rsidRPr="6E038FF0">
        <w:rPr>
          <w:rFonts w:ascii="Garamond" w:hAnsi="Garamond" w:cs="Helvetica"/>
          <w:sz w:val="24"/>
          <w:szCs w:val="24"/>
        </w:rPr>
        <w:t>melder</w:t>
      </w:r>
      <w:r w:rsidR="00282B30" w:rsidRPr="6E038FF0">
        <w:rPr>
          <w:rFonts w:ascii="Garamond" w:hAnsi="Garamond" w:cs="Helvetica"/>
          <w:sz w:val="24"/>
          <w:szCs w:val="24"/>
        </w:rPr>
        <w:t xml:space="preserve"> </w:t>
      </w:r>
      <w:r w:rsidR="009D2A33" w:rsidRPr="6E038FF0">
        <w:rPr>
          <w:rFonts w:ascii="Garamond" w:hAnsi="Garamond" w:cs="Helvetica"/>
          <w:sz w:val="24"/>
          <w:szCs w:val="24"/>
        </w:rPr>
        <w:t>en personen die hem bijstaan</w:t>
      </w:r>
      <w:r w:rsidR="009B5D51" w:rsidRPr="6E038FF0">
        <w:rPr>
          <w:rFonts w:ascii="Garamond" w:hAnsi="Garamond" w:cs="Helvetica"/>
          <w:sz w:val="24"/>
          <w:szCs w:val="24"/>
        </w:rPr>
        <w:t xml:space="preserve"> </w:t>
      </w:r>
      <w:r w:rsidR="00282B30" w:rsidRPr="6E038FF0">
        <w:rPr>
          <w:rFonts w:ascii="Garamond" w:hAnsi="Garamond" w:cs="Helvetica"/>
          <w:sz w:val="24"/>
          <w:szCs w:val="24"/>
        </w:rPr>
        <w:t>tegen benadeling</w:t>
      </w:r>
      <w:r w:rsidR="00E94B50" w:rsidRPr="6E038FF0">
        <w:rPr>
          <w:rFonts w:ascii="Garamond" w:hAnsi="Garamond" w:cs="Helvetica"/>
          <w:sz w:val="24"/>
          <w:szCs w:val="24"/>
        </w:rPr>
        <w:t xml:space="preserve"> zoals </w:t>
      </w:r>
      <w:r w:rsidR="009D2A33" w:rsidRPr="6E038FF0">
        <w:rPr>
          <w:rFonts w:ascii="Garamond" w:hAnsi="Garamond" w:cs="Helvetica"/>
          <w:sz w:val="24"/>
          <w:szCs w:val="24"/>
        </w:rPr>
        <w:t>geregeld</w:t>
      </w:r>
      <w:r w:rsidR="00E94B50" w:rsidRPr="6E038FF0">
        <w:rPr>
          <w:rFonts w:ascii="Garamond" w:hAnsi="Garamond" w:cs="Helvetica"/>
          <w:sz w:val="24"/>
          <w:szCs w:val="24"/>
        </w:rPr>
        <w:t xml:space="preserve"> in de Wet bescherming klokkenluiders</w:t>
      </w:r>
      <w:r w:rsidR="00282B30" w:rsidRPr="6E038FF0">
        <w:rPr>
          <w:rFonts w:ascii="Garamond" w:hAnsi="Garamond" w:cs="Helvetica"/>
          <w:sz w:val="24"/>
          <w:szCs w:val="24"/>
        </w:rPr>
        <w:t xml:space="preserve">. De </w:t>
      </w:r>
      <w:proofErr w:type="gramStart"/>
      <w:r w:rsidR="009B5D51" w:rsidRPr="6E038FF0">
        <w:rPr>
          <w:rFonts w:ascii="Garamond" w:hAnsi="Garamond" w:cs="Helvetica"/>
          <w:sz w:val="24"/>
          <w:szCs w:val="24"/>
        </w:rPr>
        <w:t xml:space="preserve">procedure  </w:t>
      </w:r>
      <w:r w:rsidR="00282B30" w:rsidRPr="6E038FF0">
        <w:rPr>
          <w:rFonts w:ascii="Garamond" w:hAnsi="Garamond" w:cs="Helvetica"/>
          <w:sz w:val="24"/>
          <w:szCs w:val="24"/>
        </w:rPr>
        <w:t>brengt</w:t>
      </w:r>
      <w:proofErr w:type="gramEnd"/>
      <w:r w:rsidR="00282B30" w:rsidRPr="6E038FF0">
        <w:rPr>
          <w:rFonts w:ascii="Garamond" w:hAnsi="Garamond" w:cs="Helvetica"/>
          <w:sz w:val="24"/>
          <w:szCs w:val="24"/>
        </w:rPr>
        <w:t xml:space="preserve"> hiermee tot uitdrukking dat het melden van een misstand </w:t>
      </w:r>
      <w:r w:rsidR="002A442A" w:rsidRPr="6E038FF0">
        <w:rPr>
          <w:rFonts w:ascii="Garamond" w:hAnsi="Garamond" w:cs="Helvetica"/>
          <w:sz w:val="24"/>
          <w:szCs w:val="24"/>
        </w:rPr>
        <w:t>of</w:t>
      </w:r>
      <w:r w:rsidR="002A442A">
        <w:t xml:space="preserve"> </w:t>
      </w:r>
      <w:r w:rsidR="002A442A" w:rsidRPr="6E038FF0">
        <w:rPr>
          <w:rFonts w:ascii="Garamond" w:hAnsi="Garamond" w:cs="Helvetica"/>
          <w:sz w:val="24"/>
          <w:szCs w:val="24"/>
        </w:rPr>
        <w:t xml:space="preserve">inbreuk </w:t>
      </w:r>
      <w:r w:rsidR="00282B30" w:rsidRPr="6E038FF0">
        <w:rPr>
          <w:rFonts w:ascii="Garamond" w:hAnsi="Garamond" w:cs="Helvetica"/>
          <w:sz w:val="24"/>
          <w:szCs w:val="24"/>
        </w:rPr>
        <w:t xml:space="preserve">gezien wordt als een bijdrage aan het verbeteren van het functioneren van de organisatie en dat de melding serieus </w:t>
      </w:r>
      <w:r w:rsidR="00B626FD" w:rsidRPr="6E038FF0">
        <w:rPr>
          <w:rFonts w:ascii="Garamond" w:hAnsi="Garamond" w:cs="Helvetica"/>
          <w:sz w:val="24"/>
          <w:szCs w:val="24"/>
        </w:rPr>
        <w:t>wordt</w:t>
      </w:r>
      <w:r w:rsidR="00282B30" w:rsidRPr="6E038FF0">
        <w:rPr>
          <w:rFonts w:ascii="Garamond" w:hAnsi="Garamond" w:cs="Helvetica"/>
          <w:sz w:val="24"/>
          <w:szCs w:val="24"/>
        </w:rPr>
        <w:t xml:space="preserve"> onderzocht.</w:t>
      </w:r>
    </w:p>
    <w:p w14:paraId="1CD3C584" w14:textId="63512C0B" w:rsidR="6E038FF0" w:rsidRDefault="6E038FF0" w:rsidP="6E038FF0">
      <w:pPr>
        <w:widowControl w:val="0"/>
        <w:spacing w:line="312" w:lineRule="auto"/>
        <w:ind w:right="200"/>
        <w:rPr>
          <w:rFonts w:ascii="Garamond" w:hAnsi="Garamond" w:cs="Helvetica"/>
          <w:sz w:val="24"/>
          <w:szCs w:val="24"/>
        </w:rPr>
      </w:pPr>
    </w:p>
    <w:p w14:paraId="07A46B0A" w14:textId="084D7CC2" w:rsidR="006C761F" w:rsidRDefault="68AAA6A5" w:rsidP="6E038FF0">
      <w:pPr>
        <w:widowControl w:val="0"/>
        <w:spacing w:line="312" w:lineRule="auto"/>
        <w:ind w:right="380"/>
        <w:rPr>
          <w:rFonts w:ascii="Garamond" w:hAnsi="Garamond"/>
          <w:b/>
          <w:bCs/>
          <w:i/>
          <w:iCs/>
          <w:sz w:val="24"/>
          <w:szCs w:val="24"/>
        </w:rPr>
      </w:pPr>
      <w:r w:rsidRPr="6E038FF0">
        <w:rPr>
          <w:rFonts w:ascii="Garamond" w:hAnsi="Garamond"/>
          <w:b/>
          <w:bCs/>
          <w:i/>
          <w:iCs/>
          <w:sz w:val="24"/>
          <w:szCs w:val="24"/>
        </w:rPr>
        <w:t xml:space="preserve">Leerlingen en </w:t>
      </w:r>
      <w:r w:rsidR="00005583">
        <w:rPr>
          <w:rFonts w:ascii="Garamond" w:hAnsi="Garamond"/>
          <w:b/>
          <w:bCs/>
          <w:i/>
          <w:iCs/>
          <w:sz w:val="24"/>
          <w:szCs w:val="24"/>
        </w:rPr>
        <w:t>hun</w:t>
      </w:r>
      <w:r w:rsidRPr="6E038FF0">
        <w:rPr>
          <w:rFonts w:ascii="Garamond" w:hAnsi="Garamond"/>
          <w:b/>
          <w:bCs/>
          <w:i/>
          <w:iCs/>
          <w:sz w:val="24"/>
          <w:szCs w:val="24"/>
        </w:rPr>
        <w:t xml:space="preserve"> wettelijke vertegenwoordigers</w:t>
      </w:r>
    </w:p>
    <w:p w14:paraId="67F0D134" w14:textId="11E365B4" w:rsidR="76DCA47F" w:rsidRDefault="76DCA47F" w:rsidP="6E038FF0">
      <w:pPr>
        <w:widowControl w:val="0"/>
        <w:spacing w:line="312" w:lineRule="auto"/>
        <w:ind w:right="380"/>
        <w:rPr>
          <w:rFonts w:ascii="Garamond" w:hAnsi="Garamond"/>
          <w:sz w:val="24"/>
          <w:szCs w:val="24"/>
        </w:rPr>
      </w:pPr>
      <w:r w:rsidRPr="6E038FF0">
        <w:rPr>
          <w:rFonts w:ascii="Garamond" w:hAnsi="Garamond" w:cs="Helvetica"/>
          <w:sz w:val="24"/>
          <w:szCs w:val="24"/>
        </w:rPr>
        <w:t xml:space="preserve">Met de </w:t>
      </w:r>
      <w:r w:rsidR="7723733A" w:rsidRPr="6E038FF0">
        <w:rPr>
          <w:rFonts w:ascii="Garamond" w:hAnsi="Garamond" w:cs="Helvetica"/>
          <w:sz w:val="24"/>
          <w:szCs w:val="24"/>
        </w:rPr>
        <w:t>wet</w:t>
      </w:r>
      <w:r w:rsidRPr="6E038FF0">
        <w:rPr>
          <w:rFonts w:ascii="Garamond" w:hAnsi="Garamond" w:cs="Helvetica"/>
          <w:sz w:val="24"/>
          <w:szCs w:val="24"/>
        </w:rPr>
        <w:t xml:space="preserve"> heeft de klokkenluider (melder) recht op bescherming. </w:t>
      </w:r>
      <w:r w:rsidR="3A47783A" w:rsidRPr="6E038FF0">
        <w:rPr>
          <w:rFonts w:ascii="Garamond" w:hAnsi="Garamond" w:cs="Helvetica"/>
          <w:sz w:val="24"/>
          <w:szCs w:val="24"/>
        </w:rPr>
        <w:t>Een melder is op grond van de</w:t>
      </w:r>
      <w:r w:rsidR="5AC2170A" w:rsidRPr="6E038FF0">
        <w:rPr>
          <w:rFonts w:ascii="Garamond" w:hAnsi="Garamond" w:cs="Helvetica"/>
          <w:sz w:val="24"/>
          <w:szCs w:val="24"/>
        </w:rPr>
        <w:t>ze w</w:t>
      </w:r>
      <w:r w:rsidR="3A47783A" w:rsidRPr="6E038FF0">
        <w:rPr>
          <w:rFonts w:ascii="Garamond" w:hAnsi="Garamond" w:cs="Helvetica"/>
          <w:sz w:val="24"/>
          <w:szCs w:val="24"/>
        </w:rPr>
        <w:t xml:space="preserve">et iemand die een melding doet van een vermoeden van een misstand in de context van </w:t>
      </w:r>
      <w:proofErr w:type="spellStart"/>
      <w:r w:rsidR="3A47783A" w:rsidRPr="6E038FF0">
        <w:rPr>
          <w:rFonts w:ascii="Garamond" w:hAnsi="Garamond" w:cs="Helvetica"/>
          <w:sz w:val="24"/>
          <w:szCs w:val="24"/>
        </w:rPr>
        <w:t>werkgerelateerde</w:t>
      </w:r>
      <w:proofErr w:type="spellEnd"/>
      <w:r w:rsidR="3A47783A" w:rsidRPr="6E038FF0">
        <w:rPr>
          <w:rFonts w:ascii="Garamond" w:hAnsi="Garamond" w:cs="Helvetica"/>
          <w:sz w:val="24"/>
          <w:szCs w:val="24"/>
        </w:rPr>
        <w:t xml:space="preserve"> activiteiten. </w:t>
      </w:r>
      <w:r w:rsidR="62B7363F" w:rsidRPr="6E038FF0">
        <w:rPr>
          <w:rFonts w:ascii="Garamond" w:hAnsi="Garamond" w:cs="Helvetica"/>
          <w:sz w:val="24"/>
          <w:szCs w:val="24"/>
        </w:rPr>
        <w:t>Op grond van deze klokkenluidersregeling kan een melder ook een leerling zijn die staat ingeschreven bij één van de scholen van het bevoegd gezag, dan wel diens wettelijke vertegenwoordiger (o.a. ouder)</w:t>
      </w:r>
      <w:r w:rsidR="38FA9587" w:rsidRPr="6E038FF0">
        <w:rPr>
          <w:rFonts w:ascii="Garamond" w:hAnsi="Garamond" w:cs="Helvetica"/>
          <w:sz w:val="24"/>
          <w:szCs w:val="24"/>
        </w:rPr>
        <w:t xml:space="preserve">. </w:t>
      </w:r>
      <w:r w:rsidR="38FA9587" w:rsidRPr="6E038FF0">
        <w:rPr>
          <w:rFonts w:ascii="Garamond" w:hAnsi="Garamond"/>
          <w:sz w:val="24"/>
          <w:szCs w:val="24"/>
        </w:rPr>
        <w:t xml:space="preserve">De VO-raad hecht er namelijk belang aan dat ook ouders en leerlingen een melding kunnen maken van een misstand of inbreuk op het Unierecht. Daarom heeft de VO-raad voor haar leden een commissie in het leven geroepen waar ouders en leerlingen </w:t>
      </w:r>
      <w:r w:rsidR="3D755D86" w:rsidRPr="6E038FF0">
        <w:rPr>
          <w:rFonts w:ascii="Garamond" w:hAnsi="Garamond"/>
          <w:sz w:val="24"/>
          <w:szCs w:val="24"/>
        </w:rPr>
        <w:t xml:space="preserve">die </w:t>
      </w:r>
      <w:r w:rsidR="38FA9587" w:rsidRPr="6E038FF0">
        <w:rPr>
          <w:rFonts w:ascii="Garamond" w:hAnsi="Garamond"/>
          <w:sz w:val="24"/>
          <w:szCs w:val="24"/>
        </w:rPr>
        <w:t>melding kunnen doen, de Commissie melden van een misstand of inbreuk op het Unierecht als bedoeld in artikel 5 van deze Regeling. Een bevoegd gezag is vrij in zijn keuze om diens leerlingen en hun ouders die mogelijkheid te geven.</w:t>
      </w:r>
    </w:p>
    <w:p w14:paraId="15E6797A" w14:textId="2D01B8C4" w:rsidR="6E038FF0" w:rsidRDefault="6E038FF0" w:rsidP="6E038FF0">
      <w:pPr>
        <w:widowControl w:val="0"/>
        <w:spacing w:line="312" w:lineRule="auto"/>
        <w:ind w:right="380"/>
        <w:rPr>
          <w:rFonts w:ascii="Garamond" w:hAnsi="Garamond"/>
          <w:sz w:val="24"/>
          <w:szCs w:val="24"/>
        </w:rPr>
      </w:pPr>
    </w:p>
    <w:p w14:paraId="19D77400" w14:textId="77777777" w:rsidR="00EF1D6D" w:rsidRDefault="00EF1D6D" w:rsidP="00901648">
      <w:pPr>
        <w:widowControl w:val="0"/>
        <w:autoSpaceDE w:val="0"/>
        <w:autoSpaceDN w:val="0"/>
        <w:adjustRightInd w:val="0"/>
        <w:spacing w:line="312" w:lineRule="auto"/>
        <w:rPr>
          <w:rFonts w:ascii="Garamond" w:hAnsi="Garamond" w:cs="Helvetica"/>
          <w:b/>
          <w:bCs/>
          <w:sz w:val="24"/>
          <w:szCs w:val="24"/>
        </w:rPr>
      </w:pPr>
    </w:p>
    <w:p w14:paraId="3860F28C" w14:textId="381BB40F" w:rsidR="00282B30" w:rsidRPr="004672AB" w:rsidRDefault="00282B30" w:rsidP="00901648">
      <w:pPr>
        <w:widowControl w:val="0"/>
        <w:autoSpaceDE w:val="0"/>
        <w:autoSpaceDN w:val="0"/>
        <w:adjustRightInd w:val="0"/>
        <w:spacing w:line="312" w:lineRule="auto"/>
        <w:rPr>
          <w:rFonts w:ascii="Garamond" w:hAnsi="Garamond"/>
          <w:sz w:val="24"/>
          <w:szCs w:val="24"/>
        </w:rPr>
      </w:pPr>
      <w:r w:rsidRPr="004672AB">
        <w:rPr>
          <w:rFonts w:ascii="Garamond" w:hAnsi="Garamond" w:cs="Helvetica"/>
          <w:b/>
          <w:bCs/>
          <w:sz w:val="24"/>
          <w:szCs w:val="24"/>
        </w:rPr>
        <w:lastRenderedPageBreak/>
        <w:t>Begripsbepalingen en Algemene Bepalingen</w:t>
      </w:r>
    </w:p>
    <w:p w14:paraId="7A45BDDF" w14:textId="77777777" w:rsidR="00282B30" w:rsidRDefault="004B68F5" w:rsidP="00901648">
      <w:pPr>
        <w:widowControl w:val="0"/>
        <w:autoSpaceDE w:val="0"/>
        <w:autoSpaceDN w:val="0"/>
        <w:adjustRightInd w:val="0"/>
        <w:spacing w:line="312" w:lineRule="auto"/>
        <w:rPr>
          <w:rFonts w:ascii="Garamond" w:hAnsi="Garamond" w:cs="Helvetica"/>
          <w:bCs/>
          <w:sz w:val="24"/>
          <w:szCs w:val="24"/>
        </w:rPr>
      </w:pPr>
      <w:r w:rsidRPr="004B68F5">
        <w:rPr>
          <w:rFonts w:ascii="Garamond" w:hAnsi="Garamond" w:cs="Helvetica"/>
          <w:bCs/>
          <w:sz w:val="24"/>
          <w:szCs w:val="24"/>
        </w:rPr>
        <w:t>Artikel 1</w:t>
      </w:r>
    </w:p>
    <w:p w14:paraId="60920C1F" w14:textId="77777777" w:rsidR="004B68F5" w:rsidRPr="004B68F5" w:rsidRDefault="004B68F5" w:rsidP="00901648">
      <w:pPr>
        <w:widowControl w:val="0"/>
        <w:autoSpaceDE w:val="0"/>
        <w:autoSpaceDN w:val="0"/>
        <w:adjustRightInd w:val="0"/>
        <w:spacing w:line="312" w:lineRule="auto"/>
        <w:rPr>
          <w:rFonts w:ascii="Garamond" w:hAnsi="Garamond"/>
          <w:sz w:val="24"/>
          <w:szCs w:val="24"/>
        </w:rPr>
      </w:pPr>
    </w:p>
    <w:p w14:paraId="5DE7E1B1" w14:textId="77777777" w:rsidR="00282B30" w:rsidRPr="004672AB" w:rsidRDefault="00282B30" w:rsidP="00901648">
      <w:pPr>
        <w:widowControl w:val="0"/>
        <w:autoSpaceDE w:val="0"/>
        <w:autoSpaceDN w:val="0"/>
        <w:adjustRightInd w:val="0"/>
        <w:spacing w:line="312" w:lineRule="auto"/>
        <w:rPr>
          <w:rFonts w:ascii="Garamond" w:hAnsi="Garamond"/>
          <w:sz w:val="24"/>
          <w:szCs w:val="24"/>
        </w:rPr>
      </w:pPr>
      <w:r w:rsidRPr="004672AB">
        <w:rPr>
          <w:rFonts w:ascii="Garamond" w:hAnsi="Garamond" w:cs="Helvetica"/>
          <w:b/>
          <w:bCs/>
          <w:sz w:val="24"/>
          <w:szCs w:val="24"/>
        </w:rPr>
        <w:t>1.A. Begripsbepalingen</w:t>
      </w:r>
    </w:p>
    <w:p w14:paraId="23CA3ABD" w14:textId="77777777" w:rsidR="00357C9A" w:rsidRPr="00DC75E4" w:rsidRDefault="00282B30" w:rsidP="00901648">
      <w:pPr>
        <w:widowControl w:val="0"/>
        <w:overflowPunct w:val="0"/>
        <w:autoSpaceDE w:val="0"/>
        <w:autoSpaceDN w:val="0"/>
        <w:adjustRightInd w:val="0"/>
        <w:spacing w:line="312" w:lineRule="auto"/>
        <w:ind w:right="3540"/>
        <w:rPr>
          <w:rFonts w:ascii="Garamond" w:hAnsi="Garamond" w:cs="Helvetica"/>
          <w:sz w:val="24"/>
          <w:szCs w:val="24"/>
        </w:rPr>
      </w:pPr>
      <w:r w:rsidRPr="004672AB">
        <w:rPr>
          <w:rFonts w:ascii="Garamond" w:hAnsi="Garamond" w:cs="Helvetica"/>
          <w:sz w:val="24"/>
          <w:szCs w:val="24"/>
        </w:rPr>
        <w:t xml:space="preserve">In deze regeling wordt verstaan onder: </w:t>
      </w:r>
      <w:r w:rsidR="00C314C3" w:rsidRPr="004672AB">
        <w:rPr>
          <w:rFonts w:ascii="Garamond" w:hAnsi="Garamond" w:cs="Helvetica"/>
          <w:b/>
          <w:bCs/>
          <w:sz w:val="24"/>
          <w:szCs w:val="24"/>
        </w:rPr>
        <w:t xml:space="preserve">       </w:t>
      </w:r>
    </w:p>
    <w:p w14:paraId="203C2CAB" w14:textId="37AF686E" w:rsidR="00220A98" w:rsidRPr="004F261E" w:rsidRDefault="00774100" w:rsidP="00CB4AD2">
      <w:pPr>
        <w:widowControl w:val="0"/>
        <w:numPr>
          <w:ilvl w:val="0"/>
          <w:numId w:val="13"/>
        </w:numPr>
        <w:overflowPunct w:val="0"/>
        <w:autoSpaceDE w:val="0"/>
        <w:autoSpaceDN w:val="0"/>
        <w:adjustRightInd w:val="0"/>
        <w:spacing w:line="312" w:lineRule="auto"/>
        <w:rPr>
          <w:rFonts w:ascii="Garamond" w:hAnsi="Garamond" w:cs="Helvetica"/>
          <w:sz w:val="24"/>
          <w:szCs w:val="24"/>
        </w:rPr>
      </w:pPr>
      <w:r>
        <w:rPr>
          <w:rFonts w:ascii="Garamond" w:hAnsi="Garamond" w:cs="Helvetica"/>
          <w:i/>
          <w:sz w:val="24"/>
          <w:szCs w:val="24"/>
        </w:rPr>
        <w:t>D</w:t>
      </w:r>
      <w:r w:rsidR="00DA1521" w:rsidRPr="00DA1521">
        <w:rPr>
          <w:rFonts w:ascii="Garamond" w:hAnsi="Garamond" w:cs="Helvetica"/>
          <w:i/>
          <w:sz w:val="24"/>
          <w:szCs w:val="24"/>
        </w:rPr>
        <w:t xml:space="preserve">egene die een melder bijstaat: </w:t>
      </w:r>
      <w:r w:rsidR="00DA1521" w:rsidRPr="00B626FD">
        <w:rPr>
          <w:rFonts w:ascii="Garamond" w:hAnsi="Garamond" w:cs="Helvetica"/>
          <w:iCs/>
          <w:sz w:val="24"/>
          <w:szCs w:val="24"/>
        </w:rPr>
        <w:t xml:space="preserve">een natuurlijke persoon of rechtspersoon die een melder adviseert in het meldingsproces in een </w:t>
      </w:r>
      <w:proofErr w:type="spellStart"/>
      <w:r w:rsidR="00DA1521" w:rsidRPr="00B626FD">
        <w:rPr>
          <w:rFonts w:ascii="Garamond" w:hAnsi="Garamond" w:cs="Helvetica"/>
          <w:iCs/>
          <w:sz w:val="24"/>
          <w:szCs w:val="24"/>
        </w:rPr>
        <w:t>werkgerelateerde</w:t>
      </w:r>
      <w:proofErr w:type="spellEnd"/>
      <w:r w:rsidR="00DA1521" w:rsidRPr="00B626FD">
        <w:rPr>
          <w:rFonts w:ascii="Garamond" w:hAnsi="Garamond" w:cs="Helvetica"/>
          <w:iCs/>
          <w:sz w:val="24"/>
          <w:szCs w:val="24"/>
        </w:rPr>
        <w:t xml:space="preserve"> context en wiens advisering vertrouwelijk is</w:t>
      </w:r>
      <w:r>
        <w:rPr>
          <w:rFonts w:ascii="Garamond" w:hAnsi="Garamond" w:cs="Helvetica"/>
          <w:sz w:val="24"/>
          <w:szCs w:val="24"/>
        </w:rPr>
        <w:t>.</w:t>
      </w:r>
    </w:p>
    <w:p w14:paraId="3F8A64F4" w14:textId="11D06332" w:rsidR="00220A98" w:rsidRPr="004672AB" w:rsidRDefault="00EB6BEB" w:rsidP="00CB4AD2">
      <w:pPr>
        <w:widowControl w:val="0"/>
        <w:numPr>
          <w:ilvl w:val="0"/>
          <w:numId w:val="13"/>
        </w:numPr>
        <w:overflowPunct w:val="0"/>
        <w:autoSpaceDE w:val="0"/>
        <w:autoSpaceDN w:val="0"/>
        <w:adjustRightInd w:val="0"/>
        <w:spacing w:line="312" w:lineRule="auto"/>
        <w:rPr>
          <w:rFonts w:ascii="Garamond" w:hAnsi="Garamond"/>
          <w:sz w:val="24"/>
          <w:szCs w:val="24"/>
        </w:rPr>
      </w:pPr>
      <w:r>
        <w:rPr>
          <w:rFonts w:ascii="Garamond" w:hAnsi="Garamond" w:cs="Helvetica"/>
          <w:i/>
          <w:iCs/>
          <w:sz w:val="24"/>
          <w:szCs w:val="24"/>
        </w:rPr>
        <w:t>Melder</w:t>
      </w:r>
      <w:r w:rsidR="00220A98" w:rsidRPr="004672AB">
        <w:rPr>
          <w:rFonts w:ascii="Garamond" w:hAnsi="Garamond" w:cs="Helvetica"/>
          <w:i/>
          <w:iCs/>
          <w:sz w:val="24"/>
          <w:szCs w:val="24"/>
        </w:rPr>
        <w:t xml:space="preserve">: </w:t>
      </w:r>
      <w:r w:rsidR="00220A98" w:rsidRPr="004672AB">
        <w:rPr>
          <w:rFonts w:ascii="Garamond" w:hAnsi="Garamond" w:cs="Helvetica"/>
          <w:sz w:val="24"/>
          <w:szCs w:val="24"/>
        </w:rPr>
        <w:t>degene die als leerling staat ingeschreven bij één van de scholen van het</w:t>
      </w:r>
      <w:r w:rsidR="00220A98">
        <w:rPr>
          <w:rFonts w:ascii="Garamond" w:hAnsi="Garamond" w:cs="Helvetica"/>
          <w:sz w:val="24"/>
          <w:szCs w:val="24"/>
        </w:rPr>
        <w:t xml:space="preserve"> </w:t>
      </w:r>
      <w:r w:rsidR="00220A98" w:rsidRPr="004672AB">
        <w:rPr>
          <w:rFonts w:ascii="Garamond" w:hAnsi="Garamond" w:cs="Helvetica"/>
          <w:sz w:val="24"/>
          <w:szCs w:val="24"/>
        </w:rPr>
        <w:t>bevoegd gezag</w:t>
      </w:r>
      <w:r w:rsidR="00220A98">
        <w:rPr>
          <w:rFonts w:ascii="Garamond" w:hAnsi="Garamond" w:cs="Helvetica"/>
          <w:sz w:val="24"/>
          <w:szCs w:val="24"/>
        </w:rPr>
        <w:t>,</w:t>
      </w:r>
      <w:r w:rsidR="00220A98" w:rsidRPr="004672AB">
        <w:rPr>
          <w:rFonts w:ascii="Garamond" w:hAnsi="Garamond" w:cs="Helvetica"/>
          <w:sz w:val="24"/>
          <w:szCs w:val="24"/>
        </w:rPr>
        <w:t xml:space="preserve"> dan wel diens wettelijke vertegenwoordiger</w:t>
      </w:r>
      <w:r w:rsidR="0049431A">
        <w:rPr>
          <w:rFonts w:ascii="Garamond" w:hAnsi="Garamond" w:cs="Helvetica"/>
          <w:sz w:val="24"/>
          <w:szCs w:val="24"/>
        </w:rPr>
        <w:t xml:space="preserve"> </w:t>
      </w:r>
      <w:r w:rsidR="00473951">
        <w:rPr>
          <w:rFonts w:ascii="Garamond" w:hAnsi="Garamond" w:cs="Helvetica"/>
          <w:sz w:val="24"/>
          <w:szCs w:val="24"/>
        </w:rPr>
        <w:t xml:space="preserve">of </w:t>
      </w:r>
      <w:r w:rsidR="00473951" w:rsidRPr="00473951">
        <w:rPr>
          <w:rFonts w:ascii="Garamond" w:hAnsi="Garamond" w:cs="Helvetica"/>
          <w:sz w:val="24"/>
          <w:szCs w:val="24"/>
        </w:rPr>
        <w:t xml:space="preserve">een natuurlijke persoon die in de context van zijn </w:t>
      </w:r>
      <w:proofErr w:type="spellStart"/>
      <w:r w:rsidR="00473951" w:rsidRPr="00473951">
        <w:rPr>
          <w:rFonts w:ascii="Garamond" w:hAnsi="Garamond" w:cs="Helvetica"/>
          <w:sz w:val="24"/>
          <w:szCs w:val="24"/>
        </w:rPr>
        <w:t>werkgerelateerde</w:t>
      </w:r>
      <w:proofErr w:type="spellEnd"/>
      <w:r w:rsidR="00473951" w:rsidRPr="00473951">
        <w:rPr>
          <w:rFonts w:ascii="Garamond" w:hAnsi="Garamond" w:cs="Helvetica"/>
          <w:sz w:val="24"/>
          <w:szCs w:val="24"/>
        </w:rPr>
        <w:t xml:space="preserve"> activiteiten een vermoeden van een misstand meldt of openbaar maakt</w:t>
      </w:r>
      <w:r w:rsidR="00774100">
        <w:rPr>
          <w:rFonts w:ascii="Garamond" w:hAnsi="Garamond" w:cs="Helvetica"/>
          <w:color w:val="FF0000"/>
          <w:sz w:val="24"/>
          <w:szCs w:val="24"/>
        </w:rPr>
        <w:t>.</w:t>
      </w:r>
    </w:p>
    <w:p w14:paraId="3B4FAD66" w14:textId="2481413A" w:rsidR="005246D5" w:rsidRPr="00B626FD" w:rsidRDefault="005246D5" w:rsidP="00CB4AD2">
      <w:pPr>
        <w:widowControl w:val="0"/>
        <w:numPr>
          <w:ilvl w:val="0"/>
          <w:numId w:val="13"/>
        </w:numPr>
        <w:overflowPunct w:val="0"/>
        <w:autoSpaceDE w:val="0"/>
        <w:autoSpaceDN w:val="0"/>
        <w:adjustRightInd w:val="0"/>
        <w:spacing w:line="312" w:lineRule="auto"/>
        <w:jc w:val="both"/>
        <w:rPr>
          <w:rFonts w:ascii="Garamond" w:hAnsi="Garamond" w:cs="Helvetica"/>
          <w:i/>
          <w:iCs/>
          <w:sz w:val="24"/>
          <w:szCs w:val="24"/>
        </w:rPr>
      </w:pPr>
      <w:r w:rsidRPr="00B412CF">
        <w:rPr>
          <w:rFonts w:ascii="Garamond" w:hAnsi="Garamond" w:cs="Helvetica"/>
          <w:i/>
          <w:iCs/>
          <w:sz w:val="24"/>
          <w:szCs w:val="24"/>
        </w:rPr>
        <w:t>Externe</w:t>
      </w:r>
      <w:r w:rsidR="004B5E77" w:rsidRPr="00B626FD">
        <w:rPr>
          <w:rFonts w:ascii="Garamond" w:hAnsi="Garamond" w:cs="Helvetica"/>
          <w:i/>
          <w:iCs/>
          <w:sz w:val="24"/>
          <w:szCs w:val="24"/>
        </w:rPr>
        <w:t xml:space="preserve"> melding:</w:t>
      </w:r>
      <w:r w:rsidRPr="00B412CF">
        <w:rPr>
          <w:rFonts w:ascii="Garamond" w:hAnsi="Garamond" w:cs="Helvetica"/>
          <w:i/>
          <w:iCs/>
          <w:sz w:val="24"/>
          <w:szCs w:val="24"/>
        </w:rPr>
        <w:t xml:space="preserve"> </w:t>
      </w:r>
      <w:r w:rsidR="00774100">
        <w:rPr>
          <w:rFonts w:ascii="Garamond" w:hAnsi="Garamond" w:cs="Helvetica"/>
          <w:sz w:val="24"/>
          <w:szCs w:val="24"/>
        </w:rPr>
        <w:t>e</w:t>
      </w:r>
      <w:r w:rsidR="004B5E77" w:rsidRPr="0098588A">
        <w:rPr>
          <w:rFonts w:ascii="Garamond" w:hAnsi="Garamond" w:cs="Helvetica"/>
          <w:sz w:val="24"/>
          <w:szCs w:val="24"/>
        </w:rPr>
        <w:t>en melding die niet in de organisatie zelf wordt gedaan, maar bij een onafhankelijke partij (een bevoegde autoriteit) zoals het Huis voor klokkenluiders, of een toezichthouder als de Autoriteit persoonsgegevens</w:t>
      </w:r>
      <w:r w:rsidRPr="00DD4FFC">
        <w:rPr>
          <w:rFonts w:ascii="Garamond" w:hAnsi="Garamond" w:cs="Helvetica"/>
          <w:sz w:val="24"/>
          <w:szCs w:val="24"/>
        </w:rPr>
        <w:t xml:space="preserve">, </w:t>
      </w:r>
      <w:r w:rsidRPr="00B626FD">
        <w:rPr>
          <w:rFonts w:ascii="Garamond" w:hAnsi="Garamond" w:cs="Helvetica"/>
          <w:iCs/>
          <w:sz w:val="24"/>
          <w:szCs w:val="24"/>
        </w:rPr>
        <w:t xml:space="preserve">zoals </w:t>
      </w:r>
      <w:r w:rsidR="004B5E77" w:rsidRPr="00B626FD">
        <w:rPr>
          <w:rFonts w:ascii="Garamond" w:hAnsi="Garamond" w:cs="Helvetica"/>
          <w:iCs/>
          <w:sz w:val="24"/>
          <w:szCs w:val="24"/>
        </w:rPr>
        <w:t xml:space="preserve">opgenomen </w:t>
      </w:r>
      <w:r w:rsidRPr="00B626FD">
        <w:rPr>
          <w:rFonts w:ascii="Garamond" w:hAnsi="Garamond" w:cs="Helvetica"/>
          <w:iCs/>
          <w:sz w:val="24"/>
          <w:szCs w:val="24"/>
        </w:rPr>
        <w:t xml:space="preserve">in artikel 4 lid </w:t>
      </w:r>
      <w:r w:rsidR="001015C6" w:rsidRPr="00B626FD">
        <w:rPr>
          <w:rFonts w:ascii="Garamond" w:hAnsi="Garamond" w:cs="Helvetica"/>
          <w:iCs/>
          <w:sz w:val="24"/>
          <w:szCs w:val="24"/>
        </w:rPr>
        <w:t>3</w:t>
      </w:r>
      <w:r w:rsidR="00774100">
        <w:rPr>
          <w:rFonts w:ascii="Garamond" w:hAnsi="Garamond" w:cs="Helvetica"/>
          <w:iCs/>
          <w:sz w:val="24"/>
          <w:szCs w:val="24"/>
        </w:rPr>
        <w:t>.</w:t>
      </w:r>
    </w:p>
    <w:p w14:paraId="7ABBE3D7" w14:textId="0DB0017A" w:rsidR="005246D5" w:rsidRPr="00B626FD" w:rsidRDefault="004B5E77" w:rsidP="00CB4AD2">
      <w:pPr>
        <w:widowControl w:val="0"/>
        <w:numPr>
          <w:ilvl w:val="0"/>
          <w:numId w:val="13"/>
        </w:numPr>
        <w:overflowPunct w:val="0"/>
        <w:autoSpaceDE w:val="0"/>
        <w:autoSpaceDN w:val="0"/>
        <w:adjustRightInd w:val="0"/>
        <w:spacing w:line="312" w:lineRule="auto"/>
        <w:jc w:val="both"/>
        <w:rPr>
          <w:rFonts w:ascii="Garamond" w:hAnsi="Garamond" w:cs="Helvetica"/>
          <w:sz w:val="24"/>
          <w:szCs w:val="24"/>
        </w:rPr>
      </w:pPr>
      <w:r w:rsidRPr="00B626FD">
        <w:rPr>
          <w:rFonts w:ascii="Garamond" w:hAnsi="Garamond" w:cs="Helvetica"/>
          <w:i/>
          <w:iCs/>
          <w:sz w:val="24"/>
          <w:szCs w:val="24"/>
        </w:rPr>
        <w:t xml:space="preserve">Interne melding: </w:t>
      </w:r>
      <w:r w:rsidR="00774100">
        <w:rPr>
          <w:rFonts w:ascii="Garamond" w:hAnsi="Garamond" w:cs="Helvetica"/>
          <w:sz w:val="24"/>
          <w:szCs w:val="24"/>
        </w:rPr>
        <w:t>e</w:t>
      </w:r>
      <w:r w:rsidR="00B412CF" w:rsidRPr="00B626FD">
        <w:rPr>
          <w:rFonts w:ascii="Garamond" w:hAnsi="Garamond" w:cs="Helvetica"/>
          <w:sz w:val="24"/>
          <w:szCs w:val="24"/>
        </w:rPr>
        <w:t>en melding van een vermoeden van een misstand aan/in de organisatie zelf.</w:t>
      </w:r>
    </w:p>
    <w:p w14:paraId="1EF59DD9" w14:textId="7ECA2E33" w:rsidR="00220A98" w:rsidRPr="00DD4FFC" w:rsidRDefault="00220A98" w:rsidP="00CB4AD2">
      <w:pPr>
        <w:widowControl w:val="0"/>
        <w:numPr>
          <w:ilvl w:val="0"/>
          <w:numId w:val="13"/>
        </w:numPr>
        <w:overflowPunct w:val="0"/>
        <w:autoSpaceDE w:val="0"/>
        <w:autoSpaceDN w:val="0"/>
        <w:adjustRightInd w:val="0"/>
        <w:spacing w:line="312" w:lineRule="auto"/>
        <w:jc w:val="both"/>
        <w:rPr>
          <w:rFonts w:ascii="Garamond" w:hAnsi="Garamond" w:cs="Helvetica"/>
          <w:sz w:val="24"/>
          <w:szCs w:val="24"/>
        </w:rPr>
      </w:pPr>
      <w:r w:rsidRPr="00DD4FFC">
        <w:rPr>
          <w:rFonts w:ascii="Garamond" w:hAnsi="Garamond" w:cs="Helvetica"/>
          <w:i/>
          <w:iCs/>
          <w:sz w:val="24"/>
          <w:szCs w:val="24"/>
        </w:rPr>
        <w:t xml:space="preserve">Commissie: </w:t>
      </w:r>
      <w:r w:rsidRPr="00DD4FFC">
        <w:rPr>
          <w:rFonts w:ascii="Garamond" w:hAnsi="Garamond" w:cs="Helvetica"/>
          <w:sz w:val="24"/>
          <w:szCs w:val="24"/>
        </w:rPr>
        <w:t>de Commissie melden van een misstand</w:t>
      </w:r>
      <w:r w:rsidR="002A442A" w:rsidRPr="00DD4FFC">
        <w:rPr>
          <w:rFonts w:ascii="Garamond" w:hAnsi="Garamond" w:cs="Helvetica"/>
          <w:sz w:val="24"/>
          <w:szCs w:val="24"/>
        </w:rPr>
        <w:t xml:space="preserve"> of inbreuk</w:t>
      </w:r>
      <w:r w:rsidR="00137248" w:rsidRPr="00DD4FFC">
        <w:rPr>
          <w:rFonts w:ascii="Garamond" w:hAnsi="Garamond" w:cs="Helvetica"/>
          <w:sz w:val="24"/>
          <w:szCs w:val="24"/>
        </w:rPr>
        <w:t xml:space="preserve"> op het Uni</w:t>
      </w:r>
      <w:r w:rsidR="00C26BAB">
        <w:rPr>
          <w:rFonts w:ascii="Garamond" w:hAnsi="Garamond" w:cs="Helvetica"/>
          <w:sz w:val="24"/>
          <w:szCs w:val="24"/>
        </w:rPr>
        <w:t>e</w:t>
      </w:r>
      <w:r w:rsidR="00137248" w:rsidRPr="00DD4FFC">
        <w:rPr>
          <w:rFonts w:ascii="Garamond" w:hAnsi="Garamond" w:cs="Helvetica"/>
          <w:sz w:val="24"/>
          <w:szCs w:val="24"/>
        </w:rPr>
        <w:t>recht</w:t>
      </w:r>
      <w:r w:rsidRPr="00DD4FFC">
        <w:rPr>
          <w:rFonts w:ascii="Garamond" w:hAnsi="Garamond" w:cs="Helvetica"/>
          <w:sz w:val="24"/>
          <w:szCs w:val="24"/>
        </w:rPr>
        <w:t xml:space="preserve">, ondergebracht bij Stichting Onderwijsgeschillen, zoals bedoeld in artikel 5, die </w:t>
      </w:r>
      <w:r w:rsidR="00F63648" w:rsidRPr="00DD4FFC">
        <w:rPr>
          <w:rFonts w:ascii="Garamond" w:hAnsi="Garamond" w:cs="Helvetica"/>
          <w:sz w:val="24"/>
          <w:szCs w:val="24"/>
        </w:rPr>
        <w:t xml:space="preserve">alleen </w:t>
      </w:r>
      <w:r w:rsidRPr="00DD4FFC">
        <w:rPr>
          <w:rFonts w:ascii="Garamond" w:hAnsi="Garamond" w:cs="Helvetica"/>
          <w:sz w:val="24"/>
          <w:szCs w:val="24"/>
        </w:rPr>
        <w:t>openstaat voor leerlingen en hun wettelijk vertegenwoordigers</w:t>
      </w:r>
      <w:r w:rsidR="00774100">
        <w:rPr>
          <w:rFonts w:ascii="Garamond" w:hAnsi="Garamond" w:cs="Helvetica"/>
          <w:i/>
          <w:iCs/>
          <w:sz w:val="24"/>
          <w:szCs w:val="24"/>
        </w:rPr>
        <w:t>.</w:t>
      </w:r>
    </w:p>
    <w:p w14:paraId="4FB55DDB" w14:textId="035375DF" w:rsidR="00220A98" w:rsidRDefault="00220A98" w:rsidP="00CB4AD2">
      <w:pPr>
        <w:widowControl w:val="0"/>
        <w:numPr>
          <w:ilvl w:val="0"/>
          <w:numId w:val="13"/>
        </w:numPr>
        <w:overflowPunct w:val="0"/>
        <w:autoSpaceDE w:val="0"/>
        <w:autoSpaceDN w:val="0"/>
        <w:adjustRightInd w:val="0"/>
        <w:spacing w:line="312" w:lineRule="auto"/>
        <w:rPr>
          <w:rFonts w:ascii="Garamond" w:hAnsi="Garamond" w:cs="Helvetica"/>
          <w:sz w:val="24"/>
          <w:szCs w:val="24"/>
        </w:rPr>
      </w:pPr>
      <w:r w:rsidRPr="00D67E85">
        <w:rPr>
          <w:rFonts w:ascii="Garamond" w:hAnsi="Garamond" w:cs="Helvetica"/>
          <w:i/>
          <w:iCs/>
          <w:sz w:val="24"/>
          <w:szCs w:val="24"/>
        </w:rPr>
        <w:t>Huis:</w:t>
      </w:r>
      <w:r w:rsidRPr="00D67E85">
        <w:rPr>
          <w:rFonts w:ascii="Garamond" w:hAnsi="Garamond" w:cs="Helvetica"/>
          <w:sz w:val="24"/>
          <w:szCs w:val="24"/>
        </w:rPr>
        <w:t xml:space="preserve"> het Huis voor </w:t>
      </w:r>
      <w:r w:rsidR="00F63648" w:rsidRPr="00D67E85">
        <w:rPr>
          <w:rFonts w:ascii="Garamond" w:hAnsi="Garamond" w:cs="Helvetica"/>
          <w:sz w:val="24"/>
          <w:szCs w:val="24"/>
        </w:rPr>
        <w:t>K</w:t>
      </w:r>
      <w:r w:rsidRPr="00D67E85">
        <w:rPr>
          <w:rFonts w:ascii="Garamond" w:hAnsi="Garamond" w:cs="Helvetica"/>
          <w:sz w:val="24"/>
          <w:szCs w:val="24"/>
        </w:rPr>
        <w:t xml:space="preserve">lokkenluiders bedoeld in </w:t>
      </w:r>
      <w:r w:rsidR="0087079B" w:rsidRPr="00D67E85">
        <w:rPr>
          <w:rFonts w:ascii="Garamond" w:hAnsi="Garamond" w:cs="Helvetica"/>
          <w:sz w:val="24"/>
          <w:szCs w:val="24"/>
        </w:rPr>
        <w:t>artikel 3 van d</w:t>
      </w:r>
      <w:r w:rsidR="0087079B" w:rsidRPr="000F7CF9">
        <w:rPr>
          <w:rFonts w:ascii="Garamond" w:hAnsi="Garamond" w:cs="Helvetica"/>
          <w:sz w:val="24"/>
          <w:szCs w:val="24"/>
        </w:rPr>
        <w:t xml:space="preserve">e Wet </w:t>
      </w:r>
      <w:r w:rsidR="002E2618" w:rsidRPr="000F7CF9">
        <w:rPr>
          <w:rFonts w:ascii="Garamond" w:hAnsi="Garamond" w:cs="Helvetica"/>
          <w:sz w:val="24"/>
          <w:szCs w:val="24"/>
        </w:rPr>
        <w:t>bescherming</w:t>
      </w:r>
      <w:r w:rsidR="0087079B" w:rsidRPr="000F7CF9">
        <w:rPr>
          <w:rFonts w:ascii="Garamond" w:hAnsi="Garamond" w:cs="Helvetica"/>
          <w:sz w:val="24"/>
          <w:szCs w:val="24"/>
        </w:rPr>
        <w:t xml:space="preserve"> </w:t>
      </w:r>
      <w:r w:rsidRPr="000F7CF9">
        <w:rPr>
          <w:rFonts w:ascii="Garamond" w:hAnsi="Garamond" w:cs="Helvetica"/>
          <w:sz w:val="24"/>
          <w:szCs w:val="24"/>
        </w:rPr>
        <w:t>klokkenluiders (Staatsblad 2016 – nr. 147 en 148</w:t>
      </w:r>
      <w:r w:rsidRPr="00632797">
        <w:rPr>
          <w:rFonts w:ascii="Garamond" w:hAnsi="Garamond" w:cs="Helvetica"/>
          <w:sz w:val="24"/>
          <w:szCs w:val="24"/>
        </w:rPr>
        <w:t>), dat openstaat voor werknemers</w:t>
      </w:r>
      <w:r w:rsidR="008430D6" w:rsidRPr="00632797">
        <w:rPr>
          <w:rFonts w:ascii="Garamond" w:hAnsi="Garamond" w:cs="Helvetica"/>
          <w:sz w:val="24"/>
          <w:szCs w:val="24"/>
        </w:rPr>
        <w:t xml:space="preserve"> en personen die in een </w:t>
      </w:r>
      <w:proofErr w:type="spellStart"/>
      <w:r w:rsidR="008430D6" w:rsidRPr="00632797">
        <w:rPr>
          <w:rFonts w:ascii="Garamond" w:hAnsi="Garamond" w:cs="Helvetica"/>
          <w:sz w:val="24"/>
          <w:szCs w:val="24"/>
        </w:rPr>
        <w:t>werkgerelateerde</w:t>
      </w:r>
      <w:proofErr w:type="spellEnd"/>
      <w:r w:rsidR="008430D6" w:rsidRPr="00632797">
        <w:rPr>
          <w:rFonts w:ascii="Garamond" w:hAnsi="Garamond" w:cs="Helvetica"/>
          <w:sz w:val="24"/>
          <w:szCs w:val="24"/>
        </w:rPr>
        <w:t xml:space="preserve"> context activiteiten verrichten voor een organisatie</w:t>
      </w:r>
      <w:r w:rsidRPr="00632797">
        <w:rPr>
          <w:rFonts w:ascii="Garamond" w:hAnsi="Garamond" w:cs="Helvetica"/>
          <w:sz w:val="24"/>
          <w:szCs w:val="24"/>
        </w:rPr>
        <w:t>;</w:t>
      </w:r>
    </w:p>
    <w:p w14:paraId="7BDE7418" w14:textId="23083D07" w:rsidR="00220A98" w:rsidRPr="002F56B7" w:rsidRDefault="00220A98" w:rsidP="00CB4AD2">
      <w:pPr>
        <w:widowControl w:val="0"/>
        <w:numPr>
          <w:ilvl w:val="0"/>
          <w:numId w:val="13"/>
        </w:numPr>
        <w:overflowPunct w:val="0"/>
        <w:autoSpaceDE w:val="0"/>
        <w:autoSpaceDN w:val="0"/>
        <w:adjustRightInd w:val="0"/>
        <w:spacing w:line="312" w:lineRule="auto"/>
        <w:rPr>
          <w:rFonts w:ascii="Garamond" w:hAnsi="Garamond" w:cs="Helvetica"/>
          <w:sz w:val="24"/>
          <w:szCs w:val="24"/>
        </w:rPr>
      </w:pPr>
      <w:r w:rsidRPr="009E3FA8">
        <w:rPr>
          <w:rFonts w:ascii="Garamond" w:hAnsi="Garamond" w:cs="Helvetica"/>
          <w:i/>
          <w:iCs/>
          <w:sz w:val="24"/>
          <w:szCs w:val="24"/>
        </w:rPr>
        <w:t xml:space="preserve">Bevoegd gezag: </w:t>
      </w:r>
      <w:r w:rsidR="00774100" w:rsidRPr="000A70D8">
        <w:rPr>
          <w:rFonts w:ascii="Garamond" w:hAnsi="Garamond" w:cs="Helvetica"/>
          <w:sz w:val="24"/>
          <w:szCs w:val="24"/>
        </w:rPr>
        <w:t>bevoegd gezag als bedoeld in de Wet op het voortgezet onderwijs 2020.</w:t>
      </w:r>
      <w:r w:rsidRPr="009E3FA8">
        <w:rPr>
          <w:rFonts w:ascii="Garamond" w:hAnsi="Garamond" w:cs="Helvetica"/>
          <w:i/>
          <w:iCs/>
          <w:sz w:val="24"/>
          <w:szCs w:val="24"/>
        </w:rPr>
        <w:t xml:space="preserve"> </w:t>
      </w:r>
    </w:p>
    <w:p w14:paraId="04A4877B" w14:textId="0E19F6BC" w:rsidR="004509B3" w:rsidRPr="009E3FA8" w:rsidRDefault="004509B3" w:rsidP="00CB4AD2">
      <w:pPr>
        <w:widowControl w:val="0"/>
        <w:numPr>
          <w:ilvl w:val="0"/>
          <w:numId w:val="13"/>
        </w:numPr>
        <w:overflowPunct w:val="0"/>
        <w:autoSpaceDE w:val="0"/>
        <w:autoSpaceDN w:val="0"/>
        <w:adjustRightInd w:val="0"/>
        <w:spacing w:line="312" w:lineRule="auto"/>
        <w:rPr>
          <w:rFonts w:ascii="Garamond" w:hAnsi="Garamond" w:cs="Helvetica"/>
          <w:sz w:val="24"/>
          <w:szCs w:val="24"/>
        </w:rPr>
      </w:pPr>
      <w:r>
        <w:rPr>
          <w:rFonts w:ascii="Garamond" w:hAnsi="Garamond" w:cs="Helvetica"/>
          <w:i/>
          <w:iCs/>
          <w:sz w:val="24"/>
          <w:szCs w:val="24"/>
        </w:rPr>
        <w:t>Melding:</w:t>
      </w:r>
      <w:r>
        <w:rPr>
          <w:rFonts w:ascii="Garamond" w:hAnsi="Garamond" w:cs="Helvetica"/>
          <w:sz w:val="24"/>
          <w:szCs w:val="24"/>
        </w:rPr>
        <w:t xml:space="preserve"> </w:t>
      </w:r>
      <w:r w:rsidR="00552217" w:rsidRPr="00552217">
        <w:rPr>
          <w:rFonts w:ascii="Garamond" w:hAnsi="Garamond" w:cs="Helvetica"/>
          <w:sz w:val="24"/>
          <w:szCs w:val="24"/>
        </w:rPr>
        <w:t>melding van een vermoeden van een misstand</w:t>
      </w:r>
      <w:r w:rsidR="00774100">
        <w:rPr>
          <w:rFonts w:ascii="Garamond" w:hAnsi="Garamond" w:cs="Helvetica"/>
          <w:sz w:val="24"/>
          <w:szCs w:val="24"/>
        </w:rPr>
        <w:t>.</w:t>
      </w:r>
    </w:p>
    <w:p w14:paraId="2018BF3F" w14:textId="71D22E36" w:rsidR="00220A98" w:rsidRPr="004672AB" w:rsidRDefault="00220A98" w:rsidP="00CB4AD2">
      <w:pPr>
        <w:widowControl w:val="0"/>
        <w:numPr>
          <w:ilvl w:val="0"/>
          <w:numId w:val="13"/>
        </w:numPr>
        <w:overflowPunct w:val="0"/>
        <w:autoSpaceDE w:val="0"/>
        <w:autoSpaceDN w:val="0"/>
        <w:adjustRightInd w:val="0"/>
        <w:spacing w:line="312" w:lineRule="auto"/>
        <w:ind w:right="160"/>
        <w:jc w:val="both"/>
        <w:rPr>
          <w:rFonts w:ascii="Garamond" w:hAnsi="Garamond" w:cs="Helvetica"/>
          <w:sz w:val="24"/>
          <w:szCs w:val="24"/>
        </w:rPr>
      </w:pPr>
      <w:r w:rsidRPr="004672AB">
        <w:rPr>
          <w:rFonts w:ascii="Garamond" w:hAnsi="Garamond" w:cs="Helvetica"/>
          <w:i/>
          <w:iCs/>
          <w:sz w:val="24"/>
          <w:szCs w:val="24"/>
        </w:rPr>
        <w:t>Toezichthouder:</w:t>
      </w:r>
      <w:r w:rsidR="005661EB">
        <w:rPr>
          <w:rFonts w:ascii="Garamond" w:hAnsi="Garamond" w:cs="Helvetica"/>
          <w:sz w:val="24"/>
          <w:szCs w:val="24"/>
        </w:rPr>
        <w:t xml:space="preserve"> intern toezicht als bedoeld in de Wet op het voortgezet onderwijs 2020.</w:t>
      </w:r>
      <w:r w:rsidRPr="004672AB">
        <w:rPr>
          <w:rFonts w:ascii="Garamond" w:hAnsi="Garamond" w:cs="Helvetica"/>
          <w:sz w:val="24"/>
          <w:szCs w:val="24"/>
        </w:rPr>
        <w:t xml:space="preserve"> </w:t>
      </w:r>
    </w:p>
    <w:p w14:paraId="3852EEFF" w14:textId="2743D457" w:rsidR="001A401B" w:rsidRPr="00B626FD" w:rsidRDefault="00220A98" w:rsidP="00CB4AD2">
      <w:pPr>
        <w:widowControl w:val="0"/>
        <w:numPr>
          <w:ilvl w:val="0"/>
          <w:numId w:val="13"/>
        </w:numPr>
        <w:overflowPunct w:val="0"/>
        <w:autoSpaceDE w:val="0"/>
        <w:autoSpaceDN w:val="0"/>
        <w:adjustRightInd w:val="0"/>
        <w:spacing w:line="312" w:lineRule="auto"/>
        <w:ind w:right="360"/>
        <w:jc w:val="both"/>
        <w:rPr>
          <w:rFonts w:ascii="Garamond" w:hAnsi="Garamond" w:cs="Helvetica"/>
          <w:sz w:val="24"/>
          <w:szCs w:val="24"/>
        </w:rPr>
      </w:pPr>
      <w:r w:rsidRPr="004672AB">
        <w:rPr>
          <w:rFonts w:ascii="Garamond" w:hAnsi="Garamond" w:cs="Helvetica"/>
          <w:i/>
          <w:iCs/>
          <w:sz w:val="24"/>
          <w:szCs w:val="24"/>
        </w:rPr>
        <w:t xml:space="preserve">Vertrouwenspersoon: </w:t>
      </w:r>
      <w:r w:rsidR="00F94685">
        <w:rPr>
          <w:rFonts w:ascii="Garamond" w:hAnsi="Garamond" w:cs="Helvetica"/>
          <w:sz w:val="24"/>
          <w:szCs w:val="24"/>
        </w:rPr>
        <w:t>e</w:t>
      </w:r>
      <w:r w:rsidR="00B412CF" w:rsidRPr="00B412CF">
        <w:rPr>
          <w:rFonts w:ascii="Garamond" w:hAnsi="Garamond" w:cs="Helvetica"/>
          <w:sz w:val="24"/>
          <w:szCs w:val="24"/>
        </w:rPr>
        <w:t xml:space="preserve">en onafhankelijke persoon waar een </w:t>
      </w:r>
      <w:r w:rsidR="00A3027D">
        <w:rPr>
          <w:rFonts w:ascii="Garamond" w:hAnsi="Garamond" w:cs="Helvetica"/>
          <w:sz w:val="24"/>
          <w:szCs w:val="24"/>
        </w:rPr>
        <w:t>melder</w:t>
      </w:r>
      <w:r w:rsidR="00B412CF" w:rsidRPr="00B412CF">
        <w:rPr>
          <w:rFonts w:ascii="Garamond" w:hAnsi="Garamond" w:cs="Helvetica"/>
          <w:sz w:val="24"/>
          <w:szCs w:val="24"/>
        </w:rPr>
        <w:t xml:space="preserve"> terecht kan voor een vertrouwelijk gesprek over problemen en klachten op de werkvloer. Ook kan een </w:t>
      </w:r>
      <w:r w:rsidR="00DD4FFC">
        <w:rPr>
          <w:rFonts w:ascii="Garamond" w:hAnsi="Garamond" w:cs="Helvetica"/>
          <w:sz w:val="24"/>
          <w:szCs w:val="24"/>
        </w:rPr>
        <w:t>melder</w:t>
      </w:r>
      <w:r w:rsidR="00DD4FFC" w:rsidRPr="00B412CF">
        <w:rPr>
          <w:rFonts w:ascii="Garamond" w:hAnsi="Garamond" w:cs="Helvetica"/>
          <w:sz w:val="24"/>
          <w:szCs w:val="24"/>
        </w:rPr>
        <w:t xml:space="preserve"> </w:t>
      </w:r>
      <w:r w:rsidR="00B412CF" w:rsidRPr="00B412CF">
        <w:rPr>
          <w:rFonts w:ascii="Garamond" w:hAnsi="Garamond" w:cs="Helvetica"/>
          <w:sz w:val="24"/>
          <w:szCs w:val="24"/>
        </w:rPr>
        <w:t>hier terecht voor zorgen over vermoedelijke misstanden.</w:t>
      </w:r>
    </w:p>
    <w:p w14:paraId="49A4ED79" w14:textId="1DD39821" w:rsidR="00B170CC" w:rsidRPr="00B170CC" w:rsidRDefault="00DD4FFC" w:rsidP="00CB4AD2">
      <w:pPr>
        <w:widowControl w:val="0"/>
        <w:numPr>
          <w:ilvl w:val="0"/>
          <w:numId w:val="13"/>
        </w:numPr>
        <w:overflowPunct w:val="0"/>
        <w:autoSpaceDE w:val="0"/>
        <w:autoSpaceDN w:val="0"/>
        <w:adjustRightInd w:val="0"/>
        <w:spacing w:line="312" w:lineRule="auto"/>
        <w:ind w:right="360"/>
        <w:jc w:val="both"/>
        <w:rPr>
          <w:rFonts w:ascii="Garamond" w:hAnsi="Garamond" w:cs="Helvetica"/>
          <w:i/>
          <w:sz w:val="24"/>
          <w:szCs w:val="24"/>
        </w:rPr>
      </w:pPr>
      <w:r>
        <w:rPr>
          <w:rFonts w:ascii="Garamond" w:hAnsi="Garamond" w:cs="Helvetica"/>
          <w:i/>
          <w:sz w:val="24"/>
          <w:szCs w:val="24"/>
        </w:rPr>
        <w:t>M</w:t>
      </w:r>
      <w:r w:rsidR="00B170CC" w:rsidRPr="00B170CC">
        <w:rPr>
          <w:rFonts w:ascii="Garamond" w:hAnsi="Garamond" w:cs="Helvetica"/>
          <w:i/>
          <w:sz w:val="24"/>
          <w:szCs w:val="24"/>
        </w:rPr>
        <w:t>isstand:</w:t>
      </w:r>
    </w:p>
    <w:p w14:paraId="57370F7A" w14:textId="459F5A14" w:rsidR="00B170CC" w:rsidRPr="00B626FD" w:rsidRDefault="00B170CC" w:rsidP="00CB4AD2">
      <w:pPr>
        <w:widowControl w:val="0"/>
        <w:numPr>
          <w:ilvl w:val="1"/>
          <w:numId w:val="13"/>
        </w:numPr>
        <w:overflowPunct w:val="0"/>
        <w:autoSpaceDE w:val="0"/>
        <w:autoSpaceDN w:val="0"/>
        <w:adjustRightInd w:val="0"/>
        <w:spacing w:line="312" w:lineRule="auto"/>
        <w:ind w:right="360"/>
        <w:jc w:val="both"/>
        <w:rPr>
          <w:rFonts w:ascii="Garamond" w:hAnsi="Garamond" w:cs="Helvetica"/>
          <w:iCs/>
          <w:sz w:val="24"/>
          <w:szCs w:val="24"/>
        </w:rPr>
      </w:pPr>
      <w:proofErr w:type="gramStart"/>
      <w:r w:rsidRPr="00B626FD">
        <w:rPr>
          <w:rFonts w:ascii="Garamond" w:hAnsi="Garamond" w:cs="Helvetica"/>
          <w:iCs/>
          <w:sz w:val="24"/>
          <w:szCs w:val="24"/>
        </w:rPr>
        <w:t>een</w:t>
      </w:r>
      <w:proofErr w:type="gramEnd"/>
      <w:r w:rsidRPr="00B626FD">
        <w:rPr>
          <w:rFonts w:ascii="Garamond" w:hAnsi="Garamond" w:cs="Helvetica"/>
          <w:iCs/>
          <w:sz w:val="24"/>
          <w:szCs w:val="24"/>
        </w:rPr>
        <w:t xml:space="preserve"> schending of een gevaar voor schending van het Unierecht, of</w:t>
      </w:r>
    </w:p>
    <w:p w14:paraId="765990F6" w14:textId="6DACD0AA" w:rsidR="00B170CC" w:rsidRPr="00B626FD" w:rsidRDefault="00B170CC" w:rsidP="00CB4AD2">
      <w:pPr>
        <w:widowControl w:val="0"/>
        <w:numPr>
          <w:ilvl w:val="1"/>
          <w:numId w:val="13"/>
        </w:numPr>
        <w:overflowPunct w:val="0"/>
        <w:autoSpaceDE w:val="0"/>
        <w:autoSpaceDN w:val="0"/>
        <w:adjustRightInd w:val="0"/>
        <w:spacing w:line="312" w:lineRule="auto"/>
        <w:ind w:right="360"/>
        <w:jc w:val="both"/>
        <w:rPr>
          <w:rFonts w:ascii="Garamond" w:hAnsi="Garamond" w:cs="Helvetica"/>
          <w:iCs/>
          <w:sz w:val="24"/>
          <w:szCs w:val="24"/>
        </w:rPr>
      </w:pPr>
      <w:proofErr w:type="gramStart"/>
      <w:r w:rsidRPr="00B626FD">
        <w:rPr>
          <w:rFonts w:ascii="Garamond" w:hAnsi="Garamond" w:cs="Helvetica"/>
          <w:iCs/>
          <w:sz w:val="24"/>
          <w:szCs w:val="24"/>
        </w:rPr>
        <w:t>een</w:t>
      </w:r>
      <w:proofErr w:type="gramEnd"/>
      <w:r w:rsidRPr="00B626FD">
        <w:rPr>
          <w:rFonts w:ascii="Garamond" w:hAnsi="Garamond" w:cs="Helvetica"/>
          <w:iCs/>
          <w:sz w:val="24"/>
          <w:szCs w:val="24"/>
        </w:rPr>
        <w:t xml:space="preserve"> handeling of nalatigheid waarbij het maatschappelijk belang in het geding is bij:</w:t>
      </w:r>
    </w:p>
    <w:p w14:paraId="651B1ECF" w14:textId="1E333B2C" w:rsidR="00B170CC" w:rsidRPr="00B626FD" w:rsidRDefault="00B170CC" w:rsidP="00B626FD">
      <w:pPr>
        <w:widowControl w:val="0"/>
        <w:overflowPunct w:val="0"/>
        <w:autoSpaceDE w:val="0"/>
        <w:autoSpaceDN w:val="0"/>
        <w:adjustRightInd w:val="0"/>
        <w:spacing w:line="312" w:lineRule="auto"/>
        <w:ind w:left="1440" w:right="360"/>
        <w:jc w:val="both"/>
        <w:rPr>
          <w:rFonts w:ascii="Garamond" w:hAnsi="Garamond" w:cs="Helvetica"/>
          <w:iCs/>
          <w:sz w:val="24"/>
          <w:szCs w:val="24"/>
        </w:rPr>
      </w:pPr>
      <w:r w:rsidRPr="00B626FD">
        <w:rPr>
          <w:rFonts w:ascii="Garamond" w:hAnsi="Garamond" w:cs="Helvetica"/>
          <w:iCs/>
          <w:sz w:val="24"/>
          <w:szCs w:val="24"/>
        </w:rPr>
        <w:t>1°.</w:t>
      </w:r>
      <w:r w:rsidR="00774100">
        <w:rPr>
          <w:rFonts w:ascii="Garamond" w:hAnsi="Garamond" w:cs="Helvetica"/>
          <w:iCs/>
          <w:sz w:val="24"/>
          <w:szCs w:val="24"/>
        </w:rPr>
        <w:t xml:space="preserve"> </w:t>
      </w:r>
      <w:proofErr w:type="gramStart"/>
      <w:r w:rsidRPr="00B626FD">
        <w:rPr>
          <w:rFonts w:ascii="Garamond" w:hAnsi="Garamond" w:cs="Helvetica"/>
          <w:iCs/>
          <w:sz w:val="24"/>
          <w:szCs w:val="24"/>
        </w:rPr>
        <w:t>een</w:t>
      </w:r>
      <w:proofErr w:type="gramEnd"/>
      <w:r w:rsidRPr="00B626FD">
        <w:rPr>
          <w:rFonts w:ascii="Garamond" w:hAnsi="Garamond" w:cs="Helvetica"/>
          <w:iCs/>
          <w:sz w:val="24"/>
          <w:szCs w:val="24"/>
        </w:rPr>
        <w:t xml:space="preserve"> schending of een gevaar voor schending van een wettelijk voorschrift of van interne regels die een concrete verplichting inhouden en die op grond van een wettelijk voorschrift door een werkgever zijn vastgesteld, dan wel</w:t>
      </w:r>
    </w:p>
    <w:p w14:paraId="0BFE58B6" w14:textId="77777777" w:rsidR="00953D18" w:rsidRDefault="00B170CC" w:rsidP="00953D18">
      <w:pPr>
        <w:widowControl w:val="0"/>
        <w:overflowPunct w:val="0"/>
        <w:autoSpaceDE w:val="0"/>
        <w:autoSpaceDN w:val="0"/>
        <w:adjustRightInd w:val="0"/>
        <w:spacing w:line="312" w:lineRule="auto"/>
        <w:ind w:left="1440" w:right="360"/>
        <w:jc w:val="both"/>
        <w:rPr>
          <w:rFonts w:ascii="Garamond" w:hAnsi="Garamond" w:cs="Helvetica"/>
          <w:iCs/>
          <w:sz w:val="24"/>
          <w:szCs w:val="24"/>
        </w:rPr>
      </w:pPr>
      <w:r w:rsidRPr="00B626FD">
        <w:rPr>
          <w:rFonts w:ascii="Garamond" w:hAnsi="Garamond" w:cs="Helvetica"/>
          <w:iCs/>
          <w:sz w:val="24"/>
          <w:szCs w:val="24"/>
        </w:rPr>
        <w:t>2°.</w:t>
      </w:r>
      <w:r w:rsidR="00774100">
        <w:rPr>
          <w:rFonts w:ascii="Garamond" w:hAnsi="Garamond" w:cs="Helvetica"/>
          <w:iCs/>
          <w:sz w:val="24"/>
          <w:szCs w:val="24"/>
        </w:rPr>
        <w:t xml:space="preserve"> </w:t>
      </w:r>
      <w:proofErr w:type="gramStart"/>
      <w:r w:rsidRPr="00B626FD">
        <w:rPr>
          <w:rFonts w:ascii="Garamond" w:hAnsi="Garamond" w:cs="Helvetica"/>
          <w:iCs/>
          <w:sz w:val="24"/>
          <w:szCs w:val="24"/>
        </w:rPr>
        <w:t>een</w:t>
      </w:r>
      <w:proofErr w:type="gramEnd"/>
      <w:r w:rsidRPr="00B626FD">
        <w:rPr>
          <w:rFonts w:ascii="Garamond" w:hAnsi="Garamond" w:cs="Helvetica"/>
          <w:iCs/>
          <w:sz w:val="24"/>
          <w:szCs w:val="24"/>
        </w:rPr>
        <w:t xml:space="preserve"> gevaar voor de volksgezondheid, voor de veiligheid van personen, voor de aantasting van het milieu of voor het goed functioneren van de openbare dienst of een onderneming als gevolg van een onbehoorlijke wijze van handelen </w:t>
      </w:r>
      <w:r w:rsidRPr="00B626FD">
        <w:rPr>
          <w:rFonts w:ascii="Garamond" w:hAnsi="Garamond" w:cs="Helvetica"/>
          <w:iCs/>
          <w:sz w:val="24"/>
          <w:szCs w:val="24"/>
        </w:rPr>
        <w:lastRenderedPageBreak/>
        <w:t>of nalaten.</w:t>
      </w:r>
    </w:p>
    <w:p w14:paraId="4A925EFD" w14:textId="0C64A443" w:rsidR="00A06A86" w:rsidRPr="00B626FD" w:rsidRDefault="00B170CC" w:rsidP="00953D18">
      <w:pPr>
        <w:widowControl w:val="0"/>
        <w:overflowPunct w:val="0"/>
        <w:autoSpaceDE w:val="0"/>
        <w:autoSpaceDN w:val="0"/>
        <w:adjustRightInd w:val="0"/>
        <w:spacing w:line="312" w:lineRule="auto"/>
        <w:ind w:left="1440" w:right="360"/>
        <w:jc w:val="both"/>
        <w:rPr>
          <w:rFonts w:ascii="Garamond" w:hAnsi="Garamond" w:cs="Helvetica"/>
          <w:iCs/>
          <w:sz w:val="24"/>
          <w:szCs w:val="24"/>
        </w:rPr>
      </w:pPr>
      <w:r w:rsidRPr="00B626FD">
        <w:rPr>
          <w:rFonts w:ascii="Garamond" w:hAnsi="Garamond" w:cs="Helvetica"/>
          <w:iCs/>
          <w:sz w:val="24"/>
          <w:szCs w:val="24"/>
        </w:rPr>
        <w:t xml:space="preserve">Het maatschappelijk belang is in ieder geval in het geding </w:t>
      </w:r>
      <w:proofErr w:type="gramStart"/>
      <w:r w:rsidRPr="00B626FD">
        <w:rPr>
          <w:rFonts w:ascii="Garamond" w:hAnsi="Garamond" w:cs="Helvetica"/>
          <w:iCs/>
          <w:sz w:val="24"/>
          <w:szCs w:val="24"/>
        </w:rPr>
        <w:t>indien</w:t>
      </w:r>
      <w:proofErr w:type="gramEnd"/>
      <w:r w:rsidRPr="00B626FD">
        <w:rPr>
          <w:rFonts w:ascii="Garamond" w:hAnsi="Garamond" w:cs="Helvetica"/>
          <w:iCs/>
          <w:sz w:val="24"/>
          <w:szCs w:val="24"/>
        </w:rPr>
        <w:t xml:space="preserve"> de handeling of nalatigheid niet enkel persoonlijke belangen raakt en er sprake is van oftewel een patroon of structureel karakter dan wel de handeling of nalatigheid ernstig of omvangrijk is</w:t>
      </w:r>
      <w:r w:rsidR="00B626FD">
        <w:rPr>
          <w:rFonts w:ascii="Garamond" w:hAnsi="Garamond" w:cs="Helvetica"/>
          <w:iCs/>
          <w:sz w:val="24"/>
          <w:szCs w:val="24"/>
        </w:rPr>
        <w:t>.</w:t>
      </w:r>
    </w:p>
    <w:p w14:paraId="1133BD84" w14:textId="3EBFDDC5" w:rsidR="00E60E41" w:rsidRPr="00883ED9" w:rsidRDefault="00220A98" w:rsidP="00CB4AD2">
      <w:pPr>
        <w:pStyle w:val="Lijstalinea"/>
        <w:widowControl w:val="0"/>
        <w:numPr>
          <w:ilvl w:val="0"/>
          <w:numId w:val="13"/>
        </w:numPr>
        <w:overflowPunct w:val="0"/>
        <w:autoSpaceDE w:val="0"/>
        <w:autoSpaceDN w:val="0"/>
        <w:adjustRightInd w:val="0"/>
        <w:spacing w:line="312" w:lineRule="auto"/>
        <w:ind w:right="360"/>
        <w:jc w:val="both"/>
        <w:rPr>
          <w:rFonts w:ascii="Garamond" w:hAnsi="Garamond" w:cs="Arial"/>
          <w:i/>
          <w:iCs/>
          <w:sz w:val="24"/>
          <w:szCs w:val="24"/>
        </w:rPr>
      </w:pPr>
      <w:r w:rsidRPr="00883ED9">
        <w:rPr>
          <w:rFonts w:ascii="Garamond" w:hAnsi="Garamond" w:cs="Helvetica"/>
          <w:i/>
          <w:sz w:val="24"/>
          <w:szCs w:val="24"/>
        </w:rPr>
        <w:t>Vermoeden van een misstand</w:t>
      </w:r>
      <w:r w:rsidR="00356407" w:rsidRPr="00883ED9">
        <w:rPr>
          <w:rFonts w:ascii="Garamond" w:hAnsi="Garamond" w:cs="Helvetica"/>
          <w:i/>
          <w:sz w:val="24"/>
          <w:szCs w:val="24"/>
        </w:rPr>
        <w:t xml:space="preserve"> of inbreuk op het Unierecht</w:t>
      </w:r>
      <w:r w:rsidRPr="00883ED9">
        <w:rPr>
          <w:rFonts w:ascii="Garamond" w:hAnsi="Garamond" w:cs="Arial"/>
          <w:sz w:val="24"/>
          <w:szCs w:val="24"/>
        </w:rPr>
        <w:t xml:space="preserve">: het vermoeden van een </w:t>
      </w:r>
      <w:r w:rsidR="00EB6BEB" w:rsidRPr="00883ED9">
        <w:rPr>
          <w:rFonts w:ascii="Garamond" w:hAnsi="Garamond" w:cs="Arial"/>
          <w:sz w:val="24"/>
          <w:szCs w:val="24"/>
        </w:rPr>
        <w:t>melder</w:t>
      </w:r>
      <w:r w:rsidRPr="00883ED9">
        <w:rPr>
          <w:rFonts w:ascii="Garamond" w:hAnsi="Garamond" w:cs="Arial"/>
          <w:sz w:val="24"/>
          <w:szCs w:val="24"/>
        </w:rPr>
        <w:t>, dat binnen de organisatie waarin hij werkt of heeft gewerkt of bij een andere organisatie indien hij door zijn werkzaamheden met die organisatie in aanraking is gekomen dan wel waarbij hij als leerling staat ingeschreven dan wel de wettelijk vertegenwoordiger van die leerlingen, sprake is van een misstand voor zover</w:t>
      </w:r>
      <w:r w:rsidR="0009349F" w:rsidRPr="00883ED9">
        <w:rPr>
          <w:rFonts w:ascii="Garamond" w:hAnsi="Garamond" w:cs="Arial"/>
          <w:sz w:val="24"/>
          <w:szCs w:val="24"/>
        </w:rPr>
        <w:t xml:space="preserve"> </w:t>
      </w:r>
      <w:r w:rsidRPr="00883ED9">
        <w:rPr>
          <w:rFonts w:ascii="Garamond" w:hAnsi="Garamond" w:cs="Arial"/>
          <w:sz w:val="24"/>
          <w:szCs w:val="24"/>
        </w:rPr>
        <w:t xml:space="preserve">het vermoeden gebaseerd is op redelijke gronden, die voortvloeien uit de kennis die de </w:t>
      </w:r>
      <w:r w:rsidR="00EB6BEB" w:rsidRPr="00883ED9">
        <w:rPr>
          <w:rFonts w:ascii="Garamond" w:hAnsi="Garamond" w:cs="Arial"/>
          <w:sz w:val="24"/>
          <w:szCs w:val="24"/>
        </w:rPr>
        <w:t>melder</w:t>
      </w:r>
      <w:r w:rsidRPr="00883ED9">
        <w:rPr>
          <w:rFonts w:ascii="Garamond" w:hAnsi="Garamond" w:cs="Arial"/>
          <w:sz w:val="24"/>
          <w:szCs w:val="24"/>
        </w:rPr>
        <w:t xml:space="preserve"> in de organisatie heeft opgedaan of voortvloeien uit de kennis die de werknemer heeft gekregen door zijn werkzaamheden bij een andere organisatie</w:t>
      </w:r>
      <w:r w:rsidR="00A06A86" w:rsidRPr="00883ED9">
        <w:rPr>
          <w:rFonts w:ascii="Garamond" w:hAnsi="Garamond" w:cs="Arial"/>
          <w:sz w:val="24"/>
          <w:szCs w:val="24"/>
        </w:rPr>
        <w:t>.</w:t>
      </w:r>
    </w:p>
    <w:p w14:paraId="423E67F1" w14:textId="4849C3C3" w:rsidR="00A40366" w:rsidRPr="00883ED9" w:rsidRDefault="00A40366" w:rsidP="00CB4AD2">
      <w:pPr>
        <w:pStyle w:val="Lijstalinea"/>
        <w:widowControl w:val="0"/>
        <w:numPr>
          <w:ilvl w:val="0"/>
          <w:numId w:val="13"/>
        </w:numPr>
        <w:overflowPunct w:val="0"/>
        <w:autoSpaceDE w:val="0"/>
        <w:autoSpaceDN w:val="0"/>
        <w:adjustRightInd w:val="0"/>
        <w:spacing w:line="312" w:lineRule="auto"/>
        <w:ind w:left="714" w:right="357" w:hanging="357"/>
        <w:jc w:val="both"/>
        <w:rPr>
          <w:rFonts w:ascii="Garamond" w:hAnsi="Garamond" w:cs="Arial"/>
          <w:sz w:val="24"/>
          <w:szCs w:val="24"/>
        </w:rPr>
      </w:pPr>
      <w:r w:rsidRPr="00883ED9">
        <w:rPr>
          <w:rFonts w:ascii="Garamond" w:hAnsi="Garamond" w:cs="Arial"/>
          <w:i/>
          <w:iCs/>
          <w:sz w:val="24"/>
          <w:szCs w:val="24"/>
        </w:rPr>
        <w:t>Inbreuk op het Unierecht</w:t>
      </w:r>
      <w:r w:rsidRPr="00883ED9">
        <w:rPr>
          <w:rFonts w:ascii="Garamond" w:hAnsi="Garamond" w:cs="Arial"/>
          <w:sz w:val="24"/>
          <w:szCs w:val="24"/>
        </w:rPr>
        <w:t>: handeling of nalatigheid die:</w:t>
      </w:r>
    </w:p>
    <w:p w14:paraId="2BB6A93D" w14:textId="5B879E7A" w:rsidR="00A40366" w:rsidRPr="00B705E1" w:rsidRDefault="00A40366" w:rsidP="003B580D">
      <w:pPr>
        <w:widowControl w:val="0"/>
        <w:kinsoku w:val="0"/>
        <w:overflowPunct w:val="0"/>
        <w:spacing w:before="4" w:line="312" w:lineRule="auto"/>
        <w:ind w:left="1416" w:right="792"/>
        <w:textAlignment w:val="baseline"/>
        <w:rPr>
          <w:rFonts w:ascii="Garamond" w:hAnsi="Garamond" w:cs="Arial"/>
          <w:sz w:val="24"/>
          <w:szCs w:val="24"/>
        </w:rPr>
      </w:pPr>
      <w:r w:rsidRPr="00B705E1">
        <w:rPr>
          <w:rFonts w:ascii="Garamond" w:hAnsi="Garamond" w:cs="Arial"/>
          <w:sz w:val="24"/>
          <w:szCs w:val="24"/>
        </w:rPr>
        <w:t>a. onrechtmatig is en betrekking heeft op Uniehandelingen en beleidsterreinen die binnen het in artikel 2 van de richtlijn bedoelde materiële toepassingsgebied vallen, of</w:t>
      </w:r>
    </w:p>
    <w:p w14:paraId="5FB74882" w14:textId="596ED172" w:rsidR="00A40366" w:rsidRDefault="00A40366" w:rsidP="003B580D">
      <w:pPr>
        <w:widowControl w:val="0"/>
        <w:kinsoku w:val="0"/>
        <w:overflowPunct w:val="0"/>
        <w:spacing w:before="4" w:line="312" w:lineRule="auto"/>
        <w:ind w:left="1416" w:right="792"/>
        <w:contextualSpacing/>
        <w:textAlignment w:val="baseline"/>
        <w:rPr>
          <w:rFonts w:ascii="Garamond" w:hAnsi="Garamond" w:cs="Arial"/>
          <w:sz w:val="24"/>
          <w:szCs w:val="24"/>
        </w:rPr>
      </w:pPr>
      <w:r w:rsidRPr="00B705E1">
        <w:rPr>
          <w:rFonts w:ascii="Garamond" w:hAnsi="Garamond" w:cs="Arial"/>
          <w:sz w:val="24"/>
          <w:szCs w:val="24"/>
        </w:rPr>
        <w:t>b. het doel of de toepassing ondermijnt van de regels in de Uniehandelingen en beleidsterreinen die binnen het in artikel 2 van de richtlijn bedoelde materiële toepassingsgebied vallen.</w:t>
      </w:r>
    </w:p>
    <w:p w14:paraId="426250F3" w14:textId="39F9C91C" w:rsidR="00D67E85" w:rsidRPr="00883ED9" w:rsidRDefault="00A40366" w:rsidP="00CB4AD2">
      <w:pPr>
        <w:pStyle w:val="Lijstalinea"/>
        <w:widowControl w:val="0"/>
        <w:numPr>
          <w:ilvl w:val="0"/>
          <w:numId w:val="13"/>
        </w:numPr>
        <w:autoSpaceDE w:val="0"/>
        <w:autoSpaceDN w:val="0"/>
        <w:adjustRightInd w:val="0"/>
        <w:spacing w:line="312" w:lineRule="auto"/>
        <w:ind w:left="708"/>
        <w:rPr>
          <w:rFonts w:ascii="Garamond" w:hAnsi="Garamond" w:cs="Arial"/>
          <w:sz w:val="24"/>
          <w:szCs w:val="24"/>
        </w:rPr>
      </w:pPr>
      <w:r w:rsidRPr="00883ED9">
        <w:rPr>
          <w:rFonts w:ascii="Garamond" w:hAnsi="Garamond" w:cs="Arial"/>
          <w:i/>
          <w:iCs/>
          <w:sz w:val="24"/>
          <w:szCs w:val="24"/>
        </w:rPr>
        <w:t xml:space="preserve"> </w:t>
      </w:r>
      <w:proofErr w:type="spellStart"/>
      <w:proofErr w:type="gramStart"/>
      <w:r w:rsidR="00D67E85" w:rsidRPr="00883ED9">
        <w:rPr>
          <w:rFonts w:ascii="Garamond" w:hAnsi="Garamond" w:cs="Arial"/>
          <w:i/>
          <w:iCs/>
          <w:sz w:val="24"/>
          <w:szCs w:val="24"/>
        </w:rPr>
        <w:t>werkgerelateerde</w:t>
      </w:r>
      <w:proofErr w:type="spellEnd"/>
      <w:proofErr w:type="gramEnd"/>
      <w:r w:rsidR="00D67E85" w:rsidRPr="00883ED9">
        <w:rPr>
          <w:rFonts w:ascii="Garamond" w:hAnsi="Garamond" w:cs="Arial"/>
          <w:i/>
          <w:iCs/>
          <w:sz w:val="24"/>
          <w:szCs w:val="24"/>
        </w:rPr>
        <w:t xml:space="preserve"> context</w:t>
      </w:r>
      <w:r w:rsidR="00D67E85" w:rsidRPr="00883ED9">
        <w:rPr>
          <w:rFonts w:ascii="Garamond" w:hAnsi="Garamond" w:cs="Arial"/>
          <w:sz w:val="24"/>
          <w:szCs w:val="24"/>
        </w:rPr>
        <w:t xml:space="preserve">: huidige of vroegere </w:t>
      </w:r>
      <w:proofErr w:type="spellStart"/>
      <w:r w:rsidR="00D67E85" w:rsidRPr="00883ED9">
        <w:rPr>
          <w:rFonts w:ascii="Garamond" w:hAnsi="Garamond" w:cs="Arial"/>
          <w:sz w:val="24"/>
          <w:szCs w:val="24"/>
        </w:rPr>
        <w:t>werkgerelateerde</w:t>
      </w:r>
      <w:proofErr w:type="spellEnd"/>
      <w:r w:rsidR="00D67E85" w:rsidRPr="00883ED9">
        <w:rPr>
          <w:rFonts w:ascii="Garamond" w:hAnsi="Garamond" w:cs="Arial"/>
          <w:sz w:val="24"/>
          <w:szCs w:val="24"/>
        </w:rPr>
        <w:t xml:space="preserve"> activiteiten in de publieke of private sector waardoor, ongeacht de aard van die werkzaamheden, personen informatie kunnen verkrijgen over inbreuken op het Unierecht of misstanden en waarbij die personen te maken kunnen krijgen met benadeling </w:t>
      </w:r>
      <w:proofErr w:type="gramStart"/>
      <w:r w:rsidR="00D67E85" w:rsidRPr="00883ED9">
        <w:rPr>
          <w:rFonts w:ascii="Garamond" w:hAnsi="Garamond" w:cs="Arial"/>
          <w:sz w:val="24"/>
          <w:szCs w:val="24"/>
        </w:rPr>
        <w:t>indien</w:t>
      </w:r>
      <w:proofErr w:type="gramEnd"/>
      <w:r w:rsidR="00D67E85" w:rsidRPr="00883ED9">
        <w:rPr>
          <w:rFonts w:ascii="Garamond" w:hAnsi="Garamond" w:cs="Arial"/>
          <w:sz w:val="24"/>
          <w:szCs w:val="24"/>
        </w:rPr>
        <w:t xml:space="preserve"> zij dergelijke </w:t>
      </w:r>
      <w:proofErr w:type="spellStart"/>
      <w:r w:rsidR="00D67E85" w:rsidRPr="00883ED9">
        <w:rPr>
          <w:rFonts w:ascii="Garamond" w:hAnsi="Garamond" w:cs="Arial"/>
          <w:sz w:val="24"/>
          <w:szCs w:val="24"/>
        </w:rPr>
        <w:t>informatiezouden</w:t>
      </w:r>
      <w:proofErr w:type="spellEnd"/>
      <w:r w:rsidR="00D67E85" w:rsidRPr="00883ED9">
        <w:rPr>
          <w:rFonts w:ascii="Garamond" w:hAnsi="Garamond" w:cs="Arial"/>
          <w:sz w:val="24"/>
          <w:szCs w:val="24"/>
        </w:rPr>
        <w:t xml:space="preserve"> melden</w:t>
      </w:r>
      <w:r w:rsidR="002E2618" w:rsidRPr="00883ED9">
        <w:rPr>
          <w:rFonts w:ascii="Garamond" w:hAnsi="Garamond" w:cs="Arial"/>
          <w:sz w:val="24"/>
          <w:szCs w:val="24"/>
        </w:rPr>
        <w:t>.</w:t>
      </w:r>
    </w:p>
    <w:p w14:paraId="2913118B" w14:textId="7D379E01" w:rsidR="00220A98" w:rsidRPr="0098172B" w:rsidRDefault="00220A98" w:rsidP="00CB4AD2">
      <w:pPr>
        <w:pStyle w:val="Lijstalinea"/>
        <w:widowControl w:val="0"/>
        <w:numPr>
          <w:ilvl w:val="0"/>
          <w:numId w:val="13"/>
        </w:numPr>
        <w:autoSpaceDE w:val="0"/>
        <w:autoSpaceDN w:val="0"/>
        <w:adjustRightInd w:val="0"/>
        <w:spacing w:line="312" w:lineRule="auto"/>
        <w:rPr>
          <w:rFonts w:ascii="Garamond" w:hAnsi="Garamond" w:cs="Helvetica"/>
          <w:bCs/>
          <w:sz w:val="24"/>
          <w:szCs w:val="24"/>
        </w:rPr>
      </w:pPr>
      <w:r w:rsidRPr="0098172B">
        <w:rPr>
          <w:rFonts w:ascii="Garamond" w:hAnsi="Garamond" w:cs="Helvetica"/>
          <w:bCs/>
          <w:i/>
          <w:sz w:val="24"/>
          <w:szCs w:val="24"/>
        </w:rPr>
        <w:t>Werknemer:</w:t>
      </w:r>
      <w:r w:rsidRPr="0098172B">
        <w:rPr>
          <w:rFonts w:ascii="Garamond" w:hAnsi="Garamond" w:cs="Helvetica"/>
          <w:bCs/>
          <w:sz w:val="24"/>
          <w:szCs w:val="24"/>
        </w:rPr>
        <w:t xml:space="preserve"> degene die </w:t>
      </w:r>
      <w:proofErr w:type="gramStart"/>
      <w:r w:rsidRPr="0098172B">
        <w:rPr>
          <w:rFonts w:ascii="Garamond" w:hAnsi="Garamond" w:cs="Helvetica"/>
          <w:bCs/>
          <w:sz w:val="24"/>
          <w:szCs w:val="24"/>
        </w:rPr>
        <w:t>krachtens</w:t>
      </w:r>
      <w:proofErr w:type="gramEnd"/>
      <w:r w:rsidRPr="0098172B">
        <w:rPr>
          <w:rFonts w:ascii="Garamond" w:hAnsi="Garamond" w:cs="Helvetica"/>
          <w:bCs/>
          <w:sz w:val="24"/>
          <w:szCs w:val="24"/>
        </w:rPr>
        <w:t xml:space="preserve"> arbeidsovereenkomst naar burgerlijk recht arbeid verricht of heeft verricht dan wel degene die anders dan uit dienstbetrekking arbeid verricht of heeft verricht.</w:t>
      </w:r>
    </w:p>
    <w:p w14:paraId="5B94DA5C" w14:textId="77777777" w:rsidR="00220A98" w:rsidRPr="004672AB" w:rsidRDefault="00220A98" w:rsidP="00901648">
      <w:pPr>
        <w:widowControl w:val="0"/>
        <w:autoSpaceDE w:val="0"/>
        <w:autoSpaceDN w:val="0"/>
        <w:adjustRightInd w:val="0"/>
        <w:spacing w:line="312" w:lineRule="auto"/>
        <w:rPr>
          <w:rFonts w:ascii="Garamond" w:hAnsi="Garamond" w:cs="Helvetica"/>
          <w:b/>
          <w:bCs/>
          <w:sz w:val="24"/>
          <w:szCs w:val="24"/>
        </w:rPr>
      </w:pPr>
    </w:p>
    <w:p w14:paraId="7889E598" w14:textId="15A2B7C9" w:rsidR="00282B30" w:rsidRPr="004672AB" w:rsidRDefault="00282B30" w:rsidP="00901648">
      <w:pPr>
        <w:widowControl w:val="0"/>
        <w:autoSpaceDE w:val="0"/>
        <w:autoSpaceDN w:val="0"/>
        <w:adjustRightInd w:val="0"/>
        <w:spacing w:line="312" w:lineRule="auto"/>
        <w:ind w:left="7"/>
        <w:rPr>
          <w:rFonts w:ascii="Garamond" w:hAnsi="Garamond"/>
          <w:sz w:val="24"/>
          <w:szCs w:val="24"/>
        </w:rPr>
      </w:pPr>
      <w:r w:rsidRPr="004672AB">
        <w:rPr>
          <w:rFonts w:ascii="Garamond" w:hAnsi="Garamond" w:cs="Helvetica"/>
          <w:b/>
          <w:bCs/>
          <w:sz w:val="24"/>
          <w:szCs w:val="24"/>
        </w:rPr>
        <w:t xml:space="preserve">1.B. </w:t>
      </w:r>
      <w:r w:rsidR="00E94B50">
        <w:rPr>
          <w:rFonts w:ascii="Garamond" w:hAnsi="Garamond" w:cs="Helvetica"/>
          <w:b/>
          <w:bCs/>
          <w:sz w:val="24"/>
          <w:szCs w:val="24"/>
        </w:rPr>
        <w:t xml:space="preserve">Doel Wet bescherming klokkenluiders en </w:t>
      </w:r>
      <w:r w:rsidR="009D2A33">
        <w:rPr>
          <w:rFonts w:ascii="Garamond" w:hAnsi="Garamond" w:cs="Helvetica"/>
          <w:b/>
          <w:bCs/>
          <w:sz w:val="24"/>
          <w:szCs w:val="24"/>
        </w:rPr>
        <w:t>procedure</w:t>
      </w:r>
    </w:p>
    <w:p w14:paraId="38EB2AF1" w14:textId="2A38E629" w:rsidR="00E94B50" w:rsidRDefault="00E94B50" w:rsidP="00E94B50">
      <w:pPr>
        <w:widowControl w:val="0"/>
        <w:overflowPunct w:val="0"/>
        <w:autoSpaceDE w:val="0"/>
        <w:autoSpaceDN w:val="0"/>
        <w:adjustRightInd w:val="0"/>
        <w:spacing w:line="312" w:lineRule="auto"/>
        <w:jc w:val="both"/>
        <w:rPr>
          <w:rFonts w:ascii="Garamond" w:hAnsi="Garamond" w:cs="Helvetica"/>
          <w:sz w:val="24"/>
          <w:szCs w:val="24"/>
        </w:rPr>
      </w:pPr>
      <w:r w:rsidRPr="00E94B50">
        <w:rPr>
          <w:rFonts w:ascii="Garamond" w:hAnsi="Garamond" w:cs="Helvetica"/>
          <w:sz w:val="24"/>
          <w:szCs w:val="24"/>
        </w:rPr>
        <w:t>Een veilig werk- en meldklimaat is cruciaal. Iedereen moet zich vrij voelen om een vermoeden van een misstand te melden. Dat draagt bij aan een fijne en integere werkomgeving. Daarom is er de Wet bescherming klokkenluiders die werkgevers</w:t>
      </w:r>
      <w:r w:rsidR="009D2A33">
        <w:rPr>
          <w:rFonts w:ascii="Garamond" w:hAnsi="Garamond" w:cs="Helvetica"/>
          <w:sz w:val="24"/>
          <w:szCs w:val="24"/>
        </w:rPr>
        <w:t xml:space="preserve"> waar meer dan 50 werknemers werken</w:t>
      </w:r>
      <w:r w:rsidRPr="00E94B50">
        <w:rPr>
          <w:rFonts w:ascii="Garamond" w:hAnsi="Garamond" w:cs="Helvetica"/>
          <w:sz w:val="24"/>
          <w:szCs w:val="24"/>
        </w:rPr>
        <w:t xml:space="preserve"> verplicht een </w:t>
      </w:r>
      <w:r w:rsidR="009D2A33">
        <w:rPr>
          <w:rFonts w:ascii="Garamond" w:hAnsi="Garamond" w:cs="Helvetica"/>
          <w:sz w:val="24"/>
          <w:szCs w:val="24"/>
        </w:rPr>
        <w:t>procedure (</w:t>
      </w:r>
      <w:r w:rsidRPr="00E94B50">
        <w:rPr>
          <w:rFonts w:ascii="Garamond" w:hAnsi="Garamond" w:cs="Helvetica"/>
          <w:sz w:val="24"/>
          <w:szCs w:val="24"/>
        </w:rPr>
        <w:t>meldregeling</w:t>
      </w:r>
      <w:r w:rsidR="009D2A33">
        <w:rPr>
          <w:rFonts w:ascii="Garamond" w:hAnsi="Garamond" w:cs="Helvetica"/>
          <w:sz w:val="24"/>
          <w:szCs w:val="24"/>
        </w:rPr>
        <w:t>)</w:t>
      </w:r>
      <w:r w:rsidRPr="00E94B50">
        <w:rPr>
          <w:rFonts w:ascii="Garamond" w:hAnsi="Garamond" w:cs="Helvetica"/>
          <w:sz w:val="24"/>
          <w:szCs w:val="24"/>
        </w:rPr>
        <w:t xml:space="preserve"> te hebben.</w:t>
      </w:r>
    </w:p>
    <w:p w14:paraId="4C3F3F11" w14:textId="77777777" w:rsidR="00E94B50" w:rsidRPr="00B626FD" w:rsidRDefault="00E94B50" w:rsidP="00B626FD">
      <w:pPr>
        <w:widowControl w:val="0"/>
        <w:overflowPunct w:val="0"/>
        <w:autoSpaceDE w:val="0"/>
        <w:autoSpaceDN w:val="0"/>
        <w:adjustRightInd w:val="0"/>
        <w:spacing w:line="312" w:lineRule="auto"/>
        <w:jc w:val="both"/>
        <w:rPr>
          <w:rFonts w:ascii="Garamond" w:hAnsi="Garamond" w:cs="Helvetica"/>
          <w:sz w:val="24"/>
          <w:szCs w:val="24"/>
        </w:rPr>
      </w:pPr>
    </w:p>
    <w:p w14:paraId="1A239844" w14:textId="77777777" w:rsidR="0098588A" w:rsidRDefault="0098588A">
      <w:pPr>
        <w:rPr>
          <w:rFonts w:ascii="Garamond" w:hAnsi="Garamond" w:cs="Arial"/>
          <w:b/>
          <w:bCs/>
          <w:sz w:val="24"/>
          <w:szCs w:val="24"/>
        </w:rPr>
      </w:pPr>
      <w:r>
        <w:rPr>
          <w:rFonts w:ascii="Garamond" w:hAnsi="Garamond" w:cs="Arial"/>
          <w:b/>
          <w:bCs/>
          <w:sz w:val="24"/>
          <w:szCs w:val="24"/>
        </w:rPr>
        <w:br w:type="page"/>
      </w:r>
    </w:p>
    <w:p w14:paraId="4B3291A3" w14:textId="68F50091" w:rsidR="00F22EFE" w:rsidRDefault="00C51049" w:rsidP="00901648">
      <w:pPr>
        <w:widowControl w:val="0"/>
        <w:kinsoku w:val="0"/>
        <w:overflowPunct w:val="0"/>
        <w:spacing w:before="333" w:line="312" w:lineRule="auto"/>
        <w:contextualSpacing/>
        <w:textAlignment w:val="baseline"/>
        <w:rPr>
          <w:rFonts w:ascii="Garamond" w:hAnsi="Garamond" w:cs="Arial"/>
          <w:b/>
          <w:bCs/>
          <w:sz w:val="24"/>
          <w:szCs w:val="24"/>
        </w:rPr>
      </w:pPr>
      <w:r w:rsidRPr="004672AB">
        <w:rPr>
          <w:rFonts w:ascii="Garamond" w:hAnsi="Garamond" w:cs="Arial"/>
          <w:b/>
          <w:bCs/>
          <w:sz w:val="24"/>
          <w:szCs w:val="24"/>
        </w:rPr>
        <w:lastRenderedPageBreak/>
        <w:t xml:space="preserve">Informatie, advies en ondersteuning </w:t>
      </w:r>
    </w:p>
    <w:p w14:paraId="6E09ED75" w14:textId="77777777" w:rsidR="00F22EFE" w:rsidRPr="00BF5EDD" w:rsidRDefault="00BA49D2" w:rsidP="00901648">
      <w:pPr>
        <w:widowControl w:val="0"/>
        <w:kinsoku w:val="0"/>
        <w:overflowPunct w:val="0"/>
        <w:spacing w:before="333" w:line="312" w:lineRule="auto"/>
        <w:contextualSpacing/>
        <w:textAlignment w:val="baseline"/>
        <w:rPr>
          <w:rFonts w:ascii="Garamond" w:hAnsi="Garamond" w:cs="Arial"/>
          <w:bCs/>
          <w:sz w:val="24"/>
          <w:szCs w:val="24"/>
        </w:rPr>
      </w:pPr>
      <w:r w:rsidRPr="00BF5EDD">
        <w:rPr>
          <w:rFonts w:ascii="Garamond" w:hAnsi="Garamond" w:cs="Arial"/>
          <w:bCs/>
          <w:sz w:val="24"/>
          <w:szCs w:val="24"/>
        </w:rPr>
        <w:t>Artikel 2</w:t>
      </w:r>
    </w:p>
    <w:p w14:paraId="0DE79A24" w14:textId="1DCB6757" w:rsidR="00C51049" w:rsidRPr="004672AB" w:rsidRDefault="00C51049" w:rsidP="00CB4AD2">
      <w:pPr>
        <w:widowControl w:val="0"/>
        <w:numPr>
          <w:ilvl w:val="0"/>
          <w:numId w:val="9"/>
        </w:numPr>
        <w:kinsoku w:val="0"/>
        <w:overflowPunct w:val="0"/>
        <w:autoSpaceDE w:val="0"/>
        <w:autoSpaceDN w:val="0"/>
        <w:adjustRightInd w:val="0"/>
        <w:spacing w:line="312" w:lineRule="auto"/>
        <w:ind w:right="288"/>
        <w:contextualSpacing/>
        <w:jc w:val="both"/>
        <w:textAlignment w:val="baseline"/>
        <w:rPr>
          <w:rFonts w:ascii="Garamond" w:hAnsi="Garamond" w:cs="Arial"/>
          <w:sz w:val="24"/>
          <w:szCs w:val="24"/>
        </w:rPr>
      </w:pPr>
      <w:r w:rsidRPr="004672AB">
        <w:rPr>
          <w:rFonts w:ascii="Garamond" w:hAnsi="Garamond" w:cs="Arial"/>
          <w:sz w:val="24"/>
          <w:szCs w:val="24"/>
        </w:rPr>
        <w:t xml:space="preserve">De </w:t>
      </w:r>
      <w:r w:rsidR="00EB6BEB">
        <w:rPr>
          <w:rFonts w:ascii="Garamond" w:hAnsi="Garamond" w:cs="Arial"/>
          <w:sz w:val="24"/>
          <w:szCs w:val="24"/>
        </w:rPr>
        <w:t>melder</w:t>
      </w:r>
      <w:r w:rsidRPr="004672AB">
        <w:rPr>
          <w:rFonts w:ascii="Garamond" w:hAnsi="Garamond" w:cs="Arial"/>
          <w:sz w:val="24"/>
          <w:szCs w:val="24"/>
        </w:rPr>
        <w:t xml:space="preserve"> kan </w:t>
      </w:r>
      <w:r w:rsidR="00A3027D">
        <w:rPr>
          <w:rFonts w:ascii="Garamond" w:hAnsi="Garamond" w:cs="Arial"/>
          <w:sz w:val="24"/>
          <w:szCs w:val="24"/>
        </w:rPr>
        <w:t xml:space="preserve">zich laten bijstaan en diegene </w:t>
      </w:r>
      <w:r w:rsidRPr="004672AB">
        <w:rPr>
          <w:rFonts w:ascii="Garamond" w:hAnsi="Garamond" w:cs="Arial"/>
          <w:sz w:val="24"/>
          <w:szCs w:val="24"/>
        </w:rPr>
        <w:t>in vertrouwen raadplegen over een vermoeden van een misstand</w:t>
      </w:r>
      <w:r w:rsidR="002E2618">
        <w:rPr>
          <w:rFonts w:ascii="Garamond" w:hAnsi="Garamond" w:cs="Arial"/>
          <w:sz w:val="24"/>
          <w:szCs w:val="24"/>
        </w:rPr>
        <w:t xml:space="preserve"> of een inbreuk op het Unierecht</w:t>
      </w:r>
      <w:r w:rsidRPr="004672AB">
        <w:rPr>
          <w:rFonts w:ascii="Garamond" w:hAnsi="Garamond" w:cs="Arial"/>
          <w:sz w:val="24"/>
          <w:szCs w:val="24"/>
        </w:rPr>
        <w:t>.</w:t>
      </w:r>
    </w:p>
    <w:p w14:paraId="09111BA4" w14:textId="0182AEC4" w:rsidR="00C51049" w:rsidRPr="008430D6" w:rsidRDefault="00C51049" w:rsidP="00CB4AD2">
      <w:pPr>
        <w:widowControl w:val="0"/>
        <w:numPr>
          <w:ilvl w:val="0"/>
          <w:numId w:val="9"/>
        </w:numPr>
        <w:kinsoku w:val="0"/>
        <w:overflowPunct w:val="0"/>
        <w:autoSpaceDE w:val="0"/>
        <w:autoSpaceDN w:val="0"/>
        <w:adjustRightInd w:val="0"/>
        <w:spacing w:before="4" w:line="312" w:lineRule="auto"/>
        <w:ind w:right="72"/>
        <w:textAlignment w:val="baseline"/>
        <w:rPr>
          <w:rFonts w:ascii="Garamond" w:hAnsi="Garamond" w:cs="Arial"/>
          <w:sz w:val="24"/>
          <w:szCs w:val="24"/>
        </w:rPr>
      </w:pPr>
      <w:r w:rsidRPr="004672AB">
        <w:rPr>
          <w:rFonts w:ascii="Garamond" w:hAnsi="Garamond" w:cs="Arial"/>
          <w:sz w:val="24"/>
          <w:szCs w:val="24"/>
        </w:rPr>
        <w:t xml:space="preserve">In overeenstemming met lid 1 kan de </w:t>
      </w:r>
      <w:r w:rsidR="00EB6BEB">
        <w:rPr>
          <w:rFonts w:ascii="Garamond" w:hAnsi="Garamond" w:cs="Arial"/>
          <w:sz w:val="24"/>
          <w:szCs w:val="24"/>
        </w:rPr>
        <w:t>melder</w:t>
      </w:r>
      <w:r w:rsidRPr="004672AB">
        <w:rPr>
          <w:rFonts w:ascii="Garamond" w:hAnsi="Garamond" w:cs="Arial"/>
          <w:sz w:val="24"/>
          <w:szCs w:val="24"/>
        </w:rPr>
        <w:t xml:space="preserve"> de vertrouwenspersoon verzoeken om informatie, advies en ondersteuning </w:t>
      </w:r>
      <w:proofErr w:type="gramStart"/>
      <w:r w:rsidRPr="004672AB">
        <w:rPr>
          <w:rFonts w:ascii="Garamond" w:hAnsi="Garamond" w:cs="Arial"/>
          <w:sz w:val="24"/>
          <w:szCs w:val="24"/>
        </w:rPr>
        <w:t>inzake</w:t>
      </w:r>
      <w:proofErr w:type="gramEnd"/>
      <w:r w:rsidRPr="004672AB">
        <w:rPr>
          <w:rFonts w:ascii="Garamond" w:hAnsi="Garamond" w:cs="Arial"/>
          <w:sz w:val="24"/>
          <w:szCs w:val="24"/>
        </w:rPr>
        <w:t xml:space="preserve"> het vermoeden van een </w:t>
      </w:r>
      <w:r w:rsidRPr="008430D6">
        <w:rPr>
          <w:rFonts w:ascii="Garamond" w:hAnsi="Garamond" w:cs="Arial"/>
          <w:sz w:val="24"/>
          <w:szCs w:val="24"/>
        </w:rPr>
        <w:t>misstand</w:t>
      </w:r>
      <w:r w:rsidR="002E2618" w:rsidRPr="008430D6">
        <w:rPr>
          <w:rFonts w:ascii="Garamond" w:hAnsi="Garamond" w:cs="Arial"/>
          <w:sz w:val="24"/>
          <w:szCs w:val="24"/>
        </w:rPr>
        <w:t xml:space="preserve"> of een inbreuk op het Unierecht</w:t>
      </w:r>
      <w:r w:rsidRPr="008430D6">
        <w:rPr>
          <w:rFonts w:ascii="Garamond" w:hAnsi="Garamond" w:cs="Arial"/>
          <w:sz w:val="24"/>
          <w:szCs w:val="24"/>
        </w:rPr>
        <w:t>.</w:t>
      </w:r>
    </w:p>
    <w:p w14:paraId="705E1DC5" w14:textId="08655CF9" w:rsidR="00C51049" w:rsidRPr="008430D6" w:rsidRDefault="00C51049" w:rsidP="00CB4AD2">
      <w:pPr>
        <w:widowControl w:val="0"/>
        <w:numPr>
          <w:ilvl w:val="0"/>
          <w:numId w:val="9"/>
        </w:numPr>
        <w:kinsoku w:val="0"/>
        <w:overflowPunct w:val="0"/>
        <w:autoSpaceDE w:val="0"/>
        <w:autoSpaceDN w:val="0"/>
        <w:adjustRightInd w:val="0"/>
        <w:spacing w:before="3" w:line="312" w:lineRule="auto"/>
        <w:ind w:right="432"/>
        <w:textAlignment w:val="baseline"/>
        <w:rPr>
          <w:rFonts w:ascii="Garamond" w:hAnsi="Garamond" w:cs="Arial"/>
          <w:sz w:val="24"/>
          <w:szCs w:val="24"/>
        </w:rPr>
      </w:pPr>
      <w:r w:rsidRPr="008430D6">
        <w:rPr>
          <w:rFonts w:ascii="Garamond" w:hAnsi="Garamond" w:cs="Arial"/>
          <w:sz w:val="24"/>
          <w:szCs w:val="24"/>
        </w:rPr>
        <w:t xml:space="preserve">In overeenstemming met lid 1 kan de werknemer </w:t>
      </w:r>
      <w:r w:rsidR="008430D6" w:rsidRPr="008430D6">
        <w:rPr>
          <w:rFonts w:ascii="Garamond" w:hAnsi="Garamond" w:cs="Helvetica"/>
          <w:sz w:val="24"/>
          <w:szCs w:val="24"/>
        </w:rPr>
        <w:t xml:space="preserve">en personen die in een </w:t>
      </w:r>
      <w:proofErr w:type="spellStart"/>
      <w:r w:rsidR="008430D6" w:rsidRPr="008430D6">
        <w:rPr>
          <w:rFonts w:ascii="Garamond" w:hAnsi="Garamond" w:cs="Helvetica"/>
          <w:sz w:val="24"/>
          <w:szCs w:val="24"/>
        </w:rPr>
        <w:t>werkgerelateerde</w:t>
      </w:r>
      <w:proofErr w:type="spellEnd"/>
      <w:r w:rsidR="008430D6" w:rsidRPr="008430D6">
        <w:rPr>
          <w:rFonts w:ascii="Garamond" w:hAnsi="Garamond" w:cs="Helvetica"/>
          <w:sz w:val="24"/>
          <w:szCs w:val="24"/>
        </w:rPr>
        <w:t xml:space="preserve"> context activiteiten verrichten voor een organisatie</w:t>
      </w:r>
      <w:r w:rsidR="008430D6" w:rsidRPr="008430D6">
        <w:rPr>
          <w:rFonts w:ascii="Garamond" w:hAnsi="Garamond" w:cs="Arial"/>
          <w:sz w:val="24"/>
          <w:szCs w:val="24"/>
        </w:rPr>
        <w:t xml:space="preserve"> </w:t>
      </w:r>
      <w:r w:rsidR="00E45886" w:rsidRPr="008430D6">
        <w:rPr>
          <w:rFonts w:ascii="Garamond" w:hAnsi="Garamond" w:cs="Arial"/>
          <w:sz w:val="24"/>
          <w:szCs w:val="24"/>
        </w:rPr>
        <w:t>e</w:t>
      </w:r>
      <w:r w:rsidR="003203AD" w:rsidRPr="008430D6">
        <w:rPr>
          <w:rFonts w:ascii="Garamond" w:hAnsi="Garamond" w:cs="Arial"/>
          <w:bCs/>
          <w:sz w:val="24"/>
          <w:szCs w:val="24"/>
        </w:rPr>
        <w:t xml:space="preserve">en beroep doen op de adviestaak </w:t>
      </w:r>
      <w:r w:rsidR="00E45886" w:rsidRPr="008430D6">
        <w:rPr>
          <w:rFonts w:ascii="Garamond" w:hAnsi="Garamond" w:cs="Arial"/>
          <w:sz w:val="24"/>
          <w:szCs w:val="24"/>
        </w:rPr>
        <w:t>van het Huis</w:t>
      </w:r>
      <w:r w:rsidR="00E45886" w:rsidRPr="008430D6">
        <w:rPr>
          <w:rFonts w:ascii="Garamond" w:hAnsi="Garamond" w:cs="Arial"/>
          <w:bCs/>
          <w:sz w:val="24"/>
          <w:szCs w:val="24"/>
        </w:rPr>
        <w:t xml:space="preserve">, </w:t>
      </w:r>
      <w:r w:rsidR="00707606" w:rsidRPr="008430D6">
        <w:rPr>
          <w:rFonts w:ascii="Garamond" w:hAnsi="Garamond" w:cs="Arial"/>
          <w:bCs/>
          <w:sz w:val="24"/>
          <w:szCs w:val="24"/>
        </w:rPr>
        <w:t>bijvoorbeeld</w:t>
      </w:r>
      <w:r w:rsidR="003203AD" w:rsidRPr="008430D6">
        <w:rPr>
          <w:rFonts w:ascii="Garamond" w:hAnsi="Garamond" w:cs="Arial"/>
          <w:bCs/>
          <w:sz w:val="24"/>
          <w:szCs w:val="24"/>
        </w:rPr>
        <w:t xml:space="preserve"> </w:t>
      </w:r>
      <w:r w:rsidR="00707606" w:rsidRPr="008430D6">
        <w:rPr>
          <w:rFonts w:ascii="Garamond" w:hAnsi="Garamond" w:cs="Arial"/>
          <w:bCs/>
          <w:sz w:val="24"/>
          <w:szCs w:val="24"/>
        </w:rPr>
        <w:t>een</w:t>
      </w:r>
      <w:r w:rsidR="003203AD" w:rsidRPr="008430D6">
        <w:rPr>
          <w:rFonts w:ascii="Garamond" w:hAnsi="Garamond" w:cs="Arial"/>
          <w:b/>
          <w:bCs/>
          <w:sz w:val="24"/>
          <w:szCs w:val="24"/>
        </w:rPr>
        <w:t xml:space="preserve"> </w:t>
      </w:r>
      <w:r w:rsidR="00707606" w:rsidRPr="008430D6">
        <w:rPr>
          <w:rFonts w:ascii="Garamond" w:hAnsi="Garamond" w:cs="Arial"/>
          <w:sz w:val="24"/>
          <w:szCs w:val="24"/>
        </w:rPr>
        <w:t>verzoek</w:t>
      </w:r>
      <w:r w:rsidRPr="008430D6">
        <w:rPr>
          <w:rFonts w:ascii="Garamond" w:hAnsi="Garamond" w:cs="Arial"/>
          <w:sz w:val="24"/>
          <w:szCs w:val="24"/>
        </w:rPr>
        <w:t xml:space="preserve"> om informatie, advies en ondersteuning </w:t>
      </w:r>
      <w:proofErr w:type="gramStart"/>
      <w:r w:rsidRPr="008430D6">
        <w:rPr>
          <w:rFonts w:ascii="Garamond" w:hAnsi="Garamond" w:cs="Arial"/>
          <w:sz w:val="24"/>
          <w:szCs w:val="24"/>
        </w:rPr>
        <w:t>inzake</w:t>
      </w:r>
      <w:proofErr w:type="gramEnd"/>
      <w:r w:rsidRPr="008430D6">
        <w:rPr>
          <w:rFonts w:ascii="Garamond" w:hAnsi="Garamond" w:cs="Arial"/>
          <w:sz w:val="24"/>
          <w:szCs w:val="24"/>
        </w:rPr>
        <w:t xml:space="preserve"> het vermoeden van een misstand</w:t>
      </w:r>
      <w:r w:rsidR="002E2618" w:rsidRPr="008430D6">
        <w:rPr>
          <w:rFonts w:ascii="Garamond" w:hAnsi="Garamond" w:cs="Arial"/>
          <w:sz w:val="24"/>
          <w:szCs w:val="24"/>
        </w:rPr>
        <w:t xml:space="preserve"> of een inbreuk op het Unierecht.</w:t>
      </w:r>
    </w:p>
    <w:p w14:paraId="1EB3A013" w14:textId="77777777" w:rsidR="0029389F" w:rsidRDefault="0029389F" w:rsidP="00901648">
      <w:pPr>
        <w:widowControl w:val="0"/>
        <w:autoSpaceDE w:val="0"/>
        <w:autoSpaceDN w:val="0"/>
        <w:adjustRightInd w:val="0"/>
        <w:spacing w:line="312" w:lineRule="auto"/>
        <w:rPr>
          <w:rFonts w:ascii="Garamond" w:hAnsi="Garamond"/>
          <w:b/>
          <w:sz w:val="24"/>
          <w:szCs w:val="24"/>
        </w:rPr>
      </w:pPr>
    </w:p>
    <w:p w14:paraId="1EC2CEAE" w14:textId="14370B27" w:rsidR="00C51049" w:rsidRPr="004672AB" w:rsidRDefault="001559B9" w:rsidP="00901648">
      <w:pPr>
        <w:widowControl w:val="0"/>
        <w:autoSpaceDE w:val="0"/>
        <w:autoSpaceDN w:val="0"/>
        <w:adjustRightInd w:val="0"/>
        <w:spacing w:line="312" w:lineRule="auto"/>
        <w:rPr>
          <w:rFonts w:ascii="Garamond" w:hAnsi="Garamond"/>
          <w:b/>
          <w:sz w:val="24"/>
          <w:szCs w:val="24"/>
        </w:rPr>
      </w:pPr>
      <w:r w:rsidRPr="004672AB">
        <w:rPr>
          <w:rFonts w:ascii="Garamond" w:hAnsi="Garamond"/>
          <w:b/>
          <w:sz w:val="24"/>
          <w:szCs w:val="24"/>
        </w:rPr>
        <w:t>Interne melding</w:t>
      </w:r>
    </w:p>
    <w:p w14:paraId="327FBEA1" w14:textId="77777777" w:rsidR="00282B30" w:rsidRPr="004672AB" w:rsidRDefault="00282B30" w:rsidP="00901648">
      <w:pPr>
        <w:widowControl w:val="0"/>
        <w:autoSpaceDE w:val="0"/>
        <w:autoSpaceDN w:val="0"/>
        <w:adjustRightInd w:val="0"/>
        <w:spacing w:line="312" w:lineRule="auto"/>
        <w:ind w:left="7"/>
        <w:rPr>
          <w:rFonts w:ascii="Garamond" w:hAnsi="Garamond"/>
          <w:sz w:val="24"/>
          <w:szCs w:val="24"/>
        </w:rPr>
      </w:pPr>
      <w:r w:rsidRPr="00BF5EDD">
        <w:rPr>
          <w:rFonts w:ascii="Garamond" w:hAnsi="Garamond" w:cs="Helvetica"/>
          <w:bCs/>
          <w:sz w:val="24"/>
          <w:szCs w:val="24"/>
        </w:rPr>
        <w:t xml:space="preserve">Artikel </w:t>
      </w:r>
      <w:r w:rsidR="00C51049" w:rsidRPr="00BF5EDD">
        <w:rPr>
          <w:rFonts w:ascii="Garamond" w:hAnsi="Garamond" w:cs="Helvetica"/>
          <w:bCs/>
          <w:sz w:val="24"/>
          <w:szCs w:val="24"/>
        </w:rPr>
        <w:t>3</w:t>
      </w:r>
    </w:p>
    <w:p w14:paraId="69C10306" w14:textId="5B5A3B67" w:rsidR="00282B30" w:rsidRPr="004672AB" w:rsidRDefault="00EB6BEB" w:rsidP="00CB4AD2">
      <w:pPr>
        <w:widowControl w:val="0"/>
        <w:numPr>
          <w:ilvl w:val="0"/>
          <w:numId w:val="6"/>
        </w:numPr>
        <w:overflowPunct w:val="0"/>
        <w:autoSpaceDE w:val="0"/>
        <w:autoSpaceDN w:val="0"/>
        <w:adjustRightInd w:val="0"/>
        <w:spacing w:line="312" w:lineRule="auto"/>
        <w:ind w:right="740"/>
        <w:jc w:val="both"/>
        <w:rPr>
          <w:rFonts w:ascii="Garamond" w:hAnsi="Garamond" w:cs="Helvetica"/>
          <w:b/>
          <w:bCs/>
          <w:sz w:val="24"/>
          <w:szCs w:val="24"/>
        </w:rPr>
      </w:pPr>
      <w:r>
        <w:rPr>
          <w:rFonts w:ascii="Garamond" w:hAnsi="Garamond" w:cs="Helvetica"/>
          <w:sz w:val="24"/>
          <w:szCs w:val="24"/>
        </w:rPr>
        <w:t>Melder</w:t>
      </w:r>
      <w:r w:rsidR="00282B30" w:rsidRPr="004672AB">
        <w:rPr>
          <w:rFonts w:ascii="Garamond" w:hAnsi="Garamond" w:cs="Helvetica"/>
          <w:sz w:val="24"/>
          <w:szCs w:val="24"/>
        </w:rPr>
        <w:t xml:space="preserve"> </w:t>
      </w:r>
      <w:r w:rsidR="001225E2">
        <w:rPr>
          <w:rFonts w:ascii="Garamond" w:hAnsi="Garamond" w:cs="Helvetica"/>
          <w:sz w:val="24"/>
          <w:szCs w:val="24"/>
        </w:rPr>
        <w:t xml:space="preserve">kan </w:t>
      </w:r>
      <w:r w:rsidR="00282B30" w:rsidRPr="004672AB">
        <w:rPr>
          <w:rFonts w:ascii="Garamond" w:hAnsi="Garamond" w:cs="Helvetica"/>
          <w:sz w:val="24"/>
          <w:szCs w:val="24"/>
        </w:rPr>
        <w:t xml:space="preserve">een vermoeden van een misstand </w:t>
      </w:r>
      <w:r w:rsidR="002E2618">
        <w:rPr>
          <w:rFonts w:ascii="Garamond" w:hAnsi="Garamond" w:cs="Arial"/>
          <w:sz w:val="24"/>
          <w:szCs w:val="24"/>
        </w:rPr>
        <w:t xml:space="preserve">of een inbreuk op het Unierecht </w:t>
      </w:r>
      <w:r w:rsidR="00282B30" w:rsidRPr="004672AB">
        <w:rPr>
          <w:rFonts w:ascii="Garamond" w:hAnsi="Garamond" w:cs="Helvetica"/>
          <w:sz w:val="24"/>
          <w:szCs w:val="24"/>
        </w:rPr>
        <w:t>intern</w:t>
      </w:r>
      <w:r w:rsidR="001225E2">
        <w:rPr>
          <w:rFonts w:ascii="Garamond" w:hAnsi="Garamond" w:cs="Helvetica"/>
          <w:sz w:val="24"/>
          <w:szCs w:val="24"/>
        </w:rPr>
        <w:t xml:space="preserve"> melden</w:t>
      </w:r>
      <w:r w:rsidR="008F51EF">
        <w:rPr>
          <w:rFonts w:ascii="Garamond" w:hAnsi="Garamond" w:cs="Helvetica"/>
          <w:sz w:val="24"/>
          <w:szCs w:val="24"/>
        </w:rPr>
        <w:t>:</w:t>
      </w:r>
      <w:r w:rsidR="00282B30" w:rsidRPr="004672AB">
        <w:rPr>
          <w:rFonts w:ascii="Garamond" w:hAnsi="Garamond" w:cs="Helvetica"/>
          <w:sz w:val="24"/>
          <w:szCs w:val="24"/>
        </w:rPr>
        <w:t xml:space="preserve"> </w:t>
      </w:r>
    </w:p>
    <w:p w14:paraId="2C9DE389" w14:textId="5CA6ECFC" w:rsidR="00282B30" w:rsidRPr="004672AB" w:rsidRDefault="00282B30" w:rsidP="00CB4AD2">
      <w:pPr>
        <w:pStyle w:val="Lijstalinea"/>
        <w:widowControl w:val="0"/>
        <w:numPr>
          <w:ilvl w:val="0"/>
          <w:numId w:val="1"/>
        </w:numPr>
        <w:overflowPunct w:val="0"/>
        <w:autoSpaceDE w:val="0"/>
        <w:autoSpaceDN w:val="0"/>
        <w:adjustRightInd w:val="0"/>
        <w:spacing w:after="0" w:line="312" w:lineRule="auto"/>
        <w:ind w:left="1068"/>
        <w:jc w:val="both"/>
        <w:rPr>
          <w:rFonts w:ascii="Garamond" w:hAnsi="Garamond" w:cs="Helvetica"/>
          <w:b/>
          <w:bCs/>
          <w:sz w:val="24"/>
          <w:szCs w:val="24"/>
        </w:rPr>
      </w:pPr>
      <w:r w:rsidRPr="004672AB">
        <w:rPr>
          <w:rFonts w:ascii="Garamond" w:hAnsi="Garamond" w:cs="Helvetica"/>
          <w:sz w:val="24"/>
          <w:szCs w:val="24"/>
        </w:rPr>
        <w:t xml:space="preserve"> </w:t>
      </w:r>
      <w:r w:rsidRPr="004672AB">
        <w:rPr>
          <w:rFonts w:ascii="Garamond" w:hAnsi="Garamond" w:cs="Helvetica"/>
          <w:sz w:val="24"/>
          <w:szCs w:val="24"/>
        </w:rPr>
        <w:tab/>
      </w:r>
      <w:proofErr w:type="gramStart"/>
      <w:r w:rsidR="00F94685">
        <w:rPr>
          <w:rFonts w:ascii="Garamond" w:hAnsi="Garamond" w:cs="Helvetica"/>
          <w:sz w:val="24"/>
          <w:szCs w:val="24"/>
        </w:rPr>
        <w:t>b</w:t>
      </w:r>
      <w:r w:rsidRPr="004672AB">
        <w:rPr>
          <w:rFonts w:ascii="Garamond" w:hAnsi="Garamond" w:cs="Helvetica"/>
          <w:sz w:val="24"/>
          <w:szCs w:val="24"/>
        </w:rPr>
        <w:t>ij</w:t>
      </w:r>
      <w:proofErr w:type="gramEnd"/>
      <w:r w:rsidRPr="004672AB">
        <w:rPr>
          <w:rFonts w:ascii="Garamond" w:hAnsi="Garamond" w:cs="Helvetica"/>
          <w:sz w:val="24"/>
          <w:szCs w:val="24"/>
        </w:rPr>
        <w:t xml:space="preserve"> het </w:t>
      </w:r>
      <w:r w:rsidR="00657EEF">
        <w:rPr>
          <w:rFonts w:ascii="Garamond" w:hAnsi="Garamond" w:cs="Helvetica"/>
          <w:sz w:val="24"/>
          <w:szCs w:val="24"/>
        </w:rPr>
        <w:t>bevoegd gezag</w:t>
      </w:r>
      <w:r w:rsidRPr="004672AB">
        <w:rPr>
          <w:rFonts w:ascii="Garamond" w:hAnsi="Garamond" w:cs="Helvetica"/>
          <w:sz w:val="24"/>
          <w:szCs w:val="24"/>
        </w:rPr>
        <w:t xml:space="preserve">, </w:t>
      </w:r>
    </w:p>
    <w:p w14:paraId="402EB6E4" w14:textId="0ADE6647" w:rsidR="00282B30" w:rsidRPr="004672AB" w:rsidRDefault="00282B30" w:rsidP="00901648">
      <w:pPr>
        <w:widowControl w:val="0"/>
        <w:overflowPunct w:val="0"/>
        <w:autoSpaceDE w:val="0"/>
        <w:autoSpaceDN w:val="0"/>
        <w:adjustRightInd w:val="0"/>
        <w:spacing w:line="312" w:lineRule="auto"/>
        <w:ind w:left="1416" w:right="820" w:hanging="708"/>
        <w:jc w:val="both"/>
        <w:rPr>
          <w:rFonts w:ascii="Garamond" w:hAnsi="Garamond" w:cs="Helvetica"/>
          <w:b/>
          <w:bCs/>
          <w:sz w:val="24"/>
          <w:szCs w:val="24"/>
        </w:rPr>
      </w:pPr>
      <w:r w:rsidRPr="004672AB">
        <w:rPr>
          <w:rFonts w:ascii="Garamond" w:hAnsi="Garamond" w:cs="Helvetica"/>
          <w:sz w:val="24"/>
          <w:szCs w:val="24"/>
        </w:rPr>
        <w:t>b.</w:t>
      </w:r>
      <w:r w:rsidRPr="004672AB">
        <w:rPr>
          <w:rFonts w:ascii="Garamond" w:hAnsi="Garamond" w:cs="Helvetica"/>
          <w:sz w:val="24"/>
          <w:szCs w:val="24"/>
        </w:rPr>
        <w:tab/>
      </w:r>
      <w:proofErr w:type="gramStart"/>
      <w:r w:rsidR="00AB46E1">
        <w:rPr>
          <w:rFonts w:ascii="Garamond" w:hAnsi="Garamond" w:cs="Helvetica"/>
          <w:sz w:val="24"/>
          <w:szCs w:val="24"/>
        </w:rPr>
        <w:t>i</w:t>
      </w:r>
      <w:r w:rsidRPr="004672AB">
        <w:rPr>
          <w:rFonts w:ascii="Garamond" w:hAnsi="Garamond" w:cs="Helvetica"/>
          <w:sz w:val="24"/>
          <w:szCs w:val="24"/>
        </w:rPr>
        <w:t>ndien</w:t>
      </w:r>
      <w:proofErr w:type="gramEnd"/>
      <w:r w:rsidRPr="004672AB">
        <w:rPr>
          <w:rFonts w:ascii="Garamond" w:hAnsi="Garamond" w:cs="Helvetica"/>
          <w:sz w:val="24"/>
          <w:szCs w:val="24"/>
        </w:rPr>
        <w:t xml:space="preserve"> het vermoeden van een misstand het bevoegd gezag regardeert</w:t>
      </w:r>
      <w:r w:rsidR="00AB46E1">
        <w:rPr>
          <w:rFonts w:ascii="Garamond" w:hAnsi="Garamond" w:cs="Helvetica"/>
          <w:sz w:val="24"/>
          <w:szCs w:val="24"/>
        </w:rPr>
        <w:t>,</w:t>
      </w:r>
      <w:r w:rsidRPr="004672AB">
        <w:rPr>
          <w:rFonts w:ascii="Garamond" w:hAnsi="Garamond" w:cs="Helvetica"/>
          <w:sz w:val="24"/>
          <w:szCs w:val="24"/>
        </w:rPr>
        <w:t xml:space="preserve"> bij de</w:t>
      </w:r>
      <w:r w:rsidR="00AB46E1">
        <w:rPr>
          <w:rFonts w:ascii="Garamond" w:hAnsi="Garamond" w:cs="Helvetica"/>
          <w:sz w:val="24"/>
          <w:szCs w:val="24"/>
        </w:rPr>
        <w:t xml:space="preserve"> </w:t>
      </w:r>
      <w:r w:rsidR="00A11AAE">
        <w:rPr>
          <w:rFonts w:ascii="Garamond" w:hAnsi="Garamond" w:cs="Helvetica"/>
          <w:sz w:val="24"/>
          <w:szCs w:val="24"/>
        </w:rPr>
        <w:t>intern toezichthouder</w:t>
      </w:r>
      <w:r w:rsidR="00631890">
        <w:rPr>
          <w:rFonts w:ascii="Garamond" w:hAnsi="Garamond" w:cs="Helvetica"/>
          <w:sz w:val="24"/>
          <w:szCs w:val="24"/>
        </w:rPr>
        <w:t>, of</w:t>
      </w:r>
    </w:p>
    <w:p w14:paraId="5B2B248A" w14:textId="11066665" w:rsidR="00467BAB" w:rsidRDefault="00282B30" w:rsidP="00901648">
      <w:pPr>
        <w:widowControl w:val="0"/>
        <w:overflowPunct w:val="0"/>
        <w:autoSpaceDE w:val="0"/>
        <w:autoSpaceDN w:val="0"/>
        <w:adjustRightInd w:val="0"/>
        <w:spacing w:line="312" w:lineRule="auto"/>
        <w:ind w:left="708" w:right="40"/>
        <w:jc w:val="both"/>
        <w:rPr>
          <w:rFonts w:ascii="Garamond" w:hAnsi="Garamond" w:cs="Helvetica"/>
          <w:sz w:val="24"/>
          <w:szCs w:val="24"/>
        </w:rPr>
      </w:pPr>
      <w:r w:rsidRPr="004672AB">
        <w:rPr>
          <w:rFonts w:ascii="Garamond" w:hAnsi="Garamond" w:cs="Helvetica"/>
          <w:sz w:val="24"/>
          <w:szCs w:val="24"/>
        </w:rPr>
        <w:t>c.</w:t>
      </w:r>
      <w:r w:rsidRPr="004672AB">
        <w:rPr>
          <w:rFonts w:ascii="Garamond" w:hAnsi="Garamond" w:cs="Helvetica"/>
          <w:sz w:val="24"/>
          <w:szCs w:val="24"/>
        </w:rPr>
        <w:tab/>
      </w:r>
      <w:r w:rsidR="00F94685">
        <w:rPr>
          <w:rFonts w:ascii="Garamond" w:hAnsi="Garamond" w:cs="Helvetica"/>
          <w:sz w:val="24"/>
          <w:szCs w:val="24"/>
        </w:rPr>
        <w:t>b</w:t>
      </w:r>
      <w:r w:rsidRPr="004672AB">
        <w:rPr>
          <w:rFonts w:ascii="Garamond" w:hAnsi="Garamond" w:cs="Helvetica"/>
          <w:sz w:val="24"/>
          <w:szCs w:val="24"/>
        </w:rPr>
        <w:t xml:space="preserve">ij een vertrouwenspersoon. </w:t>
      </w:r>
    </w:p>
    <w:p w14:paraId="2125A890" w14:textId="66C65E38" w:rsidR="00282B30" w:rsidRPr="004672AB" w:rsidRDefault="00282B30" w:rsidP="00901648">
      <w:pPr>
        <w:widowControl w:val="0"/>
        <w:overflowPunct w:val="0"/>
        <w:autoSpaceDE w:val="0"/>
        <w:autoSpaceDN w:val="0"/>
        <w:adjustRightInd w:val="0"/>
        <w:spacing w:line="312" w:lineRule="auto"/>
        <w:ind w:left="708" w:right="40"/>
        <w:jc w:val="both"/>
        <w:rPr>
          <w:rFonts w:ascii="Garamond" w:hAnsi="Garamond" w:cs="Helvetica"/>
          <w:b/>
          <w:bCs/>
          <w:sz w:val="24"/>
          <w:szCs w:val="24"/>
        </w:rPr>
      </w:pPr>
      <w:r w:rsidRPr="004672AB">
        <w:rPr>
          <w:rFonts w:ascii="Garamond" w:hAnsi="Garamond" w:cs="Helvetica"/>
          <w:sz w:val="24"/>
          <w:szCs w:val="24"/>
        </w:rPr>
        <w:t xml:space="preserve">Melding aan de vertrouwenspersoon kan </w:t>
      </w:r>
      <w:r w:rsidR="008F51EF">
        <w:rPr>
          <w:rFonts w:ascii="Garamond" w:hAnsi="Garamond" w:cs="Helvetica"/>
          <w:sz w:val="24"/>
          <w:szCs w:val="24"/>
        </w:rPr>
        <w:t xml:space="preserve">ook </w:t>
      </w:r>
      <w:r w:rsidRPr="004672AB">
        <w:rPr>
          <w:rFonts w:ascii="Garamond" w:hAnsi="Garamond" w:cs="Helvetica"/>
          <w:sz w:val="24"/>
          <w:szCs w:val="24"/>
        </w:rPr>
        <w:t xml:space="preserve">plaatsvinden naast melding aan het </w:t>
      </w:r>
      <w:r w:rsidR="00657EEF">
        <w:rPr>
          <w:rFonts w:ascii="Garamond" w:hAnsi="Garamond" w:cs="Helvetica"/>
          <w:sz w:val="24"/>
          <w:szCs w:val="24"/>
        </w:rPr>
        <w:t>bevoegd gezag</w:t>
      </w:r>
      <w:r w:rsidRPr="004672AB">
        <w:rPr>
          <w:rFonts w:ascii="Garamond" w:hAnsi="Garamond" w:cs="Helvetica"/>
          <w:sz w:val="24"/>
          <w:szCs w:val="24"/>
        </w:rPr>
        <w:t xml:space="preserve"> </w:t>
      </w:r>
      <w:r w:rsidR="00657EEF">
        <w:rPr>
          <w:rFonts w:ascii="Garamond" w:hAnsi="Garamond" w:cs="Helvetica"/>
          <w:sz w:val="24"/>
          <w:szCs w:val="24"/>
        </w:rPr>
        <w:t>dan wel</w:t>
      </w:r>
      <w:r w:rsidR="00657EEF" w:rsidRPr="004672AB">
        <w:rPr>
          <w:rFonts w:ascii="Garamond" w:hAnsi="Garamond" w:cs="Helvetica"/>
          <w:sz w:val="24"/>
          <w:szCs w:val="24"/>
        </w:rPr>
        <w:t xml:space="preserve"> </w:t>
      </w:r>
      <w:r w:rsidR="00657EEF">
        <w:rPr>
          <w:rFonts w:ascii="Garamond" w:hAnsi="Garamond" w:cs="Helvetica"/>
          <w:sz w:val="24"/>
          <w:szCs w:val="24"/>
        </w:rPr>
        <w:t xml:space="preserve">diens </w:t>
      </w:r>
      <w:r w:rsidR="00A11AAE">
        <w:rPr>
          <w:rFonts w:ascii="Garamond" w:hAnsi="Garamond" w:cs="Helvetica"/>
          <w:sz w:val="24"/>
          <w:szCs w:val="24"/>
        </w:rPr>
        <w:t>intern toezichthouder</w:t>
      </w:r>
      <w:r w:rsidRPr="004672AB">
        <w:rPr>
          <w:rFonts w:ascii="Garamond" w:hAnsi="Garamond" w:cs="Helvetica"/>
          <w:sz w:val="24"/>
          <w:szCs w:val="24"/>
        </w:rPr>
        <w:t xml:space="preserve">. </w:t>
      </w:r>
    </w:p>
    <w:p w14:paraId="3CC05B67" w14:textId="63196F7F" w:rsidR="00282B30" w:rsidRPr="004672AB" w:rsidRDefault="00282B30" w:rsidP="00CB4AD2">
      <w:pPr>
        <w:widowControl w:val="0"/>
        <w:numPr>
          <w:ilvl w:val="0"/>
          <w:numId w:val="6"/>
        </w:numPr>
        <w:overflowPunct w:val="0"/>
        <w:autoSpaceDE w:val="0"/>
        <w:autoSpaceDN w:val="0"/>
        <w:adjustRightInd w:val="0"/>
        <w:spacing w:line="312" w:lineRule="auto"/>
        <w:ind w:right="60"/>
        <w:rPr>
          <w:rFonts w:ascii="Garamond" w:hAnsi="Garamond" w:cs="Helvetica"/>
          <w:b/>
          <w:bCs/>
          <w:sz w:val="24"/>
          <w:szCs w:val="24"/>
        </w:rPr>
      </w:pPr>
      <w:proofErr w:type="gramStart"/>
      <w:r w:rsidRPr="004672AB">
        <w:rPr>
          <w:rFonts w:ascii="Garamond" w:hAnsi="Garamond" w:cs="Helvetica"/>
          <w:sz w:val="24"/>
          <w:szCs w:val="24"/>
        </w:rPr>
        <w:t>Indien</w:t>
      </w:r>
      <w:proofErr w:type="gramEnd"/>
      <w:r w:rsidRPr="004672AB">
        <w:rPr>
          <w:rFonts w:ascii="Garamond" w:hAnsi="Garamond" w:cs="Helvetica"/>
          <w:sz w:val="24"/>
          <w:szCs w:val="24"/>
        </w:rPr>
        <w:t xml:space="preserve"> </w:t>
      </w:r>
      <w:r w:rsidR="00DF1FF6">
        <w:rPr>
          <w:rFonts w:ascii="Garamond" w:hAnsi="Garamond" w:cs="Helvetica"/>
          <w:sz w:val="24"/>
          <w:szCs w:val="24"/>
        </w:rPr>
        <w:t xml:space="preserve">de </w:t>
      </w:r>
      <w:r w:rsidR="00EB6BEB">
        <w:rPr>
          <w:rFonts w:ascii="Garamond" w:hAnsi="Garamond" w:cs="Helvetica"/>
          <w:sz w:val="24"/>
          <w:szCs w:val="24"/>
        </w:rPr>
        <w:t>melder</w:t>
      </w:r>
      <w:r w:rsidRPr="004672AB">
        <w:rPr>
          <w:rFonts w:ascii="Garamond" w:hAnsi="Garamond" w:cs="Helvetica"/>
          <w:sz w:val="24"/>
          <w:szCs w:val="24"/>
        </w:rPr>
        <w:t xml:space="preserve"> het vermoeden </w:t>
      </w:r>
      <w:r w:rsidR="003A231D" w:rsidRPr="004672AB">
        <w:rPr>
          <w:rFonts w:ascii="Garamond" w:hAnsi="Garamond" w:cs="Helvetica"/>
          <w:sz w:val="24"/>
          <w:szCs w:val="24"/>
        </w:rPr>
        <w:t xml:space="preserve">van een misstand </w:t>
      </w:r>
      <w:r w:rsidR="004509B3">
        <w:rPr>
          <w:rFonts w:ascii="Garamond" w:hAnsi="Garamond" w:cs="Helvetica"/>
          <w:sz w:val="24"/>
          <w:szCs w:val="24"/>
        </w:rPr>
        <w:t xml:space="preserve">of </w:t>
      </w:r>
      <w:r w:rsidR="004509B3">
        <w:rPr>
          <w:rFonts w:ascii="Garamond" w:hAnsi="Garamond" w:cs="Arial"/>
          <w:sz w:val="24"/>
          <w:szCs w:val="24"/>
        </w:rPr>
        <w:t xml:space="preserve">een inbreuk op het Unierecht </w:t>
      </w:r>
      <w:r w:rsidRPr="004672AB">
        <w:rPr>
          <w:rFonts w:ascii="Garamond" w:hAnsi="Garamond" w:cs="Helvetica"/>
          <w:sz w:val="24"/>
          <w:szCs w:val="24"/>
        </w:rPr>
        <w:t xml:space="preserve">alleen bij de vertrouwenspersoon heeft gemeld, brengt deze </w:t>
      </w:r>
      <w:r w:rsidR="001015C6">
        <w:rPr>
          <w:rFonts w:ascii="Garamond" w:hAnsi="Garamond" w:cs="Helvetica"/>
          <w:sz w:val="24"/>
          <w:szCs w:val="24"/>
        </w:rPr>
        <w:t>–</w:t>
      </w:r>
      <w:r w:rsidR="008F51EF">
        <w:rPr>
          <w:rFonts w:ascii="Garamond" w:hAnsi="Garamond" w:cs="Helvetica"/>
          <w:sz w:val="24"/>
          <w:szCs w:val="24"/>
        </w:rPr>
        <w:t xml:space="preserve"> </w:t>
      </w:r>
      <w:r w:rsidR="001015C6">
        <w:rPr>
          <w:rFonts w:ascii="Garamond" w:hAnsi="Garamond" w:cs="Helvetica"/>
          <w:sz w:val="24"/>
          <w:szCs w:val="24"/>
        </w:rPr>
        <w:t xml:space="preserve">mits </w:t>
      </w:r>
      <w:r w:rsidR="008F51EF">
        <w:rPr>
          <w:rFonts w:ascii="Garamond" w:hAnsi="Garamond" w:cs="Helvetica"/>
          <w:sz w:val="24"/>
          <w:szCs w:val="24"/>
        </w:rPr>
        <w:t xml:space="preserve">met uitdrukkelijke instemming van de </w:t>
      </w:r>
      <w:r w:rsidR="00EB6BEB">
        <w:rPr>
          <w:rFonts w:ascii="Garamond" w:hAnsi="Garamond" w:cs="Helvetica"/>
          <w:sz w:val="24"/>
          <w:szCs w:val="24"/>
        </w:rPr>
        <w:t>melder</w:t>
      </w:r>
      <w:r w:rsidR="008F51EF">
        <w:rPr>
          <w:rFonts w:ascii="Garamond" w:hAnsi="Garamond" w:cs="Helvetica"/>
          <w:sz w:val="24"/>
          <w:szCs w:val="24"/>
        </w:rPr>
        <w:t xml:space="preserve"> - </w:t>
      </w:r>
      <w:r w:rsidRPr="004672AB">
        <w:rPr>
          <w:rFonts w:ascii="Garamond" w:hAnsi="Garamond" w:cs="Helvetica"/>
          <w:sz w:val="24"/>
          <w:szCs w:val="24"/>
        </w:rPr>
        <w:t xml:space="preserve">het </w:t>
      </w:r>
      <w:r w:rsidR="00657EEF">
        <w:rPr>
          <w:rFonts w:ascii="Garamond" w:hAnsi="Garamond" w:cs="Helvetica"/>
          <w:sz w:val="24"/>
          <w:szCs w:val="24"/>
        </w:rPr>
        <w:t>bevoegd gezag</w:t>
      </w:r>
      <w:r w:rsidRPr="004672AB">
        <w:rPr>
          <w:rFonts w:ascii="Garamond" w:hAnsi="Garamond" w:cs="Helvetica"/>
          <w:sz w:val="24"/>
          <w:szCs w:val="24"/>
        </w:rPr>
        <w:t xml:space="preserve"> </w:t>
      </w:r>
      <w:r w:rsidR="00657EEF">
        <w:rPr>
          <w:rFonts w:ascii="Garamond" w:hAnsi="Garamond" w:cs="Helvetica"/>
          <w:sz w:val="24"/>
          <w:szCs w:val="24"/>
        </w:rPr>
        <w:t>dan wel</w:t>
      </w:r>
      <w:r w:rsidR="00657EEF" w:rsidRPr="004672AB">
        <w:rPr>
          <w:rFonts w:ascii="Garamond" w:hAnsi="Garamond" w:cs="Helvetica"/>
          <w:sz w:val="24"/>
          <w:szCs w:val="24"/>
        </w:rPr>
        <w:t xml:space="preserve"> </w:t>
      </w:r>
      <w:r w:rsidR="001015C6">
        <w:rPr>
          <w:rFonts w:ascii="Garamond" w:hAnsi="Garamond" w:cs="Helvetica"/>
          <w:sz w:val="24"/>
          <w:szCs w:val="24"/>
        </w:rPr>
        <w:t xml:space="preserve">de </w:t>
      </w:r>
      <w:r w:rsidR="00657EEF">
        <w:rPr>
          <w:rFonts w:ascii="Garamond" w:hAnsi="Garamond" w:cs="Helvetica"/>
          <w:sz w:val="24"/>
          <w:szCs w:val="24"/>
        </w:rPr>
        <w:t>intern</w:t>
      </w:r>
      <w:r w:rsidR="00657EEF" w:rsidRPr="004672AB">
        <w:rPr>
          <w:rFonts w:ascii="Garamond" w:hAnsi="Garamond" w:cs="Helvetica"/>
          <w:sz w:val="24"/>
          <w:szCs w:val="24"/>
        </w:rPr>
        <w:t xml:space="preserve"> </w:t>
      </w:r>
      <w:r w:rsidR="00A11AAE">
        <w:rPr>
          <w:rFonts w:ascii="Garamond" w:hAnsi="Garamond" w:cs="Helvetica"/>
          <w:sz w:val="24"/>
          <w:szCs w:val="24"/>
        </w:rPr>
        <w:t>toezichthouder</w:t>
      </w:r>
      <w:r w:rsidRPr="004672AB">
        <w:rPr>
          <w:rFonts w:ascii="Garamond" w:hAnsi="Garamond" w:cs="Helvetica"/>
          <w:sz w:val="24"/>
          <w:szCs w:val="24"/>
        </w:rPr>
        <w:t xml:space="preserve"> op de hoogte met vermelding van de datum waarop de melding ontvangen is</w:t>
      </w:r>
      <w:r w:rsidR="000E4E5E">
        <w:rPr>
          <w:rFonts w:ascii="Garamond" w:hAnsi="Garamond" w:cs="Helvetica"/>
          <w:sz w:val="24"/>
          <w:szCs w:val="24"/>
        </w:rPr>
        <w:t>,</w:t>
      </w:r>
      <w:r w:rsidRPr="004672AB">
        <w:rPr>
          <w:rFonts w:ascii="Garamond" w:hAnsi="Garamond" w:cs="Helvetica"/>
          <w:sz w:val="24"/>
          <w:szCs w:val="24"/>
        </w:rPr>
        <w:t xml:space="preserve"> zij het op een met </w:t>
      </w:r>
      <w:r w:rsidR="00EB6BEB">
        <w:rPr>
          <w:rFonts w:ascii="Garamond" w:hAnsi="Garamond" w:cs="Helvetica"/>
          <w:sz w:val="24"/>
          <w:szCs w:val="24"/>
        </w:rPr>
        <w:t>melder</w:t>
      </w:r>
      <w:r w:rsidRPr="004672AB">
        <w:rPr>
          <w:rFonts w:ascii="Garamond" w:hAnsi="Garamond" w:cs="Helvetica"/>
          <w:sz w:val="24"/>
          <w:szCs w:val="24"/>
        </w:rPr>
        <w:t xml:space="preserve"> overeengekomen wijze en tijdstip. </w:t>
      </w:r>
      <w:r w:rsidR="008430D6" w:rsidRPr="008430D6">
        <w:rPr>
          <w:rFonts w:ascii="Garamond" w:hAnsi="Garamond" w:cs="Helvetica"/>
          <w:sz w:val="24"/>
          <w:szCs w:val="24"/>
        </w:rPr>
        <w:t>De identiteit van de melder moet geheim blijven, en kan alleen vrijgegeven worden mits uitdrukkelijke</w:t>
      </w:r>
      <w:r w:rsidR="001015C6">
        <w:rPr>
          <w:rFonts w:ascii="Garamond" w:hAnsi="Garamond" w:cs="Helvetica"/>
          <w:sz w:val="24"/>
          <w:szCs w:val="24"/>
        </w:rPr>
        <w:t xml:space="preserve"> schriftelijke</w:t>
      </w:r>
      <w:r w:rsidR="008430D6" w:rsidRPr="008430D6">
        <w:rPr>
          <w:rFonts w:ascii="Garamond" w:hAnsi="Garamond" w:cs="Helvetica"/>
          <w:sz w:val="24"/>
          <w:szCs w:val="24"/>
        </w:rPr>
        <w:t xml:space="preserve"> toestemming van de melder.</w:t>
      </w:r>
    </w:p>
    <w:p w14:paraId="3A7F5603" w14:textId="56B20122" w:rsidR="001F427F" w:rsidRPr="002F56B7" w:rsidRDefault="00282B30" w:rsidP="00CB4AD2">
      <w:pPr>
        <w:widowControl w:val="0"/>
        <w:numPr>
          <w:ilvl w:val="0"/>
          <w:numId w:val="6"/>
        </w:numPr>
        <w:overflowPunct w:val="0"/>
        <w:autoSpaceDE w:val="0"/>
        <w:autoSpaceDN w:val="0"/>
        <w:adjustRightInd w:val="0"/>
        <w:spacing w:line="312" w:lineRule="auto"/>
        <w:ind w:right="60"/>
        <w:rPr>
          <w:rFonts w:ascii="Garamond" w:hAnsi="Garamond" w:cs="Helvetica"/>
          <w:sz w:val="24"/>
          <w:szCs w:val="24"/>
        </w:rPr>
      </w:pPr>
      <w:r w:rsidRPr="002F56B7">
        <w:rPr>
          <w:rFonts w:ascii="Garamond" w:hAnsi="Garamond" w:cs="Helvetica"/>
          <w:sz w:val="24"/>
          <w:szCs w:val="24"/>
        </w:rPr>
        <w:t xml:space="preserve">Het </w:t>
      </w:r>
      <w:r w:rsidR="00657EEF">
        <w:rPr>
          <w:rFonts w:ascii="Garamond" w:hAnsi="Garamond" w:cs="Helvetica"/>
          <w:sz w:val="24"/>
          <w:szCs w:val="24"/>
        </w:rPr>
        <w:t>bevoegd gezag</w:t>
      </w:r>
      <w:r w:rsidRPr="002F56B7">
        <w:rPr>
          <w:rFonts w:ascii="Garamond" w:hAnsi="Garamond" w:cs="Helvetica"/>
          <w:sz w:val="24"/>
          <w:szCs w:val="24"/>
        </w:rPr>
        <w:t xml:space="preserve"> </w:t>
      </w:r>
      <w:r w:rsidR="00657EEF">
        <w:rPr>
          <w:rFonts w:ascii="Garamond" w:hAnsi="Garamond" w:cs="Helvetica"/>
          <w:sz w:val="24"/>
          <w:szCs w:val="24"/>
        </w:rPr>
        <w:t>dan wel</w:t>
      </w:r>
      <w:r w:rsidR="00657EEF" w:rsidRPr="002F56B7">
        <w:rPr>
          <w:rFonts w:ascii="Garamond" w:hAnsi="Garamond" w:cs="Helvetica"/>
          <w:sz w:val="24"/>
          <w:szCs w:val="24"/>
        </w:rPr>
        <w:t xml:space="preserve"> </w:t>
      </w:r>
      <w:r w:rsidR="001015C6">
        <w:rPr>
          <w:rFonts w:ascii="Garamond" w:hAnsi="Garamond" w:cs="Helvetica"/>
          <w:sz w:val="24"/>
          <w:szCs w:val="24"/>
        </w:rPr>
        <w:t xml:space="preserve">de </w:t>
      </w:r>
      <w:r w:rsidR="00A11AAE">
        <w:rPr>
          <w:rFonts w:ascii="Garamond" w:hAnsi="Garamond" w:cs="Helvetica"/>
          <w:sz w:val="24"/>
          <w:szCs w:val="24"/>
        </w:rPr>
        <w:t>intern toezichthouder</w:t>
      </w:r>
      <w:r w:rsidRPr="002F56B7">
        <w:rPr>
          <w:rFonts w:ascii="Garamond" w:hAnsi="Garamond" w:cs="Helvetica"/>
          <w:sz w:val="24"/>
          <w:szCs w:val="24"/>
        </w:rPr>
        <w:t xml:space="preserve"> legt de</w:t>
      </w:r>
      <w:r w:rsidR="003B74F5" w:rsidRPr="002F56B7">
        <w:rPr>
          <w:rFonts w:ascii="Garamond" w:hAnsi="Garamond" w:cs="Helvetica"/>
          <w:sz w:val="24"/>
          <w:szCs w:val="24"/>
        </w:rPr>
        <w:t xml:space="preserve"> schriftelijke dan</w:t>
      </w:r>
      <w:r w:rsidR="001015C6">
        <w:rPr>
          <w:rFonts w:ascii="Garamond" w:hAnsi="Garamond" w:cs="Helvetica"/>
          <w:sz w:val="24"/>
          <w:szCs w:val="24"/>
        </w:rPr>
        <w:t xml:space="preserve"> </w:t>
      </w:r>
      <w:r w:rsidR="003B74F5" w:rsidRPr="002F56B7">
        <w:rPr>
          <w:rFonts w:ascii="Garamond" w:hAnsi="Garamond" w:cs="Helvetica"/>
          <w:sz w:val="24"/>
          <w:szCs w:val="24"/>
        </w:rPr>
        <w:t xml:space="preserve">wel </w:t>
      </w:r>
      <w:r w:rsidR="009F7C48" w:rsidRPr="002F56B7">
        <w:rPr>
          <w:rFonts w:ascii="Garamond" w:hAnsi="Garamond" w:cs="Helvetica"/>
          <w:sz w:val="24"/>
          <w:szCs w:val="24"/>
        </w:rPr>
        <w:t xml:space="preserve">de </w:t>
      </w:r>
      <w:r w:rsidR="003B74F5" w:rsidRPr="002F56B7">
        <w:rPr>
          <w:rFonts w:ascii="Garamond" w:hAnsi="Garamond" w:cs="Helvetica"/>
          <w:sz w:val="24"/>
          <w:szCs w:val="24"/>
        </w:rPr>
        <w:t>mondelinge</w:t>
      </w:r>
      <w:r w:rsidRPr="002F56B7">
        <w:rPr>
          <w:rFonts w:ascii="Garamond" w:hAnsi="Garamond" w:cs="Helvetica"/>
          <w:sz w:val="24"/>
          <w:szCs w:val="24"/>
        </w:rPr>
        <w:t xml:space="preserve"> melding met de datum waarop deze</w:t>
      </w:r>
      <w:r w:rsidRPr="002F56B7">
        <w:rPr>
          <w:rFonts w:ascii="Garamond" w:hAnsi="Garamond" w:cs="Helvetica"/>
          <w:b/>
          <w:bCs/>
          <w:sz w:val="24"/>
          <w:szCs w:val="24"/>
        </w:rPr>
        <w:t xml:space="preserve"> </w:t>
      </w:r>
      <w:r w:rsidRPr="002F56B7">
        <w:rPr>
          <w:rFonts w:ascii="Garamond" w:hAnsi="Garamond" w:cs="Helvetica"/>
          <w:sz w:val="24"/>
          <w:szCs w:val="24"/>
        </w:rPr>
        <w:t>ontvangen is schriftelijk vast</w:t>
      </w:r>
      <w:r w:rsidR="009F7C48" w:rsidRPr="002F56B7">
        <w:rPr>
          <w:rFonts w:ascii="Garamond" w:hAnsi="Garamond" w:cs="Helvetica"/>
          <w:sz w:val="24"/>
          <w:szCs w:val="24"/>
        </w:rPr>
        <w:t xml:space="preserve"> in een daarvoor ingericht register</w:t>
      </w:r>
      <w:r w:rsidR="009F7C48" w:rsidRPr="002F56B7">
        <w:rPr>
          <w:rStyle w:val="Voetnootmarkering"/>
          <w:rFonts w:ascii="Garamond" w:hAnsi="Garamond" w:cs="Helvetica"/>
          <w:sz w:val="24"/>
          <w:szCs w:val="24"/>
        </w:rPr>
        <w:footnoteReference w:id="1"/>
      </w:r>
      <w:r w:rsidRPr="002F56B7">
        <w:rPr>
          <w:rFonts w:ascii="Garamond" w:hAnsi="Garamond" w:cs="Helvetica"/>
          <w:sz w:val="24"/>
          <w:szCs w:val="24"/>
        </w:rPr>
        <w:t xml:space="preserve"> en laat die vastlegging voor akkoord tekenen door </w:t>
      </w:r>
      <w:r w:rsidR="00DF1FF6">
        <w:rPr>
          <w:rFonts w:ascii="Garamond" w:hAnsi="Garamond" w:cs="Helvetica"/>
          <w:sz w:val="24"/>
          <w:szCs w:val="24"/>
        </w:rPr>
        <w:t xml:space="preserve">de </w:t>
      </w:r>
      <w:r w:rsidR="00EB6BEB">
        <w:rPr>
          <w:rFonts w:ascii="Garamond" w:hAnsi="Garamond" w:cs="Helvetica"/>
          <w:sz w:val="24"/>
          <w:szCs w:val="24"/>
        </w:rPr>
        <w:t>melder</w:t>
      </w:r>
      <w:r w:rsidRPr="002F56B7">
        <w:rPr>
          <w:rFonts w:ascii="Garamond" w:hAnsi="Garamond" w:cs="Helvetica"/>
          <w:sz w:val="24"/>
          <w:szCs w:val="24"/>
        </w:rPr>
        <w:t xml:space="preserve"> </w:t>
      </w:r>
      <w:r w:rsidR="00025C5C" w:rsidRPr="002F56B7">
        <w:rPr>
          <w:rFonts w:ascii="Garamond" w:hAnsi="Garamond" w:cs="Helvetica"/>
          <w:sz w:val="24"/>
          <w:szCs w:val="24"/>
        </w:rPr>
        <w:lastRenderedPageBreak/>
        <w:t>(</w:t>
      </w:r>
      <w:r w:rsidRPr="002F56B7">
        <w:rPr>
          <w:rFonts w:ascii="Garamond" w:hAnsi="Garamond" w:cs="Helvetica"/>
          <w:sz w:val="24"/>
          <w:szCs w:val="24"/>
        </w:rPr>
        <w:t>dan wel de vertrouwenspersoon</w:t>
      </w:r>
      <w:r w:rsidR="00025C5C" w:rsidRPr="002F56B7">
        <w:rPr>
          <w:rFonts w:ascii="Garamond" w:hAnsi="Garamond" w:cs="Helvetica"/>
          <w:sz w:val="24"/>
          <w:szCs w:val="24"/>
        </w:rPr>
        <w:t>)</w:t>
      </w:r>
      <w:r w:rsidRPr="002F56B7">
        <w:rPr>
          <w:rFonts w:ascii="Garamond" w:hAnsi="Garamond" w:cs="Helvetica"/>
          <w:sz w:val="24"/>
          <w:szCs w:val="24"/>
        </w:rPr>
        <w:t>, die daarvan een gewaarmerkt afschrift ontvangt.</w:t>
      </w:r>
    </w:p>
    <w:p w14:paraId="6B121ECE" w14:textId="532984CE" w:rsidR="00AC1B27" w:rsidRPr="00B626FD" w:rsidRDefault="00282B30" w:rsidP="00CB4AD2">
      <w:pPr>
        <w:widowControl w:val="0"/>
        <w:numPr>
          <w:ilvl w:val="0"/>
          <w:numId w:val="6"/>
        </w:numPr>
        <w:overflowPunct w:val="0"/>
        <w:autoSpaceDE w:val="0"/>
        <w:autoSpaceDN w:val="0"/>
        <w:adjustRightInd w:val="0"/>
        <w:spacing w:line="312" w:lineRule="auto"/>
        <w:ind w:right="60"/>
        <w:rPr>
          <w:rFonts w:ascii="Garamond" w:hAnsi="Garamond" w:cs="Helvetica"/>
          <w:sz w:val="24"/>
          <w:szCs w:val="24"/>
        </w:rPr>
      </w:pPr>
      <w:r w:rsidRPr="001F427F">
        <w:rPr>
          <w:rFonts w:ascii="Garamond" w:hAnsi="Garamond" w:cs="Helvetica"/>
          <w:sz w:val="24"/>
          <w:szCs w:val="24"/>
        </w:rPr>
        <w:t xml:space="preserve">De </w:t>
      </w:r>
      <w:r w:rsidR="00EB6BEB">
        <w:rPr>
          <w:rFonts w:ascii="Garamond" w:hAnsi="Garamond" w:cs="Helvetica"/>
          <w:sz w:val="24"/>
          <w:szCs w:val="24"/>
        </w:rPr>
        <w:t>melder</w:t>
      </w:r>
      <w:r w:rsidRPr="001F427F">
        <w:rPr>
          <w:rFonts w:ascii="Garamond" w:hAnsi="Garamond" w:cs="Helvetica"/>
          <w:sz w:val="24"/>
          <w:szCs w:val="24"/>
        </w:rPr>
        <w:t xml:space="preserve"> die het vermoeden van een misstand </w:t>
      </w:r>
      <w:r w:rsidR="004509B3">
        <w:rPr>
          <w:rFonts w:ascii="Garamond" w:hAnsi="Garamond" w:cs="Helvetica"/>
          <w:sz w:val="24"/>
          <w:szCs w:val="24"/>
        </w:rPr>
        <w:t xml:space="preserve">of </w:t>
      </w:r>
      <w:r w:rsidR="004509B3">
        <w:rPr>
          <w:rFonts w:ascii="Garamond" w:hAnsi="Garamond" w:cs="Arial"/>
          <w:sz w:val="24"/>
          <w:szCs w:val="24"/>
        </w:rPr>
        <w:t xml:space="preserve">een inbreuk op het Unierecht </w:t>
      </w:r>
      <w:r w:rsidRPr="001F427F">
        <w:rPr>
          <w:rFonts w:ascii="Garamond" w:hAnsi="Garamond" w:cs="Helvetica"/>
          <w:sz w:val="24"/>
          <w:szCs w:val="24"/>
        </w:rPr>
        <w:t>meldt en degene(n) aan wie het vermoeden van de misstand</w:t>
      </w:r>
      <w:r w:rsidR="004509B3">
        <w:rPr>
          <w:rFonts w:ascii="Garamond" w:hAnsi="Garamond" w:cs="Helvetica"/>
          <w:sz w:val="24"/>
          <w:szCs w:val="24"/>
        </w:rPr>
        <w:t xml:space="preserve"> of </w:t>
      </w:r>
      <w:r w:rsidR="004509B3">
        <w:rPr>
          <w:rFonts w:ascii="Garamond" w:hAnsi="Garamond" w:cs="Arial"/>
          <w:sz w:val="24"/>
          <w:szCs w:val="24"/>
        </w:rPr>
        <w:t>een inbreuk op het Unierecht</w:t>
      </w:r>
      <w:r w:rsidRPr="001F427F">
        <w:rPr>
          <w:rFonts w:ascii="Garamond" w:hAnsi="Garamond" w:cs="Helvetica"/>
          <w:sz w:val="24"/>
          <w:szCs w:val="24"/>
        </w:rPr>
        <w:t xml:space="preserve"> is gemeld, behandel</w:t>
      </w:r>
      <w:r w:rsidR="000E4E5E">
        <w:rPr>
          <w:rFonts w:ascii="Garamond" w:hAnsi="Garamond" w:cs="Helvetica"/>
          <w:sz w:val="24"/>
          <w:szCs w:val="24"/>
        </w:rPr>
        <w:t>en</w:t>
      </w:r>
      <w:r w:rsidRPr="001F427F">
        <w:rPr>
          <w:rFonts w:ascii="Garamond" w:hAnsi="Garamond" w:cs="Helvetica"/>
          <w:sz w:val="24"/>
          <w:szCs w:val="24"/>
        </w:rPr>
        <w:t xml:space="preserve"> de melding vertrouwelijk. Zonder toestemming van het </w:t>
      </w:r>
      <w:r w:rsidR="00657EEF">
        <w:rPr>
          <w:rFonts w:ascii="Garamond" w:hAnsi="Garamond" w:cs="Helvetica"/>
          <w:sz w:val="24"/>
          <w:szCs w:val="24"/>
        </w:rPr>
        <w:t>bevoegd gezag</w:t>
      </w:r>
      <w:r w:rsidRPr="001F427F">
        <w:rPr>
          <w:rFonts w:ascii="Garamond" w:hAnsi="Garamond" w:cs="Helvetica"/>
          <w:sz w:val="24"/>
          <w:szCs w:val="24"/>
        </w:rPr>
        <w:t xml:space="preserve"> </w:t>
      </w:r>
      <w:r w:rsidR="00657EEF">
        <w:rPr>
          <w:rFonts w:ascii="Garamond" w:hAnsi="Garamond" w:cs="Helvetica"/>
          <w:sz w:val="24"/>
          <w:szCs w:val="24"/>
        </w:rPr>
        <w:t>dan wel</w:t>
      </w:r>
      <w:r w:rsidR="00657EEF" w:rsidRPr="001F427F">
        <w:rPr>
          <w:rFonts w:ascii="Garamond" w:hAnsi="Garamond" w:cs="Helvetica"/>
          <w:sz w:val="24"/>
          <w:szCs w:val="24"/>
        </w:rPr>
        <w:t xml:space="preserve"> </w:t>
      </w:r>
      <w:r w:rsidRPr="001F427F">
        <w:rPr>
          <w:rFonts w:ascii="Garamond" w:hAnsi="Garamond" w:cs="Helvetica"/>
          <w:sz w:val="24"/>
          <w:szCs w:val="24"/>
        </w:rPr>
        <w:t>d</w:t>
      </w:r>
      <w:r w:rsidR="00657EEF">
        <w:rPr>
          <w:rFonts w:ascii="Garamond" w:hAnsi="Garamond" w:cs="Helvetica"/>
          <w:sz w:val="24"/>
          <w:szCs w:val="24"/>
        </w:rPr>
        <w:t>iens</w:t>
      </w:r>
      <w:r w:rsidRPr="001F427F">
        <w:rPr>
          <w:rFonts w:ascii="Garamond" w:hAnsi="Garamond" w:cs="Helvetica"/>
          <w:sz w:val="24"/>
          <w:szCs w:val="24"/>
        </w:rPr>
        <w:t xml:space="preserve"> </w:t>
      </w:r>
      <w:r w:rsidR="00A11AAE">
        <w:rPr>
          <w:rFonts w:ascii="Garamond" w:hAnsi="Garamond" w:cs="Helvetica"/>
          <w:sz w:val="24"/>
          <w:szCs w:val="24"/>
        </w:rPr>
        <w:t>intern toezichthouder</w:t>
      </w:r>
      <w:r w:rsidRPr="001F427F">
        <w:rPr>
          <w:rFonts w:ascii="Garamond" w:hAnsi="Garamond" w:cs="Helvetica"/>
          <w:sz w:val="24"/>
          <w:szCs w:val="24"/>
        </w:rPr>
        <w:t xml:space="preserve"> wordt geen informatie verschaft aan derden binnen of buiten de organisatie. Bij het verschaffen van informatie </w:t>
      </w:r>
      <w:r w:rsidRPr="00B626FD">
        <w:rPr>
          <w:rFonts w:ascii="Garamond" w:hAnsi="Garamond" w:cs="Helvetica"/>
          <w:sz w:val="24"/>
          <w:szCs w:val="24"/>
        </w:rPr>
        <w:t xml:space="preserve">zal de identiteit van de </w:t>
      </w:r>
      <w:r w:rsidR="00EB6BEB" w:rsidRPr="00B626FD">
        <w:rPr>
          <w:rFonts w:ascii="Garamond" w:hAnsi="Garamond" w:cs="Helvetica"/>
          <w:sz w:val="24"/>
          <w:szCs w:val="24"/>
        </w:rPr>
        <w:t>melder</w:t>
      </w:r>
      <w:r w:rsidRPr="00B626FD">
        <w:rPr>
          <w:rFonts w:ascii="Garamond" w:hAnsi="Garamond" w:cs="Helvetica"/>
          <w:sz w:val="24"/>
          <w:szCs w:val="24"/>
        </w:rPr>
        <w:t xml:space="preserve"> niet worden genoemd en zal de informatie zo worden verstrekt dat de anonimiteit van de </w:t>
      </w:r>
      <w:r w:rsidR="00EB6BEB" w:rsidRPr="00B626FD">
        <w:rPr>
          <w:rFonts w:ascii="Garamond" w:hAnsi="Garamond" w:cs="Helvetica"/>
          <w:sz w:val="24"/>
          <w:szCs w:val="24"/>
        </w:rPr>
        <w:t>melder</w:t>
      </w:r>
      <w:r w:rsidRPr="00B626FD">
        <w:rPr>
          <w:rFonts w:ascii="Garamond" w:hAnsi="Garamond" w:cs="Helvetica"/>
          <w:sz w:val="24"/>
          <w:szCs w:val="24"/>
        </w:rPr>
        <w:t xml:space="preserve"> gewaarborgd blijft.</w:t>
      </w:r>
    </w:p>
    <w:p w14:paraId="3134ADA9" w14:textId="7AD8C386" w:rsidR="00AC1B27" w:rsidRPr="00AC1B27" w:rsidRDefault="00AC1B27" w:rsidP="00CB4AD2">
      <w:pPr>
        <w:widowControl w:val="0"/>
        <w:numPr>
          <w:ilvl w:val="0"/>
          <w:numId w:val="6"/>
        </w:numPr>
        <w:overflowPunct w:val="0"/>
        <w:autoSpaceDE w:val="0"/>
        <w:autoSpaceDN w:val="0"/>
        <w:adjustRightInd w:val="0"/>
        <w:spacing w:line="312" w:lineRule="auto"/>
        <w:ind w:right="80"/>
        <w:rPr>
          <w:rFonts w:ascii="Garamond" w:hAnsi="Garamond" w:cs="Helvetica"/>
          <w:sz w:val="24"/>
          <w:szCs w:val="24"/>
        </w:rPr>
      </w:pPr>
      <w:r w:rsidRPr="00AC1B27">
        <w:rPr>
          <w:rFonts w:ascii="Garamond" w:hAnsi="Garamond" w:cs="Helvetica"/>
          <w:sz w:val="24"/>
          <w:szCs w:val="24"/>
        </w:rPr>
        <w:t xml:space="preserve">Het </w:t>
      </w:r>
      <w:r w:rsidR="00657EEF">
        <w:rPr>
          <w:rFonts w:ascii="Garamond" w:hAnsi="Garamond" w:cs="Helvetica"/>
          <w:sz w:val="24"/>
          <w:szCs w:val="24"/>
        </w:rPr>
        <w:t>bevoegd gezag</w:t>
      </w:r>
      <w:r w:rsidRPr="00AC1B27">
        <w:rPr>
          <w:rFonts w:ascii="Garamond" w:hAnsi="Garamond" w:cs="Helvetica"/>
          <w:sz w:val="24"/>
          <w:szCs w:val="24"/>
        </w:rPr>
        <w:t xml:space="preserve"> </w:t>
      </w:r>
      <w:r w:rsidR="00657EEF">
        <w:rPr>
          <w:rFonts w:ascii="Garamond" w:hAnsi="Garamond" w:cs="Helvetica"/>
          <w:sz w:val="24"/>
          <w:szCs w:val="24"/>
        </w:rPr>
        <w:t xml:space="preserve">dan wel diens </w:t>
      </w:r>
      <w:r w:rsidR="00A11AAE">
        <w:rPr>
          <w:rFonts w:ascii="Garamond" w:hAnsi="Garamond" w:cs="Helvetica"/>
          <w:sz w:val="24"/>
          <w:szCs w:val="24"/>
        </w:rPr>
        <w:t>intern toezichthouder</w:t>
      </w:r>
      <w:r w:rsidRPr="00AC1B27">
        <w:rPr>
          <w:rFonts w:ascii="Garamond" w:hAnsi="Garamond" w:cs="Helvetica"/>
          <w:sz w:val="24"/>
          <w:szCs w:val="24"/>
        </w:rPr>
        <w:t xml:space="preserve"> bevestigt de ontvangst van de melding aan de vertrouwenspersoon en of de </w:t>
      </w:r>
      <w:r w:rsidR="00EB6BEB">
        <w:rPr>
          <w:rFonts w:ascii="Garamond" w:hAnsi="Garamond" w:cs="Helvetica"/>
          <w:sz w:val="24"/>
          <w:szCs w:val="24"/>
        </w:rPr>
        <w:t>melder</w:t>
      </w:r>
      <w:r w:rsidRPr="00AC1B27">
        <w:rPr>
          <w:rFonts w:ascii="Garamond" w:hAnsi="Garamond" w:cs="Helvetica"/>
          <w:sz w:val="24"/>
          <w:szCs w:val="24"/>
        </w:rPr>
        <w:t xml:space="preserve"> uiterlijk binnen </w:t>
      </w:r>
      <w:r w:rsidR="007A69B1">
        <w:rPr>
          <w:rFonts w:ascii="Garamond" w:hAnsi="Garamond" w:cs="Helvetica"/>
          <w:sz w:val="24"/>
          <w:szCs w:val="24"/>
        </w:rPr>
        <w:t xml:space="preserve">zeven </w:t>
      </w:r>
      <w:r w:rsidR="002E2731">
        <w:rPr>
          <w:rFonts w:ascii="Garamond" w:hAnsi="Garamond" w:cs="Helvetica"/>
          <w:sz w:val="24"/>
          <w:szCs w:val="24"/>
        </w:rPr>
        <w:t>kalander</w:t>
      </w:r>
      <w:r w:rsidRPr="00AC1B27">
        <w:rPr>
          <w:rFonts w:ascii="Garamond" w:hAnsi="Garamond" w:cs="Helvetica"/>
          <w:sz w:val="24"/>
          <w:szCs w:val="24"/>
        </w:rPr>
        <w:t xml:space="preserve">dagen. </w:t>
      </w:r>
    </w:p>
    <w:p w14:paraId="4CF70ABB" w14:textId="68D1F313" w:rsidR="001B1B44" w:rsidRPr="001B1B44" w:rsidRDefault="008E4990" w:rsidP="00CB4AD2">
      <w:pPr>
        <w:widowControl w:val="0"/>
        <w:numPr>
          <w:ilvl w:val="0"/>
          <w:numId w:val="6"/>
        </w:numPr>
        <w:overflowPunct w:val="0"/>
        <w:autoSpaceDE w:val="0"/>
        <w:autoSpaceDN w:val="0"/>
        <w:adjustRightInd w:val="0"/>
        <w:spacing w:line="312" w:lineRule="auto"/>
        <w:ind w:right="80"/>
        <w:rPr>
          <w:rFonts w:ascii="Garamond" w:hAnsi="Garamond" w:cs="Helvetica"/>
          <w:sz w:val="24"/>
          <w:szCs w:val="24"/>
        </w:rPr>
      </w:pPr>
      <w:r>
        <w:rPr>
          <w:rFonts w:ascii="Garamond" w:hAnsi="Garamond" w:cs="Helvetica"/>
          <w:sz w:val="24"/>
          <w:szCs w:val="24"/>
        </w:rPr>
        <w:t xml:space="preserve">Het </w:t>
      </w:r>
      <w:r w:rsidR="00657EEF">
        <w:rPr>
          <w:rFonts w:ascii="Garamond" w:hAnsi="Garamond" w:cs="Helvetica"/>
          <w:sz w:val="24"/>
          <w:szCs w:val="24"/>
        </w:rPr>
        <w:t>bevoegd gezag</w:t>
      </w:r>
      <w:r>
        <w:rPr>
          <w:rFonts w:ascii="Garamond" w:hAnsi="Garamond" w:cs="Helvetica"/>
          <w:sz w:val="24"/>
          <w:szCs w:val="24"/>
        </w:rPr>
        <w:t xml:space="preserve"> stelt</w:t>
      </w:r>
      <w:r w:rsidR="001B1B44" w:rsidRPr="001B1B44">
        <w:rPr>
          <w:rFonts w:ascii="Garamond" w:hAnsi="Garamond" w:cs="Helvetica"/>
          <w:sz w:val="24"/>
          <w:szCs w:val="24"/>
        </w:rPr>
        <w:t>, zo spoedig als redelijkerwijs mogelijk is, een onderzoek in naar het gemelde vermoeden van een misstand</w:t>
      </w:r>
      <w:r w:rsidR="004509B3">
        <w:rPr>
          <w:rFonts w:ascii="Garamond" w:hAnsi="Garamond" w:cs="Helvetica"/>
          <w:sz w:val="24"/>
          <w:szCs w:val="24"/>
        </w:rPr>
        <w:t xml:space="preserve"> of </w:t>
      </w:r>
      <w:r w:rsidR="004509B3">
        <w:rPr>
          <w:rFonts w:ascii="Garamond" w:hAnsi="Garamond" w:cs="Arial"/>
          <w:sz w:val="24"/>
          <w:szCs w:val="24"/>
        </w:rPr>
        <w:t>een inbreuk op het Unierecht</w:t>
      </w:r>
      <w:r w:rsidR="001B1B44" w:rsidRPr="001B1B44">
        <w:rPr>
          <w:rFonts w:ascii="Garamond" w:hAnsi="Garamond" w:cs="Helvetica"/>
          <w:sz w:val="24"/>
          <w:szCs w:val="24"/>
        </w:rPr>
        <w:t>, tenzij:</w:t>
      </w:r>
    </w:p>
    <w:p w14:paraId="3C6375B6" w14:textId="0477ACD2" w:rsidR="001B1B44" w:rsidRPr="001B1B44" w:rsidRDefault="008E4990" w:rsidP="00901648">
      <w:pPr>
        <w:widowControl w:val="0"/>
        <w:overflowPunct w:val="0"/>
        <w:autoSpaceDE w:val="0"/>
        <w:autoSpaceDN w:val="0"/>
        <w:adjustRightInd w:val="0"/>
        <w:spacing w:line="312" w:lineRule="auto"/>
        <w:ind w:left="727" w:right="80"/>
        <w:rPr>
          <w:rFonts w:ascii="Garamond" w:hAnsi="Garamond" w:cs="Helvetica"/>
          <w:sz w:val="24"/>
          <w:szCs w:val="24"/>
        </w:rPr>
      </w:pPr>
      <w:r>
        <w:rPr>
          <w:rFonts w:ascii="Garamond" w:hAnsi="Garamond" w:cs="Helvetica"/>
          <w:sz w:val="24"/>
          <w:szCs w:val="24"/>
        </w:rPr>
        <w:t xml:space="preserve">a. </w:t>
      </w:r>
      <w:r w:rsidR="004509B3">
        <w:rPr>
          <w:rFonts w:ascii="Garamond" w:hAnsi="Garamond" w:cs="Helvetica"/>
          <w:sz w:val="24"/>
          <w:szCs w:val="24"/>
        </w:rPr>
        <w:t>de melding</w:t>
      </w:r>
      <w:r w:rsidR="001B1B44" w:rsidRPr="001B1B44">
        <w:rPr>
          <w:rFonts w:ascii="Garamond" w:hAnsi="Garamond" w:cs="Helvetica"/>
          <w:sz w:val="24"/>
          <w:szCs w:val="24"/>
        </w:rPr>
        <w:t xml:space="preserve"> niet gebaseerd is op redelijke gronden, of</w:t>
      </w:r>
    </w:p>
    <w:p w14:paraId="4EA78F6C" w14:textId="7E2D952E" w:rsidR="001B1B44" w:rsidRPr="001B1B44" w:rsidRDefault="008E4990" w:rsidP="00901648">
      <w:pPr>
        <w:widowControl w:val="0"/>
        <w:overflowPunct w:val="0"/>
        <w:autoSpaceDE w:val="0"/>
        <w:autoSpaceDN w:val="0"/>
        <w:adjustRightInd w:val="0"/>
        <w:spacing w:line="312" w:lineRule="auto"/>
        <w:ind w:left="727" w:right="80"/>
        <w:rPr>
          <w:rFonts w:ascii="Garamond" w:hAnsi="Garamond" w:cs="Helvetica"/>
          <w:sz w:val="24"/>
          <w:szCs w:val="24"/>
        </w:rPr>
      </w:pPr>
      <w:r>
        <w:rPr>
          <w:rFonts w:ascii="Garamond" w:hAnsi="Garamond" w:cs="Helvetica"/>
          <w:sz w:val="24"/>
          <w:szCs w:val="24"/>
        </w:rPr>
        <w:t xml:space="preserve">b. </w:t>
      </w:r>
      <w:r w:rsidR="001B1B44" w:rsidRPr="001B1B44">
        <w:rPr>
          <w:rFonts w:ascii="Garamond" w:hAnsi="Garamond" w:cs="Helvetica"/>
          <w:sz w:val="24"/>
          <w:szCs w:val="24"/>
        </w:rPr>
        <w:t xml:space="preserve">op voorhand duidelijk is dat </w:t>
      </w:r>
      <w:r w:rsidR="004509B3">
        <w:rPr>
          <w:rFonts w:ascii="Garamond" w:hAnsi="Garamond" w:cs="Helvetica"/>
          <w:sz w:val="24"/>
          <w:szCs w:val="24"/>
        </w:rPr>
        <w:t>de melding</w:t>
      </w:r>
      <w:r w:rsidR="001B1B44" w:rsidRPr="001B1B44">
        <w:rPr>
          <w:rFonts w:ascii="Garamond" w:hAnsi="Garamond" w:cs="Helvetica"/>
          <w:sz w:val="24"/>
          <w:szCs w:val="24"/>
        </w:rPr>
        <w:t xml:space="preserve"> geen betrekking heeft op een vermoeden van een misstand </w:t>
      </w:r>
      <w:r w:rsidR="004509B3">
        <w:rPr>
          <w:rFonts w:ascii="Garamond" w:hAnsi="Garamond" w:cs="Helvetica"/>
          <w:sz w:val="24"/>
          <w:szCs w:val="24"/>
        </w:rPr>
        <w:t xml:space="preserve">of </w:t>
      </w:r>
      <w:r w:rsidR="004509B3">
        <w:rPr>
          <w:rFonts w:ascii="Garamond" w:hAnsi="Garamond" w:cs="Arial"/>
          <w:sz w:val="24"/>
          <w:szCs w:val="24"/>
        </w:rPr>
        <w:t xml:space="preserve">een inbreuk op het Unierecht </w:t>
      </w:r>
      <w:r w:rsidR="001B1B44" w:rsidRPr="001B1B44">
        <w:rPr>
          <w:rFonts w:ascii="Garamond" w:hAnsi="Garamond" w:cs="Helvetica"/>
          <w:sz w:val="24"/>
          <w:szCs w:val="24"/>
        </w:rPr>
        <w:t>als bedoeld in deze regeling.</w:t>
      </w:r>
    </w:p>
    <w:p w14:paraId="0D3606F1" w14:textId="5967026F" w:rsidR="001B1B44" w:rsidRPr="00E253E1" w:rsidRDefault="00501D7D" w:rsidP="00CB4AD2">
      <w:pPr>
        <w:numPr>
          <w:ilvl w:val="0"/>
          <w:numId w:val="6"/>
        </w:numPr>
        <w:spacing w:line="312" w:lineRule="auto"/>
        <w:ind w:left="726" w:right="79" w:hanging="357"/>
        <w:rPr>
          <w:rFonts w:ascii="Garamond" w:hAnsi="Garamond" w:cs="Helvetica"/>
          <w:sz w:val="24"/>
          <w:szCs w:val="24"/>
        </w:rPr>
      </w:pPr>
      <w:proofErr w:type="gramStart"/>
      <w:r w:rsidRPr="00501D7D">
        <w:rPr>
          <w:rFonts w:ascii="Garamond" w:hAnsi="Garamond" w:cs="Helvetica"/>
          <w:sz w:val="24"/>
          <w:szCs w:val="24"/>
        </w:rPr>
        <w:t>Indien</w:t>
      </w:r>
      <w:proofErr w:type="gramEnd"/>
      <w:r w:rsidRPr="00501D7D">
        <w:rPr>
          <w:rFonts w:ascii="Garamond" w:hAnsi="Garamond" w:cs="Helvetica"/>
          <w:sz w:val="24"/>
          <w:szCs w:val="24"/>
        </w:rPr>
        <w:t xml:space="preserve"> </w:t>
      </w:r>
      <w:r>
        <w:rPr>
          <w:rFonts w:ascii="Garamond" w:hAnsi="Garamond" w:cs="Helvetica"/>
          <w:sz w:val="24"/>
          <w:szCs w:val="24"/>
        </w:rPr>
        <w:t xml:space="preserve">het </w:t>
      </w:r>
      <w:r w:rsidR="00657EEF">
        <w:rPr>
          <w:rFonts w:ascii="Garamond" w:hAnsi="Garamond" w:cs="Helvetica"/>
          <w:sz w:val="24"/>
          <w:szCs w:val="24"/>
        </w:rPr>
        <w:t>bevoegd gezag</w:t>
      </w:r>
      <w:r w:rsidRPr="00501D7D">
        <w:rPr>
          <w:rFonts w:ascii="Garamond" w:hAnsi="Garamond" w:cs="Helvetica"/>
          <w:sz w:val="24"/>
          <w:szCs w:val="24"/>
        </w:rPr>
        <w:t xml:space="preserve"> besluit geen onderzoek in te stellen, informeert hij de </w:t>
      </w:r>
      <w:r w:rsidR="00EB6BEB">
        <w:rPr>
          <w:rFonts w:ascii="Garamond" w:hAnsi="Garamond" w:cs="Helvetica"/>
          <w:sz w:val="24"/>
          <w:szCs w:val="24"/>
        </w:rPr>
        <w:t>melder</w:t>
      </w:r>
      <w:r w:rsidRPr="00501D7D">
        <w:rPr>
          <w:rFonts w:ascii="Garamond" w:hAnsi="Garamond" w:cs="Helvetica"/>
          <w:sz w:val="24"/>
          <w:szCs w:val="24"/>
        </w:rPr>
        <w:t xml:space="preserve"> daar binnen twee weken na de interne melding schriftelijk over. Dit besluit wordt met redenen omkleed.</w:t>
      </w:r>
      <w:r w:rsidR="00455A5C">
        <w:rPr>
          <w:rFonts w:ascii="Garamond" w:hAnsi="Garamond" w:cs="Helvetica"/>
          <w:sz w:val="24"/>
          <w:szCs w:val="24"/>
        </w:rPr>
        <w:t xml:space="preserve"> </w:t>
      </w:r>
    </w:p>
    <w:p w14:paraId="6CB503D2" w14:textId="10B9E460" w:rsidR="00E83214" w:rsidRPr="00E83214" w:rsidRDefault="00E83214" w:rsidP="00CB4AD2">
      <w:pPr>
        <w:widowControl w:val="0"/>
        <w:numPr>
          <w:ilvl w:val="0"/>
          <w:numId w:val="6"/>
        </w:numPr>
        <w:overflowPunct w:val="0"/>
        <w:autoSpaceDE w:val="0"/>
        <w:autoSpaceDN w:val="0"/>
        <w:adjustRightInd w:val="0"/>
        <w:spacing w:line="312" w:lineRule="auto"/>
        <w:ind w:right="80"/>
        <w:rPr>
          <w:rFonts w:ascii="Garamond" w:hAnsi="Garamond" w:cs="Helvetica"/>
          <w:sz w:val="24"/>
          <w:szCs w:val="24"/>
        </w:rPr>
      </w:pPr>
      <w:proofErr w:type="gramStart"/>
      <w:r>
        <w:rPr>
          <w:rFonts w:ascii="Garamond" w:hAnsi="Garamond" w:cs="Helvetica"/>
          <w:sz w:val="24"/>
          <w:szCs w:val="24"/>
        </w:rPr>
        <w:t>Indien</w:t>
      </w:r>
      <w:proofErr w:type="gramEnd"/>
      <w:r>
        <w:rPr>
          <w:rFonts w:ascii="Garamond" w:hAnsi="Garamond" w:cs="Helvetica"/>
          <w:sz w:val="24"/>
          <w:szCs w:val="24"/>
        </w:rPr>
        <w:t xml:space="preserve"> het </w:t>
      </w:r>
      <w:r w:rsidR="00657EEF">
        <w:rPr>
          <w:rFonts w:ascii="Garamond" w:hAnsi="Garamond" w:cs="Helvetica"/>
          <w:sz w:val="24"/>
          <w:szCs w:val="24"/>
        </w:rPr>
        <w:t>bevoegd gezag</w:t>
      </w:r>
      <w:r>
        <w:rPr>
          <w:rFonts w:ascii="Garamond" w:hAnsi="Garamond" w:cs="Helvetica"/>
          <w:sz w:val="24"/>
          <w:szCs w:val="24"/>
        </w:rPr>
        <w:t xml:space="preserve"> de melding </w:t>
      </w:r>
      <w:r w:rsidR="00A8101F">
        <w:rPr>
          <w:rFonts w:ascii="Garamond" w:hAnsi="Garamond" w:cs="Helvetica"/>
          <w:sz w:val="24"/>
          <w:szCs w:val="24"/>
        </w:rPr>
        <w:t xml:space="preserve">ontvankelijk </w:t>
      </w:r>
      <w:r>
        <w:rPr>
          <w:rFonts w:ascii="Garamond" w:hAnsi="Garamond" w:cs="Helvetica"/>
          <w:sz w:val="24"/>
          <w:szCs w:val="24"/>
        </w:rPr>
        <w:t xml:space="preserve">heeft verklaard, </w:t>
      </w:r>
      <w:r w:rsidRPr="00E83214">
        <w:rPr>
          <w:rFonts w:ascii="Garamond" w:hAnsi="Garamond" w:cs="Helvetica"/>
          <w:sz w:val="24"/>
          <w:szCs w:val="24"/>
        </w:rPr>
        <w:t xml:space="preserve">informeert </w:t>
      </w:r>
      <w:r>
        <w:rPr>
          <w:rFonts w:ascii="Garamond" w:hAnsi="Garamond" w:cs="Helvetica"/>
          <w:sz w:val="24"/>
          <w:szCs w:val="24"/>
        </w:rPr>
        <w:t xml:space="preserve">het </w:t>
      </w:r>
      <w:r w:rsidR="00657EEF">
        <w:rPr>
          <w:rFonts w:ascii="Garamond" w:hAnsi="Garamond" w:cs="Helvetica"/>
          <w:sz w:val="24"/>
          <w:szCs w:val="24"/>
        </w:rPr>
        <w:t>bevoegd gezag</w:t>
      </w:r>
      <w:r>
        <w:rPr>
          <w:rFonts w:ascii="Garamond" w:hAnsi="Garamond" w:cs="Helvetica"/>
          <w:sz w:val="24"/>
          <w:szCs w:val="24"/>
        </w:rPr>
        <w:t xml:space="preserve"> </w:t>
      </w:r>
      <w:r w:rsidRPr="00E83214">
        <w:rPr>
          <w:rFonts w:ascii="Garamond" w:hAnsi="Garamond" w:cs="Helvetica"/>
          <w:sz w:val="24"/>
          <w:szCs w:val="24"/>
        </w:rPr>
        <w:t>de</w:t>
      </w:r>
      <w:r w:rsidR="000331A8">
        <w:rPr>
          <w:rFonts w:ascii="Garamond" w:hAnsi="Garamond" w:cs="Helvetica"/>
          <w:sz w:val="24"/>
          <w:szCs w:val="24"/>
        </w:rPr>
        <w:t xml:space="preserve"> </w:t>
      </w:r>
      <w:r w:rsidR="00EB6BEB">
        <w:rPr>
          <w:rFonts w:ascii="Garamond" w:hAnsi="Garamond" w:cs="Helvetica"/>
          <w:sz w:val="24"/>
          <w:szCs w:val="24"/>
        </w:rPr>
        <w:t>melder</w:t>
      </w:r>
      <w:r w:rsidRPr="00E83214">
        <w:rPr>
          <w:rFonts w:ascii="Garamond" w:hAnsi="Garamond" w:cs="Helvetica"/>
          <w:sz w:val="24"/>
          <w:szCs w:val="24"/>
        </w:rPr>
        <w:t xml:space="preserve"> binnen acht weken na de melding schriftelijk over het inhoudelijk standpunt met betrekking tot het gemelde vermoeden van een misstand</w:t>
      </w:r>
      <w:r w:rsidR="001A1126">
        <w:rPr>
          <w:rFonts w:ascii="Garamond" w:hAnsi="Garamond" w:cs="Helvetica"/>
          <w:sz w:val="24"/>
          <w:szCs w:val="24"/>
        </w:rPr>
        <w:t xml:space="preserve"> of </w:t>
      </w:r>
      <w:r w:rsidR="001A1126">
        <w:rPr>
          <w:rFonts w:ascii="Garamond" w:hAnsi="Garamond" w:cs="Arial"/>
          <w:sz w:val="24"/>
          <w:szCs w:val="24"/>
        </w:rPr>
        <w:t>een inbreuk op het Unierecht</w:t>
      </w:r>
      <w:r w:rsidR="00586719">
        <w:rPr>
          <w:rFonts w:ascii="Garamond" w:hAnsi="Garamond" w:cs="Arial"/>
          <w:sz w:val="24"/>
          <w:szCs w:val="24"/>
        </w:rPr>
        <w:t>.</w:t>
      </w:r>
      <w:r w:rsidRPr="00E83214">
        <w:rPr>
          <w:rFonts w:ascii="Garamond" w:hAnsi="Garamond" w:cs="Helvetica"/>
          <w:sz w:val="24"/>
          <w:szCs w:val="24"/>
        </w:rPr>
        <w:t xml:space="preserve"> Daarbij wordt </w:t>
      </w:r>
      <w:proofErr w:type="gramStart"/>
      <w:r w:rsidRPr="00E83214">
        <w:rPr>
          <w:rFonts w:ascii="Garamond" w:hAnsi="Garamond" w:cs="Helvetica"/>
          <w:sz w:val="24"/>
          <w:szCs w:val="24"/>
        </w:rPr>
        <w:t>tevens</w:t>
      </w:r>
      <w:proofErr w:type="gramEnd"/>
      <w:r w:rsidRPr="00E83214">
        <w:rPr>
          <w:rFonts w:ascii="Garamond" w:hAnsi="Garamond" w:cs="Helvetica"/>
          <w:sz w:val="24"/>
          <w:szCs w:val="24"/>
        </w:rPr>
        <w:t xml:space="preserve"> aangegeven tot welke stappen de melding heeft geleid dan wel zal leiden. </w:t>
      </w:r>
    </w:p>
    <w:p w14:paraId="776078EF" w14:textId="73833B9E" w:rsidR="00E83214" w:rsidRPr="00E83214" w:rsidRDefault="00E83214" w:rsidP="00CB4AD2">
      <w:pPr>
        <w:widowControl w:val="0"/>
        <w:numPr>
          <w:ilvl w:val="0"/>
          <w:numId w:val="6"/>
        </w:numPr>
        <w:overflowPunct w:val="0"/>
        <w:autoSpaceDE w:val="0"/>
        <w:autoSpaceDN w:val="0"/>
        <w:adjustRightInd w:val="0"/>
        <w:spacing w:line="312" w:lineRule="auto"/>
        <w:ind w:right="80"/>
        <w:rPr>
          <w:rFonts w:ascii="Garamond" w:hAnsi="Garamond" w:cs="Helvetica"/>
          <w:sz w:val="24"/>
          <w:szCs w:val="24"/>
        </w:rPr>
      </w:pPr>
      <w:r w:rsidRPr="00E83214">
        <w:rPr>
          <w:rFonts w:ascii="Garamond" w:hAnsi="Garamond" w:cs="Helvetica"/>
          <w:sz w:val="24"/>
          <w:szCs w:val="24"/>
        </w:rPr>
        <w:t xml:space="preserve">Indien duidelijk wordt dat het standpunt niet binnen de in lid </w:t>
      </w:r>
      <w:r>
        <w:rPr>
          <w:rFonts w:ascii="Garamond" w:hAnsi="Garamond" w:cs="Helvetica"/>
          <w:sz w:val="24"/>
          <w:szCs w:val="24"/>
        </w:rPr>
        <w:t>8</w:t>
      </w:r>
      <w:r w:rsidRPr="00E83214">
        <w:rPr>
          <w:rFonts w:ascii="Garamond" w:hAnsi="Garamond" w:cs="Helvetica"/>
          <w:sz w:val="24"/>
          <w:szCs w:val="24"/>
        </w:rPr>
        <w:t xml:space="preserve"> gestelde termijn kan worden gegeven, informeert </w:t>
      </w:r>
      <w:r w:rsidR="00FD623C">
        <w:rPr>
          <w:rFonts w:ascii="Garamond" w:hAnsi="Garamond" w:cs="Helvetica"/>
          <w:sz w:val="24"/>
          <w:szCs w:val="24"/>
        </w:rPr>
        <w:t xml:space="preserve">het </w:t>
      </w:r>
      <w:r w:rsidR="00657EEF">
        <w:rPr>
          <w:rFonts w:ascii="Garamond" w:hAnsi="Garamond" w:cs="Helvetica"/>
          <w:sz w:val="24"/>
          <w:szCs w:val="24"/>
        </w:rPr>
        <w:t>bevoegd gezag</w:t>
      </w:r>
      <w:r w:rsidR="00FD623C">
        <w:rPr>
          <w:rFonts w:ascii="Garamond" w:hAnsi="Garamond" w:cs="Helvetica"/>
          <w:sz w:val="24"/>
          <w:szCs w:val="24"/>
        </w:rPr>
        <w:t xml:space="preserve"> </w:t>
      </w:r>
      <w:r w:rsidRPr="00E83214">
        <w:rPr>
          <w:rFonts w:ascii="Garamond" w:hAnsi="Garamond" w:cs="Helvetica"/>
          <w:sz w:val="24"/>
          <w:szCs w:val="24"/>
        </w:rPr>
        <w:t xml:space="preserve">de </w:t>
      </w:r>
      <w:r w:rsidR="00EB6BEB">
        <w:rPr>
          <w:rFonts w:ascii="Garamond" w:hAnsi="Garamond" w:cs="Helvetica"/>
          <w:sz w:val="24"/>
          <w:szCs w:val="24"/>
        </w:rPr>
        <w:t>melder</w:t>
      </w:r>
      <w:r w:rsidRPr="00E83214">
        <w:rPr>
          <w:rFonts w:ascii="Garamond" w:hAnsi="Garamond" w:cs="Helvetica"/>
          <w:sz w:val="24"/>
          <w:szCs w:val="24"/>
        </w:rPr>
        <w:t xml:space="preserve"> daar schriftelijk over. Daarbij wordt aangegeven binnen welke termijn de </w:t>
      </w:r>
      <w:r w:rsidR="00EB6BEB">
        <w:rPr>
          <w:rFonts w:ascii="Garamond" w:hAnsi="Garamond" w:cs="Helvetica"/>
          <w:sz w:val="24"/>
          <w:szCs w:val="24"/>
        </w:rPr>
        <w:t>melder</w:t>
      </w:r>
      <w:r w:rsidRPr="00E83214">
        <w:rPr>
          <w:rFonts w:ascii="Garamond" w:hAnsi="Garamond" w:cs="Helvetica"/>
          <w:sz w:val="24"/>
          <w:szCs w:val="24"/>
        </w:rPr>
        <w:t xml:space="preserve"> het standpunt tegemoet </w:t>
      </w:r>
      <w:r w:rsidRPr="008430D6">
        <w:rPr>
          <w:rFonts w:ascii="Garamond" w:hAnsi="Garamond" w:cs="Helvetica"/>
          <w:sz w:val="24"/>
          <w:szCs w:val="24"/>
        </w:rPr>
        <w:t xml:space="preserve">kan zien. </w:t>
      </w:r>
      <w:r w:rsidR="001A1126" w:rsidRPr="008430D6">
        <w:rPr>
          <w:rFonts w:ascii="Garamond" w:hAnsi="Garamond" w:cs="Helvetica"/>
          <w:sz w:val="24"/>
          <w:szCs w:val="24"/>
        </w:rPr>
        <w:t xml:space="preserve">Binnen een termijn van maximaal drie maanden na verzending van de ontvangstbevestiging, moet het </w:t>
      </w:r>
      <w:r w:rsidR="00657EEF">
        <w:rPr>
          <w:rFonts w:ascii="Garamond" w:hAnsi="Garamond" w:cs="Helvetica"/>
          <w:sz w:val="24"/>
          <w:szCs w:val="24"/>
        </w:rPr>
        <w:t>bevoegd gezag</w:t>
      </w:r>
      <w:r w:rsidR="001A1126" w:rsidRPr="008430D6">
        <w:rPr>
          <w:rFonts w:ascii="Garamond" w:hAnsi="Garamond" w:cs="Helvetica"/>
          <w:sz w:val="24"/>
          <w:szCs w:val="24"/>
        </w:rPr>
        <w:t xml:space="preserve"> de melder informatie verstrekken over de beoordeling en hoe de melding is of wordt opgevolgd (als dit aan de orde is).</w:t>
      </w:r>
    </w:p>
    <w:p w14:paraId="1769C459" w14:textId="77777777" w:rsidR="00B626FD" w:rsidRDefault="00B626FD" w:rsidP="00164297">
      <w:pPr>
        <w:widowControl w:val="0"/>
        <w:overflowPunct w:val="0"/>
        <w:autoSpaceDE w:val="0"/>
        <w:autoSpaceDN w:val="0"/>
        <w:adjustRightInd w:val="0"/>
        <w:spacing w:line="312" w:lineRule="auto"/>
        <w:ind w:right="80"/>
        <w:rPr>
          <w:rFonts w:ascii="Garamond" w:hAnsi="Garamond" w:cs="Helvetica"/>
          <w:sz w:val="24"/>
          <w:szCs w:val="24"/>
        </w:rPr>
      </w:pPr>
    </w:p>
    <w:p w14:paraId="1866F6CC" w14:textId="77777777" w:rsidR="00D90852" w:rsidRPr="00BF5EDD" w:rsidRDefault="001559B9" w:rsidP="00901648">
      <w:pPr>
        <w:widowControl w:val="0"/>
        <w:autoSpaceDE w:val="0"/>
        <w:autoSpaceDN w:val="0"/>
        <w:adjustRightInd w:val="0"/>
        <w:spacing w:line="312" w:lineRule="auto"/>
        <w:rPr>
          <w:rFonts w:ascii="Garamond" w:hAnsi="Garamond"/>
          <w:b/>
          <w:sz w:val="24"/>
          <w:szCs w:val="24"/>
        </w:rPr>
      </w:pPr>
      <w:r w:rsidRPr="00BF5EDD">
        <w:rPr>
          <w:rFonts w:ascii="Garamond" w:hAnsi="Garamond"/>
          <w:b/>
          <w:sz w:val="24"/>
          <w:szCs w:val="24"/>
        </w:rPr>
        <w:t>Externe melding</w:t>
      </w:r>
    </w:p>
    <w:p w14:paraId="4116A8C1" w14:textId="77777777" w:rsidR="00C24675" w:rsidRDefault="00C24675" w:rsidP="00901648">
      <w:pPr>
        <w:widowControl w:val="0"/>
        <w:autoSpaceDE w:val="0"/>
        <w:autoSpaceDN w:val="0"/>
        <w:adjustRightInd w:val="0"/>
        <w:spacing w:line="312" w:lineRule="auto"/>
        <w:rPr>
          <w:rFonts w:ascii="Garamond" w:hAnsi="Garamond"/>
          <w:sz w:val="24"/>
          <w:szCs w:val="24"/>
        </w:rPr>
      </w:pPr>
      <w:r w:rsidRPr="00BF5EDD">
        <w:rPr>
          <w:rFonts w:ascii="Garamond" w:hAnsi="Garamond"/>
          <w:sz w:val="24"/>
          <w:szCs w:val="24"/>
        </w:rPr>
        <w:t xml:space="preserve">Artikel 4 </w:t>
      </w:r>
    </w:p>
    <w:p w14:paraId="1CE6D403" w14:textId="19FF9853" w:rsidR="00B05AB7" w:rsidRDefault="009951B0" w:rsidP="00CB4AD2">
      <w:pPr>
        <w:numPr>
          <w:ilvl w:val="0"/>
          <w:numId w:val="10"/>
        </w:numPr>
        <w:autoSpaceDE w:val="0"/>
        <w:autoSpaceDN w:val="0"/>
        <w:adjustRightInd w:val="0"/>
        <w:spacing w:after="160" w:line="312" w:lineRule="auto"/>
        <w:ind w:left="709" w:hanging="709"/>
        <w:contextualSpacing/>
        <w:rPr>
          <w:rFonts w:ascii="Garamond" w:eastAsia="Calibri" w:hAnsi="Garamond" w:cs="Arial"/>
          <w:sz w:val="24"/>
          <w:szCs w:val="24"/>
          <w:lang w:eastAsia="en-US"/>
        </w:rPr>
      </w:pPr>
      <w:proofErr w:type="gramStart"/>
      <w:r>
        <w:rPr>
          <w:rFonts w:ascii="Garamond" w:eastAsia="Calibri" w:hAnsi="Garamond" w:cs="Arial"/>
          <w:sz w:val="24"/>
          <w:szCs w:val="24"/>
          <w:lang w:eastAsia="en-US"/>
        </w:rPr>
        <w:t>Indien</w:t>
      </w:r>
      <w:proofErr w:type="gramEnd"/>
      <w:r>
        <w:rPr>
          <w:rFonts w:ascii="Garamond" w:eastAsia="Calibri" w:hAnsi="Garamond" w:cs="Arial"/>
          <w:sz w:val="24"/>
          <w:szCs w:val="24"/>
          <w:lang w:eastAsia="en-US"/>
        </w:rPr>
        <w:t xml:space="preserve"> de </w:t>
      </w:r>
      <w:r w:rsidR="00EB6BEB">
        <w:rPr>
          <w:rFonts w:ascii="Garamond" w:eastAsia="Calibri" w:hAnsi="Garamond" w:cs="Arial"/>
          <w:sz w:val="24"/>
          <w:szCs w:val="24"/>
          <w:lang w:eastAsia="en-US"/>
        </w:rPr>
        <w:t>melder</w:t>
      </w:r>
      <w:r>
        <w:rPr>
          <w:rFonts w:ascii="Garamond" w:eastAsia="Calibri" w:hAnsi="Garamond" w:cs="Arial"/>
          <w:sz w:val="24"/>
          <w:szCs w:val="24"/>
          <w:lang w:eastAsia="en-US"/>
        </w:rPr>
        <w:t xml:space="preserve"> geen interne melding wil doen</w:t>
      </w:r>
      <w:r w:rsidR="00D878AD">
        <w:rPr>
          <w:rFonts w:ascii="Garamond" w:eastAsia="Calibri" w:hAnsi="Garamond" w:cs="Arial"/>
          <w:sz w:val="24"/>
          <w:szCs w:val="24"/>
          <w:lang w:eastAsia="en-US"/>
        </w:rPr>
        <w:t xml:space="preserve"> bij het </w:t>
      </w:r>
      <w:r w:rsidR="00657EEF">
        <w:rPr>
          <w:rFonts w:ascii="Garamond" w:eastAsia="Calibri" w:hAnsi="Garamond" w:cs="Arial"/>
          <w:sz w:val="24"/>
          <w:szCs w:val="24"/>
          <w:lang w:eastAsia="en-US"/>
        </w:rPr>
        <w:t>bevoegd gezag</w:t>
      </w:r>
      <w:r w:rsidR="00D878AD">
        <w:rPr>
          <w:rFonts w:ascii="Garamond" w:eastAsia="Calibri" w:hAnsi="Garamond" w:cs="Arial"/>
          <w:sz w:val="24"/>
          <w:szCs w:val="24"/>
          <w:lang w:eastAsia="en-US"/>
        </w:rPr>
        <w:t xml:space="preserve"> </w:t>
      </w:r>
      <w:r w:rsidR="00657EEF">
        <w:rPr>
          <w:rFonts w:ascii="Garamond" w:eastAsia="Calibri" w:hAnsi="Garamond" w:cs="Arial"/>
          <w:sz w:val="24"/>
          <w:szCs w:val="24"/>
          <w:lang w:eastAsia="en-US"/>
        </w:rPr>
        <w:t xml:space="preserve">dan wel </w:t>
      </w:r>
      <w:r w:rsidR="001015C6">
        <w:rPr>
          <w:rFonts w:ascii="Garamond" w:eastAsia="Calibri" w:hAnsi="Garamond" w:cs="Arial"/>
          <w:sz w:val="24"/>
          <w:szCs w:val="24"/>
          <w:lang w:eastAsia="en-US"/>
        </w:rPr>
        <w:t xml:space="preserve">de </w:t>
      </w:r>
      <w:r w:rsidR="00A11AAE">
        <w:rPr>
          <w:rFonts w:ascii="Garamond" w:eastAsia="Calibri" w:hAnsi="Garamond" w:cs="Arial"/>
          <w:sz w:val="24"/>
          <w:szCs w:val="24"/>
          <w:lang w:eastAsia="en-US"/>
        </w:rPr>
        <w:t>intern toezichthouder</w:t>
      </w:r>
      <w:r w:rsidR="00D878AD">
        <w:rPr>
          <w:rFonts w:ascii="Garamond" w:eastAsia="Calibri" w:hAnsi="Garamond" w:cs="Arial"/>
          <w:sz w:val="24"/>
          <w:szCs w:val="24"/>
          <w:lang w:eastAsia="en-US"/>
        </w:rPr>
        <w:t xml:space="preserve">, heeft </w:t>
      </w:r>
      <w:r w:rsidR="00EB6BEB">
        <w:rPr>
          <w:rFonts w:ascii="Garamond" w:eastAsia="Calibri" w:hAnsi="Garamond" w:cs="Arial"/>
          <w:sz w:val="24"/>
          <w:szCs w:val="24"/>
          <w:lang w:eastAsia="en-US"/>
        </w:rPr>
        <w:t>melder</w:t>
      </w:r>
      <w:r w:rsidR="00582BFF">
        <w:rPr>
          <w:rFonts w:ascii="Garamond" w:eastAsia="Calibri" w:hAnsi="Garamond" w:cs="Arial"/>
          <w:sz w:val="24"/>
          <w:szCs w:val="24"/>
          <w:lang w:eastAsia="en-US"/>
        </w:rPr>
        <w:t xml:space="preserve"> </w:t>
      </w:r>
      <w:r w:rsidR="00B45203">
        <w:rPr>
          <w:rFonts w:ascii="Garamond" w:eastAsia="Calibri" w:hAnsi="Garamond" w:cs="Arial"/>
          <w:sz w:val="24"/>
          <w:szCs w:val="24"/>
          <w:lang w:eastAsia="en-US"/>
        </w:rPr>
        <w:t xml:space="preserve">altijd </w:t>
      </w:r>
      <w:r w:rsidR="00D878AD">
        <w:rPr>
          <w:rFonts w:ascii="Garamond" w:eastAsia="Calibri" w:hAnsi="Garamond" w:cs="Arial"/>
          <w:sz w:val="24"/>
          <w:szCs w:val="24"/>
          <w:lang w:eastAsia="en-US"/>
        </w:rPr>
        <w:t>de mogelijkheid</w:t>
      </w:r>
      <w:r w:rsidR="00582BFF">
        <w:rPr>
          <w:rFonts w:ascii="Garamond" w:eastAsia="Calibri" w:hAnsi="Garamond" w:cs="Arial"/>
          <w:sz w:val="24"/>
          <w:szCs w:val="24"/>
          <w:lang w:eastAsia="en-US"/>
        </w:rPr>
        <w:t xml:space="preserve"> </w:t>
      </w:r>
      <w:r w:rsidR="00B05AB7">
        <w:rPr>
          <w:rFonts w:ascii="Garamond" w:eastAsia="Calibri" w:hAnsi="Garamond" w:cs="Arial"/>
          <w:sz w:val="24"/>
          <w:szCs w:val="24"/>
          <w:lang w:eastAsia="en-US"/>
        </w:rPr>
        <w:t xml:space="preserve">rechtstreeks </w:t>
      </w:r>
      <w:r w:rsidR="00582BFF">
        <w:rPr>
          <w:rFonts w:ascii="Garamond" w:eastAsia="Calibri" w:hAnsi="Garamond" w:cs="Arial"/>
          <w:sz w:val="24"/>
          <w:szCs w:val="24"/>
          <w:lang w:eastAsia="en-US"/>
        </w:rPr>
        <w:t>een</w:t>
      </w:r>
      <w:r w:rsidR="00D5350E">
        <w:rPr>
          <w:rFonts w:ascii="Garamond" w:eastAsia="Calibri" w:hAnsi="Garamond" w:cs="Arial"/>
          <w:sz w:val="24"/>
          <w:szCs w:val="24"/>
          <w:lang w:eastAsia="en-US"/>
        </w:rPr>
        <w:t xml:space="preserve"> externe</w:t>
      </w:r>
      <w:r w:rsidR="00582BFF">
        <w:rPr>
          <w:rFonts w:ascii="Garamond" w:eastAsia="Calibri" w:hAnsi="Garamond" w:cs="Arial"/>
          <w:sz w:val="24"/>
          <w:szCs w:val="24"/>
          <w:lang w:eastAsia="en-US"/>
        </w:rPr>
        <w:t xml:space="preserve"> melding </w:t>
      </w:r>
      <w:r w:rsidR="00D5350E">
        <w:rPr>
          <w:rFonts w:ascii="Garamond" w:eastAsia="Calibri" w:hAnsi="Garamond" w:cs="Arial"/>
          <w:sz w:val="24"/>
          <w:szCs w:val="24"/>
          <w:lang w:eastAsia="en-US"/>
        </w:rPr>
        <w:t xml:space="preserve">te </w:t>
      </w:r>
      <w:r w:rsidR="00D5350E">
        <w:rPr>
          <w:rFonts w:ascii="Garamond" w:eastAsia="Calibri" w:hAnsi="Garamond" w:cs="Arial"/>
          <w:sz w:val="24"/>
          <w:szCs w:val="24"/>
          <w:lang w:eastAsia="en-US"/>
        </w:rPr>
        <w:lastRenderedPageBreak/>
        <w:t>doen</w:t>
      </w:r>
      <w:r w:rsidR="00582BFF">
        <w:rPr>
          <w:rFonts w:ascii="Garamond" w:eastAsia="Calibri" w:hAnsi="Garamond" w:cs="Arial"/>
          <w:sz w:val="24"/>
          <w:szCs w:val="24"/>
          <w:lang w:eastAsia="en-US"/>
        </w:rPr>
        <w:t xml:space="preserve">. </w:t>
      </w:r>
      <w:r w:rsidR="005661EB">
        <w:rPr>
          <w:rFonts w:ascii="Garamond" w:eastAsia="Calibri" w:hAnsi="Garamond" w:cs="Arial"/>
          <w:sz w:val="24"/>
          <w:szCs w:val="24"/>
          <w:lang w:eastAsia="en-US"/>
        </w:rPr>
        <w:t xml:space="preserve">Een leerling of </w:t>
      </w:r>
      <w:r w:rsidR="00F94685">
        <w:rPr>
          <w:rFonts w:ascii="Garamond" w:eastAsia="Calibri" w:hAnsi="Garamond" w:cs="Arial"/>
          <w:sz w:val="24"/>
          <w:szCs w:val="24"/>
          <w:lang w:eastAsia="en-US"/>
        </w:rPr>
        <w:t xml:space="preserve">diens wettelijke vertegenwoordiger </w:t>
      </w:r>
      <w:r w:rsidR="000A70D8">
        <w:rPr>
          <w:rFonts w:ascii="Garamond" w:eastAsia="Calibri" w:hAnsi="Garamond" w:cs="Arial"/>
          <w:sz w:val="24"/>
          <w:szCs w:val="24"/>
          <w:lang w:eastAsia="en-US"/>
        </w:rPr>
        <w:t xml:space="preserve">kan alleen een externe melding doen bij </w:t>
      </w:r>
      <w:r w:rsidR="000A70D8" w:rsidRPr="00B626FD">
        <w:rPr>
          <w:rFonts w:ascii="Garamond" w:eastAsia="Calibri" w:hAnsi="Garamond" w:cs="Arial"/>
          <w:sz w:val="24"/>
          <w:szCs w:val="24"/>
          <w:lang w:eastAsia="en-US"/>
        </w:rPr>
        <w:t xml:space="preserve">de Commissie melden van een misstand of inbreuk op het Unierecht zoals bedoeld in </w:t>
      </w:r>
      <w:r w:rsidR="00F94685">
        <w:rPr>
          <w:rFonts w:ascii="Garamond" w:eastAsia="Calibri" w:hAnsi="Garamond" w:cs="Arial"/>
          <w:sz w:val="24"/>
          <w:szCs w:val="24"/>
          <w:lang w:eastAsia="en-US"/>
        </w:rPr>
        <w:t xml:space="preserve">lid 3 onder j en </w:t>
      </w:r>
      <w:r w:rsidR="000A70D8" w:rsidRPr="00B626FD">
        <w:rPr>
          <w:rFonts w:ascii="Garamond" w:eastAsia="Calibri" w:hAnsi="Garamond" w:cs="Arial"/>
          <w:sz w:val="24"/>
          <w:szCs w:val="24"/>
          <w:lang w:eastAsia="en-US"/>
        </w:rPr>
        <w:t>artikel 5.</w:t>
      </w:r>
    </w:p>
    <w:p w14:paraId="1D54DA3E" w14:textId="54486EDD" w:rsidR="00385236" w:rsidRPr="00BA49D2" w:rsidRDefault="00E74646" w:rsidP="00CB4AD2">
      <w:pPr>
        <w:numPr>
          <w:ilvl w:val="0"/>
          <w:numId w:val="10"/>
        </w:numPr>
        <w:autoSpaceDE w:val="0"/>
        <w:autoSpaceDN w:val="0"/>
        <w:adjustRightInd w:val="0"/>
        <w:spacing w:after="160" w:line="312" w:lineRule="auto"/>
        <w:ind w:left="709" w:hanging="709"/>
        <w:contextualSpacing/>
        <w:rPr>
          <w:rFonts w:ascii="Garamond" w:eastAsia="Calibri" w:hAnsi="Garamond" w:cs="Arial"/>
          <w:sz w:val="24"/>
          <w:szCs w:val="24"/>
          <w:lang w:eastAsia="en-US"/>
        </w:rPr>
      </w:pPr>
      <w:r>
        <w:rPr>
          <w:rFonts w:ascii="Garamond" w:eastAsia="Calibri" w:hAnsi="Garamond" w:cs="Arial"/>
          <w:sz w:val="24"/>
          <w:szCs w:val="24"/>
          <w:lang w:eastAsia="en-US"/>
        </w:rPr>
        <w:t>D</w:t>
      </w:r>
      <w:r w:rsidR="00385236" w:rsidRPr="00BA49D2">
        <w:rPr>
          <w:rFonts w:ascii="Garamond" w:eastAsia="Calibri" w:hAnsi="Garamond" w:cs="Arial"/>
          <w:sz w:val="24"/>
          <w:szCs w:val="24"/>
          <w:lang w:eastAsia="en-US"/>
        </w:rPr>
        <w:t xml:space="preserve">e </w:t>
      </w:r>
      <w:r w:rsidR="00EB6BEB">
        <w:rPr>
          <w:rFonts w:ascii="Garamond" w:eastAsia="Calibri" w:hAnsi="Garamond" w:cs="Arial"/>
          <w:sz w:val="24"/>
          <w:szCs w:val="24"/>
          <w:lang w:eastAsia="en-US"/>
        </w:rPr>
        <w:t>melder</w:t>
      </w:r>
      <w:r>
        <w:rPr>
          <w:rFonts w:ascii="Garamond" w:eastAsia="Calibri" w:hAnsi="Garamond" w:cs="Arial"/>
          <w:sz w:val="24"/>
          <w:szCs w:val="24"/>
          <w:lang w:eastAsia="en-US"/>
        </w:rPr>
        <w:t xml:space="preserve"> kan ook na een interne melding</w:t>
      </w:r>
      <w:r w:rsidR="00385236" w:rsidRPr="00BA49D2">
        <w:rPr>
          <w:rFonts w:ascii="Garamond" w:eastAsia="Calibri" w:hAnsi="Garamond" w:cs="Arial"/>
          <w:sz w:val="24"/>
          <w:szCs w:val="24"/>
          <w:lang w:eastAsia="en-US"/>
        </w:rPr>
        <w:t xml:space="preserve"> een externe melding doen </w:t>
      </w:r>
      <w:proofErr w:type="gramStart"/>
      <w:r w:rsidR="00385236" w:rsidRPr="00BA49D2">
        <w:rPr>
          <w:rFonts w:ascii="Garamond" w:eastAsia="Calibri" w:hAnsi="Garamond" w:cs="Arial"/>
          <w:sz w:val="24"/>
          <w:szCs w:val="24"/>
          <w:lang w:eastAsia="en-US"/>
        </w:rPr>
        <w:t>indien</w:t>
      </w:r>
      <w:proofErr w:type="gramEnd"/>
      <w:r w:rsidR="00385236" w:rsidRPr="00BA49D2">
        <w:rPr>
          <w:rFonts w:ascii="Garamond" w:eastAsia="Calibri" w:hAnsi="Garamond" w:cs="Arial"/>
          <w:sz w:val="24"/>
          <w:szCs w:val="24"/>
          <w:lang w:eastAsia="en-US"/>
        </w:rPr>
        <w:t xml:space="preserve">: </w:t>
      </w:r>
    </w:p>
    <w:p w14:paraId="5B45461A" w14:textId="7EE8DDDD" w:rsidR="00385236" w:rsidRPr="00BA49D2" w:rsidRDefault="00385236" w:rsidP="00CB4AD2">
      <w:pPr>
        <w:numPr>
          <w:ilvl w:val="0"/>
          <w:numId w:val="11"/>
        </w:numPr>
        <w:autoSpaceDE w:val="0"/>
        <w:autoSpaceDN w:val="0"/>
        <w:adjustRightInd w:val="0"/>
        <w:spacing w:after="160" w:line="312" w:lineRule="auto"/>
        <w:contextualSpacing/>
        <w:rPr>
          <w:rFonts w:ascii="Garamond" w:eastAsia="Calibri" w:hAnsi="Garamond" w:cs="Arial"/>
          <w:sz w:val="24"/>
          <w:szCs w:val="24"/>
          <w:lang w:eastAsia="en-US"/>
        </w:rPr>
      </w:pPr>
      <w:proofErr w:type="gramStart"/>
      <w:r w:rsidRPr="00BA49D2">
        <w:rPr>
          <w:rFonts w:ascii="Garamond" w:eastAsia="Calibri" w:hAnsi="Garamond" w:cs="Arial"/>
          <w:sz w:val="24"/>
          <w:szCs w:val="24"/>
          <w:lang w:eastAsia="en-US"/>
        </w:rPr>
        <w:t>de</w:t>
      </w:r>
      <w:proofErr w:type="gramEnd"/>
      <w:r w:rsidRPr="00BA49D2">
        <w:rPr>
          <w:rFonts w:ascii="Garamond" w:eastAsia="Calibri" w:hAnsi="Garamond" w:cs="Arial"/>
          <w:sz w:val="24"/>
          <w:szCs w:val="24"/>
          <w:lang w:eastAsia="en-US"/>
        </w:rPr>
        <w:t xml:space="preserve"> </w:t>
      </w:r>
      <w:r w:rsidR="00EB6BEB">
        <w:rPr>
          <w:rFonts w:ascii="Garamond" w:eastAsia="Calibri" w:hAnsi="Garamond" w:cs="Arial"/>
          <w:sz w:val="24"/>
          <w:szCs w:val="24"/>
          <w:lang w:eastAsia="en-US"/>
        </w:rPr>
        <w:t>melder</w:t>
      </w:r>
      <w:r w:rsidR="000331A8">
        <w:rPr>
          <w:rFonts w:ascii="Garamond" w:eastAsia="Calibri" w:hAnsi="Garamond" w:cs="Arial"/>
          <w:sz w:val="24"/>
          <w:szCs w:val="24"/>
          <w:lang w:eastAsia="en-US"/>
        </w:rPr>
        <w:t xml:space="preserve"> </w:t>
      </w:r>
      <w:r w:rsidRPr="00BA49D2">
        <w:rPr>
          <w:rFonts w:ascii="Garamond" w:eastAsia="Calibri" w:hAnsi="Garamond" w:cs="Arial"/>
          <w:sz w:val="24"/>
          <w:szCs w:val="24"/>
          <w:lang w:eastAsia="en-US"/>
        </w:rPr>
        <w:t>het niet eens is met het</w:t>
      </w:r>
      <w:r w:rsidR="00535B1C">
        <w:rPr>
          <w:rFonts w:ascii="Garamond" w:eastAsia="Calibri" w:hAnsi="Garamond" w:cs="Arial"/>
          <w:sz w:val="24"/>
          <w:szCs w:val="24"/>
          <w:lang w:eastAsia="en-US"/>
        </w:rPr>
        <w:t xml:space="preserve"> besluit dan wel het</w:t>
      </w:r>
      <w:r w:rsidRPr="00BA49D2">
        <w:rPr>
          <w:rFonts w:ascii="Garamond" w:eastAsia="Calibri" w:hAnsi="Garamond" w:cs="Arial"/>
          <w:sz w:val="24"/>
          <w:szCs w:val="24"/>
          <w:lang w:eastAsia="en-US"/>
        </w:rPr>
        <w:t xml:space="preserve"> standpunt van </w:t>
      </w:r>
      <w:r w:rsidR="008C5784" w:rsidRPr="00BA49D2">
        <w:rPr>
          <w:rFonts w:ascii="Garamond" w:eastAsia="Calibri" w:hAnsi="Garamond" w:cs="Arial"/>
          <w:sz w:val="24"/>
          <w:szCs w:val="24"/>
          <w:lang w:eastAsia="en-US"/>
        </w:rPr>
        <w:t xml:space="preserve">het </w:t>
      </w:r>
      <w:r w:rsidR="00657EEF">
        <w:rPr>
          <w:rFonts w:ascii="Garamond" w:eastAsia="Calibri" w:hAnsi="Garamond" w:cs="Arial"/>
          <w:sz w:val="24"/>
          <w:szCs w:val="24"/>
          <w:lang w:eastAsia="en-US"/>
        </w:rPr>
        <w:t>bevoegd gezag</w:t>
      </w:r>
      <w:r w:rsidR="008C5784" w:rsidRPr="00BA49D2">
        <w:rPr>
          <w:rFonts w:ascii="Garamond" w:eastAsia="Calibri" w:hAnsi="Garamond" w:cs="Arial"/>
          <w:sz w:val="24"/>
          <w:szCs w:val="24"/>
          <w:lang w:eastAsia="en-US"/>
        </w:rPr>
        <w:t xml:space="preserve"> als bedoeld in artikel 3</w:t>
      </w:r>
      <w:r w:rsidRPr="00BA49D2">
        <w:rPr>
          <w:rFonts w:ascii="Garamond" w:eastAsia="Calibri" w:hAnsi="Garamond" w:cs="Arial"/>
          <w:sz w:val="24"/>
          <w:szCs w:val="24"/>
          <w:lang w:eastAsia="en-US"/>
        </w:rPr>
        <w:t xml:space="preserve"> </w:t>
      </w:r>
      <w:r w:rsidR="00DE5F57">
        <w:rPr>
          <w:rFonts w:ascii="Garamond" w:eastAsia="Calibri" w:hAnsi="Garamond" w:cs="Arial"/>
          <w:sz w:val="24"/>
          <w:szCs w:val="24"/>
          <w:lang w:eastAsia="en-US"/>
        </w:rPr>
        <w:t xml:space="preserve">lid </w:t>
      </w:r>
      <w:r w:rsidR="00535B1C">
        <w:rPr>
          <w:rFonts w:ascii="Garamond" w:eastAsia="Calibri" w:hAnsi="Garamond" w:cs="Arial"/>
          <w:sz w:val="24"/>
          <w:szCs w:val="24"/>
          <w:lang w:eastAsia="en-US"/>
        </w:rPr>
        <w:t xml:space="preserve">7 respectievelijk </w:t>
      </w:r>
      <w:r w:rsidR="00DE5F57">
        <w:rPr>
          <w:rFonts w:ascii="Garamond" w:eastAsia="Calibri" w:hAnsi="Garamond" w:cs="Arial"/>
          <w:sz w:val="24"/>
          <w:szCs w:val="24"/>
          <w:lang w:eastAsia="en-US"/>
        </w:rPr>
        <w:t xml:space="preserve">8 </w:t>
      </w:r>
      <w:r w:rsidRPr="00BA49D2">
        <w:rPr>
          <w:rFonts w:ascii="Garamond" w:eastAsia="Calibri" w:hAnsi="Garamond" w:cs="Arial"/>
          <w:sz w:val="24"/>
          <w:szCs w:val="24"/>
          <w:lang w:eastAsia="en-US"/>
        </w:rPr>
        <w:t>en van oordeel is dat het vermoeden</w:t>
      </w:r>
      <w:r w:rsidR="00E74646">
        <w:rPr>
          <w:rFonts w:ascii="Garamond" w:eastAsia="Calibri" w:hAnsi="Garamond" w:cs="Arial"/>
          <w:sz w:val="24"/>
          <w:szCs w:val="24"/>
          <w:lang w:eastAsia="en-US"/>
        </w:rPr>
        <w:t xml:space="preserve"> </w:t>
      </w:r>
      <w:r w:rsidR="00E74646">
        <w:rPr>
          <w:rFonts w:ascii="Garamond" w:hAnsi="Garamond" w:cs="Helvetica"/>
          <w:sz w:val="24"/>
          <w:szCs w:val="24"/>
        </w:rPr>
        <w:t xml:space="preserve">of </w:t>
      </w:r>
      <w:r w:rsidR="00E74646">
        <w:rPr>
          <w:rFonts w:ascii="Garamond" w:hAnsi="Garamond" w:cs="Arial"/>
          <w:sz w:val="24"/>
          <w:szCs w:val="24"/>
        </w:rPr>
        <w:t>een inbreuk op het Unierecht</w:t>
      </w:r>
      <w:r w:rsidRPr="00BA49D2">
        <w:rPr>
          <w:rFonts w:ascii="Garamond" w:eastAsia="Calibri" w:hAnsi="Garamond" w:cs="Arial"/>
          <w:sz w:val="24"/>
          <w:szCs w:val="24"/>
          <w:lang w:eastAsia="en-US"/>
        </w:rPr>
        <w:t xml:space="preserve"> ten onrechte terzijde is gelegd;</w:t>
      </w:r>
    </w:p>
    <w:p w14:paraId="0B9F3B86" w14:textId="089D114A" w:rsidR="00385236" w:rsidRPr="00BA49D2" w:rsidRDefault="00385236" w:rsidP="00CB4AD2">
      <w:pPr>
        <w:numPr>
          <w:ilvl w:val="0"/>
          <w:numId w:val="11"/>
        </w:numPr>
        <w:spacing w:line="312" w:lineRule="auto"/>
        <w:rPr>
          <w:rFonts w:ascii="Garamond" w:eastAsia="Calibri" w:hAnsi="Garamond" w:cs="Arial"/>
          <w:sz w:val="24"/>
          <w:szCs w:val="24"/>
          <w:lang w:eastAsia="en-US"/>
        </w:rPr>
      </w:pPr>
      <w:proofErr w:type="gramStart"/>
      <w:r w:rsidRPr="00BA49D2">
        <w:rPr>
          <w:rFonts w:ascii="Garamond" w:eastAsia="Calibri" w:hAnsi="Garamond" w:cs="Arial"/>
          <w:sz w:val="24"/>
          <w:szCs w:val="24"/>
          <w:lang w:eastAsia="en-US"/>
        </w:rPr>
        <w:t>de</w:t>
      </w:r>
      <w:proofErr w:type="gramEnd"/>
      <w:r w:rsidRPr="00BA49D2">
        <w:rPr>
          <w:rFonts w:ascii="Garamond" w:eastAsia="Calibri" w:hAnsi="Garamond" w:cs="Arial"/>
          <w:sz w:val="24"/>
          <w:szCs w:val="24"/>
          <w:lang w:eastAsia="en-US"/>
        </w:rPr>
        <w:t xml:space="preserve"> </w:t>
      </w:r>
      <w:r w:rsidR="00EB6BEB">
        <w:rPr>
          <w:rFonts w:ascii="Garamond" w:eastAsia="Calibri" w:hAnsi="Garamond" w:cs="Arial"/>
          <w:sz w:val="24"/>
          <w:szCs w:val="24"/>
          <w:lang w:eastAsia="en-US"/>
        </w:rPr>
        <w:t>melder</w:t>
      </w:r>
      <w:r w:rsidRPr="00BA49D2">
        <w:rPr>
          <w:rFonts w:ascii="Garamond" w:eastAsia="Calibri" w:hAnsi="Garamond" w:cs="Arial"/>
          <w:sz w:val="24"/>
          <w:szCs w:val="24"/>
          <w:lang w:eastAsia="en-US"/>
        </w:rPr>
        <w:t xml:space="preserve"> geen standpunt heeft ontvangen binnen de </w:t>
      </w:r>
      <w:r w:rsidR="008C5784" w:rsidRPr="00BA49D2">
        <w:rPr>
          <w:rFonts w:ascii="Garamond" w:eastAsia="Calibri" w:hAnsi="Garamond" w:cs="Arial"/>
          <w:sz w:val="24"/>
          <w:szCs w:val="24"/>
          <w:lang w:eastAsia="en-US"/>
        </w:rPr>
        <w:t>termijn als bedoeld in artikel 3</w:t>
      </w:r>
      <w:r w:rsidRPr="00BA49D2">
        <w:rPr>
          <w:rFonts w:ascii="Garamond" w:eastAsia="Calibri" w:hAnsi="Garamond" w:cs="Arial"/>
          <w:sz w:val="24"/>
          <w:szCs w:val="24"/>
          <w:lang w:eastAsia="en-US"/>
        </w:rPr>
        <w:t xml:space="preserve"> lid </w:t>
      </w:r>
      <w:r w:rsidR="008C5784" w:rsidRPr="00BA49D2">
        <w:rPr>
          <w:rFonts w:ascii="Garamond" w:eastAsia="Calibri" w:hAnsi="Garamond" w:cs="Arial"/>
          <w:sz w:val="24"/>
          <w:szCs w:val="24"/>
          <w:lang w:eastAsia="en-US"/>
        </w:rPr>
        <w:t>8 c.q. lid 9</w:t>
      </w:r>
      <w:r w:rsidRPr="00BA49D2">
        <w:rPr>
          <w:rFonts w:ascii="Garamond" w:eastAsia="Calibri" w:hAnsi="Garamond" w:cs="Arial"/>
          <w:sz w:val="24"/>
          <w:szCs w:val="24"/>
          <w:lang w:eastAsia="en-US"/>
        </w:rPr>
        <w:t>.</w:t>
      </w:r>
    </w:p>
    <w:p w14:paraId="7E15A7D3" w14:textId="6119276C" w:rsidR="00385236" w:rsidRPr="007004DF" w:rsidRDefault="00385236" w:rsidP="00CB4AD2">
      <w:pPr>
        <w:numPr>
          <w:ilvl w:val="0"/>
          <w:numId w:val="10"/>
        </w:numPr>
        <w:spacing w:line="312" w:lineRule="auto"/>
        <w:ind w:left="709" w:hanging="709"/>
        <w:rPr>
          <w:rFonts w:ascii="Garamond" w:eastAsia="Calibri" w:hAnsi="Garamond" w:cs="Arial"/>
          <w:sz w:val="24"/>
          <w:szCs w:val="24"/>
          <w:lang w:eastAsia="en-US"/>
        </w:rPr>
      </w:pPr>
      <w:r w:rsidRPr="00C60DE0">
        <w:rPr>
          <w:rFonts w:ascii="Garamond" w:eastAsia="Calibri" w:hAnsi="Garamond" w:cs="Arial"/>
          <w:sz w:val="24"/>
          <w:szCs w:val="24"/>
          <w:lang w:eastAsia="en-US"/>
        </w:rPr>
        <w:t xml:space="preserve">De </w:t>
      </w:r>
      <w:r w:rsidR="00EB6BEB">
        <w:rPr>
          <w:rFonts w:ascii="Garamond" w:eastAsia="Calibri" w:hAnsi="Garamond" w:cs="Arial"/>
          <w:sz w:val="24"/>
          <w:szCs w:val="24"/>
          <w:lang w:eastAsia="en-US"/>
        </w:rPr>
        <w:t>melder</w:t>
      </w:r>
      <w:r w:rsidRPr="005B1ED1">
        <w:rPr>
          <w:rFonts w:ascii="Garamond" w:eastAsia="Calibri" w:hAnsi="Garamond" w:cs="Arial"/>
          <w:sz w:val="24"/>
          <w:szCs w:val="24"/>
          <w:lang w:eastAsia="en-US"/>
        </w:rPr>
        <w:t xml:space="preserve"> kan de externe melding doen bij een externe instantie die daarvoor naar het redelijk oordeel van de </w:t>
      </w:r>
      <w:r w:rsidR="00EB6BEB">
        <w:rPr>
          <w:rFonts w:ascii="Garamond" w:eastAsia="Calibri" w:hAnsi="Garamond" w:cs="Arial"/>
          <w:sz w:val="24"/>
          <w:szCs w:val="24"/>
          <w:lang w:eastAsia="en-US"/>
        </w:rPr>
        <w:t>melder</w:t>
      </w:r>
      <w:r w:rsidRPr="00EF6E72">
        <w:rPr>
          <w:rFonts w:ascii="Garamond" w:eastAsia="Calibri" w:hAnsi="Garamond" w:cs="Arial"/>
          <w:sz w:val="24"/>
          <w:szCs w:val="24"/>
          <w:lang w:eastAsia="en-US"/>
        </w:rPr>
        <w:t xml:space="preserve"> het meest in aanmerking komt. Onder externe instantie wordt in ieder geval verstaan: </w:t>
      </w:r>
    </w:p>
    <w:p w14:paraId="1052EFFE" w14:textId="03E87A1C" w:rsidR="0094540F" w:rsidRPr="0094540F" w:rsidRDefault="0094540F" w:rsidP="00CB4AD2">
      <w:pPr>
        <w:numPr>
          <w:ilvl w:val="0"/>
          <w:numId w:val="12"/>
        </w:numPr>
        <w:autoSpaceDE w:val="0"/>
        <w:autoSpaceDN w:val="0"/>
        <w:adjustRightInd w:val="0"/>
        <w:spacing w:after="160" w:line="312" w:lineRule="auto"/>
        <w:contextualSpacing/>
        <w:rPr>
          <w:rFonts w:ascii="Garamond" w:eastAsia="Calibri" w:hAnsi="Garamond" w:cs="Arial"/>
          <w:sz w:val="24"/>
          <w:szCs w:val="24"/>
          <w:lang w:eastAsia="en-US"/>
        </w:rPr>
      </w:pPr>
      <w:r w:rsidRPr="0094540F">
        <w:rPr>
          <w:rFonts w:ascii="Garamond" w:eastAsia="Calibri" w:hAnsi="Garamond" w:cs="Arial" w:hint="eastAsia"/>
          <w:sz w:val="24"/>
          <w:szCs w:val="24"/>
          <w:lang w:eastAsia="en-US"/>
        </w:rPr>
        <w:t>•</w:t>
      </w:r>
      <w:r w:rsidRPr="0094540F">
        <w:rPr>
          <w:rFonts w:ascii="Garamond" w:eastAsia="Calibri" w:hAnsi="Garamond" w:cs="Arial"/>
          <w:sz w:val="24"/>
          <w:szCs w:val="24"/>
          <w:lang w:eastAsia="en-US"/>
        </w:rPr>
        <w:tab/>
        <w:t>het Huis voor klokkenluiders (</w:t>
      </w:r>
      <w:proofErr w:type="spellStart"/>
      <w:r w:rsidRPr="0094540F">
        <w:rPr>
          <w:rFonts w:ascii="Garamond" w:eastAsia="Calibri" w:hAnsi="Garamond" w:cs="Arial"/>
          <w:sz w:val="24"/>
          <w:szCs w:val="24"/>
          <w:lang w:eastAsia="en-US"/>
        </w:rPr>
        <w:t>HvK</w:t>
      </w:r>
      <w:proofErr w:type="spellEnd"/>
      <w:r w:rsidRPr="0094540F">
        <w:rPr>
          <w:rFonts w:ascii="Garamond" w:eastAsia="Calibri" w:hAnsi="Garamond" w:cs="Arial"/>
          <w:sz w:val="24"/>
          <w:szCs w:val="24"/>
          <w:lang w:eastAsia="en-US"/>
        </w:rPr>
        <w:t xml:space="preserve">): </w:t>
      </w:r>
    </w:p>
    <w:p w14:paraId="226622A1" w14:textId="3112070B" w:rsidR="0094540F" w:rsidRPr="0094540F" w:rsidRDefault="0094540F" w:rsidP="00CB4AD2">
      <w:pPr>
        <w:numPr>
          <w:ilvl w:val="0"/>
          <w:numId w:val="12"/>
        </w:numPr>
        <w:autoSpaceDE w:val="0"/>
        <w:autoSpaceDN w:val="0"/>
        <w:adjustRightInd w:val="0"/>
        <w:spacing w:after="160" w:line="312" w:lineRule="auto"/>
        <w:contextualSpacing/>
        <w:rPr>
          <w:rFonts w:ascii="Garamond" w:eastAsia="Calibri" w:hAnsi="Garamond" w:cs="Arial"/>
          <w:sz w:val="24"/>
          <w:szCs w:val="24"/>
          <w:lang w:eastAsia="en-US"/>
        </w:rPr>
      </w:pPr>
      <w:r w:rsidRPr="0094540F">
        <w:rPr>
          <w:rFonts w:ascii="Garamond" w:eastAsia="Calibri" w:hAnsi="Garamond" w:cs="Arial" w:hint="eastAsia"/>
          <w:sz w:val="24"/>
          <w:szCs w:val="24"/>
          <w:lang w:eastAsia="en-US"/>
        </w:rPr>
        <w:t>•</w:t>
      </w:r>
      <w:r w:rsidRPr="0094540F">
        <w:rPr>
          <w:rFonts w:ascii="Garamond" w:eastAsia="Calibri" w:hAnsi="Garamond" w:cs="Arial"/>
          <w:sz w:val="24"/>
          <w:szCs w:val="24"/>
          <w:lang w:eastAsia="en-US"/>
        </w:rPr>
        <w:tab/>
        <w:t xml:space="preserve">de Autoriteit Consument en Markt (ACM): </w:t>
      </w:r>
    </w:p>
    <w:p w14:paraId="5E763EC4" w14:textId="2E3108D5" w:rsidR="0094540F" w:rsidRPr="0094540F" w:rsidRDefault="0094540F" w:rsidP="00CB4AD2">
      <w:pPr>
        <w:numPr>
          <w:ilvl w:val="0"/>
          <w:numId w:val="12"/>
        </w:numPr>
        <w:autoSpaceDE w:val="0"/>
        <w:autoSpaceDN w:val="0"/>
        <w:adjustRightInd w:val="0"/>
        <w:spacing w:after="160" w:line="312" w:lineRule="auto"/>
        <w:contextualSpacing/>
        <w:rPr>
          <w:rFonts w:ascii="Garamond" w:eastAsia="Calibri" w:hAnsi="Garamond" w:cs="Arial"/>
          <w:sz w:val="24"/>
          <w:szCs w:val="24"/>
          <w:lang w:eastAsia="en-US"/>
        </w:rPr>
      </w:pPr>
      <w:r w:rsidRPr="0094540F">
        <w:rPr>
          <w:rFonts w:ascii="Garamond" w:eastAsia="Calibri" w:hAnsi="Garamond" w:cs="Arial" w:hint="eastAsia"/>
          <w:sz w:val="24"/>
          <w:szCs w:val="24"/>
          <w:lang w:eastAsia="en-US"/>
        </w:rPr>
        <w:t>•</w:t>
      </w:r>
      <w:r w:rsidRPr="0094540F">
        <w:rPr>
          <w:rFonts w:ascii="Garamond" w:eastAsia="Calibri" w:hAnsi="Garamond" w:cs="Arial"/>
          <w:sz w:val="24"/>
          <w:szCs w:val="24"/>
          <w:lang w:eastAsia="en-US"/>
        </w:rPr>
        <w:tab/>
        <w:t>de Autoriteit Financi</w:t>
      </w:r>
      <w:r w:rsidRPr="0094540F">
        <w:rPr>
          <w:rFonts w:ascii="Garamond" w:eastAsia="Calibri" w:hAnsi="Garamond" w:cs="Arial" w:hint="eastAsia"/>
          <w:sz w:val="24"/>
          <w:szCs w:val="24"/>
          <w:lang w:eastAsia="en-US"/>
        </w:rPr>
        <w:t>ë</w:t>
      </w:r>
      <w:r w:rsidRPr="0094540F">
        <w:rPr>
          <w:rFonts w:ascii="Garamond" w:eastAsia="Calibri" w:hAnsi="Garamond" w:cs="Arial"/>
          <w:sz w:val="24"/>
          <w:szCs w:val="24"/>
          <w:lang w:eastAsia="en-US"/>
        </w:rPr>
        <w:t>le Markten (AFM):</w:t>
      </w:r>
    </w:p>
    <w:p w14:paraId="7E82063B" w14:textId="38C2BA42" w:rsidR="0094540F" w:rsidRPr="0094540F" w:rsidRDefault="0094540F" w:rsidP="00CB4AD2">
      <w:pPr>
        <w:numPr>
          <w:ilvl w:val="0"/>
          <w:numId w:val="12"/>
        </w:numPr>
        <w:autoSpaceDE w:val="0"/>
        <w:autoSpaceDN w:val="0"/>
        <w:adjustRightInd w:val="0"/>
        <w:spacing w:after="160" w:line="312" w:lineRule="auto"/>
        <w:contextualSpacing/>
        <w:rPr>
          <w:rFonts w:ascii="Garamond" w:eastAsia="Calibri" w:hAnsi="Garamond" w:cs="Arial"/>
          <w:sz w:val="24"/>
          <w:szCs w:val="24"/>
          <w:lang w:eastAsia="en-US"/>
        </w:rPr>
      </w:pPr>
      <w:r w:rsidRPr="0094540F">
        <w:rPr>
          <w:rFonts w:ascii="Garamond" w:eastAsia="Calibri" w:hAnsi="Garamond" w:cs="Arial" w:hint="eastAsia"/>
          <w:sz w:val="24"/>
          <w:szCs w:val="24"/>
          <w:lang w:eastAsia="en-US"/>
        </w:rPr>
        <w:t>•</w:t>
      </w:r>
      <w:r w:rsidRPr="0094540F">
        <w:rPr>
          <w:rFonts w:ascii="Garamond" w:eastAsia="Calibri" w:hAnsi="Garamond" w:cs="Arial"/>
          <w:sz w:val="24"/>
          <w:szCs w:val="24"/>
          <w:lang w:eastAsia="en-US"/>
        </w:rPr>
        <w:tab/>
        <w:t xml:space="preserve">de Nederlandsche Bank N.V. (DNB): </w:t>
      </w:r>
    </w:p>
    <w:p w14:paraId="35237B2B" w14:textId="156DAE5F" w:rsidR="0094540F" w:rsidRPr="0094540F" w:rsidRDefault="0094540F" w:rsidP="00CB4AD2">
      <w:pPr>
        <w:numPr>
          <w:ilvl w:val="0"/>
          <w:numId w:val="12"/>
        </w:numPr>
        <w:autoSpaceDE w:val="0"/>
        <w:autoSpaceDN w:val="0"/>
        <w:adjustRightInd w:val="0"/>
        <w:spacing w:after="160" w:line="312" w:lineRule="auto"/>
        <w:contextualSpacing/>
        <w:rPr>
          <w:rFonts w:ascii="Garamond" w:eastAsia="Calibri" w:hAnsi="Garamond" w:cs="Arial"/>
          <w:sz w:val="24"/>
          <w:szCs w:val="24"/>
          <w:lang w:eastAsia="en-US"/>
        </w:rPr>
      </w:pPr>
      <w:r w:rsidRPr="0094540F">
        <w:rPr>
          <w:rFonts w:ascii="Garamond" w:eastAsia="Calibri" w:hAnsi="Garamond" w:cs="Arial" w:hint="eastAsia"/>
          <w:sz w:val="24"/>
          <w:szCs w:val="24"/>
          <w:lang w:eastAsia="en-US"/>
        </w:rPr>
        <w:t>•</w:t>
      </w:r>
      <w:r w:rsidRPr="0094540F">
        <w:rPr>
          <w:rFonts w:ascii="Garamond" w:eastAsia="Calibri" w:hAnsi="Garamond" w:cs="Arial"/>
          <w:sz w:val="24"/>
          <w:szCs w:val="24"/>
          <w:lang w:eastAsia="en-US"/>
        </w:rPr>
        <w:tab/>
        <w:t xml:space="preserve">de Inspectie gezondheidszorg en jeugd (IGJ): </w:t>
      </w:r>
    </w:p>
    <w:p w14:paraId="0102F476" w14:textId="14D7D8B4" w:rsidR="0094540F" w:rsidRPr="0094540F" w:rsidRDefault="0094540F" w:rsidP="00CB4AD2">
      <w:pPr>
        <w:numPr>
          <w:ilvl w:val="0"/>
          <w:numId w:val="12"/>
        </w:numPr>
        <w:autoSpaceDE w:val="0"/>
        <w:autoSpaceDN w:val="0"/>
        <w:adjustRightInd w:val="0"/>
        <w:spacing w:after="160" w:line="312" w:lineRule="auto"/>
        <w:contextualSpacing/>
        <w:rPr>
          <w:rFonts w:ascii="Garamond" w:eastAsia="Calibri" w:hAnsi="Garamond" w:cs="Arial"/>
          <w:sz w:val="24"/>
          <w:szCs w:val="24"/>
          <w:lang w:eastAsia="en-US"/>
        </w:rPr>
      </w:pPr>
      <w:r w:rsidRPr="0094540F">
        <w:rPr>
          <w:rFonts w:ascii="Garamond" w:eastAsia="Calibri" w:hAnsi="Garamond" w:cs="Arial" w:hint="eastAsia"/>
          <w:sz w:val="24"/>
          <w:szCs w:val="24"/>
          <w:lang w:eastAsia="en-US"/>
        </w:rPr>
        <w:t>•</w:t>
      </w:r>
      <w:r w:rsidRPr="0094540F">
        <w:rPr>
          <w:rFonts w:ascii="Garamond" w:eastAsia="Calibri" w:hAnsi="Garamond" w:cs="Arial"/>
          <w:sz w:val="24"/>
          <w:szCs w:val="24"/>
          <w:lang w:eastAsia="en-US"/>
        </w:rPr>
        <w:tab/>
        <w:t>de Nederlandse Zorgautoriteit (</w:t>
      </w:r>
      <w:proofErr w:type="spellStart"/>
      <w:r w:rsidRPr="0094540F">
        <w:rPr>
          <w:rFonts w:ascii="Garamond" w:eastAsia="Calibri" w:hAnsi="Garamond" w:cs="Arial"/>
          <w:sz w:val="24"/>
          <w:szCs w:val="24"/>
          <w:lang w:eastAsia="en-US"/>
        </w:rPr>
        <w:t>NZa</w:t>
      </w:r>
      <w:proofErr w:type="spellEnd"/>
      <w:r w:rsidRPr="0094540F">
        <w:rPr>
          <w:rFonts w:ascii="Garamond" w:eastAsia="Calibri" w:hAnsi="Garamond" w:cs="Arial"/>
          <w:sz w:val="24"/>
          <w:szCs w:val="24"/>
          <w:lang w:eastAsia="en-US"/>
        </w:rPr>
        <w:t xml:space="preserve">): </w:t>
      </w:r>
    </w:p>
    <w:p w14:paraId="6B92CEF5" w14:textId="37A42EE3" w:rsidR="0094540F" w:rsidRPr="0094540F" w:rsidRDefault="0094540F" w:rsidP="00CB4AD2">
      <w:pPr>
        <w:numPr>
          <w:ilvl w:val="0"/>
          <w:numId w:val="12"/>
        </w:numPr>
        <w:autoSpaceDE w:val="0"/>
        <w:autoSpaceDN w:val="0"/>
        <w:adjustRightInd w:val="0"/>
        <w:spacing w:after="160" w:line="312" w:lineRule="auto"/>
        <w:contextualSpacing/>
        <w:rPr>
          <w:rFonts w:ascii="Garamond" w:eastAsia="Calibri" w:hAnsi="Garamond" w:cs="Arial"/>
          <w:sz w:val="24"/>
          <w:szCs w:val="24"/>
          <w:lang w:eastAsia="en-US"/>
        </w:rPr>
      </w:pPr>
      <w:r w:rsidRPr="0094540F">
        <w:rPr>
          <w:rFonts w:ascii="Garamond" w:eastAsia="Calibri" w:hAnsi="Garamond" w:cs="Arial" w:hint="eastAsia"/>
          <w:sz w:val="24"/>
          <w:szCs w:val="24"/>
          <w:lang w:eastAsia="en-US"/>
        </w:rPr>
        <w:t>•</w:t>
      </w:r>
      <w:r w:rsidRPr="0094540F">
        <w:rPr>
          <w:rFonts w:ascii="Garamond" w:eastAsia="Calibri" w:hAnsi="Garamond" w:cs="Arial"/>
          <w:sz w:val="24"/>
          <w:szCs w:val="24"/>
          <w:lang w:eastAsia="en-US"/>
        </w:rPr>
        <w:tab/>
        <w:t>de Autoriteit Nucleaire Veiligheid en Stralingsbescherming (ANVS):</w:t>
      </w:r>
    </w:p>
    <w:p w14:paraId="264FCC24" w14:textId="77777777" w:rsidR="0094540F" w:rsidRDefault="0094540F" w:rsidP="00CB4AD2">
      <w:pPr>
        <w:numPr>
          <w:ilvl w:val="0"/>
          <w:numId w:val="12"/>
        </w:numPr>
        <w:autoSpaceDE w:val="0"/>
        <w:autoSpaceDN w:val="0"/>
        <w:adjustRightInd w:val="0"/>
        <w:spacing w:after="160" w:line="312" w:lineRule="auto"/>
        <w:contextualSpacing/>
        <w:rPr>
          <w:rFonts w:ascii="Garamond" w:eastAsia="Calibri" w:hAnsi="Garamond" w:cs="Arial"/>
          <w:sz w:val="24"/>
          <w:szCs w:val="24"/>
          <w:lang w:eastAsia="en-US"/>
        </w:rPr>
      </w:pPr>
      <w:r w:rsidRPr="0094540F">
        <w:rPr>
          <w:rFonts w:ascii="Garamond" w:eastAsia="Calibri" w:hAnsi="Garamond" w:cs="Arial" w:hint="eastAsia"/>
          <w:sz w:val="24"/>
          <w:szCs w:val="24"/>
          <w:lang w:eastAsia="en-US"/>
        </w:rPr>
        <w:t>•</w:t>
      </w:r>
      <w:r w:rsidRPr="0094540F">
        <w:rPr>
          <w:rFonts w:ascii="Garamond" w:eastAsia="Calibri" w:hAnsi="Garamond" w:cs="Arial"/>
          <w:sz w:val="24"/>
          <w:szCs w:val="24"/>
          <w:lang w:eastAsia="en-US"/>
        </w:rPr>
        <w:tab/>
        <w:t xml:space="preserve">de Autoriteit persoonsgegevens (AP): </w:t>
      </w:r>
    </w:p>
    <w:p w14:paraId="0E48248C" w14:textId="645DF82C" w:rsidR="00DD4FFC" w:rsidRDefault="00D23212" w:rsidP="00CB4AD2">
      <w:pPr>
        <w:numPr>
          <w:ilvl w:val="0"/>
          <w:numId w:val="12"/>
        </w:numPr>
        <w:autoSpaceDE w:val="0"/>
        <w:autoSpaceDN w:val="0"/>
        <w:adjustRightInd w:val="0"/>
        <w:spacing w:after="160" w:line="312" w:lineRule="auto"/>
        <w:contextualSpacing/>
        <w:rPr>
          <w:rFonts w:ascii="Garamond" w:eastAsia="Calibri" w:hAnsi="Garamond" w:cs="Arial"/>
          <w:sz w:val="24"/>
          <w:szCs w:val="24"/>
          <w:lang w:eastAsia="en-US"/>
        </w:rPr>
      </w:pPr>
      <w:r w:rsidRPr="0094540F">
        <w:rPr>
          <w:rFonts w:ascii="Garamond" w:eastAsia="Calibri" w:hAnsi="Garamond" w:cs="Arial" w:hint="eastAsia"/>
          <w:sz w:val="24"/>
          <w:szCs w:val="24"/>
          <w:lang w:eastAsia="en-US"/>
        </w:rPr>
        <w:t>•</w:t>
      </w:r>
      <w:r w:rsidRPr="0094540F">
        <w:rPr>
          <w:rFonts w:ascii="Garamond" w:eastAsia="Calibri" w:hAnsi="Garamond" w:cs="Arial"/>
          <w:sz w:val="24"/>
          <w:szCs w:val="24"/>
          <w:lang w:eastAsia="en-US"/>
        </w:rPr>
        <w:tab/>
      </w:r>
      <w:r w:rsidR="0094540F" w:rsidRPr="00B626FD">
        <w:rPr>
          <w:rFonts w:ascii="Garamond" w:eastAsia="Calibri" w:hAnsi="Garamond" w:cs="Arial"/>
          <w:sz w:val="24"/>
          <w:szCs w:val="24"/>
          <w:lang w:eastAsia="en-US"/>
        </w:rPr>
        <w:t>de Nederlandse Voedsel- en Warenautoriteit (NVWA):</w:t>
      </w:r>
    </w:p>
    <w:p w14:paraId="3D25F472" w14:textId="0406A3C1" w:rsidR="00741763" w:rsidRPr="00B626FD" w:rsidRDefault="00D23212" w:rsidP="00CB4AD2">
      <w:pPr>
        <w:numPr>
          <w:ilvl w:val="0"/>
          <w:numId w:val="12"/>
        </w:numPr>
        <w:autoSpaceDE w:val="0"/>
        <w:autoSpaceDN w:val="0"/>
        <w:adjustRightInd w:val="0"/>
        <w:spacing w:after="160" w:line="312" w:lineRule="auto"/>
        <w:contextualSpacing/>
        <w:rPr>
          <w:rFonts w:ascii="Garamond" w:eastAsia="Calibri" w:hAnsi="Garamond" w:cs="Arial"/>
          <w:sz w:val="24"/>
          <w:szCs w:val="24"/>
          <w:lang w:eastAsia="en-US"/>
        </w:rPr>
      </w:pPr>
      <w:r w:rsidRPr="0094540F">
        <w:rPr>
          <w:rFonts w:ascii="Garamond" w:eastAsia="Calibri" w:hAnsi="Garamond" w:cs="Arial" w:hint="eastAsia"/>
          <w:sz w:val="24"/>
          <w:szCs w:val="24"/>
          <w:lang w:eastAsia="en-US"/>
        </w:rPr>
        <w:t>•</w:t>
      </w:r>
      <w:r w:rsidRPr="0094540F">
        <w:rPr>
          <w:rFonts w:ascii="Garamond" w:eastAsia="Calibri" w:hAnsi="Garamond" w:cs="Arial"/>
          <w:sz w:val="24"/>
          <w:szCs w:val="24"/>
          <w:lang w:eastAsia="en-US"/>
        </w:rPr>
        <w:tab/>
      </w:r>
      <w:r w:rsidR="00843B3A" w:rsidRPr="00B626FD">
        <w:rPr>
          <w:rFonts w:ascii="Garamond" w:eastAsia="Calibri" w:hAnsi="Garamond" w:cs="Arial"/>
          <w:sz w:val="24"/>
          <w:szCs w:val="24"/>
          <w:lang w:eastAsia="en-US"/>
        </w:rPr>
        <w:t>de Commissie melden van een misstand</w:t>
      </w:r>
      <w:r w:rsidR="001D2EC7" w:rsidRPr="00B626FD">
        <w:rPr>
          <w:rFonts w:ascii="Garamond" w:eastAsia="Calibri" w:hAnsi="Garamond" w:cs="Arial"/>
          <w:sz w:val="24"/>
          <w:szCs w:val="24"/>
          <w:lang w:eastAsia="en-US"/>
        </w:rPr>
        <w:t xml:space="preserve"> of inbreuk op het Unierecht</w:t>
      </w:r>
      <w:r w:rsidR="00843B3A" w:rsidRPr="00B626FD">
        <w:rPr>
          <w:rFonts w:ascii="Garamond" w:eastAsia="Calibri" w:hAnsi="Garamond" w:cs="Arial"/>
          <w:sz w:val="24"/>
          <w:szCs w:val="24"/>
          <w:lang w:eastAsia="en-US"/>
        </w:rPr>
        <w:t xml:space="preserve"> zoals bedoeld in artikel 5</w:t>
      </w:r>
      <w:r w:rsidR="00741763" w:rsidRPr="00B626FD">
        <w:rPr>
          <w:rFonts w:ascii="Garamond" w:eastAsia="Calibri" w:hAnsi="Garamond" w:cs="Arial"/>
          <w:sz w:val="24"/>
          <w:szCs w:val="24"/>
          <w:lang w:eastAsia="en-US"/>
        </w:rPr>
        <w:t>.</w:t>
      </w:r>
    </w:p>
    <w:p w14:paraId="741F9619" w14:textId="2DAFF53A" w:rsidR="00385236" w:rsidRPr="00BA49D2" w:rsidRDefault="00385236" w:rsidP="00CB4AD2">
      <w:pPr>
        <w:numPr>
          <w:ilvl w:val="0"/>
          <w:numId w:val="10"/>
        </w:numPr>
        <w:spacing w:line="312" w:lineRule="auto"/>
        <w:ind w:left="709" w:hanging="709"/>
        <w:rPr>
          <w:rFonts w:ascii="Garamond" w:eastAsia="Calibri" w:hAnsi="Garamond" w:cs="Arial"/>
          <w:sz w:val="24"/>
          <w:szCs w:val="24"/>
          <w:lang w:eastAsia="en-US"/>
        </w:rPr>
      </w:pPr>
      <w:proofErr w:type="gramStart"/>
      <w:r w:rsidRPr="00BA49D2">
        <w:rPr>
          <w:rFonts w:ascii="Garamond" w:eastAsia="Calibri" w:hAnsi="Garamond" w:cs="Arial"/>
          <w:sz w:val="24"/>
          <w:szCs w:val="24"/>
          <w:lang w:eastAsia="en-US"/>
        </w:rPr>
        <w:t>Indien</w:t>
      </w:r>
      <w:proofErr w:type="gramEnd"/>
      <w:r w:rsidRPr="00BA49D2">
        <w:rPr>
          <w:rFonts w:ascii="Garamond" w:eastAsia="Calibri" w:hAnsi="Garamond" w:cs="Arial"/>
          <w:sz w:val="24"/>
          <w:szCs w:val="24"/>
          <w:lang w:eastAsia="en-US"/>
        </w:rPr>
        <w:t xml:space="preserve"> naar het redelijk oordeel van de</w:t>
      </w:r>
      <w:r w:rsidR="00AD0643">
        <w:rPr>
          <w:rFonts w:ascii="Garamond" w:eastAsia="Calibri" w:hAnsi="Garamond" w:cs="Arial"/>
          <w:sz w:val="24"/>
          <w:szCs w:val="24"/>
          <w:lang w:eastAsia="en-US"/>
        </w:rPr>
        <w:t xml:space="preserve"> </w:t>
      </w:r>
      <w:r w:rsidR="00EB6BEB">
        <w:rPr>
          <w:rFonts w:ascii="Garamond" w:eastAsia="Calibri" w:hAnsi="Garamond" w:cs="Arial"/>
          <w:sz w:val="24"/>
          <w:szCs w:val="24"/>
          <w:lang w:eastAsia="en-US"/>
        </w:rPr>
        <w:t>melder</w:t>
      </w:r>
      <w:r w:rsidRPr="00BA49D2">
        <w:rPr>
          <w:rFonts w:ascii="Garamond" w:eastAsia="Calibri" w:hAnsi="Garamond" w:cs="Arial"/>
          <w:sz w:val="24"/>
          <w:szCs w:val="24"/>
          <w:lang w:eastAsia="en-US"/>
        </w:rPr>
        <w:t xml:space="preserve"> het maatschappelijk belang zwaarder weegt dan het belang van </w:t>
      </w:r>
      <w:r w:rsidR="002F2398" w:rsidRPr="00BA49D2">
        <w:rPr>
          <w:rFonts w:ascii="Garamond" w:eastAsia="Calibri" w:hAnsi="Garamond" w:cs="Arial"/>
          <w:sz w:val="24"/>
          <w:szCs w:val="24"/>
          <w:lang w:eastAsia="en-US"/>
        </w:rPr>
        <w:t xml:space="preserve">de </w:t>
      </w:r>
      <w:r w:rsidR="00671F54" w:rsidRPr="00BA49D2">
        <w:rPr>
          <w:rFonts w:ascii="Garamond" w:eastAsia="Calibri" w:hAnsi="Garamond" w:cs="Arial"/>
          <w:sz w:val="24"/>
          <w:szCs w:val="24"/>
          <w:lang w:eastAsia="en-US"/>
        </w:rPr>
        <w:t>instelling</w:t>
      </w:r>
      <w:r w:rsidR="002F2398" w:rsidRPr="00BA49D2">
        <w:rPr>
          <w:rFonts w:ascii="Garamond" w:eastAsia="Calibri" w:hAnsi="Garamond" w:cs="Arial"/>
          <w:sz w:val="24"/>
          <w:szCs w:val="24"/>
          <w:lang w:eastAsia="en-US"/>
        </w:rPr>
        <w:t xml:space="preserve"> </w:t>
      </w:r>
      <w:r w:rsidRPr="00BA49D2">
        <w:rPr>
          <w:rFonts w:ascii="Garamond" w:eastAsia="Calibri" w:hAnsi="Garamond" w:cs="Arial"/>
          <w:sz w:val="24"/>
          <w:szCs w:val="24"/>
          <w:lang w:eastAsia="en-US"/>
        </w:rPr>
        <w:t xml:space="preserve">bij geheimhouding, kan de </w:t>
      </w:r>
      <w:r w:rsidR="00EB6BEB">
        <w:rPr>
          <w:rFonts w:ascii="Garamond" w:eastAsia="Calibri" w:hAnsi="Garamond" w:cs="Arial"/>
          <w:sz w:val="24"/>
          <w:szCs w:val="24"/>
          <w:lang w:eastAsia="en-US"/>
        </w:rPr>
        <w:t>melder</w:t>
      </w:r>
      <w:r w:rsidRPr="00BA49D2">
        <w:rPr>
          <w:rFonts w:ascii="Garamond" w:eastAsia="Calibri" w:hAnsi="Garamond" w:cs="Arial"/>
          <w:sz w:val="24"/>
          <w:szCs w:val="24"/>
          <w:lang w:eastAsia="en-US"/>
        </w:rPr>
        <w:t xml:space="preserve"> de externe melding ook doen bij een externe derde die naar zijn redelijk oordeel in staat mag worden geacht direct of indirect de vermoede misstand</w:t>
      </w:r>
      <w:r w:rsidR="00E74646">
        <w:rPr>
          <w:rFonts w:ascii="Garamond" w:eastAsia="Calibri" w:hAnsi="Garamond" w:cs="Arial"/>
          <w:sz w:val="24"/>
          <w:szCs w:val="24"/>
          <w:lang w:eastAsia="en-US"/>
        </w:rPr>
        <w:t xml:space="preserve"> of inbreuk</w:t>
      </w:r>
      <w:r w:rsidRPr="00BA49D2">
        <w:rPr>
          <w:rFonts w:ascii="Garamond" w:eastAsia="Calibri" w:hAnsi="Garamond" w:cs="Arial"/>
          <w:sz w:val="24"/>
          <w:szCs w:val="24"/>
          <w:lang w:eastAsia="en-US"/>
        </w:rPr>
        <w:t xml:space="preserve"> te kunnen opheffen of doen opheffen. </w:t>
      </w:r>
    </w:p>
    <w:p w14:paraId="7ACE315E" w14:textId="525F895C" w:rsidR="00385236" w:rsidRDefault="00385236" w:rsidP="00CB4AD2">
      <w:pPr>
        <w:numPr>
          <w:ilvl w:val="0"/>
          <w:numId w:val="10"/>
        </w:numPr>
        <w:spacing w:after="160" w:line="312" w:lineRule="auto"/>
        <w:ind w:left="709" w:hanging="709"/>
        <w:rPr>
          <w:rFonts w:ascii="Garamond" w:eastAsia="Calibri" w:hAnsi="Garamond" w:cs="Arial"/>
          <w:sz w:val="24"/>
          <w:szCs w:val="24"/>
          <w:lang w:eastAsia="en-US"/>
        </w:rPr>
      </w:pPr>
      <w:r w:rsidRPr="00BA49D2">
        <w:rPr>
          <w:rFonts w:ascii="Garamond" w:eastAsia="Calibri" w:hAnsi="Garamond" w:cs="Arial"/>
          <w:sz w:val="24"/>
          <w:szCs w:val="24"/>
          <w:lang w:eastAsia="en-US"/>
        </w:rPr>
        <w:t xml:space="preserve">Zowel in het geval van melding bij een externe instantie als melding bij een externe derde dient de </w:t>
      </w:r>
      <w:r w:rsidR="00EB6BEB">
        <w:rPr>
          <w:rFonts w:ascii="Garamond" w:eastAsia="Calibri" w:hAnsi="Garamond" w:cs="Arial"/>
          <w:sz w:val="24"/>
          <w:szCs w:val="24"/>
          <w:lang w:eastAsia="en-US"/>
        </w:rPr>
        <w:t>melder</w:t>
      </w:r>
      <w:r w:rsidR="00AD0643">
        <w:rPr>
          <w:rFonts w:ascii="Garamond" w:eastAsia="Calibri" w:hAnsi="Garamond" w:cs="Arial"/>
          <w:sz w:val="24"/>
          <w:szCs w:val="24"/>
          <w:lang w:eastAsia="en-US"/>
        </w:rPr>
        <w:t xml:space="preserve"> </w:t>
      </w:r>
      <w:r w:rsidRPr="00BA49D2">
        <w:rPr>
          <w:rFonts w:ascii="Garamond" w:eastAsia="Calibri" w:hAnsi="Garamond" w:cs="Arial"/>
          <w:sz w:val="24"/>
          <w:szCs w:val="24"/>
          <w:lang w:eastAsia="en-US"/>
        </w:rPr>
        <w:t>zorgvuldig te handelen en een afweging te maken tussen het maatschappelijk belang en de belangen van</w:t>
      </w:r>
      <w:r w:rsidR="00671F54" w:rsidRPr="00BA49D2">
        <w:rPr>
          <w:rFonts w:ascii="Garamond" w:eastAsia="Calibri" w:hAnsi="Garamond" w:cs="Arial"/>
          <w:sz w:val="24"/>
          <w:szCs w:val="24"/>
          <w:lang w:eastAsia="en-US"/>
        </w:rPr>
        <w:t xml:space="preserve"> de instelling</w:t>
      </w:r>
      <w:r w:rsidRPr="00BA49D2">
        <w:rPr>
          <w:rFonts w:ascii="Garamond" w:eastAsia="Calibri" w:hAnsi="Garamond" w:cs="Arial"/>
          <w:sz w:val="24"/>
          <w:szCs w:val="24"/>
          <w:lang w:eastAsia="en-US"/>
        </w:rPr>
        <w:t xml:space="preserve">, waarbij schade voor </w:t>
      </w:r>
      <w:r w:rsidR="00671F54" w:rsidRPr="00BA49D2">
        <w:rPr>
          <w:rFonts w:ascii="Garamond" w:eastAsia="Calibri" w:hAnsi="Garamond" w:cs="Arial"/>
          <w:sz w:val="24"/>
          <w:szCs w:val="24"/>
          <w:lang w:eastAsia="en-US"/>
        </w:rPr>
        <w:t xml:space="preserve">de instelling </w:t>
      </w:r>
      <w:r w:rsidRPr="00BA49D2">
        <w:rPr>
          <w:rFonts w:ascii="Garamond" w:eastAsia="Calibri" w:hAnsi="Garamond" w:cs="Arial"/>
          <w:sz w:val="24"/>
          <w:szCs w:val="24"/>
          <w:lang w:eastAsia="en-US"/>
        </w:rPr>
        <w:t>zoveel als mogelijk wordt voorkomen (voor zover die schade niet noodzakelijkerwijs voortvloeit uit het optreden tegen de misstand).</w:t>
      </w:r>
    </w:p>
    <w:p w14:paraId="20BA193A" w14:textId="77777777" w:rsidR="00B626FD" w:rsidRDefault="00B626FD" w:rsidP="00B626FD">
      <w:pPr>
        <w:spacing w:after="160" w:line="312" w:lineRule="auto"/>
        <w:rPr>
          <w:rFonts w:ascii="Garamond" w:eastAsia="Calibri" w:hAnsi="Garamond" w:cs="Arial"/>
          <w:sz w:val="24"/>
          <w:szCs w:val="24"/>
          <w:lang w:eastAsia="en-US"/>
        </w:rPr>
      </w:pPr>
    </w:p>
    <w:p w14:paraId="2FC3E103" w14:textId="77777777" w:rsidR="00C26BAB" w:rsidRDefault="00C26BAB">
      <w:pPr>
        <w:rPr>
          <w:rFonts w:ascii="Garamond" w:hAnsi="Garamond" w:cs="Helvetica"/>
          <w:b/>
          <w:bCs/>
          <w:sz w:val="24"/>
          <w:szCs w:val="24"/>
        </w:rPr>
      </w:pPr>
      <w:r>
        <w:rPr>
          <w:rFonts w:ascii="Garamond" w:hAnsi="Garamond" w:cs="Helvetica"/>
          <w:b/>
          <w:bCs/>
          <w:sz w:val="24"/>
          <w:szCs w:val="24"/>
        </w:rPr>
        <w:br w:type="page"/>
      </w:r>
    </w:p>
    <w:p w14:paraId="5348DFC1" w14:textId="729741CA" w:rsidR="007B53A1" w:rsidRPr="004672AB" w:rsidRDefault="00A97D81" w:rsidP="00901648">
      <w:pPr>
        <w:widowControl w:val="0"/>
        <w:autoSpaceDE w:val="0"/>
        <w:autoSpaceDN w:val="0"/>
        <w:adjustRightInd w:val="0"/>
        <w:spacing w:line="312" w:lineRule="auto"/>
        <w:rPr>
          <w:rFonts w:ascii="Garamond" w:hAnsi="Garamond" w:cs="Helvetica"/>
          <w:b/>
          <w:bCs/>
          <w:sz w:val="24"/>
          <w:szCs w:val="24"/>
        </w:rPr>
      </w:pPr>
      <w:r w:rsidRPr="00630A4E">
        <w:rPr>
          <w:rFonts w:ascii="Garamond" w:hAnsi="Garamond" w:cs="Helvetica"/>
          <w:b/>
          <w:bCs/>
          <w:sz w:val="24"/>
          <w:szCs w:val="24"/>
        </w:rPr>
        <w:lastRenderedPageBreak/>
        <w:t>Commissie melden</w:t>
      </w:r>
      <w:r w:rsidR="0074552D">
        <w:rPr>
          <w:rFonts w:ascii="Garamond" w:hAnsi="Garamond" w:cs="Helvetica"/>
          <w:b/>
          <w:bCs/>
          <w:sz w:val="24"/>
          <w:szCs w:val="24"/>
        </w:rPr>
        <w:t xml:space="preserve"> van een</w:t>
      </w:r>
      <w:r w:rsidRPr="00630A4E">
        <w:rPr>
          <w:rFonts w:ascii="Garamond" w:hAnsi="Garamond" w:cs="Helvetica"/>
          <w:b/>
          <w:bCs/>
          <w:sz w:val="24"/>
          <w:szCs w:val="24"/>
        </w:rPr>
        <w:t xml:space="preserve"> misstand</w:t>
      </w:r>
      <w:r w:rsidR="00E74646">
        <w:rPr>
          <w:rFonts w:ascii="Garamond" w:hAnsi="Garamond" w:cs="Helvetica"/>
          <w:b/>
          <w:bCs/>
          <w:sz w:val="24"/>
          <w:szCs w:val="24"/>
        </w:rPr>
        <w:t xml:space="preserve"> of inbreuk op het Unierecht</w:t>
      </w:r>
    </w:p>
    <w:p w14:paraId="2DBCCBA7" w14:textId="77777777" w:rsidR="00F22EFE" w:rsidRPr="00BF5EDD" w:rsidRDefault="00D90852" w:rsidP="00901648">
      <w:pPr>
        <w:widowControl w:val="0"/>
        <w:autoSpaceDE w:val="0"/>
        <w:autoSpaceDN w:val="0"/>
        <w:adjustRightInd w:val="0"/>
        <w:spacing w:line="312" w:lineRule="auto"/>
        <w:rPr>
          <w:rFonts w:ascii="Garamond" w:hAnsi="Garamond" w:cs="Helvetica"/>
          <w:bCs/>
          <w:sz w:val="24"/>
          <w:szCs w:val="24"/>
        </w:rPr>
      </w:pPr>
      <w:r w:rsidRPr="00BF5EDD">
        <w:rPr>
          <w:rFonts w:ascii="Garamond" w:hAnsi="Garamond" w:cs="Helvetica"/>
          <w:bCs/>
          <w:sz w:val="24"/>
          <w:szCs w:val="24"/>
        </w:rPr>
        <w:t xml:space="preserve">Artikel </w:t>
      </w:r>
      <w:r w:rsidR="00C24675" w:rsidRPr="00BF5EDD">
        <w:rPr>
          <w:rFonts w:ascii="Garamond" w:hAnsi="Garamond" w:cs="Helvetica"/>
          <w:bCs/>
          <w:sz w:val="24"/>
          <w:szCs w:val="24"/>
        </w:rPr>
        <w:t>5</w:t>
      </w:r>
      <w:r w:rsidRPr="00BF5EDD">
        <w:rPr>
          <w:rFonts w:ascii="Garamond" w:hAnsi="Garamond" w:cs="Helvetica"/>
          <w:bCs/>
          <w:sz w:val="24"/>
          <w:szCs w:val="24"/>
        </w:rPr>
        <w:t xml:space="preserve"> </w:t>
      </w:r>
    </w:p>
    <w:p w14:paraId="3EDD85A8" w14:textId="3107B85A" w:rsidR="00E65ACB" w:rsidRPr="0098172B" w:rsidRDefault="00DE5F57" w:rsidP="00CB4AD2">
      <w:pPr>
        <w:pStyle w:val="Lijstalinea"/>
        <w:numPr>
          <w:ilvl w:val="0"/>
          <w:numId w:val="14"/>
        </w:numPr>
        <w:autoSpaceDE w:val="0"/>
        <w:autoSpaceDN w:val="0"/>
        <w:adjustRightInd w:val="0"/>
        <w:spacing w:line="312" w:lineRule="auto"/>
        <w:rPr>
          <w:rFonts w:ascii="Garamond" w:hAnsi="Garamond" w:cs="Arial"/>
          <w:sz w:val="24"/>
          <w:szCs w:val="24"/>
        </w:rPr>
      </w:pPr>
      <w:r w:rsidRPr="0098172B">
        <w:rPr>
          <w:rFonts w:ascii="Garamond" w:hAnsi="Garamond" w:cs="Arial"/>
          <w:sz w:val="24"/>
          <w:szCs w:val="24"/>
        </w:rPr>
        <w:t>Er is een Commissie melden van een misstand</w:t>
      </w:r>
      <w:r w:rsidR="00E74646" w:rsidRPr="0098172B">
        <w:rPr>
          <w:rFonts w:ascii="Garamond" w:hAnsi="Garamond" w:cs="Arial"/>
          <w:sz w:val="24"/>
          <w:szCs w:val="24"/>
        </w:rPr>
        <w:t xml:space="preserve"> of inbreuk op het Unierecht</w:t>
      </w:r>
      <w:r w:rsidRPr="0098172B">
        <w:rPr>
          <w:rFonts w:ascii="Garamond" w:hAnsi="Garamond" w:cs="Arial"/>
          <w:sz w:val="24"/>
          <w:szCs w:val="24"/>
        </w:rPr>
        <w:t xml:space="preserve">. </w:t>
      </w:r>
      <w:r w:rsidR="002D795D" w:rsidRPr="0098172B">
        <w:rPr>
          <w:rFonts w:ascii="Garamond" w:hAnsi="Garamond" w:cs="Arial"/>
          <w:sz w:val="24"/>
          <w:szCs w:val="24"/>
        </w:rPr>
        <w:t>De</w:t>
      </w:r>
      <w:r w:rsidR="005B1ED1" w:rsidRPr="0098172B">
        <w:rPr>
          <w:rFonts w:ascii="Garamond" w:hAnsi="Garamond" w:cs="Arial"/>
          <w:sz w:val="24"/>
          <w:szCs w:val="24"/>
        </w:rPr>
        <w:t>ze</w:t>
      </w:r>
      <w:r w:rsidR="002D795D" w:rsidRPr="0098172B">
        <w:rPr>
          <w:rFonts w:ascii="Garamond" w:hAnsi="Garamond" w:cs="Arial"/>
          <w:sz w:val="24"/>
          <w:szCs w:val="24"/>
        </w:rPr>
        <w:t xml:space="preserve"> </w:t>
      </w:r>
      <w:r w:rsidR="00E65ACB" w:rsidRPr="0098172B">
        <w:rPr>
          <w:rFonts w:ascii="Garamond" w:hAnsi="Garamond" w:cs="Arial"/>
          <w:sz w:val="24"/>
          <w:szCs w:val="24"/>
        </w:rPr>
        <w:t>c</w:t>
      </w:r>
      <w:r w:rsidR="002D795D" w:rsidRPr="0098172B">
        <w:rPr>
          <w:rFonts w:ascii="Garamond" w:hAnsi="Garamond" w:cs="Arial"/>
          <w:sz w:val="24"/>
          <w:szCs w:val="24"/>
        </w:rPr>
        <w:t xml:space="preserve">ommissie heeft tot taak een overeenkomstig artikel 4 lid </w:t>
      </w:r>
      <w:r w:rsidR="003A5667" w:rsidRPr="0098172B">
        <w:rPr>
          <w:rFonts w:ascii="Garamond" w:hAnsi="Garamond" w:cs="Arial"/>
          <w:sz w:val="24"/>
          <w:szCs w:val="24"/>
        </w:rPr>
        <w:t>3</w:t>
      </w:r>
      <w:r w:rsidR="002D795D" w:rsidRPr="0098172B">
        <w:rPr>
          <w:rFonts w:ascii="Garamond" w:hAnsi="Garamond" w:cs="Arial"/>
          <w:sz w:val="24"/>
          <w:szCs w:val="24"/>
        </w:rPr>
        <w:t xml:space="preserve"> </w:t>
      </w:r>
      <w:r w:rsidR="00E65ACB" w:rsidRPr="0098172B">
        <w:rPr>
          <w:rFonts w:ascii="Garamond" w:hAnsi="Garamond" w:cs="Arial"/>
          <w:sz w:val="24"/>
          <w:szCs w:val="24"/>
        </w:rPr>
        <w:t xml:space="preserve">sub </w:t>
      </w:r>
      <w:r w:rsidR="0096462F" w:rsidRPr="0098172B">
        <w:rPr>
          <w:rFonts w:ascii="Garamond" w:hAnsi="Garamond" w:cs="Arial"/>
          <w:sz w:val="24"/>
          <w:szCs w:val="24"/>
        </w:rPr>
        <w:t xml:space="preserve">j </w:t>
      </w:r>
      <w:r w:rsidR="002D795D" w:rsidRPr="0098172B">
        <w:rPr>
          <w:rFonts w:ascii="Garamond" w:hAnsi="Garamond" w:cs="Arial"/>
          <w:sz w:val="24"/>
          <w:szCs w:val="24"/>
        </w:rPr>
        <w:t xml:space="preserve">voorgelegde melding te onderzoeken en daarover het </w:t>
      </w:r>
      <w:r w:rsidR="00657EEF" w:rsidRPr="0098172B">
        <w:rPr>
          <w:rFonts w:ascii="Garamond" w:hAnsi="Garamond" w:cs="Arial"/>
          <w:sz w:val="24"/>
          <w:szCs w:val="24"/>
        </w:rPr>
        <w:t>bevoegd gezag</w:t>
      </w:r>
      <w:r w:rsidR="002D795D" w:rsidRPr="0098172B">
        <w:rPr>
          <w:rFonts w:ascii="Garamond" w:hAnsi="Garamond" w:cs="Arial"/>
          <w:sz w:val="24"/>
          <w:szCs w:val="24"/>
        </w:rPr>
        <w:t xml:space="preserve"> te adviseren. </w:t>
      </w:r>
    </w:p>
    <w:p w14:paraId="535D5C84" w14:textId="1A37101B" w:rsidR="002D795D" w:rsidRPr="0098172B" w:rsidRDefault="00890AFF" w:rsidP="00CB4AD2">
      <w:pPr>
        <w:pStyle w:val="Lijstalinea"/>
        <w:numPr>
          <w:ilvl w:val="0"/>
          <w:numId w:val="14"/>
        </w:numPr>
        <w:autoSpaceDE w:val="0"/>
        <w:autoSpaceDN w:val="0"/>
        <w:adjustRightInd w:val="0"/>
        <w:spacing w:line="312" w:lineRule="auto"/>
        <w:rPr>
          <w:rFonts w:ascii="Garamond" w:hAnsi="Garamond" w:cs="Arial"/>
          <w:sz w:val="24"/>
          <w:szCs w:val="24"/>
        </w:rPr>
      </w:pPr>
      <w:r w:rsidRPr="0098172B">
        <w:rPr>
          <w:rFonts w:ascii="Garamond" w:hAnsi="Garamond" w:cs="Arial"/>
          <w:sz w:val="24"/>
          <w:szCs w:val="24"/>
        </w:rPr>
        <w:t>Zij</w:t>
      </w:r>
      <w:r w:rsidR="002D795D" w:rsidRPr="0098172B">
        <w:rPr>
          <w:rFonts w:ascii="Garamond" w:hAnsi="Garamond" w:cs="Arial"/>
          <w:sz w:val="24"/>
          <w:szCs w:val="24"/>
        </w:rPr>
        <w:t xml:space="preserve"> verricht haar werkzaamheden met inachtneming van het bepaalde in de</w:t>
      </w:r>
      <w:r w:rsidR="00B0653C" w:rsidRPr="0098172B">
        <w:rPr>
          <w:rFonts w:ascii="Garamond" w:hAnsi="Garamond" w:cs="Arial"/>
          <w:sz w:val="24"/>
          <w:szCs w:val="24"/>
        </w:rPr>
        <w:t xml:space="preserve"> geldende</w:t>
      </w:r>
      <w:r w:rsidR="002D795D" w:rsidRPr="0098172B">
        <w:rPr>
          <w:rFonts w:ascii="Garamond" w:hAnsi="Garamond" w:cs="Arial"/>
          <w:sz w:val="24"/>
          <w:szCs w:val="24"/>
        </w:rPr>
        <w:t xml:space="preserve"> </w:t>
      </w:r>
      <w:r w:rsidR="0074552D" w:rsidRPr="0098172B">
        <w:rPr>
          <w:rFonts w:ascii="Garamond" w:hAnsi="Garamond" w:cs="Arial"/>
          <w:sz w:val="24"/>
          <w:szCs w:val="24"/>
        </w:rPr>
        <w:t xml:space="preserve">instellingsregeling behorend bij de </w:t>
      </w:r>
      <w:r w:rsidR="002D795D" w:rsidRPr="0098172B">
        <w:rPr>
          <w:rFonts w:ascii="Garamond" w:hAnsi="Garamond" w:cs="Arial"/>
          <w:sz w:val="24"/>
          <w:szCs w:val="24"/>
        </w:rPr>
        <w:t>‘</w:t>
      </w:r>
      <w:r w:rsidR="005B1ED1" w:rsidRPr="0098172B">
        <w:rPr>
          <w:rFonts w:ascii="Garamond" w:hAnsi="Garamond" w:cs="Arial"/>
          <w:sz w:val="24"/>
          <w:szCs w:val="24"/>
        </w:rPr>
        <w:t xml:space="preserve">Regeling </w:t>
      </w:r>
      <w:proofErr w:type="gramStart"/>
      <w:r w:rsidR="005B1ED1" w:rsidRPr="0098172B">
        <w:rPr>
          <w:rFonts w:ascii="Garamond" w:hAnsi="Garamond" w:cs="Arial"/>
          <w:sz w:val="24"/>
          <w:szCs w:val="24"/>
        </w:rPr>
        <w:t>inzake</w:t>
      </w:r>
      <w:proofErr w:type="gramEnd"/>
      <w:r w:rsidR="005B1ED1" w:rsidRPr="0098172B">
        <w:rPr>
          <w:rFonts w:ascii="Garamond" w:hAnsi="Garamond" w:cs="Arial"/>
          <w:sz w:val="24"/>
          <w:szCs w:val="24"/>
        </w:rPr>
        <w:t xml:space="preserve"> het omgaan met een vermoeden van een misstand</w:t>
      </w:r>
      <w:r w:rsidR="00E74646" w:rsidRPr="0098172B">
        <w:rPr>
          <w:rFonts w:ascii="Garamond" w:hAnsi="Garamond" w:cs="Arial"/>
          <w:sz w:val="24"/>
          <w:szCs w:val="24"/>
        </w:rPr>
        <w:t xml:space="preserve"> </w:t>
      </w:r>
      <w:r w:rsidR="00E74646" w:rsidRPr="0098172B">
        <w:rPr>
          <w:rFonts w:ascii="Garamond" w:hAnsi="Garamond" w:cs="Helvetica"/>
          <w:sz w:val="24"/>
          <w:szCs w:val="24"/>
        </w:rPr>
        <w:t xml:space="preserve">of </w:t>
      </w:r>
      <w:r w:rsidR="00E74646" w:rsidRPr="0098172B">
        <w:rPr>
          <w:rFonts w:ascii="Garamond" w:hAnsi="Garamond" w:cs="Arial"/>
          <w:sz w:val="24"/>
          <w:szCs w:val="24"/>
        </w:rPr>
        <w:t>en inbreuk op het Unierecht</w:t>
      </w:r>
      <w:r w:rsidR="005B1ED1" w:rsidRPr="0098172B">
        <w:rPr>
          <w:rFonts w:ascii="Garamond" w:hAnsi="Garamond" w:cs="Arial"/>
          <w:sz w:val="24"/>
          <w:szCs w:val="24"/>
        </w:rPr>
        <w:t>’</w:t>
      </w:r>
      <w:r w:rsidR="002D795D" w:rsidRPr="0098172B">
        <w:rPr>
          <w:rFonts w:ascii="Garamond" w:hAnsi="Garamond" w:cs="Arial"/>
          <w:sz w:val="24"/>
          <w:szCs w:val="24"/>
        </w:rPr>
        <w:t>.</w:t>
      </w:r>
      <w:r w:rsidRPr="0098172B">
        <w:rPr>
          <w:rFonts w:ascii="Garamond" w:hAnsi="Garamond" w:cs="Arial"/>
          <w:sz w:val="24"/>
          <w:szCs w:val="24"/>
        </w:rPr>
        <w:t xml:space="preserve"> De documenten zijn te raadplegen </w:t>
      </w:r>
      <w:r w:rsidR="00A8101F" w:rsidRPr="0098172B">
        <w:rPr>
          <w:rFonts w:ascii="Garamond" w:hAnsi="Garamond" w:cs="Arial"/>
          <w:sz w:val="24"/>
          <w:szCs w:val="24"/>
        </w:rPr>
        <w:t xml:space="preserve">op </w:t>
      </w:r>
      <w:r w:rsidRPr="0098172B">
        <w:rPr>
          <w:rFonts w:ascii="Garamond" w:hAnsi="Garamond" w:cs="Arial"/>
          <w:sz w:val="24"/>
          <w:szCs w:val="24"/>
        </w:rPr>
        <w:t>de website van Stichting Onderwijsgeschillen</w:t>
      </w:r>
      <w:r w:rsidR="00833B99" w:rsidRPr="0098172B">
        <w:rPr>
          <w:rFonts w:ascii="Garamond" w:hAnsi="Garamond" w:cs="Arial"/>
          <w:sz w:val="24"/>
          <w:szCs w:val="24"/>
        </w:rPr>
        <w:t>.</w:t>
      </w:r>
    </w:p>
    <w:p w14:paraId="3FB30FAA" w14:textId="0DCADBB8" w:rsidR="007B53A1" w:rsidRPr="0098172B" w:rsidRDefault="006A300C" w:rsidP="00CB4AD2">
      <w:pPr>
        <w:pStyle w:val="Lijstalinea"/>
        <w:widowControl w:val="0"/>
        <w:numPr>
          <w:ilvl w:val="0"/>
          <w:numId w:val="14"/>
        </w:numPr>
        <w:autoSpaceDE w:val="0"/>
        <w:autoSpaceDN w:val="0"/>
        <w:adjustRightInd w:val="0"/>
        <w:spacing w:line="312" w:lineRule="auto"/>
        <w:rPr>
          <w:rFonts w:ascii="Garamond" w:hAnsi="Garamond"/>
          <w:sz w:val="24"/>
          <w:szCs w:val="24"/>
        </w:rPr>
      </w:pPr>
      <w:r>
        <w:rPr>
          <w:noProof/>
        </w:rPr>
        <w:drawing>
          <wp:anchor distT="0" distB="0" distL="114300" distR="114300" simplePos="0" relativeHeight="251658240" behindDoc="1" locked="0" layoutInCell="0" allowOverlap="1" wp14:anchorId="46E8DFF0" wp14:editId="6B0CDDA1">
            <wp:simplePos x="0" y="0"/>
            <wp:positionH relativeFrom="column">
              <wp:posOffset>3312160</wp:posOffset>
            </wp:positionH>
            <wp:positionV relativeFrom="paragraph">
              <wp:posOffset>970915</wp:posOffset>
            </wp:positionV>
            <wp:extent cx="477520" cy="339725"/>
            <wp:effectExtent l="0" t="0" r="0" b="3175"/>
            <wp:wrapNone/>
            <wp:docPr id="4" name="Afbeelding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3"/>
                    <pic:cNvPicPr>
                      <a:picLocks noChangeAspect="1" noChangeArrowheads="1"/>
                    </pic:cNvPicPr>
                  </pic:nvPicPr>
                  <pic:blipFill>
                    <a:blip r:embed="rId11" cstate="print">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477520" cy="339725"/>
                    </a:xfrm>
                    <a:prstGeom prst="rect">
                      <a:avLst/>
                    </a:prstGeom>
                    <a:noFill/>
                  </pic:spPr>
                </pic:pic>
              </a:graphicData>
            </a:graphic>
            <wp14:sizeRelH relativeFrom="page">
              <wp14:pctWidth>0</wp14:pctWidth>
            </wp14:sizeRelH>
            <wp14:sizeRelV relativeFrom="page">
              <wp14:pctHeight>0</wp14:pctHeight>
            </wp14:sizeRelV>
          </wp:anchor>
        </w:drawing>
      </w:r>
      <w:r w:rsidR="00C425D4" w:rsidRPr="0098172B">
        <w:rPr>
          <w:rFonts w:ascii="Garamond" w:hAnsi="Garamond"/>
          <w:sz w:val="24"/>
          <w:szCs w:val="24"/>
        </w:rPr>
        <w:t xml:space="preserve">Het secretariaat van de </w:t>
      </w:r>
      <w:r w:rsidR="00E65ACB" w:rsidRPr="0098172B">
        <w:rPr>
          <w:rFonts w:ascii="Garamond" w:hAnsi="Garamond"/>
          <w:sz w:val="24"/>
          <w:szCs w:val="24"/>
        </w:rPr>
        <w:t>c</w:t>
      </w:r>
      <w:r w:rsidR="00C425D4" w:rsidRPr="0098172B">
        <w:rPr>
          <w:rFonts w:ascii="Garamond" w:hAnsi="Garamond"/>
          <w:sz w:val="24"/>
          <w:szCs w:val="24"/>
        </w:rPr>
        <w:t>ommissie is belegd bij</w:t>
      </w:r>
      <w:r w:rsidR="003A5667" w:rsidRPr="0098172B">
        <w:rPr>
          <w:rFonts w:ascii="Garamond" w:hAnsi="Garamond"/>
          <w:sz w:val="24"/>
          <w:szCs w:val="24"/>
        </w:rPr>
        <w:t xml:space="preserve"> Stichting Onderwijsgeschillen</w:t>
      </w:r>
      <w:r w:rsidR="00C425D4" w:rsidRPr="0098172B">
        <w:rPr>
          <w:rFonts w:ascii="Garamond" w:hAnsi="Garamond"/>
          <w:sz w:val="24"/>
          <w:szCs w:val="24"/>
        </w:rPr>
        <w:t xml:space="preserve"> in </w:t>
      </w:r>
      <w:r w:rsidR="003A5667" w:rsidRPr="0098172B">
        <w:rPr>
          <w:rFonts w:ascii="Garamond" w:hAnsi="Garamond"/>
          <w:sz w:val="24"/>
          <w:szCs w:val="24"/>
        </w:rPr>
        <w:t xml:space="preserve">Utrecht. </w:t>
      </w:r>
      <w:r w:rsidR="00C425D4" w:rsidRPr="0098172B">
        <w:rPr>
          <w:rFonts w:ascii="Garamond" w:hAnsi="Garamond"/>
          <w:sz w:val="24"/>
          <w:szCs w:val="24"/>
        </w:rPr>
        <w:t xml:space="preserve">De melding </w:t>
      </w:r>
      <w:r w:rsidR="00A3027D" w:rsidRPr="0098172B">
        <w:rPr>
          <w:rFonts w:ascii="Garamond" w:hAnsi="Garamond"/>
          <w:sz w:val="24"/>
          <w:szCs w:val="24"/>
        </w:rPr>
        <w:t xml:space="preserve">kan worden ingediend via de website van Onderwijsgeschillen: </w:t>
      </w:r>
      <w:hyperlink r:id="rId12" w:history="1">
        <w:r w:rsidR="00A3027D" w:rsidRPr="0098172B">
          <w:rPr>
            <w:rStyle w:val="Hyperlink"/>
            <w:rFonts w:ascii="Garamond" w:hAnsi="Garamond"/>
            <w:sz w:val="24"/>
            <w:szCs w:val="24"/>
          </w:rPr>
          <w:t>Commissie melden van een misstand en inbreuk op het Unierecht</w:t>
        </w:r>
      </w:hyperlink>
      <w:r w:rsidR="00A3027D" w:rsidRPr="0098172B">
        <w:rPr>
          <w:rFonts w:ascii="Garamond" w:hAnsi="Garamond"/>
          <w:sz w:val="24"/>
          <w:szCs w:val="24"/>
        </w:rPr>
        <w:t xml:space="preserve">. </w:t>
      </w:r>
    </w:p>
    <w:p w14:paraId="536CD32F" w14:textId="77777777" w:rsidR="00C425D4" w:rsidRDefault="00C425D4" w:rsidP="00901648">
      <w:pPr>
        <w:widowControl w:val="0"/>
        <w:autoSpaceDE w:val="0"/>
        <w:autoSpaceDN w:val="0"/>
        <w:adjustRightInd w:val="0"/>
        <w:spacing w:line="312" w:lineRule="auto"/>
        <w:rPr>
          <w:rFonts w:ascii="Garamond" w:hAnsi="Garamond"/>
          <w:sz w:val="24"/>
          <w:szCs w:val="24"/>
        </w:rPr>
      </w:pPr>
    </w:p>
    <w:p w14:paraId="10EE9788" w14:textId="77777777" w:rsidR="000613D6" w:rsidRPr="005C6ECD" w:rsidRDefault="000613D6" w:rsidP="00901648">
      <w:pPr>
        <w:autoSpaceDE w:val="0"/>
        <w:autoSpaceDN w:val="0"/>
        <w:adjustRightInd w:val="0"/>
        <w:spacing w:line="312" w:lineRule="auto"/>
        <w:rPr>
          <w:rFonts w:ascii="Garamond" w:hAnsi="Garamond" w:cs="Arial"/>
          <w:b/>
          <w:sz w:val="24"/>
          <w:szCs w:val="24"/>
        </w:rPr>
      </w:pPr>
      <w:r w:rsidRPr="005C6ECD">
        <w:rPr>
          <w:rFonts w:ascii="Garamond" w:hAnsi="Garamond" w:cs="Arial"/>
          <w:b/>
          <w:sz w:val="24"/>
          <w:szCs w:val="24"/>
        </w:rPr>
        <w:t>Ontvankelijkheid</w:t>
      </w:r>
    </w:p>
    <w:p w14:paraId="2C37EDA3" w14:textId="77777777" w:rsidR="000613D6" w:rsidRPr="005C6ECD" w:rsidRDefault="000613D6" w:rsidP="00901648">
      <w:pPr>
        <w:autoSpaceDE w:val="0"/>
        <w:autoSpaceDN w:val="0"/>
        <w:adjustRightInd w:val="0"/>
        <w:spacing w:line="312" w:lineRule="auto"/>
        <w:rPr>
          <w:rFonts w:ascii="Garamond" w:hAnsi="Garamond" w:cs="Arial"/>
          <w:sz w:val="24"/>
          <w:szCs w:val="24"/>
        </w:rPr>
      </w:pPr>
      <w:r>
        <w:rPr>
          <w:rFonts w:ascii="Garamond" w:hAnsi="Garamond" w:cs="Arial"/>
          <w:sz w:val="24"/>
          <w:szCs w:val="24"/>
        </w:rPr>
        <w:t>Artikel 6</w:t>
      </w:r>
    </w:p>
    <w:p w14:paraId="78A446A6" w14:textId="38CA80BA" w:rsidR="000613D6" w:rsidRPr="00E34FFC" w:rsidRDefault="000613D6" w:rsidP="00CB4AD2">
      <w:pPr>
        <w:widowControl w:val="0"/>
        <w:numPr>
          <w:ilvl w:val="0"/>
          <w:numId w:val="3"/>
        </w:numPr>
        <w:overflowPunct w:val="0"/>
        <w:autoSpaceDE w:val="0"/>
        <w:autoSpaceDN w:val="0"/>
        <w:adjustRightInd w:val="0"/>
        <w:spacing w:line="312" w:lineRule="auto"/>
        <w:ind w:right="340"/>
        <w:rPr>
          <w:rFonts w:ascii="Garamond" w:hAnsi="Garamond" w:cs="Helvetica"/>
          <w:b/>
          <w:bCs/>
          <w:sz w:val="24"/>
          <w:szCs w:val="24"/>
        </w:rPr>
      </w:pPr>
      <w:r>
        <w:rPr>
          <w:rFonts w:ascii="Garamond" w:hAnsi="Garamond" w:cs="Helvetica"/>
          <w:bCs/>
          <w:sz w:val="24"/>
          <w:szCs w:val="24"/>
        </w:rPr>
        <w:t>De commissie is alleen bevoegd</w:t>
      </w:r>
      <w:r w:rsidR="00F94685">
        <w:rPr>
          <w:rFonts w:ascii="Garamond" w:hAnsi="Garamond" w:cs="Helvetica"/>
          <w:bCs/>
          <w:sz w:val="24"/>
          <w:szCs w:val="24"/>
        </w:rPr>
        <w:t xml:space="preserve"> </w:t>
      </w:r>
      <w:r>
        <w:rPr>
          <w:rFonts w:ascii="Garamond" w:hAnsi="Garamond" w:cs="Helvetica"/>
          <w:bCs/>
          <w:sz w:val="24"/>
          <w:szCs w:val="24"/>
        </w:rPr>
        <w:t xml:space="preserve">meldingen </w:t>
      </w:r>
      <w:r w:rsidR="000A70D8">
        <w:rPr>
          <w:rFonts w:ascii="Garamond" w:hAnsi="Garamond" w:cs="Helvetica"/>
          <w:bCs/>
          <w:sz w:val="24"/>
          <w:szCs w:val="24"/>
        </w:rPr>
        <w:t xml:space="preserve">van een leerling of </w:t>
      </w:r>
      <w:r w:rsidR="00F94685">
        <w:rPr>
          <w:rFonts w:ascii="Garamond" w:hAnsi="Garamond" w:cs="Helvetica"/>
          <w:bCs/>
          <w:sz w:val="24"/>
          <w:szCs w:val="24"/>
        </w:rPr>
        <w:t>diens wettelijke vertegenwoordiger te behandelen</w:t>
      </w:r>
      <w:r w:rsidR="000A70D8">
        <w:rPr>
          <w:rFonts w:ascii="Garamond" w:hAnsi="Garamond" w:cs="Helvetica"/>
          <w:bCs/>
          <w:sz w:val="24"/>
          <w:szCs w:val="24"/>
        </w:rPr>
        <w:t xml:space="preserve"> </w:t>
      </w:r>
      <w:r>
        <w:rPr>
          <w:rFonts w:ascii="Garamond" w:hAnsi="Garamond" w:cs="Helvetica"/>
          <w:bCs/>
          <w:sz w:val="24"/>
          <w:szCs w:val="24"/>
        </w:rPr>
        <w:t>die betrekking hebben op een organisatie</w:t>
      </w:r>
      <w:r w:rsidR="00F94685">
        <w:rPr>
          <w:rFonts w:ascii="Garamond" w:hAnsi="Garamond" w:cs="Helvetica"/>
          <w:bCs/>
          <w:sz w:val="24"/>
          <w:szCs w:val="24"/>
        </w:rPr>
        <w:t xml:space="preserve"> wiens </w:t>
      </w:r>
      <w:r w:rsidR="00657EEF">
        <w:rPr>
          <w:rFonts w:ascii="Garamond" w:hAnsi="Garamond" w:cs="Helvetica"/>
          <w:bCs/>
          <w:sz w:val="24"/>
          <w:szCs w:val="24"/>
        </w:rPr>
        <w:t>bevoegd gezag</w:t>
      </w:r>
      <w:r>
        <w:rPr>
          <w:rFonts w:ascii="Garamond" w:hAnsi="Garamond" w:cs="Helvetica"/>
          <w:bCs/>
          <w:sz w:val="24"/>
          <w:szCs w:val="24"/>
        </w:rPr>
        <w:t xml:space="preserve"> de </w:t>
      </w:r>
      <w:r w:rsidRPr="00925545">
        <w:rPr>
          <w:rFonts w:ascii="Garamond" w:hAnsi="Garamond" w:cs="Helvetica"/>
          <w:bCs/>
          <w:sz w:val="24"/>
          <w:szCs w:val="24"/>
        </w:rPr>
        <w:t>‘</w:t>
      </w:r>
      <w:r w:rsidR="00925545" w:rsidRPr="00925545">
        <w:rPr>
          <w:rFonts w:ascii="Garamond" w:hAnsi="Garamond" w:cs="Arial"/>
          <w:sz w:val="24"/>
          <w:szCs w:val="24"/>
        </w:rPr>
        <w:t xml:space="preserve">Regeling </w:t>
      </w:r>
      <w:proofErr w:type="gramStart"/>
      <w:r w:rsidR="00925545" w:rsidRPr="00925545">
        <w:rPr>
          <w:rFonts w:ascii="Garamond" w:hAnsi="Garamond" w:cs="Arial"/>
          <w:sz w:val="24"/>
          <w:szCs w:val="24"/>
        </w:rPr>
        <w:t>inzake</w:t>
      </w:r>
      <w:proofErr w:type="gramEnd"/>
      <w:r w:rsidR="00925545" w:rsidRPr="00925545">
        <w:rPr>
          <w:rFonts w:ascii="Garamond" w:hAnsi="Garamond" w:cs="Arial"/>
          <w:sz w:val="24"/>
          <w:szCs w:val="24"/>
        </w:rPr>
        <w:t xml:space="preserve"> het omgaan met een vermoeden van een misstand of een inbreuk op het Unierecht</w:t>
      </w:r>
      <w:r w:rsidR="00925545">
        <w:rPr>
          <w:rFonts w:ascii="Garamond" w:hAnsi="Garamond" w:cs="Arial"/>
          <w:sz w:val="24"/>
          <w:szCs w:val="24"/>
        </w:rPr>
        <w:t>’</w:t>
      </w:r>
      <w:r w:rsidR="009C5304">
        <w:rPr>
          <w:rFonts w:ascii="Garamond" w:hAnsi="Garamond" w:cs="Arial"/>
          <w:sz w:val="24"/>
          <w:szCs w:val="24"/>
        </w:rPr>
        <w:t>,</w:t>
      </w:r>
      <w:r>
        <w:rPr>
          <w:rFonts w:ascii="Garamond" w:hAnsi="Garamond" w:cs="Arial"/>
          <w:sz w:val="24"/>
          <w:szCs w:val="24"/>
        </w:rPr>
        <w:t xml:space="preserve"> van toepassing heeft verklaard. </w:t>
      </w:r>
    </w:p>
    <w:p w14:paraId="51375699" w14:textId="54663105" w:rsidR="000613D6" w:rsidRPr="003016CF" w:rsidRDefault="000613D6" w:rsidP="00CB4AD2">
      <w:pPr>
        <w:widowControl w:val="0"/>
        <w:numPr>
          <w:ilvl w:val="0"/>
          <w:numId w:val="3"/>
        </w:numPr>
        <w:overflowPunct w:val="0"/>
        <w:autoSpaceDE w:val="0"/>
        <w:autoSpaceDN w:val="0"/>
        <w:adjustRightInd w:val="0"/>
        <w:spacing w:line="312" w:lineRule="auto"/>
        <w:ind w:right="340"/>
        <w:rPr>
          <w:rFonts w:ascii="Garamond" w:hAnsi="Garamond" w:cs="Helvetica"/>
          <w:b/>
          <w:bCs/>
          <w:sz w:val="24"/>
          <w:szCs w:val="24"/>
        </w:rPr>
      </w:pPr>
      <w:r w:rsidRPr="005C6ECD">
        <w:rPr>
          <w:rFonts w:ascii="Garamond" w:hAnsi="Garamond" w:cs="Helvetica"/>
          <w:sz w:val="24"/>
          <w:szCs w:val="24"/>
        </w:rPr>
        <w:t xml:space="preserve">De commissie verklaart de melding niet-ontvankelijk </w:t>
      </w:r>
      <w:proofErr w:type="gramStart"/>
      <w:r w:rsidRPr="005C6ECD">
        <w:rPr>
          <w:rFonts w:ascii="Garamond" w:hAnsi="Garamond" w:cs="Helvetica"/>
          <w:sz w:val="24"/>
          <w:szCs w:val="24"/>
        </w:rPr>
        <w:t>indien</w:t>
      </w:r>
      <w:proofErr w:type="gramEnd"/>
      <w:r w:rsidRPr="005C6ECD">
        <w:rPr>
          <w:rFonts w:ascii="Garamond" w:hAnsi="Garamond" w:cs="Helvetica"/>
          <w:sz w:val="24"/>
          <w:szCs w:val="24"/>
        </w:rPr>
        <w:t xml:space="preserve"> naar het oordeel van de commissie</w:t>
      </w:r>
      <w:r w:rsidR="00E65ACB">
        <w:rPr>
          <w:rFonts w:ascii="Garamond" w:hAnsi="Garamond" w:cs="Helvetica"/>
          <w:sz w:val="24"/>
          <w:szCs w:val="24"/>
        </w:rPr>
        <w:t>:</w:t>
      </w:r>
    </w:p>
    <w:p w14:paraId="11ECB702" w14:textId="3A2D56FD" w:rsidR="000613D6" w:rsidRPr="003016CF" w:rsidRDefault="000613D6" w:rsidP="00CB4AD2">
      <w:pPr>
        <w:widowControl w:val="0"/>
        <w:numPr>
          <w:ilvl w:val="1"/>
          <w:numId w:val="3"/>
        </w:numPr>
        <w:overflowPunct w:val="0"/>
        <w:autoSpaceDE w:val="0"/>
        <w:autoSpaceDN w:val="0"/>
        <w:adjustRightInd w:val="0"/>
        <w:spacing w:line="312" w:lineRule="auto"/>
        <w:ind w:right="340"/>
        <w:rPr>
          <w:rFonts w:ascii="Garamond" w:hAnsi="Garamond" w:cs="Helvetica"/>
          <w:b/>
          <w:bCs/>
          <w:sz w:val="24"/>
          <w:szCs w:val="24"/>
        </w:rPr>
      </w:pPr>
      <w:proofErr w:type="gramStart"/>
      <w:r w:rsidRPr="005C6ECD">
        <w:rPr>
          <w:rFonts w:ascii="Garamond" w:hAnsi="Garamond" w:cs="Helvetica"/>
          <w:sz w:val="24"/>
          <w:szCs w:val="24"/>
        </w:rPr>
        <w:t>er</w:t>
      </w:r>
      <w:proofErr w:type="gramEnd"/>
      <w:r w:rsidRPr="005C6ECD">
        <w:rPr>
          <w:rFonts w:ascii="Garamond" w:hAnsi="Garamond" w:cs="Helvetica"/>
          <w:sz w:val="24"/>
          <w:szCs w:val="24"/>
        </w:rPr>
        <w:t xml:space="preserve"> kennelijk geen sprake is van een misstand </w:t>
      </w:r>
      <w:r w:rsidR="00192BC1">
        <w:rPr>
          <w:rFonts w:ascii="Garamond" w:hAnsi="Garamond" w:cs="Helvetica"/>
          <w:sz w:val="24"/>
          <w:szCs w:val="24"/>
        </w:rPr>
        <w:t xml:space="preserve">of inbreuk </w:t>
      </w:r>
      <w:r w:rsidRPr="005C6ECD">
        <w:rPr>
          <w:rFonts w:ascii="Garamond" w:hAnsi="Garamond" w:cs="Helvetica"/>
          <w:sz w:val="24"/>
          <w:szCs w:val="24"/>
        </w:rPr>
        <w:t>als bedoeld in deze regeling</w:t>
      </w:r>
      <w:r>
        <w:rPr>
          <w:rFonts w:ascii="Garamond" w:hAnsi="Garamond" w:cs="Helvetica"/>
          <w:sz w:val="24"/>
          <w:szCs w:val="24"/>
        </w:rPr>
        <w:t>;</w:t>
      </w:r>
      <w:r w:rsidR="000A70D8">
        <w:rPr>
          <w:rFonts w:ascii="Garamond" w:hAnsi="Garamond" w:cs="Helvetica"/>
          <w:sz w:val="24"/>
          <w:szCs w:val="24"/>
        </w:rPr>
        <w:t xml:space="preserve"> </w:t>
      </w:r>
      <w:r w:rsidR="00F94685">
        <w:rPr>
          <w:rFonts w:ascii="Garamond" w:hAnsi="Garamond" w:cs="Helvetica"/>
          <w:sz w:val="24"/>
          <w:szCs w:val="24"/>
        </w:rPr>
        <w:t>of</w:t>
      </w:r>
    </w:p>
    <w:p w14:paraId="413593EE" w14:textId="77777777" w:rsidR="000613D6" w:rsidRDefault="000613D6" w:rsidP="00CB4AD2">
      <w:pPr>
        <w:widowControl w:val="0"/>
        <w:numPr>
          <w:ilvl w:val="1"/>
          <w:numId w:val="3"/>
        </w:numPr>
        <w:overflowPunct w:val="0"/>
        <w:autoSpaceDE w:val="0"/>
        <w:autoSpaceDN w:val="0"/>
        <w:adjustRightInd w:val="0"/>
        <w:spacing w:line="312" w:lineRule="auto"/>
        <w:ind w:right="340"/>
        <w:rPr>
          <w:rFonts w:ascii="Garamond" w:hAnsi="Garamond" w:cs="Helvetica"/>
          <w:b/>
          <w:bCs/>
          <w:sz w:val="24"/>
          <w:szCs w:val="24"/>
        </w:rPr>
      </w:pPr>
      <w:proofErr w:type="gramStart"/>
      <w:r>
        <w:rPr>
          <w:rFonts w:ascii="Garamond" w:hAnsi="Garamond" w:cs="Helvetica"/>
          <w:sz w:val="24"/>
          <w:szCs w:val="24"/>
        </w:rPr>
        <w:t>de</w:t>
      </w:r>
      <w:proofErr w:type="gramEnd"/>
      <w:r>
        <w:rPr>
          <w:rFonts w:ascii="Garamond" w:hAnsi="Garamond" w:cs="Helvetica"/>
          <w:sz w:val="24"/>
          <w:szCs w:val="24"/>
        </w:rPr>
        <w:t xml:space="preserve"> melding is gedaan door een andere persoon dan die daartoe bevoegd is verklaard in deze regeling</w:t>
      </w:r>
      <w:r w:rsidR="00E65ACB">
        <w:rPr>
          <w:rFonts w:ascii="Garamond" w:hAnsi="Garamond" w:cs="Helvetica"/>
          <w:sz w:val="24"/>
          <w:szCs w:val="24"/>
        </w:rPr>
        <w:t>.</w:t>
      </w:r>
    </w:p>
    <w:p w14:paraId="3F78E0E3" w14:textId="465EE44F" w:rsidR="000613D6" w:rsidRPr="003016CF" w:rsidRDefault="000613D6" w:rsidP="00CB4AD2">
      <w:pPr>
        <w:widowControl w:val="0"/>
        <w:numPr>
          <w:ilvl w:val="0"/>
          <w:numId w:val="3"/>
        </w:numPr>
        <w:overflowPunct w:val="0"/>
        <w:autoSpaceDE w:val="0"/>
        <w:autoSpaceDN w:val="0"/>
        <w:adjustRightInd w:val="0"/>
        <w:spacing w:line="312" w:lineRule="auto"/>
        <w:ind w:right="340"/>
        <w:rPr>
          <w:rFonts w:ascii="Garamond" w:hAnsi="Garamond" w:cs="Helvetica"/>
          <w:b/>
          <w:bCs/>
          <w:sz w:val="24"/>
          <w:szCs w:val="24"/>
        </w:rPr>
      </w:pPr>
      <w:proofErr w:type="gramStart"/>
      <w:r w:rsidRPr="003016CF">
        <w:rPr>
          <w:rFonts w:ascii="Garamond" w:hAnsi="Garamond" w:cs="Helvetica"/>
          <w:sz w:val="24"/>
          <w:szCs w:val="24"/>
        </w:rPr>
        <w:t>Indien</w:t>
      </w:r>
      <w:proofErr w:type="gramEnd"/>
      <w:r w:rsidRPr="003016CF">
        <w:rPr>
          <w:rFonts w:ascii="Garamond" w:hAnsi="Garamond" w:cs="Helvetica"/>
          <w:sz w:val="24"/>
          <w:szCs w:val="24"/>
        </w:rPr>
        <w:t xml:space="preserve"> de melding niet-ontvankelijk verklaard wordt, brengt de commissie de </w:t>
      </w:r>
      <w:r w:rsidR="00EB6BEB">
        <w:rPr>
          <w:rFonts w:ascii="Garamond" w:hAnsi="Garamond" w:cs="Helvetica"/>
          <w:sz w:val="24"/>
          <w:szCs w:val="24"/>
        </w:rPr>
        <w:t>melder</w:t>
      </w:r>
      <w:r w:rsidRPr="003016CF">
        <w:rPr>
          <w:rFonts w:ascii="Garamond" w:hAnsi="Garamond" w:cs="Helvetica"/>
          <w:sz w:val="24"/>
          <w:szCs w:val="24"/>
        </w:rPr>
        <w:t xml:space="preserve">, en </w:t>
      </w:r>
      <w:proofErr w:type="gramStart"/>
      <w:r w:rsidRPr="003016CF">
        <w:rPr>
          <w:rFonts w:ascii="Garamond" w:hAnsi="Garamond" w:cs="Helvetica"/>
          <w:sz w:val="24"/>
          <w:szCs w:val="24"/>
        </w:rPr>
        <w:t>indien</w:t>
      </w:r>
      <w:proofErr w:type="gramEnd"/>
      <w:r w:rsidRPr="003016CF">
        <w:rPr>
          <w:rFonts w:ascii="Garamond" w:hAnsi="Garamond" w:cs="Helvetica"/>
          <w:sz w:val="24"/>
          <w:szCs w:val="24"/>
        </w:rPr>
        <w:t xml:space="preserve"> het </w:t>
      </w:r>
      <w:r w:rsidR="00657EEF">
        <w:rPr>
          <w:rFonts w:ascii="Garamond" w:hAnsi="Garamond" w:cs="Helvetica"/>
          <w:sz w:val="24"/>
          <w:szCs w:val="24"/>
        </w:rPr>
        <w:t>bevoegd gezag</w:t>
      </w:r>
      <w:r w:rsidRPr="003016CF">
        <w:rPr>
          <w:rFonts w:ascii="Garamond" w:hAnsi="Garamond" w:cs="Helvetica"/>
          <w:sz w:val="24"/>
          <w:szCs w:val="24"/>
        </w:rPr>
        <w:t xml:space="preserve"> van de melding op de hoogte was, ook het </w:t>
      </w:r>
      <w:r w:rsidR="00657EEF">
        <w:rPr>
          <w:rFonts w:ascii="Garamond" w:hAnsi="Garamond" w:cs="Helvetica"/>
          <w:sz w:val="24"/>
          <w:szCs w:val="24"/>
        </w:rPr>
        <w:t>bevoegd gezag</w:t>
      </w:r>
      <w:r w:rsidRPr="003016CF">
        <w:rPr>
          <w:rFonts w:ascii="Garamond" w:hAnsi="Garamond" w:cs="Helvetica"/>
          <w:sz w:val="24"/>
          <w:szCs w:val="24"/>
        </w:rPr>
        <w:t xml:space="preserve"> hiervan schriftelijk en met redenen omkleed op de hoogte</w:t>
      </w:r>
      <w:r>
        <w:rPr>
          <w:rFonts w:ascii="Garamond" w:hAnsi="Garamond" w:cs="Helvetica"/>
          <w:sz w:val="24"/>
          <w:szCs w:val="24"/>
        </w:rPr>
        <w:t>.</w:t>
      </w:r>
    </w:p>
    <w:p w14:paraId="1B582CA0" w14:textId="77777777" w:rsidR="000613D6" w:rsidRDefault="000613D6" w:rsidP="00901648">
      <w:pPr>
        <w:widowControl w:val="0"/>
        <w:autoSpaceDE w:val="0"/>
        <w:autoSpaceDN w:val="0"/>
        <w:adjustRightInd w:val="0"/>
        <w:spacing w:line="312" w:lineRule="auto"/>
        <w:rPr>
          <w:rFonts w:ascii="Garamond" w:hAnsi="Garamond"/>
          <w:sz w:val="24"/>
          <w:szCs w:val="24"/>
        </w:rPr>
      </w:pPr>
    </w:p>
    <w:p w14:paraId="18EA034C" w14:textId="77777777" w:rsidR="003928FC" w:rsidRPr="005C6ECD" w:rsidRDefault="003928FC" w:rsidP="00211D76">
      <w:pPr>
        <w:widowControl w:val="0"/>
        <w:autoSpaceDE w:val="0"/>
        <w:autoSpaceDN w:val="0"/>
        <w:adjustRightInd w:val="0"/>
        <w:spacing w:line="312" w:lineRule="auto"/>
        <w:rPr>
          <w:rFonts w:ascii="Garamond" w:hAnsi="Garamond"/>
          <w:sz w:val="24"/>
          <w:szCs w:val="24"/>
        </w:rPr>
      </w:pPr>
      <w:r w:rsidRPr="005C6ECD">
        <w:rPr>
          <w:rFonts w:ascii="Garamond" w:hAnsi="Garamond" w:cs="Helvetica"/>
          <w:b/>
          <w:bCs/>
          <w:sz w:val="24"/>
          <w:szCs w:val="24"/>
        </w:rPr>
        <w:t>Onderzoek</w:t>
      </w:r>
    </w:p>
    <w:p w14:paraId="648D3D4B" w14:textId="77777777" w:rsidR="003928FC" w:rsidRPr="005C6ECD" w:rsidRDefault="000613D6" w:rsidP="00901648">
      <w:pPr>
        <w:autoSpaceDE w:val="0"/>
        <w:autoSpaceDN w:val="0"/>
        <w:adjustRightInd w:val="0"/>
        <w:spacing w:line="312" w:lineRule="auto"/>
        <w:rPr>
          <w:rFonts w:ascii="Garamond" w:hAnsi="Garamond" w:cs="Arial"/>
          <w:sz w:val="24"/>
          <w:szCs w:val="24"/>
        </w:rPr>
      </w:pPr>
      <w:r>
        <w:rPr>
          <w:rFonts w:ascii="Garamond" w:hAnsi="Garamond" w:cs="Arial"/>
          <w:sz w:val="24"/>
          <w:szCs w:val="24"/>
        </w:rPr>
        <w:t>Artikel 7</w:t>
      </w:r>
    </w:p>
    <w:p w14:paraId="1975596A" w14:textId="0628A9AA" w:rsidR="003928FC" w:rsidRPr="005C6ECD" w:rsidRDefault="003928FC" w:rsidP="00CB4AD2">
      <w:pPr>
        <w:widowControl w:val="0"/>
        <w:numPr>
          <w:ilvl w:val="0"/>
          <w:numId w:val="4"/>
        </w:numPr>
        <w:overflowPunct w:val="0"/>
        <w:autoSpaceDE w:val="0"/>
        <w:autoSpaceDN w:val="0"/>
        <w:adjustRightInd w:val="0"/>
        <w:spacing w:line="312" w:lineRule="auto"/>
        <w:rPr>
          <w:rFonts w:ascii="Garamond" w:hAnsi="Garamond" w:cs="Helvetica"/>
          <w:b/>
          <w:bCs/>
          <w:sz w:val="24"/>
          <w:szCs w:val="24"/>
        </w:rPr>
      </w:pPr>
      <w:r w:rsidRPr="005C6ECD">
        <w:rPr>
          <w:rFonts w:ascii="Garamond" w:hAnsi="Garamond" w:cs="Helvetica"/>
          <w:sz w:val="24"/>
          <w:szCs w:val="24"/>
        </w:rPr>
        <w:t xml:space="preserve">Ten behoeve van het onderzoek </w:t>
      </w:r>
      <w:proofErr w:type="gramStart"/>
      <w:r w:rsidRPr="005C6ECD">
        <w:rPr>
          <w:rFonts w:ascii="Garamond" w:hAnsi="Garamond" w:cs="Helvetica"/>
          <w:sz w:val="24"/>
          <w:szCs w:val="24"/>
        </w:rPr>
        <w:t>betreffende</w:t>
      </w:r>
      <w:proofErr w:type="gramEnd"/>
      <w:r w:rsidRPr="005C6ECD">
        <w:rPr>
          <w:rFonts w:ascii="Garamond" w:hAnsi="Garamond" w:cs="Helvetica"/>
          <w:sz w:val="24"/>
          <w:szCs w:val="24"/>
        </w:rPr>
        <w:t xml:space="preserve"> een melding is de commissie bevoegd alle </w:t>
      </w:r>
      <w:r>
        <w:rPr>
          <w:rFonts w:ascii="Garamond" w:hAnsi="Garamond" w:cs="Helvetica"/>
          <w:sz w:val="24"/>
          <w:szCs w:val="24"/>
        </w:rPr>
        <w:t>relevante documente</w:t>
      </w:r>
      <w:r w:rsidRPr="005C6ECD">
        <w:rPr>
          <w:rFonts w:ascii="Garamond" w:hAnsi="Garamond" w:cs="Helvetica"/>
          <w:sz w:val="24"/>
          <w:szCs w:val="24"/>
        </w:rPr>
        <w:t xml:space="preserve">n </w:t>
      </w:r>
      <w:r>
        <w:rPr>
          <w:rFonts w:ascii="Garamond" w:hAnsi="Garamond" w:cs="Helvetica"/>
          <w:sz w:val="24"/>
          <w:szCs w:val="24"/>
        </w:rPr>
        <w:t>op te vragen</w:t>
      </w:r>
      <w:r w:rsidRPr="005C6ECD">
        <w:rPr>
          <w:rFonts w:ascii="Garamond" w:hAnsi="Garamond" w:cs="Helvetica"/>
          <w:sz w:val="24"/>
          <w:szCs w:val="24"/>
        </w:rPr>
        <w:t xml:space="preserve"> die zij voor de vorming van haar advies nodig acht. Het </w:t>
      </w:r>
      <w:r w:rsidR="00657EEF">
        <w:rPr>
          <w:rFonts w:ascii="Garamond" w:hAnsi="Garamond" w:cs="Helvetica"/>
          <w:sz w:val="24"/>
          <w:szCs w:val="24"/>
        </w:rPr>
        <w:t>bevoegd gezag</w:t>
      </w:r>
      <w:r w:rsidRPr="005C6ECD">
        <w:rPr>
          <w:rFonts w:ascii="Garamond" w:hAnsi="Garamond" w:cs="Helvetica"/>
          <w:sz w:val="24"/>
          <w:szCs w:val="24"/>
        </w:rPr>
        <w:t xml:space="preserve"> is </w:t>
      </w:r>
      <w:r>
        <w:rPr>
          <w:rFonts w:ascii="Garamond" w:hAnsi="Garamond" w:cs="Helvetica"/>
          <w:sz w:val="24"/>
          <w:szCs w:val="24"/>
        </w:rPr>
        <w:t xml:space="preserve">in beginsel </w:t>
      </w:r>
      <w:r w:rsidRPr="005C6ECD">
        <w:rPr>
          <w:rFonts w:ascii="Garamond" w:hAnsi="Garamond" w:cs="Helvetica"/>
          <w:sz w:val="24"/>
          <w:szCs w:val="24"/>
        </w:rPr>
        <w:t xml:space="preserve">verplicht de commissie de gevraagde informatie te verschaffen, dan wel behulpzaam te zijn bij de verwerving ervan. </w:t>
      </w:r>
      <w:proofErr w:type="gramStart"/>
      <w:r w:rsidR="00BE0C13">
        <w:rPr>
          <w:rFonts w:ascii="Garamond" w:hAnsi="Garamond" w:cs="Helvetica"/>
          <w:sz w:val="24"/>
          <w:szCs w:val="24"/>
        </w:rPr>
        <w:t>Indien</w:t>
      </w:r>
      <w:proofErr w:type="gramEnd"/>
      <w:r w:rsidR="00BE0C13">
        <w:rPr>
          <w:rFonts w:ascii="Garamond" w:hAnsi="Garamond" w:cs="Helvetica"/>
          <w:sz w:val="24"/>
          <w:szCs w:val="24"/>
        </w:rPr>
        <w:t xml:space="preserve"> de gevraagde informatie niet of deels door het </w:t>
      </w:r>
      <w:r w:rsidR="00657EEF">
        <w:rPr>
          <w:rFonts w:ascii="Garamond" w:hAnsi="Garamond" w:cs="Helvetica"/>
          <w:sz w:val="24"/>
          <w:szCs w:val="24"/>
        </w:rPr>
        <w:t>bevoegd gezag</w:t>
      </w:r>
      <w:r w:rsidR="00BE0C13">
        <w:rPr>
          <w:rFonts w:ascii="Garamond" w:hAnsi="Garamond" w:cs="Helvetica"/>
          <w:sz w:val="24"/>
          <w:szCs w:val="24"/>
        </w:rPr>
        <w:t xml:space="preserve"> wordt verschaft, dan wordt dit met redenen omkleed en kenbaar gemaakt aan de commissie.</w:t>
      </w:r>
    </w:p>
    <w:p w14:paraId="45F3F1F4" w14:textId="610197B4" w:rsidR="003928FC" w:rsidRPr="005C6ECD" w:rsidRDefault="003928FC" w:rsidP="00CB4AD2">
      <w:pPr>
        <w:widowControl w:val="0"/>
        <w:numPr>
          <w:ilvl w:val="0"/>
          <w:numId w:val="4"/>
        </w:numPr>
        <w:overflowPunct w:val="0"/>
        <w:autoSpaceDE w:val="0"/>
        <w:autoSpaceDN w:val="0"/>
        <w:adjustRightInd w:val="0"/>
        <w:spacing w:line="312" w:lineRule="auto"/>
        <w:ind w:right="220"/>
        <w:jc w:val="both"/>
        <w:rPr>
          <w:rFonts w:ascii="Garamond" w:hAnsi="Garamond" w:cs="Helvetica"/>
          <w:b/>
          <w:bCs/>
          <w:sz w:val="24"/>
          <w:szCs w:val="24"/>
        </w:rPr>
      </w:pPr>
      <w:r w:rsidRPr="005C6ECD">
        <w:rPr>
          <w:rFonts w:ascii="Garamond" w:hAnsi="Garamond" w:cs="Helvetica"/>
          <w:sz w:val="24"/>
          <w:szCs w:val="24"/>
        </w:rPr>
        <w:t xml:space="preserve">Ten behoeve van het onderzoek </w:t>
      </w:r>
      <w:proofErr w:type="gramStart"/>
      <w:r w:rsidRPr="005C6ECD">
        <w:rPr>
          <w:rFonts w:ascii="Garamond" w:hAnsi="Garamond" w:cs="Helvetica"/>
          <w:sz w:val="24"/>
          <w:szCs w:val="24"/>
        </w:rPr>
        <w:t>betreffende</w:t>
      </w:r>
      <w:proofErr w:type="gramEnd"/>
      <w:r w:rsidRPr="005C6ECD">
        <w:rPr>
          <w:rFonts w:ascii="Garamond" w:hAnsi="Garamond" w:cs="Helvetica"/>
          <w:sz w:val="24"/>
          <w:szCs w:val="24"/>
        </w:rPr>
        <w:t xml:space="preserve"> een melding kan de commissie in ieder geval </w:t>
      </w:r>
      <w:r w:rsidRPr="005C6ECD">
        <w:rPr>
          <w:rFonts w:ascii="Garamond" w:hAnsi="Garamond" w:cs="Helvetica"/>
          <w:sz w:val="24"/>
          <w:szCs w:val="24"/>
        </w:rPr>
        <w:lastRenderedPageBreak/>
        <w:t xml:space="preserve">het </w:t>
      </w:r>
      <w:r w:rsidR="00657EEF">
        <w:rPr>
          <w:rFonts w:ascii="Garamond" w:hAnsi="Garamond" w:cs="Helvetica"/>
          <w:sz w:val="24"/>
          <w:szCs w:val="24"/>
        </w:rPr>
        <w:t>bevoegd gezag</w:t>
      </w:r>
      <w:r w:rsidRPr="005C6ECD">
        <w:rPr>
          <w:rFonts w:ascii="Garamond" w:hAnsi="Garamond" w:cs="Helvetica"/>
          <w:sz w:val="24"/>
          <w:szCs w:val="24"/>
        </w:rPr>
        <w:t xml:space="preserve"> horen.</w:t>
      </w:r>
      <w:r w:rsidR="001B233A">
        <w:rPr>
          <w:rFonts w:ascii="Garamond" w:hAnsi="Garamond" w:cs="Helvetica"/>
          <w:sz w:val="24"/>
          <w:szCs w:val="24"/>
        </w:rPr>
        <w:t xml:space="preserve"> </w:t>
      </w:r>
    </w:p>
    <w:p w14:paraId="3A95EB31" w14:textId="1525B008" w:rsidR="003928FC" w:rsidRPr="005C6ECD" w:rsidRDefault="003928FC" w:rsidP="00CB4AD2">
      <w:pPr>
        <w:widowControl w:val="0"/>
        <w:numPr>
          <w:ilvl w:val="0"/>
          <w:numId w:val="4"/>
        </w:numPr>
        <w:overflowPunct w:val="0"/>
        <w:autoSpaceDE w:val="0"/>
        <w:autoSpaceDN w:val="0"/>
        <w:adjustRightInd w:val="0"/>
        <w:spacing w:line="312" w:lineRule="auto"/>
        <w:ind w:right="320"/>
        <w:jc w:val="both"/>
        <w:rPr>
          <w:rFonts w:ascii="Garamond" w:hAnsi="Garamond" w:cs="Helvetica"/>
          <w:b/>
          <w:bCs/>
          <w:sz w:val="24"/>
          <w:szCs w:val="24"/>
        </w:rPr>
      </w:pPr>
      <w:proofErr w:type="gramStart"/>
      <w:r w:rsidRPr="005C6ECD">
        <w:rPr>
          <w:rFonts w:ascii="Garamond" w:hAnsi="Garamond" w:cs="Helvetica"/>
          <w:sz w:val="24"/>
          <w:szCs w:val="24"/>
        </w:rPr>
        <w:t>Indien</w:t>
      </w:r>
      <w:proofErr w:type="gramEnd"/>
      <w:r w:rsidRPr="005C6ECD">
        <w:rPr>
          <w:rFonts w:ascii="Garamond" w:hAnsi="Garamond" w:cs="Helvetica"/>
          <w:sz w:val="24"/>
          <w:szCs w:val="24"/>
        </w:rPr>
        <w:t xml:space="preserve"> de inhoud van de door het </w:t>
      </w:r>
      <w:r w:rsidR="00657EEF">
        <w:rPr>
          <w:rFonts w:ascii="Garamond" w:hAnsi="Garamond" w:cs="Helvetica"/>
          <w:sz w:val="24"/>
          <w:szCs w:val="24"/>
        </w:rPr>
        <w:t>bevoegd gezag</w:t>
      </w:r>
      <w:r w:rsidRPr="005C6ECD">
        <w:rPr>
          <w:rFonts w:ascii="Garamond" w:hAnsi="Garamond" w:cs="Helvetica"/>
          <w:sz w:val="24"/>
          <w:szCs w:val="24"/>
        </w:rPr>
        <w:t xml:space="preserve"> verstrekte informatie - vanwege het</w:t>
      </w:r>
    </w:p>
    <w:p w14:paraId="246C9091" w14:textId="4BB93FDA" w:rsidR="003928FC" w:rsidRPr="005C6ECD" w:rsidRDefault="003928FC" w:rsidP="00901648">
      <w:pPr>
        <w:widowControl w:val="0"/>
        <w:overflowPunct w:val="0"/>
        <w:autoSpaceDE w:val="0"/>
        <w:autoSpaceDN w:val="0"/>
        <w:adjustRightInd w:val="0"/>
        <w:spacing w:line="312" w:lineRule="auto"/>
        <w:ind w:left="727" w:right="320"/>
        <w:jc w:val="both"/>
        <w:rPr>
          <w:rFonts w:ascii="Garamond" w:hAnsi="Garamond" w:cs="Helvetica"/>
          <w:sz w:val="24"/>
          <w:szCs w:val="24"/>
        </w:rPr>
      </w:pPr>
      <w:proofErr w:type="gramStart"/>
      <w:r w:rsidRPr="6E038FF0">
        <w:rPr>
          <w:rFonts w:ascii="Garamond" w:hAnsi="Garamond" w:cs="Helvetica"/>
          <w:sz w:val="24"/>
          <w:szCs w:val="24"/>
        </w:rPr>
        <w:t>vertrouwelijke</w:t>
      </w:r>
      <w:proofErr w:type="gramEnd"/>
      <w:r w:rsidRPr="6E038FF0">
        <w:rPr>
          <w:rFonts w:ascii="Garamond" w:hAnsi="Garamond" w:cs="Helvetica"/>
          <w:sz w:val="24"/>
          <w:szCs w:val="24"/>
        </w:rPr>
        <w:t xml:space="preserve"> karakter - uitsluitend ter kennisneming van de commissie dient te blijven, wordt dit aan de commissie medegedeeld. </w:t>
      </w:r>
    </w:p>
    <w:p w14:paraId="73F2D560" w14:textId="77777777" w:rsidR="003928FC" w:rsidRPr="005C6ECD" w:rsidRDefault="003928FC" w:rsidP="00CB4AD2">
      <w:pPr>
        <w:widowControl w:val="0"/>
        <w:numPr>
          <w:ilvl w:val="0"/>
          <w:numId w:val="4"/>
        </w:numPr>
        <w:overflowPunct w:val="0"/>
        <w:autoSpaceDE w:val="0"/>
        <w:autoSpaceDN w:val="0"/>
        <w:adjustRightInd w:val="0"/>
        <w:spacing w:line="312" w:lineRule="auto"/>
        <w:jc w:val="both"/>
        <w:rPr>
          <w:rFonts w:ascii="Garamond" w:hAnsi="Garamond" w:cs="Helvetica"/>
          <w:b/>
          <w:bCs/>
          <w:sz w:val="24"/>
          <w:szCs w:val="24"/>
        </w:rPr>
      </w:pPr>
      <w:r w:rsidRPr="005C6ECD">
        <w:rPr>
          <w:rFonts w:ascii="Garamond" w:hAnsi="Garamond" w:cs="Helvetica"/>
          <w:sz w:val="24"/>
          <w:szCs w:val="24"/>
        </w:rPr>
        <w:t>De commissie kan ter verkrijging van de benodigde informatie deskundigen inschakelen</w:t>
      </w:r>
      <w:r>
        <w:rPr>
          <w:rFonts w:ascii="Garamond" w:hAnsi="Garamond" w:cs="Helvetica"/>
          <w:sz w:val="24"/>
          <w:szCs w:val="24"/>
        </w:rPr>
        <w:t>, met inachtneming van het bepaalde in lid 5 van dit artikel</w:t>
      </w:r>
      <w:r w:rsidRPr="005C6ECD">
        <w:rPr>
          <w:rFonts w:ascii="Garamond" w:hAnsi="Garamond" w:cs="Helvetica"/>
          <w:sz w:val="24"/>
          <w:szCs w:val="24"/>
        </w:rPr>
        <w:t xml:space="preserve">. </w:t>
      </w:r>
    </w:p>
    <w:p w14:paraId="45F0C7C0" w14:textId="1B800C77" w:rsidR="003928FC" w:rsidRPr="005C6ECD" w:rsidRDefault="00F94685" w:rsidP="00CB4AD2">
      <w:pPr>
        <w:widowControl w:val="0"/>
        <w:numPr>
          <w:ilvl w:val="0"/>
          <w:numId w:val="4"/>
        </w:numPr>
        <w:autoSpaceDE w:val="0"/>
        <w:autoSpaceDN w:val="0"/>
        <w:adjustRightInd w:val="0"/>
        <w:spacing w:line="312" w:lineRule="auto"/>
        <w:rPr>
          <w:rFonts w:ascii="Garamond" w:hAnsi="Garamond"/>
          <w:sz w:val="24"/>
          <w:szCs w:val="24"/>
        </w:rPr>
      </w:pPr>
      <w:r>
        <w:rPr>
          <w:rFonts w:ascii="Garamond" w:hAnsi="Garamond" w:cs="Helvetica"/>
          <w:sz w:val="24"/>
          <w:szCs w:val="24"/>
        </w:rPr>
        <w:t>Het bevoegd gezag vergoedt Stichting Onderwijsgeschillen</w:t>
      </w:r>
      <w:r w:rsidR="00631890">
        <w:rPr>
          <w:rFonts w:ascii="Garamond" w:hAnsi="Garamond" w:cs="Helvetica"/>
          <w:sz w:val="24"/>
          <w:szCs w:val="24"/>
        </w:rPr>
        <w:t xml:space="preserve"> </w:t>
      </w:r>
      <w:r w:rsidR="003928FC" w:rsidRPr="00D72714">
        <w:rPr>
          <w:rFonts w:ascii="Garamond" w:hAnsi="Garamond" w:cs="Helvetica"/>
          <w:sz w:val="24"/>
          <w:szCs w:val="24"/>
        </w:rPr>
        <w:t xml:space="preserve">de door de commissie gemaakte kosten </w:t>
      </w:r>
      <w:r>
        <w:rPr>
          <w:rFonts w:ascii="Garamond" w:hAnsi="Garamond" w:cs="Helvetica"/>
          <w:sz w:val="24"/>
          <w:szCs w:val="24"/>
        </w:rPr>
        <w:t>t</w:t>
      </w:r>
      <w:r w:rsidRPr="00D72714">
        <w:rPr>
          <w:rFonts w:ascii="Garamond" w:hAnsi="Garamond" w:cs="Helvetica"/>
          <w:sz w:val="24"/>
          <w:szCs w:val="24"/>
        </w:rPr>
        <w:t>ot een maximum van 5</w:t>
      </w:r>
      <w:r w:rsidR="00631890">
        <w:rPr>
          <w:rFonts w:ascii="Garamond" w:hAnsi="Garamond" w:cs="Helvetica"/>
          <w:sz w:val="24"/>
          <w:szCs w:val="24"/>
        </w:rPr>
        <w:t>.</w:t>
      </w:r>
      <w:r w:rsidRPr="00D72714">
        <w:rPr>
          <w:rFonts w:ascii="Garamond" w:hAnsi="Garamond" w:cs="Helvetica"/>
          <w:sz w:val="24"/>
          <w:szCs w:val="24"/>
        </w:rPr>
        <w:t>000 euro</w:t>
      </w:r>
      <w:r w:rsidR="00D452EE">
        <w:rPr>
          <w:rFonts w:ascii="Garamond" w:hAnsi="Garamond" w:cs="Helvetica"/>
          <w:sz w:val="24"/>
          <w:szCs w:val="24"/>
        </w:rPr>
        <w:t xml:space="preserve"> per melding</w:t>
      </w:r>
      <w:r w:rsidR="003928FC" w:rsidRPr="00D72714">
        <w:rPr>
          <w:rFonts w:ascii="Garamond" w:hAnsi="Garamond" w:cs="Helvetica"/>
          <w:sz w:val="24"/>
          <w:szCs w:val="24"/>
        </w:rPr>
        <w:t>. Verwachte kosten boven de 5</w:t>
      </w:r>
      <w:r w:rsidR="00631890">
        <w:rPr>
          <w:rFonts w:ascii="Garamond" w:hAnsi="Garamond" w:cs="Helvetica"/>
          <w:sz w:val="24"/>
          <w:szCs w:val="24"/>
        </w:rPr>
        <w:t>.</w:t>
      </w:r>
      <w:r w:rsidR="003928FC" w:rsidRPr="00D72714">
        <w:rPr>
          <w:rFonts w:ascii="Garamond" w:hAnsi="Garamond" w:cs="Helvetica"/>
          <w:sz w:val="24"/>
          <w:szCs w:val="24"/>
        </w:rPr>
        <w:t xml:space="preserve">000 euro worden eerst ter goedkeuring voorgelegd aan het betreffende </w:t>
      </w:r>
      <w:r w:rsidR="00657EEF">
        <w:rPr>
          <w:rFonts w:ascii="Garamond" w:hAnsi="Garamond" w:cs="Helvetica"/>
          <w:sz w:val="24"/>
          <w:szCs w:val="24"/>
        </w:rPr>
        <w:t>bevoegd gezag</w:t>
      </w:r>
      <w:r w:rsidR="003928FC">
        <w:rPr>
          <w:rFonts w:ascii="Garamond" w:hAnsi="Garamond" w:cs="Helvetica"/>
          <w:sz w:val="24"/>
          <w:szCs w:val="24"/>
        </w:rPr>
        <w:t>.</w:t>
      </w:r>
    </w:p>
    <w:p w14:paraId="412BDE9A" w14:textId="77777777" w:rsidR="003928FC" w:rsidRDefault="003928FC" w:rsidP="00901648">
      <w:pPr>
        <w:widowControl w:val="0"/>
        <w:autoSpaceDE w:val="0"/>
        <w:autoSpaceDN w:val="0"/>
        <w:adjustRightInd w:val="0"/>
        <w:spacing w:line="312" w:lineRule="auto"/>
        <w:rPr>
          <w:rFonts w:ascii="Garamond" w:hAnsi="Garamond"/>
          <w:sz w:val="24"/>
          <w:szCs w:val="24"/>
        </w:rPr>
      </w:pPr>
    </w:p>
    <w:p w14:paraId="4B078938" w14:textId="77777777" w:rsidR="0089790D" w:rsidRPr="005C6ECD" w:rsidRDefault="0089790D" w:rsidP="00901648">
      <w:pPr>
        <w:widowControl w:val="0"/>
        <w:autoSpaceDE w:val="0"/>
        <w:autoSpaceDN w:val="0"/>
        <w:adjustRightInd w:val="0"/>
        <w:spacing w:line="312" w:lineRule="auto"/>
        <w:ind w:left="7"/>
        <w:rPr>
          <w:rFonts w:ascii="Garamond" w:hAnsi="Garamond" w:cs="Helvetica"/>
          <w:b/>
          <w:bCs/>
          <w:sz w:val="24"/>
          <w:szCs w:val="24"/>
        </w:rPr>
      </w:pPr>
      <w:r w:rsidRPr="005C6ECD">
        <w:rPr>
          <w:rFonts w:ascii="Garamond" w:hAnsi="Garamond" w:cs="Helvetica"/>
          <w:b/>
          <w:bCs/>
          <w:sz w:val="24"/>
          <w:szCs w:val="24"/>
        </w:rPr>
        <w:t>Advies</w:t>
      </w:r>
      <w:r>
        <w:rPr>
          <w:rFonts w:ascii="Garamond" w:hAnsi="Garamond" w:cs="Helvetica"/>
          <w:b/>
          <w:bCs/>
          <w:sz w:val="24"/>
          <w:szCs w:val="24"/>
        </w:rPr>
        <w:t>rapport</w:t>
      </w:r>
      <w:r w:rsidRPr="005C6ECD">
        <w:rPr>
          <w:rFonts w:ascii="Garamond" w:hAnsi="Garamond" w:cs="Helvetica"/>
          <w:b/>
          <w:bCs/>
          <w:sz w:val="24"/>
          <w:szCs w:val="24"/>
        </w:rPr>
        <w:t xml:space="preserve"> </w:t>
      </w:r>
    </w:p>
    <w:p w14:paraId="7B2809EC" w14:textId="77777777" w:rsidR="0089790D" w:rsidRPr="005C6ECD" w:rsidRDefault="0089790D" w:rsidP="00901648">
      <w:pPr>
        <w:autoSpaceDE w:val="0"/>
        <w:autoSpaceDN w:val="0"/>
        <w:adjustRightInd w:val="0"/>
        <w:spacing w:line="312" w:lineRule="auto"/>
        <w:rPr>
          <w:rFonts w:ascii="Garamond" w:hAnsi="Garamond" w:cs="Arial"/>
          <w:sz w:val="24"/>
          <w:szCs w:val="24"/>
        </w:rPr>
      </w:pPr>
      <w:r w:rsidRPr="005C6ECD">
        <w:rPr>
          <w:rFonts w:ascii="Garamond" w:hAnsi="Garamond" w:cs="Arial"/>
          <w:sz w:val="24"/>
          <w:szCs w:val="24"/>
        </w:rPr>
        <w:t xml:space="preserve">Artikel </w:t>
      </w:r>
      <w:r w:rsidR="000613D6">
        <w:rPr>
          <w:rFonts w:ascii="Garamond" w:hAnsi="Garamond" w:cs="Arial"/>
          <w:sz w:val="24"/>
          <w:szCs w:val="24"/>
        </w:rPr>
        <w:t>8</w:t>
      </w:r>
    </w:p>
    <w:p w14:paraId="4A11A81B" w14:textId="19257AB9" w:rsidR="0089790D" w:rsidRPr="005C6ECD" w:rsidRDefault="0089790D" w:rsidP="00CB4AD2">
      <w:pPr>
        <w:widowControl w:val="0"/>
        <w:numPr>
          <w:ilvl w:val="0"/>
          <w:numId w:val="5"/>
        </w:numPr>
        <w:overflowPunct w:val="0"/>
        <w:autoSpaceDE w:val="0"/>
        <w:autoSpaceDN w:val="0"/>
        <w:adjustRightInd w:val="0"/>
        <w:spacing w:line="312" w:lineRule="auto"/>
        <w:ind w:right="300"/>
        <w:rPr>
          <w:rFonts w:ascii="Garamond" w:hAnsi="Garamond"/>
          <w:sz w:val="24"/>
          <w:szCs w:val="24"/>
        </w:rPr>
      </w:pPr>
      <w:proofErr w:type="gramStart"/>
      <w:r w:rsidRPr="005C6ECD">
        <w:rPr>
          <w:rFonts w:ascii="Garamond" w:hAnsi="Garamond" w:cs="Helvetica"/>
          <w:sz w:val="24"/>
          <w:szCs w:val="24"/>
        </w:rPr>
        <w:t>Indien</w:t>
      </w:r>
      <w:proofErr w:type="gramEnd"/>
      <w:r w:rsidRPr="005C6ECD">
        <w:rPr>
          <w:rFonts w:ascii="Garamond" w:hAnsi="Garamond" w:cs="Helvetica"/>
          <w:sz w:val="24"/>
          <w:szCs w:val="24"/>
        </w:rPr>
        <w:t xml:space="preserve"> het gemeld</w:t>
      </w:r>
      <w:r>
        <w:rPr>
          <w:rFonts w:ascii="Garamond" w:hAnsi="Garamond" w:cs="Helvetica"/>
          <w:sz w:val="24"/>
          <w:szCs w:val="24"/>
        </w:rPr>
        <w:t>e</w:t>
      </w:r>
      <w:r w:rsidRPr="005C6ECD">
        <w:rPr>
          <w:rFonts w:ascii="Garamond" w:hAnsi="Garamond" w:cs="Helvetica"/>
          <w:sz w:val="24"/>
          <w:szCs w:val="24"/>
        </w:rPr>
        <w:t xml:space="preserve"> vermoeden van een misstand </w:t>
      </w:r>
      <w:r w:rsidR="00192BC1">
        <w:rPr>
          <w:rFonts w:ascii="Garamond" w:hAnsi="Garamond" w:cs="Helvetica"/>
          <w:sz w:val="24"/>
          <w:szCs w:val="24"/>
        </w:rPr>
        <w:t xml:space="preserve">of inbreuk op het Unierecht </w:t>
      </w:r>
      <w:r w:rsidRPr="005C6ECD">
        <w:rPr>
          <w:rFonts w:ascii="Garamond" w:hAnsi="Garamond" w:cs="Helvetica"/>
          <w:sz w:val="24"/>
          <w:szCs w:val="24"/>
        </w:rPr>
        <w:t>ontvankelijk is</w:t>
      </w:r>
      <w:r>
        <w:rPr>
          <w:rFonts w:ascii="Garamond" w:hAnsi="Garamond" w:cs="Helvetica"/>
          <w:sz w:val="24"/>
          <w:szCs w:val="24"/>
        </w:rPr>
        <w:t>,</w:t>
      </w:r>
      <w:r w:rsidRPr="005C6ECD">
        <w:rPr>
          <w:rFonts w:ascii="Garamond" w:hAnsi="Garamond" w:cs="Helvetica"/>
          <w:sz w:val="24"/>
          <w:szCs w:val="24"/>
        </w:rPr>
        <w:t xml:space="preserve"> legt de commissie zo</w:t>
      </w:r>
      <w:r w:rsidRPr="005C6ECD">
        <w:rPr>
          <w:rFonts w:ascii="Garamond" w:hAnsi="Garamond" w:cs="Helvetica"/>
          <w:b/>
          <w:bCs/>
          <w:sz w:val="24"/>
          <w:szCs w:val="24"/>
        </w:rPr>
        <w:t xml:space="preserve"> </w:t>
      </w:r>
      <w:r w:rsidRPr="005C6ECD">
        <w:rPr>
          <w:rFonts w:ascii="Garamond" w:hAnsi="Garamond" w:cs="Helvetica"/>
          <w:sz w:val="24"/>
          <w:szCs w:val="24"/>
        </w:rPr>
        <w:t xml:space="preserve">spoedig mogelijk, doch uiterlijk binnen acht weken na ontvangst van de melding haar bevindingen </w:t>
      </w:r>
      <w:proofErr w:type="gramStart"/>
      <w:r w:rsidRPr="005C6ECD">
        <w:rPr>
          <w:rFonts w:ascii="Garamond" w:hAnsi="Garamond" w:cs="Helvetica"/>
          <w:sz w:val="24"/>
          <w:szCs w:val="24"/>
        </w:rPr>
        <w:t>betreffende</w:t>
      </w:r>
      <w:proofErr w:type="gramEnd"/>
      <w:r w:rsidRPr="005C6ECD">
        <w:rPr>
          <w:rFonts w:ascii="Garamond" w:hAnsi="Garamond" w:cs="Helvetica"/>
          <w:sz w:val="24"/>
          <w:szCs w:val="24"/>
        </w:rPr>
        <w:t xml:space="preserve"> de melding vast in een advies</w:t>
      </w:r>
      <w:r>
        <w:rPr>
          <w:rFonts w:ascii="Garamond" w:hAnsi="Garamond" w:cs="Helvetica"/>
          <w:sz w:val="24"/>
          <w:szCs w:val="24"/>
        </w:rPr>
        <w:t>rapport</w:t>
      </w:r>
      <w:r w:rsidRPr="005C6ECD">
        <w:rPr>
          <w:rFonts w:ascii="Garamond" w:hAnsi="Garamond" w:cs="Helvetica"/>
          <w:sz w:val="24"/>
          <w:szCs w:val="24"/>
        </w:rPr>
        <w:t xml:space="preserve"> gericht aan het </w:t>
      </w:r>
      <w:r w:rsidR="00657EEF">
        <w:rPr>
          <w:rFonts w:ascii="Garamond" w:hAnsi="Garamond" w:cs="Helvetica"/>
          <w:sz w:val="24"/>
          <w:szCs w:val="24"/>
        </w:rPr>
        <w:t>bevoegd gezag</w:t>
      </w:r>
      <w:r w:rsidRPr="005C6ECD">
        <w:rPr>
          <w:rFonts w:ascii="Garamond" w:hAnsi="Garamond" w:cs="Helvetica"/>
          <w:sz w:val="24"/>
          <w:szCs w:val="24"/>
        </w:rPr>
        <w:t xml:space="preserve"> </w:t>
      </w:r>
      <w:r w:rsidR="00657EEF">
        <w:rPr>
          <w:rFonts w:ascii="Garamond" w:hAnsi="Garamond" w:cs="Helvetica"/>
          <w:sz w:val="24"/>
          <w:szCs w:val="24"/>
        </w:rPr>
        <w:t>dan wel diens</w:t>
      </w:r>
      <w:r w:rsidRPr="005C6ECD">
        <w:rPr>
          <w:rFonts w:ascii="Garamond" w:hAnsi="Garamond" w:cs="Helvetica"/>
          <w:sz w:val="24"/>
          <w:szCs w:val="24"/>
        </w:rPr>
        <w:t xml:space="preserve"> </w:t>
      </w:r>
      <w:r w:rsidR="00A11AAE">
        <w:rPr>
          <w:rFonts w:ascii="Garamond" w:hAnsi="Garamond" w:cs="Helvetica"/>
          <w:sz w:val="24"/>
          <w:szCs w:val="24"/>
        </w:rPr>
        <w:t>intern toezichthouder</w:t>
      </w:r>
      <w:r w:rsidRPr="005C6ECD">
        <w:rPr>
          <w:rFonts w:ascii="Garamond" w:hAnsi="Garamond" w:cs="Helvetica"/>
          <w:sz w:val="24"/>
          <w:szCs w:val="24"/>
        </w:rPr>
        <w:t>.</w:t>
      </w:r>
      <w:r>
        <w:rPr>
          <w:rFonts w:ascii="Garamond" w:hAnsi="Garamond" w:cs="Helvetica"/>
          <w:sz w:val="24"/>
          <w:szCs w:val="24"/>
        </w:rPr>
        <w:t xml:space="preserve"> In het </w:t>
      </w:r>
      <w:r w:rsidR="00E05954">
        <w:rPr>
          <w:rFonts w:ascii="Garamond" w:hAnsi="Garamond" w:cs="Helvetica"/>
          <w:sz w:val="24"/>
          <w:szCs w:val="24"/>
        </w:rPr>
        <w:t>advies</w:t>
      </w:r>
      <w:r>
        <w:rPr>
          <w:rFonts w:ascii="Garamond" w:hAnsi="Garamond" w:cs="Helvetica"/>
          <w:sz w:val="24"/>
          <w:szCs w:val="24"/>
        </w:rPr>
        <w:t xml:space="preserve">rapport wordt een oordeel gegeven over de gegrondheid van de melding en doet </w:t>
      </w:r>
      <w:r w:rsidR="0094395A">
        <w:rPr>
          <w:rFonts w:ascii="Garamond" w:hAnsi="Garamond" w:cs="Helvetica"/>
          <w:sz w:val="24"/>
          <w:szCs w:val="24"/>
        </w:rPr>
        <w:t xml:space="preserve">de </w:t>
      </w:r>
      <w:r w:rsidR="00E65ACB">
        <w:rPr>
          <w:rFonts w:ascii="Garamond" w:hAnsi="Garamond" w:cs="Helvetica"/>
          <w:sz w:val="24"/>
          <w:szCs w:val="24"/>
        </w:rPr>
        <w:t>c</w:t>
      </w:r>
      <w:r w:rsidR="0094395A">
        <w:rPr>
          <w:rFonts w:ascii="Garamond" w:hAnsi="Garamond" w:cs="Helvetica"/>
          <w:sz w:val="24"/>
          <w:szCs w:val="24"/>
        </w:rPr>
        <w:t xml:space="preserve">ommissie </w:t>
      </w:r>
      <w:r>
        <w:rPr>
          <w:rFonts w:ascii="Garamond" w:hAnsi="Garamond" w:cs="Helvetica"/>
          <w:sz w:val="24"/>
          <w:szCs w:val="24"/>
        </w:rPr>
        <w:t>aanbevelingen</w:t>
      </w:r>
      <w:r w:rsidR="0094395A">
        <w:rPr>
          <w:rFonts w:ascii="Garamond" w:hAnsi="Garamond" w:cs="Helvetica"/>
          <w:sz w:val="24"/>
          <w:szCs w:val="24"/>
        </w:rPr>
        <w:t xml:space="preserve"> aan het bevoegd gezag</w:t>
      </w:r>
      <w:r>
        <w:rPr>
          <w:rFonts w:ascii="Garamond" w:hAnsi="Garamond" w:cs="Helvetica"/>
          <w:sz w:val="24"/>
          <w:szCs w:val="24"/>
        </w:rPr>
        <w:t>.</w:t>
      </w:r>
    </w:p>
    <w:p w14:paraId="226AF9F0" w14:textId="6CA9FFB6" w:rsidR="0089790D" w:rsidRPr="005C42F6" w:rsidRDefault="0089790D" w:rsidP="00CB4AD2">
      <w:pPr>
        <w:widowControl w:val="0"/>
        <w:numPr>
          <w:ilvl w:val="0"/>
          <w:numId w:val="5"/>
        </w:numPr>
        <w:autoSpaceDE w:val="0"/>
        <w:autoSpaceDN w:val="0"/>
        <w:adjustRightInd w:val="0"/>
        <w:spacing w:line="312" w:lineRule="auto"/>
        <w:rPr>
          <w:rFonts w:ascii="Garamond" w:hAnsi="Garamond"/>
          <w:sz w:val="24"/>
          <w:szCs w:val="24"/>
        </w:rPr>
      </w:pPr>
      <w:r w:rsidRPr="005C42F6">
        <w:rPr>
          <w:rFonts w:ascii="Garamond" w:hAnsi="Garamond" w:cs="Helvetica"/>
          <w:sz w:val="24"/>
          <w:szCs w:val="24"/>
        </w:rPr>
        <w:t xml:space="preserve">In bijzondere gevallen kan deze termijn worden verlengd en informeert de </w:t>
      </w:r>
      <w:r w:rsidR="00E65ACB" w:rsidRPr="005C42F6">
        <w:rPr>
          <w:rFonts w:ascii="Garamond" w:hAnsi="Garamond" w:cs="Helvetica"/>
          <w:sz w:val="24"/>
          <w:szCs w:val="24"/>
        </w:rPr>
        <w:t>c</w:t>
      </w:r>
      <w:r w:rsidRPr="005C42F6">
        <w:rPr>
          <w:rFonts w:ascii="Garamond" w:hAnsi="Garamond" w:cs="Helvetica"/>
          <w:sz w:val="24"/>
          <w:szCs w:val="24"/>
        </w:rPr>
        <w:t xml:space="preserve">ommissie de </w:t>
      </w:r>
      <w:r w:rsidR="00EB6BEB">
        <w:rPr>
          <w:rFonts w:ascii="Garamond" w:hAnsi="Garamond" w:cs="Helvetica"/>
          <w:sz w:val="24"/>
          <w:szCs w:val="24"/>
        </w:rPr>
        <w:t>melder</w:t>
      </w:r>
      <w:r w:rsidRPr="005C42F6">
        <w:rPr>
          <w:rFonts w:ascii="Garamond" w:hAnsi="Garamond" w:cs="Helvetica"/>
          <w:sz w:val="24"/>
          <w:szCs w:val="24"/>
        </w:rPr>
        <w:t>, het bevoegd gezag</w:t>
      </w:r>
      <w:r w:rsidR="00657EEF">
        <w:rPr>
          <w:rFonts w:ascii="Garamond" w:hAnsi="Garamond" w:cs="Helvetica"/>
          <w:sz w:val="24"/>
          <w:szCs w:val="24"/>
        </w:rPr>
        <w:t xml:space="preserve"> en diens </w:t>
      </w:r>
      <w:r w:rsidR="00A11AAE">
        <w:rPr>
          <w:rFonts w:ascii="Garamond" w:hAnsi="Garamond" w:cs="Helvetica"/>
          <w:sz w:val="24"/>
          <w:szCs w:val="24"/>
        </w:rPr>
        <w:t>intern toezichthouder</w:t>
      </w:r>
      <w:r w:rsidRPr="005C42F6">
        <w:rPr>
          <w:rFonts w:ascii="Garamond" w:hAnsi="Garamond" w:cs="Helvetica"/>
          <w:sz w:val="24"/>
          <w:szCs w:val="24"/>
        </w:rPr>
        <w:t xml:space="preserve"> hierover</w:t>
      </w:r>
      <w:r w:rsidR="004C7E8B" w:rsidRPr="005C42F6">
        <w:rPr>
          <w:rFonts w:ascii="Garamond" w:hAnsi="Garamond" w:cs="Helvetica"/>
          <w:sz w:val="24"/>
          <w:szCs w:val="24"/>
        </w:rPr>
        <w:t xml:space="preserve">. Echter binnen maximaal drie maanden na </w:t>
      </w:r>
      <w:r w:rsidR="005C42F6" w:rsidRPr="005C42F6">
        <w:rPr>
          <w:rFonts w:ascii="Garamond" w:hAnsi="Garamond" w:cs="Helvetica"/>
          <w:sz w:val="24"/>
          <w:szCs w:val="24"/>
        </w:rPr>
        <w:t xml:space="preserve">verzending van </w:t>
      </w:r>
      <w:r w:rsidR="004C7E8B" w:rsidRPr="005C42F6">
        <w:rPr>
          <w:rFonts w:ascii="Garamond" w:hAnsi="Garamond" w:cs="Helvetica"/>
          <w:sz w:val="24"/>
          <w:szCs w:val="24"/>
        </w:rPr>
        <w:t xml:space="preserve">de ontvangstbevestiging moet de melder geïnformeerd worden over de opvolging en de eventuele vervolgstappen. </w:t>
      </w:r>
    </w:p>
    <w:p w14:paraId="7D0335C4" w14:textId="50C3E366" w:rsidR="0089790D" w:rsidRPr="005C6ECD" w:rsidRDefault="0089790D" w:rsidP="00CB4AD2">
      <w:pPr>
        <w:widowControl w:val="0"/>
        <w:numPr>
          <w:ilvl w:val="0"/>
          <w:numId w:val="5"/>
        </w:numPr>
        <w:overflowPunct w:val="0"/>
        <w:autoSpaceDE w:val="0"/>
        <w:autoSpaceDN w:val="0"/>
        <w:adjustRightInd w:val="0"/>
        <w:spacing w:line="312" w:lineRule="auto"/>
        <w:ind w:right="80"/>
        <w:rPr>
          <w:rFonts w:ascii="Garamond" w:hAnsi="Garamond" w:cs="Helvetica"/>
          <w:b/>
          <w:bCs/>
          <w:sz w:val="24"/>
          <w:szCs w:val="24"/>
        </w:rPr>
      </w:pPr>
      <w:r w:rsidRPr="005C6ECD">
        <w:rPr>
          <w:rFonts w:ascii="Garamond" w:hAnsi="Garamond" w:cs="Helvetica"/>
          <w:sz w:val="24"/>
          <w:szCs w:val="24"/>
        </w:rPr>
        <w:t>Het advies</w:t>
      </w:r>
      <w:r>
        <w:rPr>
          <w:rFonts w:ascii="Garamond" w:hAnsi="Garamond" w:cs="Helvetica"/>
          <w:sz w:val="24"/>
          <w:szCs w:val="24"/>
        </w:rPr>
        <w:t>rapport met aanbevelingen</w:t>
      </w:r>
      <w:r w:rsidRPr="005C6ECD">
        <w:rPr>
          <w:rFonts w:ascii="Garamond" w:hAnsi="Garamond" w:cs="Helvetica"/>
          <w:sz w:val="24"/>
          <w:szCs w:val="24"/>
        </w:rPr>
        <w:t xml:space="preserve"> wordt </w:t>
      </w:r>
      <w:r>
        <w:rPr>
          <w:rFonts w:ascii="Garamond" w:hAnsi="Garamond" w:cs="Helvetica"/>
          <w:sz w:val="24"/>
          <w:szCs w:val="24"/>
        </w:rPr>
        <w:t xml:space="preserve">- voor zover nodig voor de bescherming van de </w:t>
      </w:r>
      <w:r w:rsidR="00EB6BEB">
        <w:rPr>
          <w:rFonts w:ascii="Garamond" w:hAnsi="Garamond" w:cs="Helvetica"/>
          <w:sz w:val="24"/>
          <w:szCs w:val="24"/>
        </w:rPr>
        <w:t>melder</w:t>
      </w:r>
      <w:r>
        <w:rPr>
          <w:rFonts w:ascii="Garamond" w:hAnsi="Garamond" w:cs="Helvetica"/>
          <w:sz w:val="24"/>
          <w:szCs w:val="24"/>
        </w:rPr>
        <w:t xml:space="preserve"> - </w:t>
      </w:r>
      <w:r w:rsidRPr="005C6ECD">
        <w:rPr>
          <w:rFonts w:ascii="Garamond" w:hAnsi="Garamond" w:cs="Helvetica"/>
          <w:sz w:val="24"/>
          <w:szCs w:val="24"/>
        </w:rPr>
        <w:t xml:space="preserve">in geanonimiseerde vorm en met inachtneming van het eventueel vertrouwelijke karakter van de aan de commissie verstrekte informatie en de ter zake geldende wettelijke bepalingen verstrekt aan de </w:t>
      </w:r>
      <w:r w:rsidR="00EB6BEB">
        <w:rPr>
          <w:rFonts w:ascii="Garamond" w:hAnsi="Garamond" w:cs="Helvetica"/>
          <w:sz w:val="24"/>
          <w:szCs w:val="24"/>
        </w:rPr>
        <w:t>melder</w:t>
      </w:r>
      <w:r w:rsidRPr="005C6ECD">
        <w:rPr>
          <w:rFonts w:ascii="Garamond" w:hAnsi="Garamond" w:cs="Helvetica"/>
          <w:sz w:val="24"/>
          <w:szCs w:val="24"/>
        </w:rPr>
        <w:t xml:space="preserve">, het bevoegd gezag </w:t>
      </w:r>
      <w:r w:rsidR="00657EEF">
        <w:rPr>
          <w:rFonts w:ascii="Garamond" w:hAnsi="Garamond" w:cs="Helvetica"/>
          <w:sz w:val="24"/>
          <w:szCs w:val="24"/>
        </w:rPr>
        <w:t>en diens intern</w:t>
      </w:r>
      <w:r w:rsidR="00657EEF" w:rsidRPr="005C6ECD" w:rsidDel="00657EEF">
        <w:rPr>
          <w:rFonts w:ascii="Garamond" w:hAnsi="Garamond" w:cs="Helvetica"/>
          <w:sz w:val="24"/>
          <w:szCs w:val="24"/>
        </w:rPr>
        <w:t xml:space="preserve"> </w:t>
      </w:r>
      <w:r w:rsidR="00A11AAE">
        <w:rPr>
          <w:rFonts w:ascii="Garamond" w:hAnsi="Garamond" w:cs="Helvetica"/>
          <w:sz w:val="24"/>
          <w:szCs w:val="24"/>
        </w:rPr>
        <w:t>toezichthouder</w:t>
      </w:r>
      <w:r w:rsidRPr="005C6ECD">
        <w:rPr>
          <w:rFonts w:ascii="Garamond" w:hAnsi="Garamond" w:cs="Helvetica"/>
          <w:sz w:val="24"/>
          <w:szCs w:val="24"/>
        </w:rPr>
        <w:t>.</w:t>
      </w:r>
      <w:r w:rsidRPr="005C6ECD">
        <w:rPr>
          <w:rFonts w:ascii="Garamond" w:hAnsi="Garamond" w:cs="Helvetica"/>
          <w:color w:val="FF0000"/>
          <w:sz w:val="24"/>
          <w:szCs w:val="24"/>
        </w:rPr>
        <w:t xml:space="preserve"> </w:t>
      </w:r>
    </w:p>
    <w:p w14:paraId="7F328846" w14:textId="77777777" w:rsidR="0089790D" w:rsidRDefault="0089790D" w:rsidP="00901648">
      <w:pPr>
        <w:widowControl w:val="0"/>
        <w:autoSpaceDE w:val="0"/>
        <w:autoSpaceDN w:val="0"/>
        <w:adjustRightInd w:val="0"/>
        <w:spacing w:line="312" w:lineRule="auto"/>
        <w:rPr>
          <w:rFonts w:ascii="Garamond" w:hAnsi="Garamond" w:cs="Helvetica"/>
          <w:b/>
          <w:bCs/>
          <w:sz w:val="24"/>
          <w:szCs w:val="24"/>
        </w:rPr>
      </w:pPr>
    </w:p>
    <w:p w14:paraId="3D80061A" w14:textId="3260580D" w:rsidR="0089790D" w:rsidRPr="005C6ECD" w:rsidRDefault="006A300C" w:rsidP="00901648">
      <w:pPr>
        <w:widowControl w:val="0"/>
        <w:autoSpaceDE w:val="0"/>
        <w:autoSpaceDN w:val="0"/>
        <w:adjustRightInd w:val="0"/>
        <w:spacing w:line="312" w:lineRule="auto"/>
        <w:rPr>
          <w:rFonts w:ascii="Garamond" w:hAnsi="Garamond"/>
          <w:sz w:val="24"/>
          <w:szCs w:val="24"/>
        </w:rPr>
      </w:pPr>
      <w:r>
        <w:rPr>
          <w:noProof/>
        </w:rPr>
        <w:drawing>
          <wp:anchor distT="0" distB="0" distL="114300" distR="114300" simplePos="0" relativeHeight="251658242" behindDoc="1" locked="0" layoutInCell="0" allowOverlap="1" wp14:anchorId="6EE3C2CA" wp14:editId="2D3BD2A5">
            <wp:simplePos x="0" y="0"/>
            <wp:positionH relativeFrom="column">
              <wp:posOffset>3307715</wp:posOffset>
            </wp:positionH>
            <wp:positionV relativeFrom="paragraph">
              <wp:posOffset>1095375</wp:posOffset>
            </wp:positionV>
            <wp:extent cx="477520" cy="339725"/>
            <wp:effectExtent l="0" t="0" r="0" b="3175"/>
            <wp:wrapNone/>
            <wp:docPr id="1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1" cstate="print">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477520" cy="339725"/>
                    </a:xfrm>
                    <a:prstGeom prst="rect">
                      <a:avLst/>
                    </a:prstGeom>
                    <a:noFill/>
                  </pic:spPr>
                </pic:pic>
              </a:graphicData>
            </a:graphic>
            <wp14:sizeRelH relativeFrom="page">
              <wp14:pctWidth>0</wp14:pctWidth>
            </wp14:sizeRelH>
            <wp14:sizeRelV relativeFrom="page">
              <wp14:pctHeight>0</wp14:pctHeight>
            </wp14:sizeRelV>
          </wp:anchor>
        </w:drawing>
      </w:r>
      <w:r w:rsidR="0089790D" w:rsidRPr="005C6ECD">
        <w:rPr>
          <w:rFonts w:ascii="Garamond" w:hAnsi="Garamond" w:cs="Helvetica"/>
          <w:b/>
          <w:bCs/>
          <w:sz w:val="24"/>
          <w:szCs w:val="24"/>
        </w:rPr>
        <w:t>Standpunt</w:t>
      </w:r>
    </w:p>
    <w:p w14:paraId="7376F0E1" w14:textId="77777777" w:rsidR="0089790D" w:rsidRPr="005C6ECD" w:rsidRDefault="0089790D" w:rsidP="00901648">
      <w:pPr>
        <w:autoSpaceDE w:val="0"/>
        <w:autoSpaceDN w:val="0"/>
        <w:adjustRightInd w:val="0"/>
        <w:spacing w:line="312" w:lineRule="auto"/>
        <w:rPr>
          <w:rFonts w:ascii="Garamond" w:hAnsi="Garamond" w:cs="Arial"/>
          <w:sz w:val="24"/>
          <w:szCs w:val="24"/>
        </w:rPr>
      </w:pPr>
      <w:r w:rsidRPr="005C6ECD">
        <w:rPr>
          <w:rFonts w:ascii="Garamond" w:hAnsi="Garamond" w:cs="Arial"/>
          <w:sz w:val="24"/>
          <w:szCs w:val="24"/>
        </w:rPr>
        <w:t xml:space="preserve">Artikel </w:t>
      </w:r>
      <w:r w:rsidR="000613D6">
        <w:rPr>
          <w:rFonts w:ascii="Garamond" w:hAnsi="Garamond" w:cs="Arial"/>
          <w:sz w:val="24"/>
          <w:szCs w:val="24"/>
        </w:rPr>
        <w:t>9</w:t>
      </w:r>
    </w:p>
    <w:p w14:paraId="3503D4FC" w14:textId="1A521A30" w:rsidR="0089790D" w:rsidRPr="00517D47" w:rsidRDefault="0089790D" w:rsidP="00CB4AD2">
      <w:pPr>
        <w:widowControl w:val="0"/>
        <w:numPr>
          <w:ilvl w:val="0"/>
          <w:numId w:val="2"/>
        </w:numPr>
        <w:overflowPunct w:val="0"/>
        <w:autoSpaceDE w:val="0"/>
        <w:autoSpaceDN w:val="0"/>
        <w:adjustRightInd w:val="0"/>
        <w:spacing w:line="312" w:lineRule="auto"/>
        <w:ind w:right="40"/>
        <w:rPr>
          <w:rFonts w:ascii="Garamond" w:hAnsi="Garamond" w:cs="Helvetica"/>
          <w:b/>
          <w:bCs/>
          <w:sz w:val="24"/>
          <w:szCs w:val="24"/>
        </w:rPr>
      </w:pPr>
      <w:r w:rsidRPr="005C6ECD">
        <w:rPr>
          <w:rFonts w:ascii="Garamond" w:hAnsi="Garamond" w:cs="Helvetica"/>
          <w:sz w:val="24"/>
          <w:szCs w:val="24"/>
        </w:rPr>
        <w:t>Binnen vier weken na ontvangst van het advies</w:t>
      </w:r>
      <w:r w:rsidR="00A8101F">
        <w:rPr>
          <w:rFonts w:ascii="Garamond" w:hAnsi="Garamond" w:cs="Helvetica"/>
          <w:sz w:val="24"/>
          <w:szCs w:val="24"/>
        </w:rPr>
        <w:t>rapport</w:t>
      </w:r>
      <w:r w:rsidRPr="005C6ECD">
        <w:rPr>
          <w:rFonts w:ascii="Garamond" w:hAnsi="Garamond" w:cs="Helvetica"/>
          <w:sz w:val="24"/>
          <w:szCs w:val="24"/>
        </w:rPr>
        <w:t xml:space="preserve"> van de commissie worden </w:t>
      </w:r>
      <w:r w:rsidR="00EB6BEB">
        <w:rPr>
          <w:rFonts w:ascii="Garamond" w:hAnsi="Garamond" w:cs="Helvetica"/>
          <w:sz w:val="24"/>
          <w:szCs w:val="24"/>
        </w:rPr>
        <w:t>melder</w:t>
      </w:r>
      <w:r>
        <w:rPr>
          <w:rFonts w:ascii="Garamond" w:hAnsi="Garamond" w:cs="Helvetica"/>
          <w:sz w:val="24"/>
          <w:szCs w:val="24"/>
        </w:rPr>
        <w:t>,</w:t>
      </w:r>
      <w:r w:rsidRPr="005C6ECD">
        <w:rPr>
          <w:rFonts w:ascii="Garamond" w:hAnsi="Garamond" w:cs="Helvetica"/>
          <w:sz w:val="24"/>
          <w:szCs w:val="24"/>
        </w:rPr>
        <w:t xml:space="preserve"> </w:t>
      </w:r>
      <w:r w:rsidR="00A8101F">
        <w:rPr>
          <w:rFonts w:ascii="Garamond" w:hAnsi="Garamond" w:cs="Helvetica"/>
          <w:sz w:val="24"/>
          <w:szCs w:val="24"/>
        </w:rPr>
        <w:t>de commissie</w:t>
      </w:r>
      <w:r w:rsidR="00A8101F" w:rsidRPr="005C6ECD">
        <w:rPr>
          <w:rFonts w:ascii="Garamond" w:hAnsi="Garamond" w:cs="Helvetica"/>
          <w:sz w:val="24"/>
          <w:szCs w:val="24"/>
        </w:rPr>
        <w:t xml:space="preserve"> </w:t>
      </w:r>
      <w:r w:rsidR="00A8101F">
        <w:rPr>
          <w:rFonts w:ascii="Garamond" w:hAnsi="Garamond" w:cs="Helvetica"/>
          <w:sz w:val="24"/>
          <w:szCs w:val="24"/>
        </w:rPr>
        <w:t xml:space="preserve">en </w:t>
      </w:r>
      <w:r w:rsidRPr="005C6ECD">
        <w:rPr>
          <w:rFonts w:ascii="Garamond" w:hAnsi="Garamond" w:cs="Helvetica"/>
          <w:sz w:val="24"/>
          <w:szCs w:val="24"/>
        </w:rPr>
        <w:t xml:space="preserve">eventueel de vertrouwenspersoon evenals degene(n) op wie het vermoeden van </w:t>
      </w:r>
      <w:r w:rsidRPr="00517D47">
        <w:rPr>
          <w:rFonts w:ascii="Garamond" w:hAnsi="Garamond" w:cs="Helvetica"/>
          <w:sz w:val="24"/>
          <w:szCs w:val="24"/>
        </w:rPr>
        <w:t xml:space="preserve">een misstand </w:t>
      </w:r>
      <w:r w:rsidR="00117880">
        <w:rPr>
          <w:rFonts w:ascii="Garamond" w:hAnsi="Garamond" w:cs="Helvetica"/>
          <w:sz w:val="24"/>
          <w:szCs w:val="24"/>
        </w:rPr>
        <w:t xml:space="preserve">of de inbreuk op het Unierecht </w:t>
      </w:r>
      <w:r w:rsidRPr="00517D47">
        <w:rPr>
          <w:rFonts w:ascii="Garamond" w:hAnsi="Garamond" w:cs="Helvetica"/>
          <w:sz w:val="24"/>
          <w:szCs w:val="24"/>
        </w:rPr>
        <w:t>betrekking heeft, door of namens het bevoegd gezag</w:t>
      </w:r>
      <w:r w:rsidR="00657EEF">
        <w:rPr>
          <w:rFonts w:ascii="Garamond" w:hAnsi="Garamond" w:cs="Helvetica"/>
          <w:sz w:val="24"/>
          <w:szCs w:val="24"/>
        </w:rPr>
        <w:t xml:space="preserve"> dan wel diens intern</w:t>
      </w:r>
      <w:r w:rsidR="00657EEF" w:rsidDel="00657EEF">
        <w:rPr>
          <w:rFonts w:ascii="Garamond" w:hAnsi="Garamond" w:cs="Helvetica"/>
          <w:sz w:val="24"/>
          <w:szCs w:val="24"/>
        </w:rPr>
        <w:t xml:space="preserve"> </w:t>
      </w:r>
      <w:r w:rsidR="00A11AAE">
        <w:rPr>
          <w:rFonts w:ascii="Garamond" w:hAnsi="Garamond" w:cs="Helvetica"/>
          <w:sz w:val="24"/>
          <w:szCs w:val="24"/>
        </w:rPr>
        <w:t>toezichthouder</w:t>
      </w:r>
      <w:r w:rsidR="00A8101F">
        <w:rPr>
          <w:rFonts w:ascii="Garamond" w:hAnsi="Garamond" w:cs="Helvetica"/>
          <w:sz w:val="24"/>
          <w:szCs w:val="24"/>
        </w:rPr>
        <w:t xml:space="preserve"> </w:t>
      </w:r>
      <w:r w:rsidRPr="00517D47">
        <w:rPr>
          <w:rFonts w:ascii="Garamond" w:hAnsi="Garamond" w:cs="Helvetica"/>
          <w:sz w:val="24"/>
          <w:szCs w:val="24"/>
        </w:rPr>
        <w:t xml:space="preserve">schriftelijk op de hoogte gebracht van een inhoudelijk standpunt </w:t>
      </w:r>
      <w:proofErr w:type="gramStart"/>
      <w:r w:rsidRPr="00517D47">
        <w:rPr>
          <w:rFonts w:ascii="Garamond" w:hAnsi="Garamond" w:cs="Helvetica"/>
          <w:sz w:val="24"/>
          <w:szCs w:val="24"/>
        </w:rPr>
        <w:t>betreffende</w:t>
      </w:r>
      <w:proofErr w:type="gramEnd"/>
      <w:r w:rsidRPr="00517D47">
        <w:rPr>
          <w:rFonts w:ascii="Garamond" w:hAnsi="Garamond" w:cs="Helvetica"/>
          <w:sz w:val="24"/>
          <w:szCs w:val="24"/>
        </w:rPr>
        <w:t xml:space="preserve"> </w:t>
      </w:r>
      <w:r w:rsidR="00117880">
        <w:rPr>
          <w:rFonts w:ascii="Garamond" w:hAnsi="Garamond" w:cs="Helvetica"/>
          <w:sz w:val="24"/>
          <w:szCs w:val="24"/>
        </w:rPr>
        <w:t>de melding</w:t>
      </w:r>
      <w:r w:rsidRPr="00517D47">
        <w:rPr>
          <w:rFonts w:ascii="Garamond" w:hAnsi="Garamond" w:cs="Helvetica"/>
          <w:sz w:val="24"/>
          <w:szCs w:val="24"/>
        </w:rPr>
        <w:t>. Daarbij wordt aangegeven tot welke stappen de melding heeft geleid</w:t>
      </w:r>
      <w:r w:rsidR="00E05954">
        <w:rPr>
          <w:rFonts w:ascii="Garamond" w:hAnsi="Garamond" w:cs="Helvetica"/>
          <w:sz w:val="24"/>
          <w:szCs w:val="24"/>
        </w:rPr>
        <w:t>,</w:t>
      </w:r>
      <w:r w:rsidRPr="00517D47">
        <w:rPr>
          <w:rFonts w:ascii="Garamond" w:hAnsi="Garamond" w:cs="Helvetica"/>
          <w:sz w:val="24"/>
          <w:szCs w:val="24"/>
        </w:rPr>
        <w:t xml:space="preserve"> dan wel zal leiden. </w:t>
      </w:r>
    </w:p>
    <w:p w14:paraId="6F0E9B17" w14:textId="50BA250D" w:rsidR="0089790D" w:rsidRPr="005C42F6" w:rsidRDefault="0089790D" w:rsidP="00CB4AD2">
      <w:pPr>
        <w:widowControl w:val="0"/>
        <w:numPr>
          <w:ilvl w:val="0"/>
          <w:numId w:val="2"/>
        </w:numPr>
        <w:overflowPunct w:val="0"/>
        <w:autoSpaceDE w:val="0"/>
        <w:autoSpaceDN w:val="0"/>
        <w:adjustRightInd w:val="0"/>
        <w:spacing w:line="312" w:lineRule="auto"/>
        <w:ind w:right="180"/>
        <w:rPr>
          <w:rFonts w:ascii="Garamond" w:hAnsi="Garamond" w:cs="Helvetica"/>
          <w:b/>
          <w:bCs/>
          <w:sz w:val="24"/>
          <w:szCs w:val="24"/>
        </w:rPr>
      </w:pPr>
      <w:proofErr w:type="gramStart"/>
      <w:r w:rsidRPr="005C42F6">
        <w:rPr>
          <w:rFonts w:ascii="Garamond" w:hAnsi="Garamond" w:cs="Helvetica"/>
          <w:sz w:val="24"/>
          <w:szCs w:val="24"/>
        </w:rPr>
        <w:t>Indien</w:t>
      </w:r>
      <w:proofErr w:type="gramEnd"/>
      <w:r w:rsidRPr="005C42F6">
        <w:rPr>
          <w:rFonts w:ascii="Garamond" w:hAnsi="Garamond" w:cs="Helvetica"/>
          <w:sz w:val="24"/>
          <w:szCs w:val="24"/>
        </w:rPr>
        <w:t xml:space="preserve"> het standpunt niet binnen vier weken kan worden gegeven, kan deze termijn met </w:t>
      </w:r>
      <w:r w:rsidRPr="005C42F6">
        <w:rPr>
          <w:rFonts w:ascii="Garamond" w:hAnsi="Garamond" w:cs="Helvetica"/>
          <w:sz w:val="24"/>
          <w:szCs w:val="24"/>
        </w:rPr>
        <w:lastRenderedPageBreak/>
        <w:t>ten hoogste vier weken worden verlengd. Het bevoegd gezag</w:t>
      </w:r>
      <w:r w:rsidR="00657EEF">
        <w:rPr>
          <w:rFonts w:ascii="Garamond" w:hAnsi="Garamond" w:cs="Helvetica"/>
          <w:sz w:val="24"/>
          <w:szCs w:val="24"/>
        </w:rPr>
        <w:t xml:space="preserve"> dan wel diens intern</w:t>
      </w:r>
      <w:r w:rsidRPr="005C42F6">
        <w:rPr>
          <w:rFonts w:ascii="Garamond" w:hAnsi="Garamond" w:cs="Helvetica"/>
          <w:sz w:val="24"/>
          <w:szCs w:val="24"/>
        </w:rPr>
        <w:t xml:space="preserve"> </w:t>
      </w:r>
      <w:r w:rsidR="00A11AAE">
        <w:rPr>
          <w:rFonts w:ascii="Garamond" w:hAnsi="Garamond" w:cs="Helvetica"/>
          <w:sz w:val="24"/>
          <w:szCs w:val="24"/>
        </w:rPr>
        <w:t>toezichthouder</w:t>
      </w:r>
      <w:r w:rsidRPr="005C42F6">
        <w:rPr>
          <w:rFonts w:ascii="Garamond" w:hAnsi="Garamond" w:cs="Helvetica"/>
          <w:sz w:val="24"/>
          <w:szCs w:val="24"/>
        </w:rPr>
        <w:t xml:space="preserve"> zal hiervan schriftelijk melding doen aan </w:t>
      </w:r>
      <w:r w:rsidR="00EB6BEB">
        <w:rPr>
          <w:rFonts w:ascii="Garamond" w:hAnsi="Garamond" w:cs="Helvetica"/>
          <w:sz w:val="24"/>
          <w:szCs w:val="24"/>
        </w:rPr>
        <w:t>melder</w:t>
      </w:r>
      <w:r w:rsidRPr="005C42F6">
        <w:rPr>
          <w:rFonts w:ascii="Garamond" w:hAnsi="Garamond" w:cs="Helvetica"/>
          <w:sz w:val="24"/>
          <w:szCs w:val="24"/>
        </w:rPr>
        <w:t>, de commissie en eventueel de vertrouwenspersoon</w:t>
      </w:r>
      <w:r w:rsidR="00CB043D">
        <w:rPr>
          <w:rFonts w:ascii="Garamond" w:hAnsi="Garamond" w:cs="Helvetica"/>
          <w:sz w:val="24"/>
          <w:szCs w:val="24"/>
        </w:rPr>
        <w:t>.</w:t>
      </w:r>
      <w:r w:rsidRPr="005C42F6">
        <w:rPr>
          <w:rFonts w:ascii="Garamond" w:hAnsi="Garamond" w:cs="Helvetica"/>
          <w:sz w:val="24"/>
          <w:szCs w:val="24"/>
        </w:rPr>
        <w:t xml:space="preserve"> </w:t>
      </w:r>
    </w:p>
    <w:p w14:paraId="1E60AF81" w14:textId="77777777" w:rsidR="00FE01C5" w:rsidRPr="002D795D" w:rsidRDefault="00FE01C5" w:rsidP="00901648">
      <w:pPr>
        <w:widowControl w:val="0"/>
        <w:autoSpaceDE w:val="0"/>
        <w:autoSpaceDN w:val="0"/>
        <w:adjustRightInd w:val="0"/>
        <w:spacing w:line="312" w:lineRule="auto"/>
        <w:rPr>
          <w:rFonts w:ascii="Garamond" w:hAnsi="Garamond"/>
          <w:sz w:val="24"/>
          <w:szCs w:val="24"/>
        </w:rPr>
      </w:pPr>
    </w:p>
    <w:p w14:paraId="026CB32B" w14:textId="77777777" w:rsidR="00AF4B89" w:rsidRDefault="006A300C" w:rsidP="00901648">
      <w:pPr>
        <w:widowControl w:val="0"/>
        <w:autoSpaceDE w:val="0"/>
        <w:autoSpaceDN w:val="0"/>
        <w:adjustRightInd w:val="0"/>
        <w:spacing w:line="312" w:lineRule="auto"/>
        <w:rPr>
          <w:rFonts w:ascii="Garamond" w:hAnsi="Garamond" w:cs="Helvetica"/>
          <w:b/>
          <w:bCs/>
          <w:sz w:val="24"/>
          <w:szCs w:val="24"/>
        </w:rPr>
      </w:pPr>
      <w:r>
        <w:rPr>
          <w:rFonts w:ascii="Garamond" w:hAnsi="Garamond"/>
          <w:noProof/>
          <w:sz w:val="24"/>
          <w:szCs w:val="24"/>
        </w:rPr>
        <w:drawing>
          <wp:anchor distT="0" distB="0" distL="114300" distR="114300" simplePos="0" relativeHeight="251658241" behindDoc="1" locked="0" layoutInCell="0" allowOverlap="1" wp14:anchorId="32B4BFF6" wp14:editId="1D53A709">
            <wp:simplePos x="0" y="0"/>
            <wp:positionH relativeFrom="column">
              <wp:posOffset>3314065</wp:posOffset>
            </wp:positionH>
            <wp:positionV relativeFrom="paragraph">
              <wp:posOffset>369570</wp:posOffset>
            </wp:positionV>
            <wp:extent cx="477520" cy="339725"/>
            <wp:effectExtent l="0" t="0" r="0" b="3175"/>
            <wp:wrapNone/>
            <wp:docPr id="3" name="Afbeelding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6"/>
                    <pic:cNvPicPr>
                      <a:picLocks noChangeAspect="1" noChangeArrowheads="1"/>
                    </pic:cNvPicPr>
                  </pic:nvPicPr>
                  <pic:blipFill>
                    <a:blip r:embed="rId11" cstate="print">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477520" cy="339725"/>
                    </a:xfrm>
                    <a:prstGeom prst="rect">
                      <a:avLst/>
                    </a:prstGeom>
                    <a:noFill/>
                  </pic:spPr>
                </pic:pic>
              </a:graphicData>
            </a:graphic>
            <wp14:sizeRelH relativeFrom="page">
              <wp14:pctWidth>0</wp14:pctWidth>
            </wp14:sizeRelH>
            <wp14:sizeRelV relativeFrom="page">
              <wp14:pctHeight>0</wp14:pctHeight>
            </wp14:sizeRelV>
          </wp:anchor>
        </w:drawing>
      </w:r>
      <w:r w:rsidR="004C0A9A">
        <w:rPr>
          <w:rFonts w:ascii="Garamond" w:hAnsi="Garamond" w:cs="Helvetica"/>
          <w:b/>
          <w:bCs/>
          <w:sz w:val="24"/>
          <w:szCs w:val="24"/>
        </w:rPr>
        <w:t>Rechtsbescherming</w:t>
      </w:r>
      <w:r w:rsidR="00532CC2">
        <w:rPr>
          <w:rFonts w:ascii="Garamond" w:hAnsi="Garamond" w:cs="Helvetica"/>
          <w:b/>
          <w:bCs/>
          <w:sz w:val="24"/>
          <w:szCs w:val="24"/>
        </w:rPr>
        <w:t xml:space="preserve"> </w:t>
      </w:r>
    </w:p>
    <w:p w14:paraId="675D2911" w14:textId="77777777" w:rsidR="00AF4B89" w:rsidRPr="00CB4AD2" w:rsidRDefault="00AF4B89" w:rsidP="00901648">
      <w:pPr>
        <w:widowControl w:val="0"/>
        <w:autoSpaceDE w:val="0"/>
        <w:autoSpaceDN w:val="0"/>
        <w:adjustRightInd w:val="0"/>
        <w:spacing w:line="312" w:lineRule="auto"/>
        <w:rPr>
          <w:rFonts w:ascii="Garamond" w:hAnsi="Garamond" w:cs="Helvetica"/>
          <w:sz w:val="24"/>
          <w:szCs w:val="24"/>
        </w:rPr>
      </w:pPr>
      <w:r w:rsidRPr="00CB4AD2">
        <w:rPr>
          <w:rFonts w:ascii="Garamond" w:hAnsi="Garamond" w:cs="Helvetica"/>
          <w:sz w:val="24"/>
          <w:szCs w:val="24"/>
        </w:rPr>
        <w:t xml:space="preserve">Artikel 10 </w:t>
      </w:r>
    </w:p>
    <w:p w14:paraId="7E399BEF" w14:textId="4D8444DE" w:rsidR="00282B30" w:rsidRPr="00AF4B89" w:rsidRDefault="00AF4B89" w:rsidP="00901648">
      <w:pPr>
        <w:widowControl w:val="0"/>
        <w:autoSpaceDE w:val="0"/>
        <w:autoSpaceDN w:val="0"/>
        <w:adjustRightInd w:val="0"/>
        <w:spacing w:line="312" w:lineRule="auto"/>
        <w:rPr>
          <w:rFonts w:ascii="Garamond" w:hAnsi="Garamond"/>
          <w:sz w:val="24"/>
          <w:szCs w:val="24"/>
        </w:rPr>
      </w:pPr>
      <w:r>
        <w:rPr>
          <w:rFonts w:ascii="Garamond" w:hAnsi="Garamond" w:cs="Helvetica"/>
          <w:sz w:val="24"/>
          <w:szCs w:val="24"/>
        </w:rPr>
        <w:t xml:space="preserve">Voor de bepaling </w:t>
      </w:r>
      <w:proofErr w:type="gramStart"/>
      <w:r>
        <w:rPr>
          <w:rFonts w:ascii="Garamond" w:hAnsi="Garamond" w:cs="Helvetica"/>
          <w:sz w:val="24"/>
          <w:szCs w:val="24"/>
        </w:rPr>
        <w:t>inzake</w:t>
      </w:r>
      <w:proofErr w:type="gramEnd"/>
      <w:r>
        <w:rPr>
          <w:rFonts w:ascii="Garamond" w:hAnsi="Garamond" w:cs="Helvetica"/>
          <w:sz w:val="24"/>
          <w:szCs w:val="24"/>
        </w:rPr>
        <w:t xml:space="preserve"> de rechtsbescherming, wordt in zijn volledigheid verwezen naar h</w:t>
      </w:r>
      <w:r w:rsidR="00532CC2" w:rsidRPr="00CB4AD2">
        <w:rPr>
          <w:rFonts w:ascii="Garamond" w:hAnsi="Garamond" w:cs="Helvetica"/>
          <w:sz w:val="24"/>
          <w:szCs w:val="24"/>
        </w:rPr>
        <w:t xml:space="preserve">oofdstuk 2a </w:t>
      </w:r>
      <w:r>
        <w:rPr>
          <w:rFonts w:ascii="Garamond" w:hAnsi="Garamond" w:cs="Helvetica"/>
          <w:sz w:val="24"/>
          <w:szCs w:val="24"/>
        </w:rPr>
        <w:t xml:space="preserve">van de </w:t>
      </w:r>
      <w:r w:rsidR="00532CC2" w:rsidRPr="00CB4AD2">
        <w:rPr>
          <w:rFonts w:ascii="Garamond" w:hAnsi="Garamond" w:cs="Helvetica"/>
          <w:sz w:val="24"/>
          <w:szCs w:val="24"/>
        </w:rPr>
        <w:t>Wet bescherming van klokkenluiders</w:t>
      </w:r>
      <w:r>
        <w:rPr>
          <w:rFonts w:ascii="Garamond" w:hAnsi="Garamond" w:cs="Helvetica"/>
          <w:sz w:val="24"/>
          <w:szCs w:val="24"/>
        </w:rPr>
        <w:t>.</w:t>
      </w:r>
    </w:p>
    <w:p w14:paraId="2ACFC774" w14:textId="77777777" w:rsidR="00282B30" w:rsidRPr="004672AB" w:rsidRDefault="00282B30" w:rsidP="00901648">
      <w:pPr>
        <w:widowControl w:val="0"/>
        <w:autoSpaceDE w:val="0"/>
        <w:autoSpaceDN w:val="0"/>
        <w:adjustRightInd w:val="0"/>
        <w:spacing w:line="312" w:lineRule="auto"/>
        <w:rPr>
          <w:rFonts w:ascii="Garamond" w:hAnsi="Garamond"/>
          <w:sz w:val="24"/>
          <w:szCs w:val="24"/>
        </w:rPr>
      </w:pPr>
    </w:p>
    <w:p w14:paraId="00237C86" w14:textId="77777777" w:rsidR="00282B30" w:rsidRDefault="00282B30" w:rsidP="00901648">
      <w:pPr>
        <w:widowControl w:val="0"/>
        <w:autoSpaceDE w:val="0"/>
        <w:autoSpaceDN w:val="0"/>
        <w:adjustRightInd w:val="0"/>
        <w:spacing w:line="312" w:lineRule="auto"/>
        <w:rPr>
          <w:rFonts w:ascii="Garamond" w:hAnsi="Garamond" w:cs="Helvetica"/>
          <w:b/>
          <w:bCs/>
          <w:sz w:val="24"/>
          <w:szCs w:val="24"/>
        </w:rPr>
      </w:pPr>
      <w:r w:rsidRPr="004672AB">
        <w:rPr>
          <w:rFonts w:ascii="Garamond" w:hAnsi="Garamond" w:cs="Helvetica"/>
          <w:b/>
          <w:bCs/>
          <w:sz w:val="24"/>
          <w:szCs w:val="24"/>
        </w:rPr>
        <w:t>Openbaarheid van de regeling</w:t>
      </w:r>
    </w:p>
    <w:p w14:paraId="6C6CC2EB" w14:textId="77777777" w:rsidR="00EE6446" w:rsidRPr="00EE6446" w:rsidRDefault="00EE6446" w:rsidP="00901648">
      <w:pPr>
        <w:widowControl w:val="0"/>
        <w:autoSpaceDE w:val="0"/>
        <w:autoSpaceDN w:val="0"/>
        <w:adjustRightInd w:val="0"/>
        <w:spacing w:line="312" w:lineRule="auto"/>
        <w:rPr>
          <w:rFonts w:ascii="Garamond" w:hAnsi="Garamond"/>
          <w:sz w:val="24"/>
          <w:szCs w:val="24"/>
        </w:rPr>
      </w:pPr>
      <w:r w:rsidRPr="00EE6446">
        <w:rPr>
          <w:rFonts w:ascii="Garamond" w:hAnsi="Garamond" w:cs="Helvetica"/>
          <w:bCs/>
          <w:sz w:val="24"/>
          <w:szCs w:val="24"/>
        </w:rPr>
        <w:t>Artikel 11</w:t>
      </w:r>
    </w:p>
    <w:p w14:paraId="4E7D93D0" w14:textId="102C4236" w:rsidR="00282B30" w:rsidRPr="00DB75A1" w:rsidRDefault="00282B30" w:rsidP="00CB4AD2">
      <w:pPr>
        <w:widowControl w:val="0"/>
        <w:numPr>
          <w:ilvl w:val="0"/>
          <w:numId w:val="7"/>
        </w:numPr>
        <w:overflowPunct w:val="0"/>
        <w:autoSpaceDE w:val="0"/>
        <w:autoSpaceDN w:val="0"/>
        <w:adjustRightInd w:val="0"/>
        <w:spacing w:line="312" w:lineRule="auto"/>
        <w:jc w:val="both"/>
        <w:rPr>
          <w:rFonts w:ascii="Garamond" w:hAnsi="Garamond" w:cs="Helvetica"/>
          <w:b/>
          <w:bCs/>
          <w:sz w:val="24"/>
          <w:szCs w:val="24"/>
        </w:rPr>
      </w:pPr>
      <w:r w:rsidRPr="004672AB">
        <w:rPr>
          <w:rFonts w:ascii="Garamond" w:hAnsi="Garamond" w:cs="Helvetica"/>
          <w:sz w:val="24"/>
          <w:szCs w:val="24"/>
        </w:rPr>
        <w:t>Het bevoegd gezag zorgt ervoor dat de regeling op een vertrouwelijke manier kan worden geraadpleegd</w:t>
      </w:r>
      <w:r w:rsidR="00AB6E87">
        <w:rPr>
          <w:rFonts w:ascii="Garamond" w:hAnsi="Garamond" w:cs="Helvetica"/>
          <w:sz w:val="24"/>
          <w:szCs w:val="24"/>
        </w:rPr>
        <w:t xml:space="preserve"> en publiceert </w:t>
      </w:r>
      <w:r w:rsidR="00EE6446">
        <w:rPr>
          <w:rFonts w:ascii="Garamond" w:hAnsi="Garamond" w:cs="Helvetica"/>
          <w:sz w:val="24"/>
          <w:szCs w:val="24"/>
        </w:rPr>
        <w:t xml:space="preserve">de regeling </w:t>
      </w:r>
      <w:r w:rsidR="00AB6E87">
        <w:rPr>
          <w:rFonts w:ascii="Garamond" w:hAnsi="Garamond" w:cs="Helvetica"/>
          <w:sz w:val="24"/>
          <w:szCs w:val="24"/>
        </w:rPr>
        <w:t xml:space="preserve">op de website van de </w:t>
      </w:r>
      <w:r w:rsidR="002D36C1">
        <w:rPr>
          <w:rFonts w:ascii="Garamond" w:hAnsi="Garamond" w:cs="Helvetica"/>
          <w:sz w:val="24"/>
          <w:szCs w:val="24"/>
        </w:rPr>
        <w:t>school</w:t>
      </w:r>
      <w:r w:rsidR="004A47D7">
        <w:rPr>
          <w:rFonts w:ascii="Garamond" w:hAnsi="Garamond" w:cs="Helvetica"/>
          <w:sz w:val="24"/>
          <w:szCs w:val="24"/>
        </w:rPr>
        <w:t>organisatie.</w:t>
      </w:r>
      <w:r w:rsidR="004A47D7" w:rsidRPr="004672AB">
        <w:rPr>
          <w:rFonts w:ascii="Garamond" w:hAnsi="Garamond" w:cs="Helvetica"/>
          <w:sz w:val="24"/>
          <w:szCs w:val="24"/>
        </w:rPr>
        <w:t xml:space="preserve"> </w:t>
      </w:r>
    </w:p>
    <w:p w14:paraId="429C78EA" w14:textId="0CF4C6F8" w:rsidR="00282B30" w:rsidRPr="004672AB" w:rsidRDefault="00282B30" w:rsidP="00CB4AD2">
      <w:pPr>
        <w:widowControl w:val="0"/>
        <w:numPr>
          <w:ilvl w:val="0"/>
          <w:numId w:val="7"/>
        </w:numPr>
        <w:overflowPunct w:val="0"/>
        <w:autoSpaceDE w:val="0"/>
        <w:autoSpaceDN w:val="0"/>
        <w:adjustRightInd w:val="0"/>
        <w:spacing w:line="312" w:lineRule="auto"/>
        <w:ind w:right="500"/>
        <w:jc w:val="both"/>
        <w:rPr>
          <w:rFonts w:ascii="Garamond" w:hAnsi="Garamond" w:cs="Helvetica"/>
          <w:b/>
          <w:bCs/>
          <w:sz w:val="24"/>
          <w:szCs w:val="24"/>
        </w:rPr>
      </w:pPr>
      <w:r w:rsidRPr="004672AB">
        <w:rPr>
          <w:rFonts w:ascii="Garamond" w:hAnsi="Garamond" w:cs="Helvetica"/>
          <w:sz w:val="24"/>
          <w:szCs w:val="24"/>
        </w:rPr>
        <w:t xml:space="preserve">Het </w:t>
      </w:r>
      <w:r w:rsidR="00657EEF">
        <w:rPr>
          <w:rFonts w:ascii="Garamond" w:hAnsi="Garamond" w:cs="Helvetica"/>
          <w:sz w:val="24"/>
          <w:szCs w:val="24"/>
        </w:rPr>
        <w:t>bevoegd gezag</w:t>
      </w:r>
      <w:r w:rsidRPr="004672AB">
        <w:rPr>
          <w:rFonts w:ascii="Garamond" w:hAnsi="Garamond" w:cs="Helvetica"/>
          <w:sz w:val="24"/>
          <w:szCs w:val="24"/>
        </w:rPr>
        <w:t xml:space="preserve"> stelt alle belanghebbenden op de hoogte van de wijze waarop invulling is gegeven aan het bepaalde in lid 1. </w:t>
      </w:r>
    </w:p>
    <w:p w14:paraId="07D7877F" w14:textId="77777777" w:rsidR="00282B30" w:rsidRPr="004672AB" w:rsidRDefault="00282B30" w:rsidP="00901648">
      <w:pPr>
        <w:widowControl w:val="0"/>
        <w:autoSpaceDE w:val="0"/>
        <w:autoSpaceDN w:val="0"/>
        <w:adjustRightInd w:val="0"/>
        <w:spacing w:line="312" w:lineRule="auto"/>
        <w:rPr>
          <w:rFonts w:ascii="Garamond" w:hAnsi="Garamond"/>
          <w:sz w:val="24"/>
          <w:szCs w:val="24"/>
        </w:rPr>
      </w:pPr>
    </w:p>
    <w:p w14:paraId="7275C87C" w14:textId="77777777" w:rsidR="00282B30" w:rsidRDefault="00282B30" w:rsidP="00901648">
      <w:pPr>
        <w:widowControl w:val="0"/>
        <w:autoSpaceDE w:val="0"/>
        <w:autoSpaceDN w:val="0"/>
        <w:adjustRightInd w:val="0"/>
        <w:spacing w:line="312" w:lineRule="auto"/>
        <w:rPr>
          <w:rFonts w:ascii="Garamond" w:hAnsi="Garamond" w:cs="Helvetica"/>
          <w:b/>
          <w:bCs/>
          <w:sz w:val="24"/>
          <w:szCs w:val="24"/>
        </w:rPr>
      </w:pPr>
      <w:r w:rsidRPr="004672AB">
        <w:rPr>
          <w:rFonts w:ascii="Garamond" w:hAnsi="Garamond" w:cs="Helvetica"/>
          <w:b/>
          <w:bCs/>
          <w:sz w:val="24"/>
          <w:szCs w:val="24"/>
        </w:rPr>
        <w:t>Overige bepalingen</w:t>
      </w:r>
    </w:p>
    <w:p w14:paraId="2B99237A" w14:textId="77777777" w:rsidR="006B24C2" w:rsidRPr="006B24C2" w:rsidRDefault="006B24C2" w:rsidP="00901648">
      <w:pPr>
        <w:widowControl w:val="0"/>
        <w:autoSpaceDE w:val="0"/>
        <w:autoSpaceDN w:val="0"/>
        <w:adjustRightInd w:val="0"/>
        <w:spacing w:line="312" w:lineRule="auto"/>
        <w:rPr>
          <w:rFonts w:ascii="Garamond" w:hAnsi="Garamond"/>
          <w:sz w:val="24"/>
          <w:szCs w:val="24"/>
        </w:rPr>
      </w:pPr>
      <w:r w:rsidRPr="006B24C2">
        <w:rPr>
          <w:rFonts w:ascii="Garamond" w:hAnsi="Garamond" w:cs="Helvetica"/>
          <w:bCs/>
          <w:sz w:val="24"/>
          <w:szCs w:val="24"/>
        </w:rPr>
        <w:t>Artikel 12</w:t>
      </w:r>
    </w:p>
    <w:p w14:paraId="2CF2BE7D" w14:textId="77777777" w:rsidR="00282B30" w:rsidRPr="00F22EFE" w:rsidRDefault="00282B30" w:rsidP="00CB4AD2">
      <w:pPr>
        <w:widowControl w:val="0"/>
        <w:numPr>
          <w:ilvl w:val="0"/>
          <w:numId w:val="8"/>
        </w:numPr>
        <w:overflowPunct w:val="0"/>
        <w:autoSpaceDE w:val="0"/>
        <w:autoSpaceDN w:val="0"/>
        <w:adjustRightInd w:val="0"/>
        <w:spacing w:line="312" w:lineRule="auto"/>
        <w:jc w:val="both"/>
        <w:rPr>
          <w:rFonts w:ascii="Garamond" w:hAnsi="Garamond" w:cs="Helvetica"/>
          <w:b/>
          <w:bCs/>
          <w:sz w:val="24"/>
          <w:szCs w:val="24"/>
        </w:rPr>
      </w:pPr>
      <w:r w:rsidRPr="004672AB">
        <w:rPr>
          <w:rFonts w:ascii="Garamond" w:hAnsi="Garamond" w:cs="Helvetica"/>
          <w:sz w:val="24"/>
          <w:szCs w:val="24"/>
        </w:rPr>
        <w:t>Deze regeling treedt in we</w:t>
      </w:r>
      <w:r w:rsidR="00F22EFE">
        <w:rPr>
          <w:rFonts w:ascii="Garamond" w:hAnsi="Garamond" w:cs="Helvetica"/>
          <w:sz w:val="24"/>
          <w:szCs w:val="24"/>
        </w:rPr>
        <w:t>rking op ……. 20X</w:t>
      </w:r>
      <w:r w:rsidR="00EE3B8C" w:rsidRPr="004672AB">
        <w:rPr>
          <w:rFonts w:ascii="Garamond" w:hAnsi="Garamond" w:cs="Helvetica"/>
          <w:sz w:val="24"/>
          <w:szCs w:val="24"/>
        </w:rPr>
        <w:t>X.</w:t>
      </w:r>
    </w:p>
    <w:p w14:paraId="7782799A" w14:textId="2581D829" w:rsidR="00282B30" w:rsidRPr="00F22EFE" w:rsidRDefault="00282B30" w:rsidP="00CB4AD2">
      <w:pPr>
        <w:widowControl w:val="0"/>
        <w:numPr>
          <w:ilvl w:val="0"/>
          <w:numId w:val="8"/>
        </w:numPr>
        <w:overflowPunct w:val="0"/>
        <w:autoSpaceDE w:val="0"/>
        <w:autoSpaceDN w:val="0"/>
        <w:adjustRightInd w:val="0"/>
        <w:spacing w:line="312" w:lineRule="auto"/>
        <w:jc w:val="both"/>
        <w:rPr>
          <w:rFonts w:ascii="Garamond" w:hAnsi="Garamond" w:cs="Helvetica"/>
          <w:b/>
          <w:bCs/>
          <w:sz w:val="24"/>
          <w:szCs w:val="24"/>
        </w:rPr>
      </w:pPr>
      <w:r w:rsidRPr="004672AB">
        <w:rPr>
          <w:rFonts w:ascii="Garamond" w:hAnsi="Garamond" w:cs="Helvetica"/>
          <w:sz w:val="24"/>
          <w:szCs w:val="24"/>
        </w:rPr>
        <w:t>In gevallen waarin de regeling niet voor</w:t>
      </w:r>
      <w:r w:rsidR="00EE3B8C" w:rsidRPr="004672AB">
        <w:rPr>
          <w:rFonts w:ascii="Garamond" w:hAnsi="Garamond" w:cs="Helvetica"/>
          <w:sz w:val="24"/>
          <w:szCs w:val="24"/>
        </w:rPr>
        <w:t xml:space="preserve">ziet, beslist het </w:t>
      </w:r>
      <w:r w:rsidR="00657EEF">
        <w:rPr>
          <w:rFonts w:ascii="Garamond" w:hAnsi="Garamond" w:cs="Helvetica"/>
          <w:sz w:val="24"/>
          <w:szCs w:val="24"/>
        </w:rPr>
        <w:t>bevoegd gezag</w:t>
      </w:r>
      <w:r w:rsidR="00EE3B8C" w:rsidRPr="004672AB">
        <w:rPr>
          <w:rFonts w:ascii="Garamond" w:hAnsi="Garamond" w:cs="Helvetica"/>
          <w:sz w:val="24"/>
          <w:szCs w:val="24"/>
        </w:rPr>
        <w:t>.</w:t>
      </w:r>
      <w:r w:rsidRPr="004672AB">
        <w:rPr>
          <w:rFonts w:ascii="Garamond" w:hAnsi="Garamond" w:cs="Helvetica"/>
          <w:sz w:val="24"/>
          <w:szCs w:val="24"/>
        </w:rPr>
        <w:t xml:space="preserve"> </w:t>
      </w:r>
    </w:p>
    <w:p w14:paraId="638011FD" w14:textId="014E5BFD" w:rsidR="00282B30" w:rsidRPr="004672AB" w:rsidRDefault="00282B30" w:rsidP="00CB4AD2">
      <w:pPr>
        <w:widowControl w:val="0"/>
        <w:numPr>
          <w:ilvl w:val="0"/>
          <w:numId w:val="8"/>
        </w:numPr>
        <w:overflowPunct w:val="0"/>
        <w:autoSpaceDE w:val="0"/>
        <w:autoSpaceDN w:val="0"/>
        <w:adjustRightInd w:val="0"/>
        <w:spacing w:line="312" w:lineRule="auto"/>
        <w:ind w:right="600"/>
        <w:jc w:val="both"/>
        <w:rPr>
          <w:rFonts w:ascii="Garamond" w:hAnsi="Garamond" w:cs="Helvetica"/>
          <w:b/>
          <w:bCs/>
          <w:sz w:val="24"/>
          <w:szCs w:val="24"/>
        </w:rPr>
      </w:pPr>
      <w:r w:rsidRPr="004672AB">
        <w:rPr>
          <w:rFonts w:ascii="Garamond" w:hAnsi="Garamond" w:cs="Helvetica"/>
          <w:sz w:val="24"/>
          <w:szCs w:val="24"/>
        </w:rPr>
        <w:t>Deze regeling kan worden aangehaald als ‘</w:t>
      </w:r>
      <w:r w:rsidR="00C613C2" w:rsidRPr="004672AB">
        <w:rPr>
          <w:rFonts w:ascii="Garamond" w:hAnsi="Garamond" w:cs="Helvetica"/>
          <w:sz w:val="24"/>
          <w:szCs w:val="24"/>
        </w:rPr>
        <w:t xml:space="preserve">Regeling </w:t>
      </w:r>
      <w:proofErr w:type="gramStart"/>
      <w:r w:rsidR="00C613C2" w:rsidRPr="004672AB">
        <w:rPr>
          <w:rFonts w:ascii="Garamond" w:hAnsi="Garamond" w:cs="Helvetica"/>
          <w:sz w:val="24"/>
          <w:szCs w:val="24"/>
        </w:rPr>
        <w:t>inzake</w:t>
      </w:r>
      <w:proofErr w:type="gramEnd"/>
      <w:r w:rsidRPr="004672AB">
        <w:rPr>
          <w:rFonts w:ascii="Garamond" w:hAnsi="Garamond" w:cs="Helvetica"/>
          <w:sz w:val="24"/>
          <w:szCs w:val="24"/>
        </w:rPr>
        <w:t xml:space="preserve"> het omgaan met een vermoeden van een misstand</w:t>
      </w:r>
      <w:r w:rsidR="00B365FE">
        <w:rPr>
          <w:rFonts w:ascii="Garamond" w:hAnsi="Garamond" w:cs="Helvetica"/>
          <w:sz w:val="24"/>
          <w:szCs w:val="24"/>
        </w:rPr>
        <w:t xml:space="preserve"> </w:t>
      </w:r>
      <w:r w:rsidR="00361F50">
        <w:rPr>
          <w:rFonts w:ascii="Garamond" w:hAnsi="Garamond" w:cs="Helvetica"/>
          <w:sz w:val="24"/>
          <w:szCs w:val="24"/>
        </w:rPr>
        <w:t xml:space="preserve">of een inbreuk op het Unierecht </w:t>
      </w:r>
      <w:r w:rsidR="00B365FE">
        <w:rPr>
          <w:rFonts w:ascii="Garamond" w:hAnsi="Garamond" w:cs="Helvetica"/>
          <w:sz w:val="24"/>
          <w:szCs w:val="24"/>
        </w:rPr>
        <w:t xml:space="preserve">[naam </w:t>
      </w:r>
      <w:r w:rsidR="00657EEF">
        <w:rPr>
          <w:rFonts w:ascii="Garamond" w:hAnsi="Garamond" w:cs="Helvetica"/>
          <w:sz w:val="24"/>
          <w:szCs w:val="24"/>
        </w:rPr>
        <w:t>bevoegd gezag</w:t>
      </w:r>
      <w:r w:rsidR="00B365FE">
        <w:rPr>
          <w:rFonts w:ascii="Garamond" w:hAnsi="Garamond" w:cs="Helvetica"/>
          <w:sz w:val="24"/>
          <w:szCs w:val="24"/>
        </w:rPr>
        <w:t>]</w:t>
      </w:r>
      <w:r w:rsidRPr="004672AB">
        <w:rPr>
          <w:rFonts w:ascii="Garamond" w:hAnsi="Garamond" w:cs="Helvetica"/>
          <w:sz w:val="24"/>
          <w:szCs w:val="24"/>
        </w:rPr>
        <w:t>’.</w:t>
      </w:r>
    </w:p>
    <w:p w14:paraId="433EF94B" w14:textId="77777777" w:rsidR="00282B30" w:rsidRPr="004672AB" w:rsidRDefault="00282B30" w:rsidP="00901648">
      <w:pPr>
        <w:widowControl w:val="0"/>
        <w:autoSpaceDE w:val="0"/>
        <w:autoSpaceDN w:val="0"/>
        <w:adjustRightInd w:val="0"/>
        <w:spacing w:line="312" w:lineRule="auto"/>
        <w:rPr>
          <w:rFonts w:ascii="Garamond" w:hAnsi="Garamond"/>
          <w:sz w:val="24"/>
          <w:szCs w:val="24"/>
        </w:rPr>
      </w:pPr>
    </w:p>
    <w:p w14:paraId="61EE78AD" w14:textId="362BAA24" w:rsidR="006E3EF8" w:rsidRDefault="00282B30" w:rsidP="00901648">
      <w:pPr>
        <w:widowControl w:val="0"/>
        <w:tabs>
          <w:tab w:val="left" w:pos="4040"/>
        </w:tabs>
        <w:autoSpaceDE w:val="0"/>
        <w:autoSpaceDN w:val="0"/>
        <w:adjustRightInd w:val="0"/>
        <w:spacing w:line="312" w:lineRule="auto"/>
        <w:rPr>
          <w:rFonts w:ascii="Garamond" w:hAnsi="Garamond" w:cs="Helvetica"/>
          <w:sz w:val="24"/>
          <w:szCs w:val="24"/>
        </w:rPr>
      </w:pPr>
      <w:r w:rsidRPr="004672AB">
        <w:rPr>
          <w:rFonts w:ascii="Garamond" w:hAnsi="Garamond" w:cs="Helvetica"/>
          <w:sz w:val="24"/>
          <w:szCs w:val="24"/>
        </w:rPr>
        <w:t xml:space="preserve">Aldus vastgesteld </w:t>
      </w:r>
      <w:r w:rsidR="005F5F89">
        <w:rPr>
          <w:rFonts w:ascii="Garamond" w:hAnsi="Garamond" w:cs="Helvetica"/>
          <w:sz w:val="24"/>
          <w:szCs w:val="24"/>
        </w:rPr>
        <w:t xml:space="preserve">door het </w:t>
      </w:r>
      <w:r w:rsidR="00657EEF">
        <w:rPr>
          <w:rFonts w:ascii="Garamond" w:hAnsi="Garamond" w:cs="Helvetica"/>
          <w:sz w:val="24"/>
          <w:szCs w:val="24"/>
        </w:rPr>
        <w:t>bevoegd gezag</w:t>
      </w:r>
      <w:r w:rsidR="005F5F89">
        <w:rPr>
          <w:rFonts w:ascii="Garamond" w:hAnsi="Garamond" w:cs="Helvetica"/>
          <w:sz w:val="24"/>
          <w:szCs w:val="24"/>
        </w:rPr>
        <w:t xml:space="preserve"> </w:t>
      </w:r>
      <w:r w:rsidR="00EB234A">
        <w:rPr>
          <w:rFonts w:ascii="Garamond" w:hAnsi="Garamond" w:cs="Helvetica"/>
          <w:sz w:val="24"/>
          <w:szCs w:val="24"/>
        </w:rPr>
        <w:t>in de vergadering van ……………</w:t>
      </w:r>
      <w:r w:rsidRPr="004672AB">
        <w:rPr>
          <w:rFonts w:ascii="Garamond" w:hAnsi="Garamond" w:cs="Helvetica"/>
          <w:sz w:val="24"/>
          <w:szCs w:val="24"/>
        </w:rPr>
        <w:t xml:space="preserve"> op</w:t>
      </w:r>
      <w:proofErr w:type="gramStart"/>
      <w:r w:rsidR="005F5F89">
        <w:rPr>
          <w:rFonts w:ascii="Garamond" w:hAnsi="Garamond"/>
          <w:sz w:val="24"/>
          <w:szCs w:val="24"/>
        </w:rPr>
        <w:t xml:space="preserve"> </w:t>
      </w:r>
      <w:r w:rsidR="0069588B" w:rsidRPr="004672AB">
        <w:rPr>
          <w:rFonts w:ascii="Garamond" w:hAnsi="Garamond" w:cs="Helvetica"/>
          <w:sz w:val="24"/>
          <w:szCs w:val="24"/>
        </w:rPr>
        <w:t>.…</w:t>
      </w:r>
      <w:proofErr w:type="gramEnd"/>
      <w:r w:rsidR="0069588B" w:rsidRPr="004672AB">
        <w:rPr>
          <w:rFonts w:ascii="Garamond" w:hAnsi="Garamond" w:cs="Helvetica"/>
          <w:sz w:val="24"/>
          <w:szCs w:val="24"/>
        </w:rPr>
        <w:t>…. 20XX</w:t>
      </w:r>
      <w:r w:rsidRPr="004672AB">
        <w:rPr>
          <w:rFonts w:ascii="Garamond" w:hAnsi="Garamond" w:cs="Helvetica"/>
          <w:sz w:val="24"/>
          <w:szCs w:val="24"/>
        </w:rPr>
        <w:t>.</w:t>
      </w:r>
    </w:p>
    <w:p w14:paraId="10C7097B" w14:textId="4DEF90F2" w:rsidR="00657EEF" w:rsidRPr="00F77098" w:rsidRDefault="00657EEF" w:rsidP="00F77098">
      <w:pPr>
        <w:rPr>
          <w:rFonts w:ascii="Garamond" w:hAnsi="Garamond" w:cs="Arial"/>
          <w:b/>
          <w:sz w:val="24"/>
          <w:szCs w:val="24"/>
          <w:u w:val="single"/>
        </w:rPr>
      </w:pPr>
    </w:p>
    <w:sectPr w:rsidR="00657EEF" w:rsidRPr="00F77098" w:rsidSect="00CC5F71">
      <w:headerReference w:type="default" r:id="rId13"/>
      <w:footerReference w:type="default" r:id="rId14"/>
      <w:footerReference w:type="first" r:id="rId15"/>
      <w:pgSz w:w="11906" w:h="16838"/>
      <w:pgMar w:top="1843" w:right="1417" w:bottom="1417" w:left="1417" w:header="708" w:footer="708" w:gutter="0"/>
      <w:cols w:space="708"/>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FE269" w14:textId="77777777" w:rsidR="001C5B58" w:rsidRDefault="001C5B58" w:rsidP="00505E71">
      <w:r>
        <w:separator/>
      </w:r>
    </w:p>
  </w:endnote>
  <w:endnote w:type="continuationSeparator" w:id="0">
    <w:p w14:paraId="2BA91DB4" w14:textId="77777777" w:rsidR="001C5B58" w:rsidRDefault="001C5B58" w:rsidP="00505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ews Gothic BT">
    <w:altName w:val="Calibri"/>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0DF60" w14:textId="37AA50F0" w:rsidR="009A2F69" w:rsidRDefault="009A2F69">
    <w:pPr>
      <w:pStyle w:val="Voettekst"/>
      <w:jc w:val="right"/>
    </w:pPr>
    <w:r>
      <w:fldChar w:fldCharType="begin"/>
    </w:r>
    <w:r>
      <w:instrText>PAGE   \* MERGEFORMAT</w:instrText>
    </w:r>
    <w:r>
      <w:fldChar w:fldCharType="separate"/>
    </w:r>
    <w:r w:rsidR="00F35D7F">
      <w:rPr>
        <w:noProof/>
      </w:rPr>
      <w:t>15</w:t>
    </w:r>
    <w:r>
      <w:fldChar w:fldCharType="end"/>
    </w:r>
  </w:p>
  <w:p w14:paraId="08B641D1" w14:textId="77777777" w:rsidR="00F41D9B" w:rsidRDefault="00F41D9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3437E" w14:textId="20B21515" w:rsidR="00901648" w:rsidRDefault="006A300C">
    <w:pPr>
      <w:pStyle w:val="Voettekst"/>
    </w:pPr>
    <w:r>
      <w:rPr>
        <w:noProof/>
      </w:rPr>
      <mc:AlternateContent>
        <mc:Choice Requires="wps">
          <w:drawing>
            <wp:anchor distT="0" distB="0" distL="114300" distR="114300" simplePos="0" relativeHeight="251658241" behindDoc="0" locked="0" layoutInCell="1" allowOverlap="1" wp14:anchorId="7DBBF570" wp14:editId="43B20D39">
              <wp:simplePos x="0" y="0"/>
              <wp:positionH relativeFrom="page">
                <wp:posOffset>6827520</wp:posOffset>
              </wp:positionH>
              <wp:positionV relativeFrom="page">
                <wp:posOffset>10146030</wp:posOffset>
              </wp:positionV>
              <wp:extent cx="565785" cy="19177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2EC3CA57" w14:textId="79DB7578" w:rsidR="00901648" w:rsidRPr="00901648" w:rsidRDefault="00901648" w:rsidP="00901648">
                          <w:pPr>
                            <w:pBdr>
                              <w:top w:val="single" w:sz="4" w:space="1" w:color="7F7F7F"/>
                            </w:pBdr>
                            <w:jc w:val="center"/>
                            <w:rPr>
                              <w:color w:val="ED7D31"/>
                            </w:rPr>
                          </w:pPr>
                          <w:r w:rsidRPr="00901648">
                            <w:fldChar w:fldCharType="begin"/>
                          </w:r>
                          <w:r>
                            <w:instrText>PAGE   \* MERGEFORMAT</w:instrText>
                          </w:r>
                          <w:r w:rsidRPr="00901648">
                            <w:fldChar w:fldCharType="separate"/>
                          </w:r>
                          <w:r w:rsidR="007B7CC7" w:rsidRPr="007B7CC7">
                            <w:rPr>
                              <w:noProof/>
                              <w:color w:val="ED7D31"/>
                            </w:rPr>
                            <w:t>1</w:t>
                          </w:r>
                          <w:r w:rsidRPr="00901648">
                            <w:rPr>
                              <w:color w:val="ED7D31"/>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DBBF570" id="Rectangle 2" o:spid="_x0000_s1026" style="position:absolute;margin-left:537.6pt;margin-top:798.9pt;width:44.55pt;height:15.1pt;rotation:180;flip:x;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" filled="f" fillcolor="#c0504d" stroked="f" strokecolor="#5c83b4" strokeweight="2.25pt">
              <v:textbox inset=",0,,0">
                <w:txbxContent>
                  <w:p w14:paraId="2EC3CA57" w14:textId="79DB7578" w:rsidR="00901648" w:rsidRPr="00901648" w:rsidRDefault="00901648" w:rsidP="00901648">
                    <w:pPr>
                      <w:pBdr>
                        <w:top w:val="single" w:sz="4" w:space="1" w:color="7F7F7F"/>
                      </w:pBdr>
                      <w:jc w:val="center"/>
                      <w:rPr>
                        <w:color w:val="ED7D31"/>
                      </w:rPr>
                    </w:pPr>
                    <w:r w:rsidRPr="00901648">
                      <w:fldChar w:fldCharType="begin"/>
                    </w:r>
                    <w:r>
                      <w:instrText>PAGE   \* MERGEFORMAT</w:instrText>
                    </w:r>
                    <w:r w:rsidRPr="00901648">
                      <w:fldChar w:fldCharType="separate"/>
                    </w:r>
                    <w:r w:rsidR="007B7CC7" w:rsidRPr="007B7CC7">
                      <w:rPr>
                        <w:noProof/>
                        <w:color w:val="ED7D31"/>
                      </w:rPr>
                      <w:t>1</w:t>
                    </w:r>
                    <w:r w:rsidRPr="00901648">
                      <w:rPr>
                        <w:color w:val="ED7D31"/>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4C65B" w14:textId="77777777" w:rsidR="001C5B58" w:rsidRDefault="001C5B58" w:rsidP="00505E71">
      <w:r>
        <w:separator/>
      </w:r>
    </w:p>
  </w:footnote>
  <w:footnote w:type="continuationSeparator" w:id="0">
    <w:p w14:paraId="121A1E0E" w14:textId="77777777" w:rsidR="001C5B58" w:rsidRDefault="001C5B58" w:rsidP="00505E71">
      <w:r>
        <w:continuationSeparator/>
      </w:r>
    </w:p>
  </w:footnote>
  <w:footnote w:id="1">
    <w:p w14:paraId="1FB6C445" w14:textId="437C8CDD" w:rsidR="009F7C48" w:rsidRPr="002F56B7" w:rsidRDefault="009F7C48" w:rsidP="002F56B7">
      <w:pPr>
        <w:pStyle w:val="Lijstalinea"/>
        <w:rPr>
          <w:sz w:val="16"/>
          <w:szCs w:val="16"/>
        </w:rPr>
      </w:pPr>
      <w:r w:rsidRPr="002F56B7">
        <w:rPr>
          <w:rStyle w:val="Voetnootmarkering"/>
          <w:sz w:val="16"/>
          <w:szCs w:val="16"/>
        </w:rPr>
        <w:footnoteRef/>
      </w:r>
      <w:r w:rsidRPr="002F56B7">
        <w:rPr>
          <w:sz w:val="16"/>
          <w:szCs w:val="16"/>
        </w:rPr>
        <w:t xml:space="preserve"> Het bevoegd gezag</w:t>
      </w:r>
      <w:r w:rsidR="001436E3" w:rsidDel="001436E3">
        <w:rPr>
          <w:sz w:val="16"/>
          <w:szCs w:val="16"/>
        </w:rPr>
        <w:t xml:space="preserve"> </w:t>
      </w:r>
      <w:r w:rsidRPr="002F56B7">
        <w:rPr>
          <w:sz w:val="16"/>
          <w:szCs w:val="16"/>
        </w:rPr>
        <w:t>/werkgever moet de meldingen over misstanden of inbreuken op een goede manier registreren. De gegevens over een melding mag niet langer worden opgeslagen dan nodig is om aan wet- en regelgeving te voldoen. Als een melding wordt gedaan via de telefoon of een ander spraakberichtsysteem, moet deze melding worden geregistreerd door:</w:t>
      </w:r>
    </w:p>
    <w:p w14:paraId="41944A88" w14:textId="77777777" w:rsidR="009F7C48" w:rsidRPr="002F56B7" w:rsidRDefault="009F7C48" w:rsidP="002F56B7">
      <w:pPr>
        <w:pStyle w:val="Lijstalinea"/>
        <w:rPr>
          <w:sz w:val="16"/>
          <w:szCs w:val="16"/>
        </w:rPr>
      </w:pPr>
      <w:r w:rsidRPr="002F56B7">
        <w:rPr>
          <w:sz w:val="16"/>
          <w:szCs w:val="16"/>
        </w:rPr>
        <w:t>•</w:t>
      </w:r>
      <w:r w:rsidRPr="002F56B7">
        <w:rPr>
          <w:sz w:val="16"/>
          <w:szCs w:val="16"/>
        </w:rPr>
        <w:tab/>
        <w:t>het gesprek op te nemen en als zodanig op te slaan;</w:t>
      </w:r>
    </w:p>
    <w:p w14:paraId="70FC1779" w14:textId="77777777" w:rsidR="009F7C48" w:rsidRPr="002F56B7" w:rsidRDefault="009F7C48" w:rsidP="002F56B7">
      <w:pPr>
        <w:pStyle w:val="Lijstalinea"/>
        <w:rPr>
          <w:sz w:val="16"/>
          <w:szCs w:val="16"/>
        </w:rPr>
      </w:pPr>
      <w:r w:rsidRPr="002F56B7">
        <w:rPr>
          <w:sz w:val="16"/>
          <w:szCs w:val="16"/>
        </w:rPr>
        <w:t>•</w:t>
      </w:r>
      <w:r w:rsidRPr="002F56B7">
        <w:rPr>
          <w:sz w:val="16"/>
          <w:szCs w:val="16"/>
        </w:rPr>
        <w:tab/>
        <w:t>door een nauwkeurige schriftelijke weergave (transcriptie) van het gesprek op te slaan.</w:t>
      </w:r>
    </w:p>
    <w:p w14:paraId="42AF32E1" w14:textId="1C34E117" w:rsidR="009F7C48" w:rsidRPr="009F7C48" w:rsidRDefault="009F7C48" w:rsidP="002537B0">
      <w:pPr>
        <w:pStyle w:val="Lijstalinea"/>
      </w:pPr>
      <w:r w:rsidRPr="002F56B7">
        <w:rPr>
          <w:sz w:val="16"/>
          <w:szCs w:val="16"/>
        </w:rPr>
        <w:t>Wilt het bevoegd gezag</w:t>
      </w:r>
      <w:r w:rsidR="00657EEF" w:rsidRPr="002F56B7">
        <w:rPr>
          <w:sz w:val="16"/>
          <w:szCs w:val="16"/>
        </w:rPr>
        <w:t xml:space="preserve"> </w:t>
      </w:r>
      <w:r w:rsidRPr="002F56B7">
        <w:rPr>
          <w:sz w:val="16"/>
          <w:szCs w:val="16"/>
        </w:rPr>
        <w:t>/werkgever het gesprek opnemen, dan moet de melder van tevoren toestemming geven. Wordt er een schriftelijke weergave opgeslagen, dan moet de melder de kans krijgen om de schriftelijke weergave te controleren, eventueel te corrigeren en goed te keuren.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7908F" w14:textId="1BF89730" w:rsidR="00505E71" w:rsidRDefault="006A300C">
    <w:pPr>
      <w:pStyle w:val="Koptekst"/>
    </w:pPr>
    <w:r>
      <w:rPr>
        <w:noProof/>
      </w:rPr>
      <w:drawing>
        <wp:anchor distT="0" distB="0" distL="114300" distR="114300" simplePos="0" relativeHeight="251658240" behindDoc="0" locked="0" layoutInCell="1" allowOverlap="1" wp14:anchorId="7570A6CD" wp14:editId="2622B14D">
          <wp:simplePos x="0" y="0"/>
          <wp:positionH relativeFrom="page">
            <wp:posOffset>1054735</wp:posOffset>
          </wp:positionH>
          <wp:positionV relativeFrom="page">
            <wp:posOffset>431165</wp:posOffset>
          </wp:positionV>
          <wp:extent cx="1897380" cy="608330"/>
          <wp:effectExtent l="0" t="0" r="7620" b="1270"/>
          <wp:wrapNone/>
          <wp:docPr id="2"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7380" cy="60833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80364"/>
    <w:multiLevelType w:val="hybridMultilevel"/>
    <w:tmpl w:val="08FE7752"/>
    <w:lvl w:ilvl="0" w:tplc="26EED2BC">
      <w:start w:val="1"/>
      <w:numFmt w:val="decimal"/>
      <w:lvlText w:val="%1."/>
      <w:lvlJc w:val="left"/>
      <w:pPr>
        <w:ind w:left="726" w:hanging="360"/>
      </w:pPr>
      <w:rPr>
        <w:b w:val="0"/>
      </w:rPr>
    </w:lvl>
    <w:lvl w:ilvl="1" w:tplc="04130019" w:tentative="1">
      <w:start w:val="1"/>
      <w:numFmt w:val="lowerLetter"/>
      <w:lvlText w:val="%2."/>
      <w:lvlJc w:val="left"/>
      <w:pPr>
        <w:ind w:left="1443" w:hanging="360"/>
      </w:pPr>
    </w:lvl>
    <w:lvl w:ilvl="2" w:tplc="0413001B" w:tentative="1">
      <w:start w:val="1"/>
      <w:numFmt w:val="lowerRoman"/>
      <w:lvlText w:val="%3."/>
      <w:lvlJc w:val="right"/>
      <w:pPr>
        <w:ind w:left="2163" w:hanging="180"/>
      </w:pPr>
    </w:lvl>
    <w:lvl w:ilvl="3" w:tplc="0413000F" w:tentative="1">
      <w:start w:val="1"/>
      <w:numFmt w:val="decimal"/>
      <w:lvlText w:val="%4."/>
      <w:lvlJc w:val="left"/>
      <w:pPr>
        <w:ind w:left="2883" w:hanging="360"/>
      </w:pPr>
    </w:lvl>
    <w:lvl w:ilvl="4" w:tplc="04130019" w:tentative="1">
      <w:start w:val="1"/>
      <w:numFmt w:val="lowerLetter"/>
      <w:lvlText w:val="%5."/>
      <w:lvlJc w:val="left"/>
      <w:pPr>
        <w:ind w:left="3603" w:hanging="360"/>
      </w:pPr>
    </w:lvl>
    <w:lvl w:ilvl="5" w:tplc="0413001B" w:tentative="1">
      <w:start w:val="1"/>
      <w:numFmt w:val="lowerRoman"/>
      <w:lvlText w:val="%6."/>
      <w:lvlJc w:val="right"/>
      <w:pPr>
        <w:ind w:left="4323" w:hanging="180"/>
      </w:pPr>
    </w:lvl>
    <w:lvl w:ilvl="6" w:tplc="0413000F" w:tentative="1">
      <w:start w:val="1"/>
      <w:numFmt w:val="decimal"/>
      <w:lvlText w:val="%7."/>
      <w:lvlJc w:val="left"/>
      <w:pPr>
        <w:ind w:left="5043" w:hanging="360"/>
      </w:pPr>
    </w:lvl>
    <w:lvl w:ilvl="7" w:tplc="04130019" w:tentative="1">
      <w:start w:val="1"/>
      <w:numFmt w:val="lowerLetter"/>
      <w:lvlText w:val="%8."/>
      <w:lvlJc w:val="left"/>
      <w:pPr>
        <w:ind w:left="5763" w:hanging="360"/>
      </w:pPr>
    </w:lvl>
    <w:lvl w:ilvl="8" w:tplc="0413001B" w:tentative="1">
      <w:start w:val="1"/>
      <w:numFmt w:val="lowerRoman"/>
      <w:lvlText w:val="%9."/>
      <w:lvlJc w:val="right"/>
      <w:pPr>
        <w:ind w:left="6483" w:hanging="180"/>
      </w:pPr>
    </w:lvl>
  </w:abstractNum>
  <w:abstractNum w:abstractNumId="1" w15:restartNumberingAfterBreak="0">
    <w:nsid w:val="06B9059C"/>
    <w:multiLevelType w:val="singleLevel"/>
    <w:tmpl w:val="56E4BE8A"/>
    <w:lvl w:ilvl="0">
      <w:start w:val="1"/>
      <w:numFmt w:val="decimal"/>
      <w:lvlText w:val="%1."/>
      <w:lvlJc w:val="left"/>
      <w:pPr>
        <w:tabs>
          <w:tab w:val="num" w:pos="792"/>
        </w:tabs>
        <w:ind w:left="792" w:hanging="360"/>
      </w:pPr>
      <w:rPr>
        <w:rFonts w:ascii="Garamond" w:hAnsi="Garamond" w:cs="Arial" w:hint="default"/>
        <w:snapToGrid/>
        <w:sz w:val="24"/>
        <w:szCs w:val="24"/>
      </w:rPr>
    </w:lvl>
  </w:abstractNum>
  <w:abstractNum w:abstractNumId="2" w15:restartNumberingAfterBreak="0">
    <w:nsid w:val="0C4E377E"/>
    <w:multiLevelType w:val="hybridMultilevel"/>
    <w:tmpl w:val="55B80678"/>
    <w:lvl w:ilvl="0" w:tplc="9BEAC98E">
      <w:start w:val="1"/>
      <w:numFmt w:val="decimal"/>
      <w:lvlText w:val="%1."/>
      <w:lvlJc w:val="left"/>
      <w:pPr>
        <w:ind w:left="720" w:hanging="360"/>
      </w:pPr>
      <w:rPr>
        <w:rFonts w:ascii="Garamond" w:hAnsi="Garamond"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F245CB3"/>
    <w:multiLevelType w:val="hybridMultilevel"/>
    <w:tmpl w:val="AFA838B8"/>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F9976D5"/>
    <w:multiLevelType w:val="hybridMultilevel"/>
    <w:tmpl w:val="2078007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2DE6021"/>
    <w:multiLevelType w:val="hybridMultilevel"/>
    <w:tmpl w:val="0ECC0286"/>
    <w:lvl w:ilvl="0" w:tplc="0F56C1FA">
      <w:start w:val="1"/>
      <w:numFmt w:val="decimal"/>
      <w:lvlText w:val="%1."/>
      <w:lvlJc w:val="left"/>
      <w:pPr>
        <w:ind w:left="723" w:hanging="360"/>
      </w:pPr>
      <w:rPr>
        <w:b w:val="0"/>
      </w:rPr>
    </w:lvl>
    <w:lvl w:ilvl="1" w:tplc="04130019" w:tentative="1">
      <w:start w:val="1"/>
      <w:numFmt w:val="lowerLetter"/>
      <w:lvlText w:val="%2."/>
      <w:lvlJc w:val="left"/>
      <w:pPr>
        <w:ind w:left="1443" w:hanging="360"/>
      </w:pPr>
    </w:lvl>
    <w:lvl w:ilvl="2" w:tplc="0413001B" w:tentative="1">
      <w:start w:val="1"/>
      <w:numFmt w:val="lowerRoman"/>
      <w:lvlText w:val="%3."/>
      <w:lvlJc w:val="right"/>
      <w:pPr>
        <w:ind w:left="2163" w:hanging="180"/>
      </w:pPr>
    </w:lvl>
    <w:lvl w:ilvl="3" w:tplc="0413000F" w:tentative="1">
      <w:start w:val="1"/>
      <w:numFmt w:val="decimal"/>
      <w:lvlText w:val="%4."/>
      <w:lvlJc w:val="left"/>
      <w:pPr>
        <w:ind w:left="2883" w:hanging="360"/>
      </w:pPr>
    </w:lvl>
    <w:lvl w:ilvl="4" w:tplc="04130019" w:tentative="1">
      <w:start w:val="1"/>
      <w:numFmt w:val="lowerLetter"/>
      <w:lvlText w:val="%5."/>
      <w:lvlJc w:val="left"/>
      <w:pPr>
        <w:ind w:left="3603" w:hanging="360"/>
      </w:pPr>
    </w:lvl>
    <w:lvl w:ilvl="5" w:tplc="0413001B" w:tentative="1">
      <w:start w:val="1"/>
      <w:numFmt w:val="lowerRoman"/>
      <w:lvlText w:val="%6."/>
      <w:lvlJc w:val="right"/>
      <w:pPr>
        <w:ind w:left="4323" w:hanging="180"/>
      </w:pPr>
    </w:lvl>
    <w:lvl w:ilvl="6" w:tplc="0413000F" w:tentative="1">
      <w:start w:val="1"/>
      <w:numFmt w:val="decimal"/>
      <w:lvlText w:val="%7."/>
      <w:lvlJc w:val="left"/>
      <w:pPr>
        <w:ind w:left="5043" w:hanging="360"/>
      </w:pPr>
    </w:lvl>
    <w:lvl w:ilvl="7" w:tplc="04130019" w:tentative="1">
      <w:start w:val="1"/>
      <w:numFmt w:val="lowerLetter"/>
      <w:lvlText w:val="%8."/>
      <w:lvlJc w:val="left"/>
      <w:pPr>
        <w:ind w:left="5763" w:hanging="360"/>
      </w:pPr>
    </w:lvl>
    <w:lvl w:ilvl="8" w:tplc="0413001B" w:tentative="1">
      <w:start w:val="1"/>
      <w:numFmt w:val="lowerRoman"/>
      <w:lvlText w:val="%9."/>
      <w:lvlJc w:val="right"/>
      <w:pPr>
        <w:ind w:left="6483" w:hanging="180"/>
      </w:pPr>
    </w:lvl>
  </w:abstractNum>
  <w:abstractNum w:abstractNumId="6" w15:restartNumberingAfterBreak="0">
    <w:nsid w:val="30A862BE"/>
    <w:multiLevelType w:val="hybridMultilevel"/>
    <w:tmpl w:val="C232A758"/>
    <w:lvl w:ilvl="0" w:tplc="2C202438">
      <w:start w:val="1"/>
      <w:numFmt w:val="decimal"/>
      <w:lvlText w:val="%1."/>
      <w:lvlJc w:val="left"/>
      <w:pPr>
        <w:tabs>
          <w:tab w:val="num" w:pos="720"/>
        </w:tabs>
        <w:ind w:left="720" w:hanging="360"/>
      </w:pPr>
      <w:rPr>
        <w:rFonts w:hint="default"/>
        <w:b w:val="0"/>
      </w:rPr>
    </w:lvl>
    <w:lvl w:ilvl="1" w:tplc="810C0EE8">
      <w:start w:val="1"/>
      <w:numFmt w:val="lowerLetter"/>
      <w:lvlText w:val="%2."/>
      <w:lvlJc w:val="left"/>
      <w:pPr>
        <w:ind w:left="1440" w:hanging="360"/>
      </w:pPr>
      <w:rPr>
        <w:b w:val="0"/>
        <w:bCs w:val="0"/>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2594969"/>
    <w:multiLevelType w:val="hybridMultilevel"/>
    <w:tmpl w:val="4C283418"/>
    <w:lvl w:ilvl="0" w:tplc="2C202438">
      <w:start w:val="1"/>
      <w:numFmt w:val="decimal"/>
      <w:lvlText w:val="%1."/>
      <w:lvlJc w:val="left"/>
      <w:pPr>
        <w:tabs>
          <w:tab w:val="num" w:pos="727"/>
        </w:tabs>
        <w:ind w:left="727" w:hanging="360"/>
      </w:pPr>
      <w:rPr>
        <w:rFonts w:hint="default"/>
        <w:b w:val="0"/>
      </w:rPr>
    </w:lvl>
    <w:lvl w:ilvl="1" w:tplc="04130019" w:tentative="1">
      <w:start w:val="1"/>
      <w:numFmt w:val="lowerLetter"/>
      <w:lvlText w:val="%2."/>
      <w:lvlJc w:val="left"/>
      <w:pPr>
        <w:ind w:left="1447" w:hanging="360"/>
      </w:pPr>
    </w:lvl>
    <w:lvl w:ilvl="2" w:tplc="0413001B" w:tentative="1">
      <w:start w:val="1"/>
      <w:numFmt w:val="lowerRoman"/>
      <w:lvlText w:val="%3."/>
      <w:lvlJc w:val="right"/>
      <w:pPr>
        <w:ind w:left="2167" w:hanging="180"/>
      </w:pPr>
    </w:lvl>
    <w:lvl w:ilvl="3" w:tplc="0413000F" w:tentative="1">
      <w:start w:val="1"/>
      <w:numFmt w:val="decimal"/>
      <w:lvlText w:val="%4."/>
      <w:lvlJc w:val="left"/>
      <w:pPr>
        <w:ind w:left="2887" w:hanging="360"/>
      </w:pPr>
    </w:lvl>
    <w:lvl w:ilvl="4" w:tplc="04130019" w:tentative="1">
      <w:start w:val="1"/>
      <w:numFmt w:val="lowerLetter"/>
      <w:lvlText w:val="%5."/>
      <w:lvlJc w:val="left"/>
      <w:pPr>
        <w:ind w:left="3607" w:hanging="360"/>
      </w:pPr>
    </w:lvl>
    <w:lvl w:ilvl="5" w:tplc="0413001B" w:tentative="1">
      <w:start w:val="1"/>
      <w:numFmt w:val="lowerRoman"/>
      <w:lvlText w:val="%6."/>
      <w:lvlJc w:val="right"/>
      <w:pPr>
        <w:ind w:left="4327" w:hanging="180"/>
      </w:pPr>
    </w:lvl>
    <w:lvl w:ilvl="6" w:tplc="0413000F" w:tentative="1">
      <w:start w:val="1"/>
      <w:numFmt w:val="decimal"/>
      <w:lvlText w:val="%7."/>
      <w:lvlJc w:val="left"/>
      <w:pPr>
        <w:ind w:left="5047" w:hanging="360"/>
      </w:pPr>
    </w:lvl>
    <w:lvl w:ilvl="7" w:tplc="04130019" w:tentative="1">
      <w:start w:val="1"/>
      <w:numFmt w:val="lowerLetter"/>
      <w:lvlText w:val="%8."/>
      <w:lvlJc w:val="left"/>
      <w:pPr>
        <w:ind w:left="5767" w:hanging="360"/>
      </w:pPr>
    </w:lvl>
    <w:lvl w:ilvl="8" w:tplc="0413001B" w:tentative="1">
      <w:start w:val="1"/>
      <w:numFmt w:val="lowerRoman"/>
      <w:lvlText w:val="%9."/>
      <w:lvlJc w:val="right"/>
      <w:pPr>
        <w:ind w:left="6487" w:hanging="180"/>
      </w:pPr>
    </w:lvl>
  </w:abstractNum>
  <w:abstractNum w:abstractNumId="8" w15:restartNumberingAfterBreak="0">
    <w:nsid w:val="35210231"/>
    <w:multiLevelType w:val="hybridMultilevel"/>
    <w:tmpl w:val="B8CE44D2"/>
    <w:lvl w:ilvl="0" w:tplc="2C202438">
      <w:start w:val="1"/>
      <w:numFmt w:val="decimal"/>
      <w:lvlText w:val="%1."/>
      <w:lvlJc w:val="left"/>
      <w:pPr>
        <w:tabs>
          <w:tab w:val="num" w:pos="727"/>
        </w:tabs>
        <w:ind w:left="727" w:hanging="360"/>
      </w:pPr>
      <w:rPr>
        <w:rFonts w:hint="default"/>
        <w:b w:val="0"/>
      </w:rPr>
    </w:lvl>
    <w:lvl w:ilvl="1" w:tplc="04130019" w:tentative="1">
      <w:start w:val="1"/>
      <w:numFmt w:val="lowerLetter"/>
      <w:lvlText w:val="%2."/>
      <w:lvlJc w:val="left"/>
      <w:pPr>
        <w:ind w:left="1447" w:hanging="360"/>
      </w:pPr>
    </w:lvl>
    <w:lvl w:ilvl="2" w:tplc="0413001B" w:tentative="1">
      <w:start w:val="1"/>
      <w:numFmt w:val="lowerRoman"/>
      <w:lvlText w:val="%3."/>
      <w:lvlJc w:val="right"/>
      <w:pPr>
        <w:ind w:left="2167" w:hanging="180"/>
      </w:pPr>
    </w:lvl>
    <w:lvl w:ilvl="3" w:tplc="0413000F" w:tentative="1">
      <w:start w:val="1"/>
      <w:numFmt w:val="decimal"/>
      <w:lvlText w:val="%4."/>
      <w:lvlJc w:val="left"/>
      <w:pPr>
        <w:ind w:left="2887" w:hanging="360"/>
      </w:pPr>
    </w:lvl>
    <w:lvl w:ilvl="4" w:tplc="04130019" w:tentative="1">
      <w:start w:val="1"/>
      <w:numFmt w:val="lowerLetter"/>
      <w:lvlText w:val="%5."/>
      <w:lvlJc w:val="left"/>
      <w:pPr>
        <w:ind w:left="3607" w:hanging="360"/>
      </w:pPr>
    </w:lvl>
    <w:lvl w:ilvl="5" w:tplc="0413001B" w:tentative="1">
      <w:start w:val="1"/>
      <w:numFmt w:val="lowerRoman"/>
      <w:lvlText w:val="%6."/>
      <w:lvlJc w:val="right"/>
      <w:pPr>
        <w:ind w:left="4327" w:hanging="180"/>
      </w:pPr>
    </w:lvl>
    <w:lvl w:ilvl="6" w:tplc="0413000F" w:tentative="1">
      <w:start w:val="1"/>
      <w:numFmt w:val="decimal"/>
      <w:lvlText w:val="%7."/>
      <w:lvlJc w:val="left"/>
      <w:pPr>
        <w:ind w:left="5047" w:hanging="360"/>
      </w:pPr>
    </w:lvl>
    <w:lvl w:ilvl="7" w:tplc="04130019" w:tentative="1">
      <w:start w:val="1"/>
      <w:numFmt w:val="lowerLetter"/>
      <w:lvlText w:val="%8."/>
      <w:lvlJc w:val="left"/>
      <w:pPr>
        <w:ind w:left="5767" w:hanging="360"/>
      </w:pPr>
    </w:lvl>
    <w:lvl w:ilvl="8" w:tplc="0413001B" w:tentative="1">
      <w:start w:val="1"/>
      <w:numFmt w:val="lowerRoman"/>
      <w:lvlText w:val="%9."/>
      <w:lvlJc w:val="right"/>
      <w:pPr>
        <w:ind w:left="6487" w:hanging="180"/>
      </w:pPr>
    </w:lvl>
  </w:abstractNum>
  <w:abstractNum w:abstractNumId="9" w15:restartNumberingAfterBreak="0">
    <w:nsid w:val="4E542332"/>
    <w:multiLevelType w:val="hybridMultilevel"/>
    <w:tmpl w:val="64F45A0A"/>
    <w:lvl w:ilvl="0" w:tplc="35821622">
      <w:start w:val="1"/>
      <w:numFmt w:val="lowerLetter"/>
      <w:lvlText w:val="%1."/>
      <w:lvlJc w:val="left"/>
      <w:pPr>
        <w:ind w:left="367" w:hanging="360"/>
      </w:pPr>
      <w:rPr>
        <w:rFonts w:hint="default"/>
        <w:b w:val="0"/>
      </w:rPr>
    </w:lvl>
    <w:lvl w:ilvl="1" w:tplc="04130019" w:tentative="1">
      <w:start w:val="1"/>
      <w:numFmt w:val="lowerLetter"/>
      <w:lvlText w:val="%2."/>
      <w:lvlJc w:val="left"/>
      <w:pPr>
        <w:ind w:left="1087" w:hanging="360"/>
      </w:pPr>
    </w:lvl>
    <w:lvl w:ilvl="2" w:tplc="0413001B" w:tentative="1">
      <w:start w:val="1"/>
      <w:numFmt w:val="lowerRoman"/>
      <w:lvlText w:val="%3."/>
      <w:lvlJc w:val="right"/>
      <w:pPr>
        <w:ind w:left="1807" w:hanging="180"/>
      </w:pPr>
    </w:lvl>
    <w:lvl w:ilvl="3" w:tplc="0413000F" w:tentative="1">
      <w:start w:val="1"/>
      <w:numFmt w:val="decimal"/>
      <w:lvlText w:val="%4."/>
      <w:lvlJc w:val="left"/>
      <w:pPr>
        <w:ind w:left="2527" w:hanging="360"/>
      </w:pPr>
    </w:lvl>
    <w:lvl w:ilvl="4" w:tplc="04130019" w:tentative="1">
      <w:start w:val="1"/>
      <w:numFmt w:val="lowerLetter"/>
      <w:lvlText w:val="%5."/>
      <w:lvlJc w:val="left"/>
      <w:pPr>
        <w:ind w:left="3247" w:hanging="360"/>
      </w:pPr>
    </w:lvl>
    <w:lvl w:ilvl="5" w:tplc="0413001B" w:tentative="1">
      <w:start w:val="1"/>
      <w:numFmt w:val="lowerRoman"/>
      <w:lvlText w:val="%6."/>
      <w:lvlJc w:val="right"/>
      <w:pPr>
        <w:ind w:left="3967" w:hanging="180"/>
      </w:pPr>
    </w:lvl>
    <w:lvl w:ilvl="6" w:tplc="0413000F" w:tentative="1">
      <w:start w:val="1"/>
      <w:numFmt w:val="decimal"/>
      <w:lvlText w:val="%7."/>
      <w:lvlJc w:val="left"/>
      <w:pPr>
        <w:ind w:left="4687" w:hanging="360"/>
      </w:pPr>
    </w:lvl>
    <w:lvl w:ilvl="7" w:tplc="04130019" w:tentative="1">
      <w:start w:val="1"/>
      <w:numFmt w:val="lowerLetter"/>
      <w:lvlText w:val="%8."/>
      <w:lvlJc w:val="left"/>
      <w:pPr>
        <w:ind w:left="5407" w:hanging="360"/>
      </w:pPr>
    </w:lvl>
    <w:lvl w:ilvl="8" w:tplc="0413001B" w:tentative="1">
      <w:start w:val="1"/>
      <w:numFmt w:val="lowerRoman"/>
      <w:lvlText w:val="%9."/>
      <w:lvlJc w:val="right"/>
      <w:pPr>
        <w:ind w:left="6127" w:hanging="180"/>
      </w:pPr>
    </w:lvl>
  </w:abstractNum>
  <w:abstractNum w:abstractNumId="10" w15:restartNumberingAfterBreak="0">
    <w:nsid w:val="59874867"/>
    <w:multiLevelType w:val="hybridMultilevel"/>
    <w:tmpl w:val="28F80318"/>
    <w:lvl w:ilvl="0" w:tplc="ECFE7C44">
      <w:start w:val="1"/>
      <w:numFmt w:val="decimal"/>
      <w:lvlText w:val="%1."/>
      <w:lvlJc w:val="left"/>
      <w:pPr>
        <w:tabs>
          <w:tab w:val="num" w:pos="727"/>
        </w:tabs>
        <w:ind w:left="727" w:hanging="360"/>
      </w:pPr>
      <w:rPr>
        <w:b w:val="0"/>
      </w:rPr>
    </w:lvl>
    <w:lvl w:ilvl="1" w:tplc="04130019" w:tentative="1">
      <w:start w:val="1"/>
      <w:numFmt w:val="lowerLetter"/>
      <w:lvlText w:val="%2."/>
      <w:lvlJc w:val="left"/>
      <w:pPr>
        <w:ind w:left="1447" w:hanging="360"/>
      </w:pPr>
    </w:lvl>
    <w:lvl w:ilvl="2" w:tplc="0413001B" w:tentative="1">
      <w:start w:val="1"/>
      <w:numFmt w:val="lowerRoman"/>
      <w:lvlText w:val="%3."/>
      <w:lvlJc w:val="right"/>
      <w:pPr>
        <w:ind w:left="2167" w:hanging="180"/>
      </w:pPr>
    </w:lvl>
    <w:lvl w:ilvl="3" w:tplc="0413000F" w:tentative="1">
      <w:start w:val="1"/>
      <w:numFmt w:val="decimal"/>
      <w:lvlText w:val="%4."/>
      <w:lvlJc w:val="left"/>
      <w:pPr>
        <w:ind w:left="2887" w:hanging="360"/>
      </w:pPr>
    </w:lvl>
    <w:lvl w:ilvl="4" w:tplc="04130019" w:tentative="1">
      <w:start w:val="1"/>
      <w:numFmt w:val="lowerLetter"/>
      <w:lvlText w:val="%5."/>
      <w:lvlJc w:val="left"/>
      <w:pPr>
        <w:ind w:left="3607" w:hanging="360"/>
      </w:pPr>
    </w:lvl>
    <w:lvl w:ilvl="5" w:tplc="0413001B" w:tentative="1">
      <w:start w:val="1"/>
      <w:numFmt w:val="lowerRoman"/>
      <w:lvlText w:val="%6."/>
      <w:lvlJc w:val="right"/>
      <w:pPr>
        <w:ind w:left="4327" w:hanging="180"/>
      </w:pPr>
    </w:lvl>
    <w:lvl w:ilvl="6" w:tplc="0413000F" w:tentative="1">
      <w:start w:val="1"/>
      <w:numFmt w:val="decimal"/>
      <w:lvlText w:val="%7."/>
      <w:lvlJc w:val="left"/>
      <w:pPr>
        <w:ind w:left="5047" w:hanging="360"/>
      </w:pPr>
    </w:lvl>
    <w:lvl w:ilvl="7" w:tplc="04130019" w:tentative="1">
      <w:start w:val="1"/>
      <w:numFmt w:val="lowerLetter"/>
      <w:lvlText w:val="%8."/>
      <w:lvlJc w:val="left"/>
      <w:pPr>
        <w:ind w:left="5767" w:hanging="360"/>
      </w:pPr>
    </w:lvl>
    <w:lvl w:ilvl="8" w:tplc="0413001B" w:tentative="1">
      <w:start w:val="1"/>
      <w:numFmt w:val="lowerRoman"/>
      <w:lvlText w:val="%9."/>
      <w:lvlJc w:val="right"/>
      <w:pPr>
        <w:ind w:left="6487" w:hanging="180"/>
      </w:pPr>
    </w:lvl>
  </w:abstractNum>
  <w:abstractNum w:abstractNumId="11" w15:restartNumberingAfterBreak="0">
    <w:nsid w:val="5B8074E3"/>
    <w:multiLevelType w:val="hybridMultilevel"/>
    <w:tmpl w:val="28525FFC"/>
    <w:lvl w:ilvl="0" w:tplc="99D060CE">
      <w:start w:val="1"/>
      <w:numFmt w:val="lowerLetter"/>
      <w:lvlText w:val="%1."/>
      <w:lvlJc w:val="left"/>
      <w:pPr>
        <w:ind w:left="1080" w:hanging="360"/>
      </w:pPr>
      <w:rPr>
        <w:rFonts w:ascii="Garamond" w:eastAsia="Calibri" w:hAnsi="Garamond" w:cs="Arial"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2" w15:restartNumberingAfterBreak="0">
    <w:nsid w:val="63CB3449"/>
    <w:multiLevelType w:val="hybridMultilevel"/>
    <w:tmpl w:val="82E870A2"/>
    <w:lvl w:ilvl="0" w:tplc="C5EC95A2">
      <w:start w:val="1"/>
      <w:numFmt w:val="lowerLetter"/>
      <w:lvlText w:val="%1."/>
      <w:lvlJc w:val="left"/>
      <w:pPr>
        <w:ind w:left="1080" w:hanging="360"/>
      </w:pPr>
      <w:rPr>
        <w:rFonts w:ascii="Garamond" w:eastAsia="Calibri" w:hAnsi="Garamond" w:cs="Arial" w:hint="default"/>
      </w:rPr>
    </w:lvl>
    <w:lvl w:ilvl="1" w:tplc="572E188C">
      <w:start w:val="1"/>
      <w:numFmt w:val="decimal"/>
      <w:lvlText w:val="%2."/>
      <w:lvlJc w:val="left"/>
      <w:pPr>
        <w:ind w:left="2148" w:hanging="708"/>
      </w:pPr>
      <w:rPr>
        <w:rFonts w:hint="default"/>
      </w:r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3" w15:restartNumberingAfterBreak="0">
    <w:nsid w:val="7B0531B8"/>
    <w:multiLevelType w:val="hybridMultilevel"/>
    <w:tmpl w:val="6A1068D8"/>
    <w:lvl w:ilvl="0" w:tplc="26EED2BC">
      <w:start w:val="1"/>
      <w:numFmt w:val="decimal"/>
      <w:lvlText w:val="%1."/>
      <w:lvlJc w:val="left"/>
      <w:pPr>
        <w:ind w:left="903" w:hanging="360"/>
      </w:pPr>
      <w:rPr>
        <w:b w:val="0"/>
      </w:rPr>
    </w:lvl>
    <w:lvl w:ilvl="1" w:tplc="04130019" w:tentative="1">
      <w:start w:val="1"/>
      <w:numFmt w:val="lowerLetter"/>
      <w:lvlText w:val="%2."/>
      <w:lvlJc w:val="left"/>
      <w:pPr>
        <w:ind w:left="1620" w:hanging="360"/>
      </w:pPr>
    </w:lvl>
    <w:lvl w:ilvl="2" w:tplc="0413001B" w:tentative="1">
      <w:start w:val="1"/>
      <w:numFmt w:val="lowerRoman"/>
      <w:lvlText w:val="%3."/>
      <w:lvlJc w:val="right"/>
      <w:pPr>
        <w:ind w:left="2340" w:hanging="180"/>
      </w:pPr>
    </w:lvl>
    <w:lvl w:ilvl="3" w:tplc="0413000F" w:tentative="1">
      <w:start w:val="1"/>
      <w:numFmt w:val="decimal"/>
      <w:lvlText w:val="%4."/>
      <w:lvlJc w:val="left"/>
      <w:pPr>
        <w:ind w:left="3060" w:hanging="360"/>
      </w:pPr>
    </w:lvl>
    <w:lvl w:ilvl="4" w:tplc="04130019" w:tentative="1">
      <w:start w:val="1"/>
      <w:numFmt w:val="lowerLetter"/>
      <w:lvlText w:val="%5."/>
      <w:lvlJc w:val="left"/>
      <w:pPr>
        <w:ind w:left="3780" w:hanging="360"/>
      </w:pPr>
    </w:lvl>
    <w:lvl w:ilvl="5" w:tplc="0413001B" w:tentative="1">
      <w:start w:val="1"/>
      <w:numFmt w:val="lowerRoman"/>
      <w:lvlText w:val="%6."/>
      <w:lvlJc w:val="right"/>
      <w:pPr>
        <w:ind w:left="4500" w:hanging="180"/>
      </w:pPr>
    </w:lvl>
    <w:lvl w:ilvl="6" w:tplc="0413000F" w:tentative="1">
      <w:start w:val="1"/>
      <w:numFmt w:val="decimal"/>
      <w:lvlText w:val="%7."/>
      <w:lvlJc w:val="left"/>
      <w:pPr>
        <w:ind w:left="5220" w:hanging="360"/>
      </w:pPr>
    </w:lvl>
    <w:lvl w:ilvl="7" w:tplc="04130019" w:tentative="1">
      <w:start w:val="1"/>
      <w:numFmt w:val="lowerLetter"/>
      <w:lvlText w:val="%8."/>
      <w:lvlJc w:val="left"/>
      <w:pPr>
        <w:ind w:left="5940" w:hanging="360"/>
      </w:pPr>
    </w:lvl>
    <w:lvl w:ilvl="8" w:tplc="0413001B" w:tentative="1">
      <w:start w:val="1"/>
      <w:numFmt w:val="lowerRoman"/>
      <w:lvlText w:val="%9."/>
      <w:lvlJc w:val="right"/>
      <w:pPr>
        <w:ind w:left="6660" w:hanging="180"/>
      </w:pPr>
    </w:lvl>
  </w:abstractNum>
  <w:num w:numId="1" w16cid:durableId="1852599547">
    <w:abstractNumId w:val="9"/>
  </w:num>
  <w:num w:numId="2" w16cid:durableId="558173672">
    <w:abstractNumId w:val="5"/>
  </w:num>
  <w:num w:numId="3" w16cid:durableId="1828355044">
    <w:abstractNumId w:val="6"/>
  </w:num>
  <w:num w:numId="4" w16cid:durableId="698353687">
    <w:abstractNumId w:val="8"/>
  </w:num>
  <w:num w:numId="5" w16cid:durableId="287976544">
    <w:abstractNumId w:val="7"/>
  </w:num>
  <w:num w:numId="6" w16cid:durableId="432482094">
    <w:abstractNumId w:val="10"/>
  </w:num>
  <w:num w:numId="7" w16cid:durableId="2067680634">
    <w:abstractNumId w:val="0"/>
  </w:num>
  <w:num w:numId="8" w16cid:durableId="1288244269">
    <w:abstractNumId w:val="13"/>
  </w:num>
  <w:num w:numId="9" w16cid:durableId="199053298">
    <w:abstractNumId w:val="1"/>
  </w:num>
  <w:num w:numId="10" w16cid:durableId="136383998">
    <w:abstractNumId w:val="2"/>
  </w:num>
  <w:num w:numId="11" w16cid:durableId="2085490329">
    <w:abstractNumId w:val="11"/>
  </w:num>
  <w:num w:numId="12" w16cid:durableId="1221864374">
    <w:abstractNumId w:val="12"/>
  </w:num>
  <w:num w:numId="13" w16cid:durableId="1829976782">
    <w:abstractNumId w:val="3"/>
  </w:num>
  <w:num w:numId="14" w16cid:durableId="990213001">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470"/>
    <w:rsid w:val="000028C1"/>
    <w:rsid w:val="000053A9"/>
    <w:rsid w:val="00005583"/>
    <w:rsid w:val="00006901"/>
    <w:rsid w:val="00010684"/>
    <w:rsid w:val="0001085E"/>
    <w:rsid w:val="0001405A"/>
    <w:rsid w:val="0001784A"/>
    <w:rsid w:val="00020E1A"/>
    <w:rsid w:val="000223D7"/>
    <w:rsid w:val="00023E2F"/>
    <w:rsid w:val="00025C5C"/>
    <w:rsid w:val="00030C8B"/>
    <w:rsid w:val="000331A8"/>
    <w:rsid w:val="000343FE"/>
    <w:rsid w:val="00034E9F"/>
    <w:rsid w:val="00040101"/>
    <w:rsid w:val="00040796"/>
    <w:rsid w:val="00040FAE"/>
    <w:rsid w:val="00043F2F"/>
    <w:rsid w:val="00046052"/>
    <w:rsid w:val="00047142"/>
    <w:rsid w:val="00052720"/>
    <w:rsid w:val="00053E78"/>
    <w:rsid w:val="0005418B"/>
    <w:rsid w:val="00056083"/>
    <w:rsid w:val="00056FD7"/>
    <w:rsid w:val="000613D6"/>
    <w:rsid w:val="00061C26"/>
    <w:rsid w:val="000630F3"/>
    <w:rsid w:val="00063AE1"/>
    <w:rsid w:val="00074142"/>
    <w:rsid w:val="00075ECE"/>
    <w:rsid w:val="00090CA8"/>
    <w:rsid w:val="00090D08"/>
    <w:rsid w:val="00091049"/>
    <w:rsid w:val="000920EB"/>
    <w:rsid w:val="0009349F"/>
    <w:rsid w:val="00093E22"/>
    <w:rsid w:val="000A0D91"/>
    <w:rsid w:val="000A1292"/>
    <w:rsid w:val="000A70D8"/>
    <w:rsid w:val="000B1FD0"/>
    <w:rsid w:val="000B40A0"/>
    <w:rsid w:val="000B6BFA"/>
    <w:rsid w:val="000C52A3"/>
    <w:rsid w:val="000D0129"/>
    <w:rsid w:val="000D0438"/>
    <w:rsid w:val="000D2EC3"/>
    <w:rsid w:val="000D315C"/>
    <w:rsid w:val="000D4BD9"/>
    <w:rsid w:val="000E277B"/>
    <w:rsid w:val="000E27D6"/>
    <w:rsid w:val="000E4E5E"/>
    <w:rsid w:val="000E58ED"/>
    <w:rsid w:val="000E5EAB"/>
    <w:rsid w:val="000F3030"/>
    <w:rsid w:val="000F3EF8"/>
    <w:rsid w:val="000F7CF9"/>
    <w:rsid w:val="001015C6"/>
    <w:rsid w:val="00101C23"/>
    <w:rsid w:val="00102829"/>
    <w:rsid w:val="00104C4A"/>
    <w:rsid w:val="00107B2A"/>
    <w:rsid w:val="001103E0"/>
    <w:rsid w:val="00113919"/>
    <w:rsid w:val="00116C02"/>
    <w:rsid w:val="00116C19"/>
    <w:rsid w:val="00117880"/>
    <w:rsid w:val="00117B8A"/>
    <w:rsid w:val="0012158B"/>
    <w:rsid w:val="00121A98"/>
    <w:rsid w:val="00121D10"/>
    <w:rsid w:val="001225E2"/>
    <w:rsid w:val="001251FF"/>
    <w:rsid w:val="00127931"/>
    <w:rsid w:val="00134B27"/>
    <w:rsid w:val="00135C5A"/>
    <w:rsid w:val="001366FB"/>
    <w:rsid w:val="00137248"/>
    <w:rsid w:val="0014247E"/>
    <w:rsid w:val="0014329E"/>
    <w:rsid w:val="001436E3"/>
    <w:rsid w:val="00152DE0"/>
    <w:rsid w:val="0015420C"/>
    <w:rsid w:val="001546FD"/>
    <w:rsid w:val="001559B9"/>
    <w:rsid w:val="00156222"/>
    <w:rsid w:val="00156B67"/>
    <w:rsid w:val="0016191D"/>
    <w:rsid w:val="00164297"/>
    <w:rsid w:val="001719B0"/>
    <w:rsid w:val="00172933"/>
    <w:rsid w:val="00172A1C"/>
    <w:rsid w:val="001749C2"/>
    <w:rsid w:val="00175E01"/>
    <w:rsid w:val="00176C4C"/>
    <w:rsid w:val="00184EA6"/>
    <w:rsid w:val="0018613F"/>
    <w:rsid w:val="00190197"/>
    <w:rsid w:val="00191597"/>
    <w:rsid w:val="00192BC1"/>
    <w:rsid w:val="0019386D"/>
    <w:rsid w:val="001A1126"/>
    <w:rsid w:val="001A3425"/>
    <w:rsid w:val="001A401B"/>
    <w:rsid w:val="001A4FC9"/>
    <w:rsid w:val="001B1B44"/>
    <w:rsid w:val="001B233A"/>
    <w:rsid w:val="001B2AA6"/>
    <w:rsid w:val="001B3C21"/>
    <w:rsid w:val="001B5B06"/>
    <w:rsid w:val="001B77B6"/>
    <w:rsid w:val="001C1338"/>
    <w:rsid w:val="001C5B58"/>
    <w:rsid w:val="001C6BD1"/>
    <w:rsid w:val="001D2EC7"/>
    <w:rsid w:val="001D458B"/>
    <w:rsid w:val="001D6C2D"/>
    <w:rsid w:val="001D72AF"/>
    <w:rsid w:val="001E36A4"/>
    <w:rsid w:val="001E3D2D"/>
    <w:rsid w:val="001E5949"/>
    <w:rsid w:val="001E6623"/>
    <w:rsid w:val="001F2107"/>
    <w:rsid w:val="001F26E4"/>
    <w:rsid w:val="001F427F"/>
    <w:rsid w:val="001F5755"/>
    <w:rsid w:val="001F77E3"/>
    <w:rsid w:val="00206001"/>
    <w:rsid w:val="0020733B"/>
    <w:rsid w:val="002077D8"/>
    <w:rsid w:val="0021136F"/>
    <w:rsid w:val="00211D76"/>
    <w:rsid w:val="002135A6"/>
    <w:rsid w:val="00220A98"/>
    <w:rsid w:val="00222D85"/>
    <w:rsid w:val="002230E4"/>
    <w:rsid w:val="00231D33"/>
    <w:rsid w:val="002426DD"/>
    <w:rsid w:val="00242804"/>
    <w:rsid w:val="00245A0F"/>
    <w:rsid w:val="00245FAB"/>
    <w:rsid w:val="00246025"/>
    <w:rsid w:val="00246467"/>
    <w:rsid w:val="00246D52"/>
    <w:rsid w:val="0024736C"/>
    <w:rsid w:val="00250A1F"/>
    <w:rsid w:val="00250B03"/>
    <w:rsid w:val="002537B0"/>
    <w:rsid w:val="0026084A"/>
    <w:rsid w:val="002717E7"/>
    <w:rsid w:val="002719B8"/>
    <w:rsid w:val="002724E9"/>
    <w:rsid w:val="00273E05"/>
    <w:rsid w:val="00274276"/>
    <w:rsid w:val="00274ADF"/>
    <w:rsid w:val="00277C44"/>
    <w:rsid w:val="0028036C"/>
    <w:rsid w:val="00282B30"/>
    <w:rsid w:val="0028348A"/>
    <w:rsid w:val="00287EFC"/>
    <w:rsid w:val="0029389F"/>
    <w:rsid w:val="00294866"/>
    <w:rsid w:val="002968AC"/>
    <w:rsid w:val="002977C7"/>
    <w:rsid w:val="002A0FCA"/>
    <w:rsid w:val="002A2152"/>
    <w:rsid w:val="002A3375"/>
    <w:rsid w:val="002A3702"/>
    <w:rsid w:val="002A442A"/>
    <w:rsid w:val="002A6A62"/>
    <w:rsid w:val="002B2446"/>
    <w:rsid w:val="002B7E19"/>
    <w:rsid w:val="002C1176"/>
    <w:rsid w:val="002C13BD"/>
    <w:rsid w:val="002D07C0"/>
    <w:rsid w:val="002D36C1"/>
    <w:rsid w:val="002D795D"/>
    <w:rsid w:val="002E0E6F"/>
    <w:rsid w:val="002E2618"/>
    <w:rsid w:val="002E2731"/>
    <w:rsid w:val="002E35CD"/>
    <w:rsid w:val="002E4CD0"/>
    <w:rsid w:val="002E7BAB"/>
    <w:rsid w:val="002F2398"/>
    <w:rsid w:val="002F3E80"/>
    <w:rsid w:val="002F56B7"/>
    <w:rsid w:val="002F66E3"/>
    <w:rsid w:val="002F703D"/>
    <w:rsid w:val="003016CF"/>
    <w:rsid w:val="00301C74"/>
    <w:rsid w:val="003036F4"/>
    <w:rsid w:val="003047B9"/>
    <w:rsid w:val="003073B5"/>
    <w:rsid w:val="00307B08"/>
    <w:rsid w:val="00310267"/>
    <w:rsid w:val="003135FF"/>
    <w:rsid w:val="00313FE7"/>
    <w:rsid w:val="003154BC"/>
    <w:rsid w:val="0031574D"/>
    <w:rsid w:val="00316DF9"/>
    <w:rsid w:val="00316E9D"/>
    <w:rsid w:val="003203AD"/>
    <w:rsid w:val="00326AB5"/>
    <w:rsid w:val="00330815"/>
    <w:rsid w:val="00333128"/>
    <w:rsid w:val="003344F7"/>
    <w:rsid w:val="00334FCE"/>
    <w:rsid w:val="003356FB"/>
    <w:rsid w:val="003369F1"/>
    <w:rsid w:val="00337003"/>
    <w:rsid w:val="00340636"/>
    <w:rsid w:val="00341F70"/>
    <w:rsid w:val="00352E43"/>
    <w:rsid w:val="0035549D"/>
    <w:rsid w:val="00356407"/>
    <w:rsid w:val="0035678F"/>
    <w:rsid w:val="00357C9A"/>
    <w:rsid w:val="003600C6"/>
    <w:rsid w:val="00361F50"/>
    <w:rsid w:val="00362960"/>
    <w:rsid w:val="00362C93"/>
    <w:rsid w:val="00362FB0"/>
    <w:rsid w:val="003728B8"/>
    <w:rsid w:val="00374717"/>
    <w:rsid w:val="00374D95"/>
    <w:rsid w:val="0037543A"/>
    <w:rsid w:val="00381FCD"/>
    <w:rsid w:val="00382716"/>
    <w:rsid w:val="00384C5C"/>
    <w:rsid w:val="00385236"/>
    <w:rsid w:val="00385263"/>
    <w:rsid w:val="00390FF7"/>
    <w:rsid w:val="00392283"/>
    <w:rsid w:val="003928FC"/>
    <w:rsid w:val="00392D48"/>
    <w:rsid w:val="003934F1"/>
    <w:rsid w:val="00393A94"/>
    <w:rsid w:val="003A1333"/>
    <w:rsid w:val="003A1FC9"/>
    <w:rsid w:val="003A231D"/>
    <w:rsid w:val="003A2A43"/>
    <w:rsid w:val="003A5667"/>
    <w:rsid w:val="003A6230"/>
    <w:rsid w:val="003A6445"/>
    <w:rsid w:val="003A6857"/>
    <w:rsid w:val="003B0417"/>
    <w:rsid w:val="003B1DC7"/>
    <w:rsid w:val="003B255C"/>
    <w:rsid w:val="003B2B07"/>
    <w:rsid w:val="003B340B"/>
    <w:rsid w:val="003B580D"/>
    <w:rsid w:val="003B5F9B"/>
    <w:rsid w:val="003B74F5"/>
    <w:rsid w:val="003B7540"/>
    <w:rsid w:val="003C32AB"/>
    <w:rsid w:val="003C35BE"/>
    <w:rsid w:val="003C4B54"/>
    <w:rsid w:val="003C5D7C"/>
    <w:rsid w:val="003C65B7"/>
    <w:rsid w:val="003D156C"/>
    <w:rsid w:val="003D245C"/>
    <w:rsid w:val="003D6489"/>
    <w:rsid w:val="003E0AA9"/>
    <w:rsid w:val="003F05EF"/>
    <w:rsid w:val="003F16A3"/>
    <w:rsid w:val="00403F5F"/>
    <w:rsid w:val="00417B3E"/>
    <w:rsid w:val="004277A6"/>
    <w:rsid w:val="0043149F"/>
    <w:rsid w:val="00434D92"/>
    <w:rsid w:val="00442ECE"/>
    <w:rsid w:val="00444082"/>
    <w:rsid w:val="00447BB6"/>
    <w:rsid w:val="004509B3"/>
    <w:rsid w:val="00451EA1"/>
    <w:rsid w:val="00455A5C"/>
    <w:rsid w:val="00462705"/>
    <w:rsid w:val="00462895"/>
    <w:rsid w:val="00465CE4"/>
    <w:rsid w:val="0046698E"/>
    <w:rsid w:val="004672AB"/>
    <w:rsid w:val="00467BAB"/>
    <w:rsid w:val="004704AB"/>
    <w:rsid w:val="00470FB1"/>
    <w:rsid w:val="004720C2"/>
    <w:rsid w:val="00473951"/>
    <w:rsid w:val="00490B37"/>
    <w:rsid w:val="0049285F"/>
    <w:rsid w:val="0049431A"/>
    <w:rsid w:val="004A47D7"/>
    <w:rsid w:val="004A5929"/>
    <w:rsid w:val="004A702F"/>
    <w:rsid w:val="004A789F"/>
    <w:rsid w:val="004B223A"/>
    <w:rsid w:val="004B4F8D"/>
    <w:rsid w:val="004B5E77"/>
    <w:rsid w:val="004B68F5"/>
    <w:rsid w:val="004C0A9A"/>
    <w:rsid w:val="004C2692"/>
    <w:rsid w:val="004C527F"/>
    <w:rsid w:val="004C549F"/>
    <w:rsid w:val="004C7AD4"/>
    <w:rsid w:val="004C7E8B"/>
    <w:rsid w:val="004D133C"/>
    <w:rsid w:val="004D2274"/>
    <w:rsid w:val="004D2C08"/>
    <w:rsid w:val="004D44A3"/>
    <w:rsid w:val="004D46C8"/>
    <w:rsid w:val="004D4D64"/>
    <w:rsid w:val="004D59CB"/>
    <w:rsid w:val="004E131E"/>
    <w:rsid w:val="004E1AE9"/>
    <w:rsid w:val="004E7E13"/>
    <w:rsid w:val="004E7E48"/>
    <w:rsid w:val="004F256D"/>
    <w:rsid w:val="004F261E"/>
    <w:rsid w:val="004F4E7E"/>
    <w:rsid w:val="004F5963"/>
    <w:rsid w:val="004F5F11"/>
    <w:rsid w:val="004F60AD"/>
    <w:rsid w:val="004F6665"/>
    <w:rsid w:val="00501D7D"/>
    <w:rsid w:val="00502A52"/>
    <w:rsid w:val="005032F8"/>
    <w:rsid w:val="00503B35"/>
    <w:rsid w:val="00504BA6"/>
    <w:rsid w:val="00505E71"/>
    <w:rsid w:val="005101F0"/>
    <w:rsid w:val="0051156C"/>
    <w:rsid w:val="005157E3"/>
    <w:rsid w:val="00517D47"/>
    <w:rsid w:val="00521682"/>
    <w:rsid w:val="00524248"/>
    <w:rsid w:val="0052442B"/>
    <w:rsid w:val="005246D5"/>
    <w:rsid w:val="00532CC2"/>
    <w:rsid w:val="0053425C"/>
    <w:rsid w:val="005354C2"/>
    <w:rsid w:val="005358ED"/>
    <w:rsid w:val="00535B1C"/>
    <w:rsid w:val="00535F9A"/>
    <w:rsid w:val="005364CD"/>
    <w:rsid w:val="005366B4"/>
    <w:rsid w:val="00536E8C"/>
    <w:rsid w:val="00542822"/>
    <w:rsid w:val="00542AE3"/>
    <w:rsid w:val="00544573"/>
    <w:rsid w:val="00546AAA"/>
    <w:rsid w:val="005512CB"/>
    <w:rsid w:val="00552217"/>
    <w:rsid w:val="00554A1E"/>
    <w:rsid w:val="00562D14"/>
    <w:rsid w:val="00562D52"/>
    <w:rsid w:val="00563062"/>
    <w:rsid w:val="00565F0E"/>
    <w:rsid w:val="005661EB"/>
    <w:rsid w:val="00567910"/>
    <w:rsid w:val="005723DA"/>
    <w:rsid w:val="0057331F"/>
    <w:rsid w:val="005744F8"/>
    <w:rsid w:val="00575533"/>
    <w:rsid w:val="00575961"/>
    <w:rsid w:val="005759CC"/>
    <w:rsid w:val="00577F66"/>
    <w:rsid w:val="0058244E"/>
    <w:rsid w:val="00582BFF"/>
    <w:rsid w:val="00585A8F"/>
    <w:rsid w:val="00586719"/>
    <w:rsid w:val="00586A63"/>
    <w:rsid w:val="0059322D"/>
    <w:rsid w:val="005952FB"/>
    <w:rsid w:val="005957FB"/>
    <w:rsid w:val="00595ECA"/>
    <w:rsid w:val="00595F2C"/>
    <w:rsid w:val="005A4AAC"/>
    <w:rsid w:val="005A6297"/>
    <w:rsid w:val="005A6459"/>
    <w:rsid w:val="005B1ED1"/>
    <w:rsid w:val="005B635C"/>
    <w:rsid w:val="005B6F9D"/>
    <w:rsid w:val="005C171C"/>
    <w:rsid w:val="005C42F6"/>
    <w:rsid w:val="005C61DE"/>
    <w:rsid w:val="005C61EC"/>
    <w:rsid w:val="005C7029"/>
    <w:rsid w:val="005C786F"/>
    <w:rsid w:val="005D0769"/>
    <w:rsid w:val="005D2095"/>
    <w:rsid w:val="005E0277"/>
    <w:rsid w:val="005E629F"/>
    <w:rsid w:val="005E71C3"/>
    <w:rsid w:val="005F299E"/>
    <w:rsid w:val="005F5F89"/>
    <w:rsid w:val="0060207A"/>
    <w:rsid w:val="00602D51"/>
    <w:rsid w:val="00603597"/>
    <w:rsid w:val="0061427F"/>
    <w:rsid w:val="00620232"/>
    <w:rsid w:val="00624CA4"/>
    <w:rsid w:val="00625823"/>
    <w:rsid w:val="00630A4E"/>
    <w:rsid w:val="00631890"/>
    <w:rsid w:val="00632344"/>
    <w:rsid w:val="00632797"/>
    <w:rsid w:val="00637FCC"/>
    <w:rsid w:val="006419B2"/>
    <w:rsid w:val="006537D1"/>
    <w:rsid w:val="00657EEF"/>
    <w:rsid w:val="00657F80"/>
    <w:rsid w:val="00661431"/>
    <w:rsid w:val="00667D86"/>
    <w:rsid w:val="00671F54"/>
    <w:rsid w:val="00673130"/>
    <w:rsid w:val="00673456"/>
    <w:rsid w:val="00674668"/>
    <w:rsid w:val="00681C5D"/>
    <w:rsid w:val="00690DA9"/>
    <w:rsid w:val="0069250E"/>
    <w:rsid w:val="00692C0B"/>
    <w:rsid w:val="006955EE"/>
    <w:rsid w:val="0069588B"/>
    <w:rsid w:val="006966BF"/>
    <w:rsid w:val="00696DD3"/>
    <w:rsid w:val="006A0714"/>
    <w:rsid w:val="006A17FE"/>
    <w:rsid w:val="006A265F"/>
    <w:rsid w:val="006A300C"/>
    <w:rsid w:val="006A66B0"/>
    <w:rsid w:val="006B0B1E"/>
    <w:rsid w:val="006B24C2"/>
    <w:rsid w:val="006B6A0C"/>
    <w:rsid w:val="006C695D"/>
    <w:rsid w:val="006C72C5"/>
    <w:rsid w:val="006C761F"/>
    <w:rsid w:val="006D1ABD"/>
    <w:rsid w:val="006D1DB3"/>
    <w:rsid w:val="006E34D1"/>
    <w:rsid w:val="006E385B"/>
    <w:rsid w:val="006E3EF8"/>
    <w:rsid w:val="006F064D"/>
    <w:rsid w:val="006F136B"/>
    <w:rsid w:val="006F236B"/>
    <w:rsid w:val="006F4316"/>
    <w:rsid w:val="007004DF"/>
    <w:rsid w:val="00701763"/>
    <w:rsid w:val="00704584"/>
    <w:rsid w:val="00707037"/>
    <w:rsid w:val="00707373"/>
    <w:rsid w:val="0070738C"/>
    <w:rsid w:val="007073E2"/>
    <w:rsid w:val="00707606"/>
    <w:rsid w:val="00707C1B"/>
    <w:rsid w:val="00717B88"/>
    <w:rsid w:val="007212E3"/>
    <w:rsid w:val="007272F8"/>
    <w:rsid w:val="007328D4"/>
    <w:rsid w:val="00740543"/>
    <w:rsid w:val="00741763"/>
    <w:rsid w:val="00744F08"/>
    <w:rsid w:val="0074552D"/>
    <w:rsid w:val="007503EC"/>
    <w:rsid w:val="00750437"/>
    <w:rsid w:val="007525CA"/>
    <w:rsid w:val="00755E0A"/>
    <w:rsid w:val="0075784C"/>
    <w:rsid w:val="007633D6"/>
    <w:rsid w:val="00763600"/>
    <w:rsid w:val="00767298"/>
    <w:rsid w:val="00774100"/>
    <w:rsid w:val="00775BB1"/>
    <w:rsid w:val="00781C4D"/>
    <w:rsid w:val="0078307E"/>
    <w:rsid w:val="00784CBE"/>
    <w:rsid w:val="0078756B"/>
    <w:rsid w:val="0079068C"/>
    <w:rsid w:val="007936BE"/>
    <w:rsid w:val="007A69B1"/>
    <w:rsid w:val="007A7316"/>
    <w:rsid w:val="007B334B"/>
    <w:rsid w:val="007B53A1"/>
    <w:rsid w:val="007B5819"/>
    <w:rsid w:val="007B71C9"/>
    <w:rsid w:val="007B7CC7"/>
    <w:rsid w:val="007C4D1F"/>
    <w:rsid w:val="007C6624"/>
    <w:rsid w:val="007C6B9D"/>
    <w:rsid w:val="007C7C60"/>
    <w:rsid w:val="007D2531"/>
    <w:rsid w:val="007D527E"/>
    <w:rsid w:val="007D77BE"/>
    <w:rsid w:val="007E063B"/>
    <w:rsid w:val="007F2F2C"/>
    <w:rsid w:val="007F459E"/>
    <w:rsid w:val="007F47D7"/>
    <w:rsid w:val="00800C25"/>
    <w:rsid w:val="008030CE"/>
    <w:rsid w:val="008043A1"/>
    <w:rsid w:val="0080593E"/>
    <w:rsid w:val="008063D9"/>
    <w:rsid w:val="0081152D"/>
    <w:rsid w:val="00813A81"/>
    <w:rsid w:val="0081594D"/>
    <w:rsid w:val="00817392"/>
    <w:rsid w:val="00820FA1"/>
    <w:rsid w:val="00822EF4"/>
    <w:rsid w:val="00823DA1"/>
    <w:rsid w:val="0082769B"/>
    <w:rsid w:val="008312CB"/>
    <w:rsid w:val="0083305C"/>
    <w:rsid w:val="00833B99"/>
    <w:rsid w:val="00834051"/>
    <w:rsid w:val="00835E60"/>
    <w:rsid w:val="0084069D"/>
    <w:rsid w:val="0084224A"/>
    <w:rsid w:val="008430D6"/>
    <w:rsid w:val="00843B3A"/>
    <w:rsid w:val="00844A1E"/>
    <w:rsid w:val="00853608"/>
    <w:rsid w:val="00856CA1"/>
    <w:rsid w:val="008579E4"/>
    <w:rsid w:val="008675AD"/>
    <w:rsid w:val="0087079B"/>
    <w:rsid w:val="00872698"/>
    <w:rsid w:val="008735FF"/>
    <w:rsid w:val="0088001C"/>
    <w:rsid w:val="00880D40"/>
    <w:rsid w:val="00883ED9"/>
    <w:rsid w:val="00886B6F"/>
    <w:rsid w:val="00886F29"/>
    <w:rsid w:val="00887CE7"/>
    <w:rsid w:val="00890734"/>
    <w:rsid w:val="00890AFF"/>
    <w:rsid w:val="0089324D"/>
    <w:rsid w:val="00893819"/>
    <w:rsid w:val="008961C2"/>
    <w:rsid w:val="0089790D"/>
    <w:rsid w:val="008A33F2"/>
    <w:rsid w:val="008A346B"/>
    <w:rsid w:val="008A377A"/>
    <w:rsid w:val="008A41BE"/>
    <w:rsid w:val="008A45A6"/>
    <w:rsid w:val="008A522E"/>
    <w:rsid w:val="008A5759"/>
    <w:rsid w:val="008A6BF9"/>
    <w:rsid w:val="008B0FF2"/>
    <w:rsid w:val="008B3F65"/>
    <w:rsid w:val="008B5BCD"/>
    <w:rsid w:val="008B6F67"/>
    <w:rsid w:val="008C36B4"/>
    <w:rsid w:val="008C5784"/>
    <w:rsid w:val="008C5EDC"/>
    <w:rsid w:val="008D7E56"/>
    <w:rsid w:val="008E2AC4"/>
    <w:rsid w:val="008E4756"/>
    <w:rsid w:val="008E4990"/>
    <w:rsid w:val="008E6476"/>
    <w:rsid w:val="008F0889"/>
    <w:rsid w:val="008F51EF"/>
    <w:rsid w:val="00901648"/>
    <w:rsid w:val="00904E66"/>
    <w:rsid w:val="0091058F"/>
    <w:rsid w:val="0091148E"/>
    <w:rsid w:val="009131F3"/>
    <w:rsid w:val="00913622"/>
    <w:rsid w:val="009153FE"/>
    <w:rsid w:val="00924F9A"/>
    <w:rsid w:val="00925545"/>
    <w:rsid w:val="00926D1F"/>
    <w:rsid w:val="009279B5"/>
    <w:rsid w:val="00930835"/>
    <w:rsid w:val="00932A83"/>
    <w:rsid w:val="0094395A"/>
    <w:rsid w:val="009447CC"/>
    <w:rsid w:val="0094540F"/>
    <w:rsid w:val="009470E7"/>
    <w:rsid w:val="0094794F"/>
    <w:rsid w:val="00947FA6"/>
    <w:rsid w:val="00952B34"/>
    <w:rsid w:val="00953205"/>
    <w:rsid w:val="00953D18"/>
    <w:rsid w:val="009634DC"/>
    <w:rsid w:val="00963F73"/>
    <w:rsid w:val="0096462F"/>
    <w:rsid w:val="0096544E"/>
    <w:rsid w:val="009668D7"/>
    <w:rsid w:val="00967348"/>
    <w:rsid w:val="009707C3"/>
    <w:rsid w:val="00974F02"/>
    <w:rsid w:val="00975822"/>
    <w:rsid w:val="00976CA4"/>
    <w:rsid w:val="009801D9"/>
    <w:rsid w:val="0098084F"/>
    <w:rsid w:val="0098172B"/>
    <w:rsid w:val="00982C7E"/>
    <w:rsid w:val="00983080"/>
    <w:rsid w:val="0098323F"/>
    <w:rsid w:val="009839F1"/>
    <w:rsid w:val="0098588A"/>
    <w:rsid w:val="00992315"/>
    <w:rsid w:val="00994E74"/>
    <w:rsid w:val="009951B0"/>
    <w:rsid w:val="00996146"/>
    <w:rsid w:val="009A0EDB"/>
    <w:rsid w:val="009A2344"/>
    <w:rsid w:val="009A2899"/>
    <w:rsid w:val="009A2F69"/>
    <w:rsid w:val="009B1CAF"/>
    <w:rsid w:val="009B2192"/>
    <w:rsid w:val="009B3C46"/>
    <w:rsid w:val="009B3DC0"/>
    <w:rsid w:val="009B5D51"/>
    <w:rsid w:val="009C1337"/>
    <w:rsid w:val="009C197F"/>
    <w:rsid w:val="009C3132"/>
    <w:rsid w:val="009C4109"/>
    <w:rsid w:val="009C5304"/>
    <w:rsid w:val="009C5347"/>
    <w:rsid w:val="009C598A"/>
    <w:rsid w:val="009D04CA"/>
    <w:rsid w:val="009D2334"/>
    <w:rsid w:val="009D2A33"/>
    <w:rsid w:val="009D52F2"/>
    <w:rsid w:val="009E3FA8"/>
    <w:rsid w:val="009F0470"/>
    <w:rsid w:val="009F48B9"/>
    <w:rsid w:val="009F6F2D"/>
    <w:rsid w:val="009F7C48"/>
    <w:rsid w:val="009F7CCC"/>
    <w:rsid w:val="00A00104"/>
    <w:rsid w:val="00A00938"/>
    <w:rsid w:val="00A026F7"/>
    <w:rsid w:val="00A02DA5"/>
    <w:rsid w:val="00A04C5B"/>
    <w:rsid w:val="00A06A86"/>
    <w:rsid w:val="00A11AAE"/>
    <w:rsid w:val="00A13BC9"/>
    <w:rsid w:val="00A16227"/>
    <w:rsid w:val="00A3027D"/>
    <w:rsid w:val="00A326CF"/>
    <w:rsid w:val="00A33BD8"/>
    <w:rsid w:val="00A3491C"/>
    <w:rsid w:val="00A35B9C"/>
    <w:rsid w:val="00A40366"/>
    <w:rsid w:val="00A438EE"/>
    <w:rsid w:val="00A45CCF"/>
    <w:rsid w:val="00A468FE"/>
    <w:rsid w:val="00A46D78"/>
    <w:rsid w:val="00A50655"/>
    <w:rsid w:val="00A5091F"/>
    <w:rsid w:val="00A56C9B"/>
    <w:rsid w:val="00A5728F"/>
    <w:rsid w:val="00A63D6A"/>
    <w:rsid w:val="00A64D43"/>
    <w:rsid w:val="00A677C2"/>
    <w:rsid w:val="00A7272D"/>
    <w:rsid w:val="00A76FC2"/>
    <w:rsid w:val="00A77795"/>
    <w:rsid w:val="00A8101F"/>
    <w:rsid w:val="00A81766"/>
    <w:rsid w:val="00A84C02"/>
    <w:rsid w:val="00A92633"/>
    <w:rsid w:val="00A930B5"/>
    <w:rsid w:val="00A96A1C"/>
    <w:rsid w:val="00A96C1E"/>
    <w:rsid w:val="00A97D81"/>
    <w:rsid w:val="00AA42B3"/>
    <w:rsid w:val="00AA4C4D"/>
    <w:rsid w:val="00AA4F5A"/>
    <w:rsid w:val="00AB443B"/>
    <w:rsid w:val="00AB46E1"/>
    <w:rsid w:val="00AB6A5D"/>
    <w:rsid w:val="00AB6E87"/>
    <w:rsid w:val="00AC1B27"/>
    <w:rsid w:val="00AC251B"/>
    <w:rsid w:val="00AC4369"/>
    <w:rsid w:val="00AC5A96"/>
    <w:rsid w:val="00AD0643"/>
    <w:rsid w:val="00AD070E"/>
    <w:rsid w:val="00AD63C4"/>
    <w:rsid w:val="00AD7CFF"/>
    <w:rsid w:val="00AE36AC"/>
    <w:rsid w:val="00AF4B89"/>
    <w:rsid w:val="00AF603F"/>
    <w:rsid w:val="00B00B61"/>
    <w:rsid w:val="00B02AAB"/>
    <w:rsid w:val="00B05AB7"/>
    <w:rsid w:val="00B05BAD"/>
    <w:rsid w:val="00B06007"/>
    <w:rsid w:val="00B06281"/>
    <w:rsid w:val="00B0653C"/>
    <w:rsid w:val="00B07376"/>
    <w:rsid w:val="00B11048"/>
    <w:rsid w:val="00B128FB"/>
    <w:rsid w:val="00B16440"/>
    <w:rsid w:val="00B170CC"/>
    <w:rsid w:val="00B209DB"/>
    <w:rsid w:val="00B24870"/>
    <w:rsid w:val="00B268C8"/>
    <w:rsid w:val="00B27232"/>
    <w:rsid w:val="00B303E7"/>
    <w:rsid w:val="00B34228"/>
    <w:rsid w:val="00B34DA5"/>
    <w:rsid w:val="00B34ED4"/>
    <w:rsid w:val="00B365FE"/>
    <w:rsid w:val="00B36843"/>
    <w:rsid w:val="00B36FAD"/>
    <w:rsid w:val="00B412CF"/>
    <w:rsid w:val="00B431F0"/>
    <w:rsid w:val="00B45203"/>
    <w:rsid w:val="00B45DA3"/>
    <w:rsid w:val="00B4756C"/>
    <w:rsid w:val="00B47C69"/>
    <w:rsid w:val="00B506DA"/>
    <w:rsid w:val="00B51796"/>
    <w:rsid w:val="00B6164F"/>
    <w:rsid w:val="00B626FD"/>
    <w:rsid w:val="00B629E4"/>
    <w:rsid w:val="00B705E1"/>
    <w:rsid w:val="00B749A7"/>
    <w:rsid w:val="00B756D1"/>
    <w:rsid w:val="00B81C71"/>
    <w:rsid w:val="00B90304"/>
    <w:rsid w:val="00B92EA4"/>
    <w:rsid w:val="00B962B3"/>
    <w:rsid w:val="00B96960"/>
    <w:rsid w:val="00BA49D2"/>
    <w:rsid w:val="00BA7AF9"/>
    <w:rsid w:val="00BA7E38"/>
    <w:rsid w:val="00BB0004"/>
    <w:rsid w:val="00BB08E5"/>
    <w:rsid w:val="00BB120B"/>
    <w:rsid w:val="00BB7C82"/>
    <w:rsid w:val="00BC36F4"/>
    <w:rsid w:val="00BC7A8A"/>
    <w:rsid w:val="00BD5B0D"/>
    <w:rsid w:val="00BD6124"/>
    <w:rsid w:val="00BE0C13"/>
    <w:rsid w:val="00BE13E1"/>
    <w:rsid w:val="00BE5D0B"/>
    <w:rsid w:val="00BE7F75"/>
    <w:rsid w:val="00BF3305"/>
    <w:rsid w:val="00BF4AF7"/>
    <w:rsid w:val="00BF5EDD"/>
    <w:rsid w:val="00C01491"/>
    <w:rsid w:val="00C021B7"/>
    <w:rsid w:val="00C0294D"/>
    <w:rsid w:val="00C02A13"/>
    <w:rsid w:val="00C12CB1"/>
    <w:rsid w:val="00C15FEE"/>
    <w:rsid w:val="00C16888"/>
    <w:rsid w:val="00C16A78"/>
    <w:rsid w:val="00C172A1"/>
    <w:rsid w:val="00C17A73"/>
    <w:rsid w:val="00C20AFE"/>
    <w:rsid w:val="00C24675"/>
    <w:rsid w:val="00C26BAB"/>
    <w:rsid w:val="00C314C3"/>
    <w:rsid w:val="00C32F27"/>
    <w:rsid w:val="00C33FF1"/>
    <w:rsid w:val="00C34456"/>
    <w:rsid w:val="00C3458C"/>
    <w:rsid w:val="00C3586F"/>
    <w:rsid w:val="00C35903"/>
    <w:rsid w:val="00C35918"/>
    <w:rsid w:val="00C425D4"/>
    <w:rsid w:val="00C45348"/>
    <w:rsid w:val="00C469A6"/>
    <w:rsid w:val="00C5016F"/>
    <w:rsid w:val="00C51049"/>
    <w:rsid w:val="00C510E6"/>
    <w:rsid w:val="00C55291"/>
    <w:rsid w:val="00C5736D"/>
    <w:rsid w:val="00C60DE0"/>
    <w:rsid w:val="00C613C2"/>
    <w:rsid w:val="00C649C8"/>
    <w:rsid w:val="00C65C80"/>
    <w:rsid w:val="00C705EA"/>
    <w:rsid w:val="00C734D2"/>
    <w:rsid w:val="00C75938"/>
    <w:rsid w:val="00C76020"/>
    <w:rsid w:val="00C760CD"/>
    <w:rsid w:val="00C777EE"/>
    <w:rsid w:val="00C80A32"/>
    <w:rsid w:val="00C8147D"/>
    <w:rsid w:val="00C82795"/>
    <w:rsid w:val="00C84E49"/>
    <w:rsid w:val="00C8599F"/>
    <w:rsid w:val="00C91CDF"/>
    <w:rsid w:val="00C93940"/>
    <w:rsid w:val="00C96436"/>
    <w:rsid w:val="00CA2CD8"/>
    <w:rsid w:val="00CA2E3A"/>
    <w:rsid w:val="00CA3928"/>
    <w:rsid w:val="00CA4335"/>
    <w:rsid w:val="00CB043D"/>
    <w:rsid w:val="00CB1443"/>
    <w:rsid w:val="00CB3E61"/>
    <w:rsid w:val="00CB4AD2"/>
    <w:rsid w:val="00CB5E53"/>
    <w:rsid w:val="00CC0966"/>
    <w:rsid w:val="00CC1341"/>
    <w:rsid w:val="00CC3617"/>
    <w:rsid w:val="00CC5F71"/>
    <w:rsid w:val="00CD1D9D"/>
    <w:rsid w:val="00CD68A5"/>
    <w:rsid w:val="00CD75D1"/>
    <w:rsid w:val="00CE368D"/>
    <w:rsid w:val="00CE5BDE"/>
    <w:rsid w:val="00CE71DC"/>
    <w:rsid w:val="00CF1503"/>
    <w:rsid w:val="00CF23B9"/>
    <w:rsid w:val="00D0009F"/>
    <w:rsid w:val="00D00570"/>
    <w:rsid w:val="00D00CD3"/>
    <w:rsid w:val="00D055E5"/>
    <w:rsid w:val="00D13BE4"/>
    <w:rsid w:val="00D15F76"/>
    <w:rsid w:val="00D23212"/>
    <w:rsid w:val="00D2458B"/>
    <w:rsid w:val="00D256F1"/>
    <w:rsid w:val="00D26AAA"/>
    <w:rsid w:val="00D275B8"/>
    <w:rsid w:val="00D30264"/>
    <w:rsid w:val="00D334FB"/>
    <w:rsid w:val="00D34CB3"/>
    <w:rsid w:val="00D42107"/>
    <w:rsid w:val="00D42F30"/>
    <w:rsid w:val="00D443F6"/>
    <w:rsid w:val="00D452EE"/>
    <w:rsid w:val="00D45D1D"/>
    <w:rsid w:val="00D4622F"/>
    <w:rsid w:val="00D5350E"/>
    <w:rsid w:val="00D5392E"/>
    <w:rsid w:val="00D543CC"/>
    <w:rsid w:val="00D54D1C"/>
    <w:rsid w:val="00D559A5"/>
    <w:rsid w:val="00D607CC"/>
    <w:rsid w:val="00D67ADB"/>
    <w:rsid w:val="00D67CE2"/>
    <w:rsid w:val="00D67D9A"/>
    <w:rsid w:val="00D67E85"/>
    <w:rsid w:val="00D7044C"/>
    <w:rsid w:val="00D70BA2"/>
    <w:rsid w:val="00D72714"/>
    <w:rsid w:val="00D74AB6"/>
    <w:rsid w:val="00D758BE"/>
    <w:rsid w:val="00D80087"/>
    <w:rsid w:val="00D804C8"/>
    <w:rsid w:val="00D81715"/>
    <w:rsid w:val="00D82337"/>
    <w:rsid w:val="00D85DB1"/>
    <w:rsid w:val="00D876FE"/>
    <w:rsid w:val="00D878AD"/>
    <w:rsid w:val="00D90852"/>
    <w:rsid w:val="00D90B62"/>
    <w:rsid w:val="00D95F3F"/>
    <w:rsid w:val="00DA1521"/>
    <w:rsid w:val="00DA5302"/>
    <w:rsid w:val="00DB3A80"/>
    <w:rsid w:val="00DB3DA0"/>
    <w:rsid w:val="00DB425C"/>
    <w:rsid w:val="00DB5F62"/>
    <w:rsid w:val="00DB75A1"/>
    <w:rsid w:val="00DB75CA"/>
    <w:rsid w:val="00DC1947"/>
    <w:rsid w:val="00DC1AA3"/>
    <w:rsid w:val="00DC21E1"/>
    <w:rsid w:val="00DC4AE3"/>
    <w:rsid w:val="00DC75E4"/>
    <w:rsid w:val="00DD197B"/>
    <w:rsid w:val="00DD1E24"/>
    <w:rsid w:val="00DD1E50"/>
    <w:rsid w:val="00DD26CF"/>
    <w:rsid w:val="00DD2FC8"/>
    <w:rsid w:val="00DD4FFC"/>
    <w:rsid w:val="00DD5093"/>
    <w:rsid w:val="00DE0F21"/>
    <w:rsid w:val="00DE1368"/>
    <w:rsid w:val="00DE3CBD"/>
    <w:rsid w:val="00DE5F57"/>
    <w:rsid w:val="00DE7558"/>
    <w:rsid w:val="00DF1FF6"/>
    <w:rsid w:val="00DF48BB"/>
    <w:rsid w:val="00DF548D"/>
    <w:rsid w:val="00E00DA9"/>
    <w:rsid w:val="00E014DC"/>
    <w:rsid w:val="00E05954"/>
    <w:rsid w:val="00E11E3F"/>
    <w:rsid w:val="00E1225E"/>
    <w:rsid w:val="00E135A5"/>
    <w:rsid w:val="00E15FB9"/>
    <w:rsid w:val="00E175B1"/>
    <w:rsid w:val="00E17C4E"/>
    <w:rsid w:val="00E2020E"/>
    <w:rsid w:val="00E253E1"/>
    <w:rsid w:val="00E34AF8"/>
    <w:rsid w:val="00E34FFC"/>
    <w:rsid w:val="00E35FAB"/>
    <w:rsid w:val="00E44995"/>
    <w:rsid w:val="00E4567C"/>
    <w:rsid w:val="00E45886"/>
    <w:rsid w:val="00E535D0"/>
    <w:rsid w:val="00E60427"/>
    <w:rsid w:val="00E60E41"/>
    <w:rsid w:val="00E63522"/>
    <w:rsid w:val="00E64B6B"/>
    <w:rsid w:val="00E65ACB"/>
    <w:rsid w:val="00E73BCE"/>
    <w:rsid w:val="00E74646"/>
    <w:rsid w:val="00E76A5E"/>
    <w:rsid w:val="00E807BC"/>
    <w:rsid w:val="00E811B3"/>
    <w:rsid w:val="00E81256"/>
    <w:rsid w:val="00E819FB"/>
    <w:rsid w:val="00E83214"/>
    <w:rsid w:val="00E83613"/>
    <w:rsid w:val="00E83B88"/>
    <w:rsid w:val="00E848A5"/>
    <w:rsid w:val="00E85662"/>
    <w:rsid w:val="00E91C20"/>
    <w:rsid w:val="00E925A3"/>
    <w:rsid w:val="00E94B50"/>
    <w:rsid w:val="00E94CEB"/>
    <w:rsid w:val="00EA5142"/>
    <w:rsid w:val="00EA5B2E"/>
    <w:rsid w:val="00EA6C61"/>
    <w:rsid w:val="00EB0ADC"/>
    <w:rsid w:val="00EB234A"/>
    <w:rsid w:val="00EB3212"/>
    <w:rsid w:val="00EB6BEB"/>
    <w:rsid w:val="00EC2F59"/>
    <w:rsid w:val="00EC6B95"/>
    <w:rsid w:val="00EC6E51"/>
    <w:rsid w:val="00ED3B5A"/>
    <w:rsid w:val="00ED3B93"/>
    <w:rsid w:val="00ED6A73"/>
    <w:rsid w:val="00ED70AC"/>
    <w:rsid w:val="00EE06EF"/>
    <w:rsid w:val="00EE3B8C"/>
    <w:rsid w:val="00EE4ECF"/>
    <w:rsid w:val="00EE5C61"/>
    <w:rsid w:val="00EE6446"/>
    <w:rsid w:val="00EE6999"/>
    <w:rsid w:val="00EF1D6D"/>
    <w:rsid w:val="00EF3177"/>
    <w:rsid w:val="00EF3765"/>
    <w:rsid w:val="00EF6E72"/>
    <w:rsid w:val="00F00D12"/>
    <w:rsid w:val="00F016E1"/>
    <w:rsid w:val="00F01740"/>
    <w:rsid w:val="00F02E27"/>
    <w:rsid w:val="00F02ED4"/>
    <w:rsid w:val="00F03E2D"/>
    <w:rsid w:val="00F0410C"/>
    <w:rsid w:val="00F05F29"/>
    <w:rsid w:val="00F0707A"/>
    <w:rsid w:val="00F11BE4"/>
    <w:rsid w:val="00F146D1"/>
    <w:rsid w:val="00F17FED"/>
    <w:rsid w:val="00F22EFE"/>
    <w:rsid w:val="00F264A2"/>
    <w:rsid w:val="00F35D7F"/>
    <w:rsid w:val="00F41BE5"/>
    <w:rsid w:val="00F41D9B"/>
    <w:rsid w:val="00F447C9"/>
    <w:rsid w:val="00F4764F"/>
    <w:rsid w:val="00F5203B"/>
    <w:rsid w:val="00F551BB"/>
    <w:rsid w:val="00F562AE"/>
    <w:rsid w:val="00F56C65"/>
    <w:rsid w:val="00F60E0E"/>
    <w:rsid w:val="00F63648"/>
    <w:rsid w:val="00F65307"/>
    <w:rsid w:val="00F739A2"/>
    <w:rsid w:val="00F77098"/>
    <w:rsid w:val="00F81D97"/>
    <w:rsid w:val="00F84E5E"/>
    <w:rsid w:val="00F85803"/>
    <w:rsid w:val="00F87C8B"/>
    <w:rsid w:val="00F924B1"/>
    <w:rsid w:val="00F925BC"/>
    <w:rsid w:val="00F931E6"/>
    <w:rsid w:val="00F940C2"/>
    <w:rsid w:val="00F94685"/>
    <w:rsid w:val="00F95617"/>
    <w:rsid w:val="00F966C3"/>
    <w:rsid w:val="00F97724"/>
    <w:rsid w:val="00FA02DB"/>
    <w:rsid w:val="00FB43E8"/>
    <w:rsid w:val="00FC1F01"/>
    <w:rsid w:val="00FC2455"/>
    <w:rsid w:val="00FC2550"/>
    <w:rsid w:val="00FC2EFA"/>
    <w:rsid w:val="00FC3DBE"/>
    <w:rsid w:val="00FC60BC"/>
    <w:rsid w:val="00FD05FB"/>
    <w:rsid w:val="00FD2CDC"/>
    <w:rsid w:val="00FD34ED"/>
    <w:rsid w:val="00FD623C"/>
    <w:rsid w:val="00FE01C5"/>
    <w:rsid w:val="00FE037A"/>
    <w:rsid w:val="00FE3CF5"/>
    <w:rsid w:val="00FE5720"/>
    <w:rsid w:val="00FF1EEC"/>
    <w:rsid w:val="00FF42F8"/>
    <w:rsid w:val="0132A66A"/>
    <w:rsid w:val="01A46F52"/>
    <w:rsid w:val="0478304F"/>
    <w:rsid w:val="04B18265"/>
    <w:rsid w:val="198616D0"/>
    <w:rsid w:val="1F67B0E9"/>
    <w:rsid w:val="21B01DFE"/>
    <w:rsid w:val="264729CD"/>
    <w:rsid w:val="2A733F3C"/>
    <w:rsid w:val="36A3A2D2"/>
    <w:rsid w:val="38FA9587"/>
    <w:rsid w:val="3A47783A"/>
    <w:rsid w:val="3D755D86"/>
    <w:rsid w:val="3EA5313A"/>
    <w:rsid w:val="4ABAB1CF"/>
    <w:rsid w:val="590E6614"/>
    <w:rsid w:val="5AC2170A"/>
    <w:rsid w:val="62B7363F"/>
    <w:rsid w:val="668C33DC"/>
    <w:rsid w:val="68AAA6A5"/>
    <w:rsid w:val="6DAC3733"/>
    <w:rsid w:val="6E038FF0"/>
    <w:rsid w:val="723C6067"/>
    <w:rsid w:val="76DCA47F"/>
    <w:rsid w:val="7723733A"/>
    <w:rsid w:val="79A5D4E8"/>
    <w:rsid w:val="7CDFCA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F83A41"/>
  <w15:chartTrackingRefBased/>
  <w15:docId w15:val="{7D6D87B9-BEAC-438F-B815-7CD80FF87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News Gothic BT" w:hAnsi="News Gothic BT"/>
      <w:sz w:val="18"/>
    </w:rPr>
  </w:style>
  <w:style w:type="paragraph" w:styleId="Kop1">
    <w:name w:val="heading 1"/>
    <w:basedOn w:val="Standaard"/>
    <w:next w:val="Standaard"/>
    <w:qFormat/>
    <w:pPr>
      <w:keepNext/>
      <w:spacing w:before="240" w:after="60" w:line="240" w:lineRule="exact"/>
      <w:ind w:left="567"/>
      <w:outlineLvl w:val="0"/>
    </w:pPr>
    <w:rPr>
      <w:b/>
      <w:kern w:val="28"/>
      <w:sz w:val="28"/>
    </w:rPr>
  </w:style>
  <w:style w:type="paragraph" w:styleId="Kop2">
    <w:name w:val="heading 2"/>
    <w:basedOn w:val="Standaard"/>
    <w:next w:val="Standaard"/>
    <w:link w:val="Kop2Char"/>
    <w:semiHidden/>
    <w:unhideWhenUsed/>
    <w:qFormat/>
    <w:rsid w:val="006E3EF8"/>
    <w:pPr>
      <w:keepNext/>
      <w:spacing w:before="240" w:after="60"/>
      <w:outlineLvl w:val="1"/>
    </w:pPr>
    <w:rPr>
      <w:rFonts w:ascii="Calibri Light" w:hAnsi="Calibri Light"/>
      <w:b/>
      <w:bCs/>
      <w:i/>
      <w:iCs/>
      <w:sz w:val="28"/>
      <w:szCs w:val="28"/>
    </w:rPr>
  </w:style>
  <w:style w:type="paragraph" w:styleId="Kop3">
    <w:name w:val="heading 3"/>
    <w:basedOn w:val="Standaard"/>
    <w:qFormat/>
    <w:pPr>
      <w:spacing w:before="100" w:beforeAutospacing="1" w:after="100" w:afterAutospacing="1"/>
      <w:outlineLvl w:val="2"/>
    </w:pPr>
    <w:rPr>
      <w:rFonts w:ascii="Arial Unicode MS" w:eastAsia="Arial Unicode MS" w:hAnsi="Arial Unicode MS" w:cs="Arial Unicode MS"/>
      <w:b/>
      <w:bCs/>
      <w:sz w:val="27"/>
      <w:szCs w:val="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abine">
    <w:name w:val="Sabine"/>
    <w:basedOn w:val="Standaard"/>
    <w:pPr>
      <w:spacing w:line="240" w:lineRule="exact"/>
      <w:ind w:left="567"/>
    </w:pPr>
    <w:rPr>
      <w:sz w:val="20"/>
    </w:rPr>
  </w:style>
  <w:style w:type="character" w:styleId="Paginanummer">
    <w:name w:val="page number"/>
    <w:rPr>
      <w:rFonts w:ascii="News Gothic BT" w:hAnsi="News Gothic BT"/>
      <w:sz w:val="18"/>
    </w:rPr>
  </w:style>
  <w:style w:type="paragraph" w:styleId="Normaalweb">
    <w:name w:val="Normal (Web)"/>
    <w:basedOn w:val="Standaard"/>
    <w:uiPriority w:val="99"/>
    <w:pPr>
      <w:spacing w:before="100" w:beforeAutospacing="1" w:after="100" w:afterAutospacing="1"/>
    </w:pPr>
    <w:rPr>
      <w:rFonts w:ascii="Arial Unicode MS" w:eastAsia="Arial Unicode MS" w:hAnsi="Arial Unicode MS" w:cs="Arial Unicode MS"/>
      <w:sz w:val="24"/>
      <w:szCs w:val="24"/>
    </w:rPr>
  </w:style>
  <w:style w:type="character" w:styleId="Nadruk">
    <w:name w:val="Emphasis"/>
    <w:uiPriority w:val="20"/>
    <w:qFormat/>
    <w:rPr>
      <w:i/>
      <w:iCs/>
    </w:rPr>
  </w:style>
  <w:style w:type="paragraph" w:styleId="Koptekst">
    <w:name w:val="header"/>
    <w:basedOn w:val="Standaard"/>
    <w:link w:val="KoptekstChar"/>
    <w:rsid w:val="00505E71"/>
    <w:pPr>
      <w:tabs>
        <w:tab w:val="center" w:pos="4536"/>
        <w:tab w:val="right" w:pos="9072"/>
      </w:tabs>
    </w:pPr>
  </w:style>
  <w:style w:type="character" w:customStyle="1" w:styleId="KoptekstChar">
    <w:name w:val="Koptekst Char"/>
    <w:link w:val="Koptekst"/>
    <w:rsid w:val="00505E71"/>
    <w:rPr>
      <w:rFonts w:ascii="News Gothic BT" w:hAnsi="News Gothic BT"/>
      <w:sz w:val="18"/>
    </w:rPr>
  </w:style>
  <w:style w:type="paragraph" w:styleId="Voettekst">
    <w:name w:val="footer"/>
    <w:basedOn w:val="Standaard"/>
    <w:link w:val="VoettekstChar"/>
    <w:uiPriority w:val="99"/>
    <w:rsid w:val="00505E71"/>
    <w:pPr>
      <w:tabs>
        <w:tab w:val="center" w:pos="4536"/>
        <w:tab w:val="right" w:pos="9072"/>
      </w:tabs>
    </w:pPr>
  </w:style>
  <w:style w:type="character" w:customStyle="1" w:styleId="VoettekstChar">
    <w:name w:val="Voettekst Char"/>
    <w:link w:val="Voettekst"/>
    <w:uiPriority w:val="99"/>
    <w:rsid w:val="00505E71"/>
    <w:rPr>
      <w:rFonts w:ascii="News Gothic BT" w:hAnsi="News Gothic BT"/>
      <w:sz w:val="18"/>
    </w:rPr>
  </w:style>
  <w:style w:type="paragraph" w:styleId="Lijstalinea">
    <w:name w:val="List Paragraph"/>
    <w:basedOn w:val="Standaard"/>
    <w:qFormat/>
    <w:rsid w:val="00282B30"/>
    <w:pPr>
      <w:spacing w:after="160" w:line="259" w:lineRule="auto"/>
      <w:ind w:left="720"/>
      <w:contextualSpacing/>
    </w:pPr>
    <w:rPr>
      <w:rFonts w:ascii="Calibri" w:hAnsi="Calibri"/>
      <w:sz w:val="22"/>
      <w:szCs w:val="22"/>
    </w:rPr>
  </w:style>
  <w:style w:type="paragraph" w:styleId="Ballontekst">
    <w:name w:val="Balloon Text"/>
    <w:basedOn w:val="Standaard"/>
    <w:link w:val="BallontekstChar"/>
    <w:rsid w:val="000F3EF8"/>
    <w:rPr>
      <w:rFonts w:ascii="Segoe UI" w:hAnsi="Segoe UI" w:cs="Segoe UI"/>
      <w:szCs w:val="18"/>
    </w:rPr>
  </w:style>
  <w:style w:type="character" w:customStyle="1" w:styleId="BallontekstChar">
    <w:name w:val="Ballontekst Char"/>
    <w:link w:val="Ballontekst"/>
    <w:rsid w:val="000F3EF8"/>
    <w:rPr>
      <w:rFonts w:ascii="Segoe UI" w:hAnsi="Segoe UI" w:cs="Segoe UI"/>
      <w:sz w:val="18"/>
      <w:szCs w:val="18"/>
    </w:rPr>
  </w:style>
  <w:style w:type="character" w:styleId="Verwijzingopmerking">
    <w:name w:val="annotation reference"/>
    <w:rsid w:val="0051156C"/>
    <w:rPr>
      <w:sz w:val="16"/>
      <w:szCs w:val="16"/>
    </w:rPr>
  </w:style>
  <w:style w:type="paragraph" w:styleId="Tekstopmerking">
    <w:name w:val="annotation text"/>
    <w:basedOn w:val="Standaard"/>
    <w:link w:val="TekstopmerkingChar"/>
    <w:rsid w:val="0051156C"/>
    <w:rPr>
      <w:sz w:val="20"/>
    </w:rPr>
  </w:style>
  <w:style w:type="character" w:customStyle="1" w:styleId="TekstopmerkingChar">
    <w:name w:val="Tekst opmerking Char"/>
    <w:link w:val="Tekstopmerking"/>
    <w:rsid w:val="0051156C"/>
    <w:rPr>
      <w:rFonts w:ascii="News Gothic BT" w:hAnsi="News Gothic BT"/>
    </w:rPr>
  </w:style>
  <w:style w:type="paragraph" w:styleId="Onderwerpvanopmerking">
    <w:name w:val="annotation subject"/>
    <w:basedOn w:val="Tekstopmerking"/>
    <w:next w:val="Tekstopmerking"/>
    <w:link w:val="OnderwerpvanopmerkingChar"/>
    <w:rsid w:val="0051156C"/>
    <w:rPr>
      <w:b/>
      <w:bCs/>
    </w:rPr>
  </w:style>
  <w:style w:type="character" w:customStyle="1" w:styleId="OnderwerpvanopmerkingChar">
    <w:name w:val="Onderwerp van opmerking Char"/>
    <w:link w:val="Onderwerpvanopmerking"/>
    <w:rsid w:val="0051156C"/>
    <w:rPr>
      <w:rFonts w:ascii="News Gothic BT" w:hAnsi="News Gothic BT"/>
      <w:b/>
      <w:bCs/>
    </w:rPr>
  </w:style>
  <w:style w:type="paragraph" w:styleId="Voetnoottekst">
    <w:name w:val="footnote text"/>
    <w:basedOn w:val="Standaard"/>
    <w:link w:val="VoetnoottekstChar"/>
    <w:rsid w:val="008675AD"/>
    <w:rPr>
      <w:sz w:val="20"/>
    </w:rPr>
  </w:style>
  <w:style w:type="character" w:customStyle="1" w:styleId="VoetnoottekstChar">
    <w:name w:val="Voetnoottekst Char"/>
    <w:link w:val="Voetnoottekst"/>
    <w:rsid w:val="008675AD"/>
    <w:rPr>
      <w:rFonts w:ascii="News Gothic BT" w:hAnsi="News Gothic BT"/>
    </w:rPr>
  </w:style>
  <w:style w:type="character" w:styleId="Voetnootmarkering">
    <w:name w:val="footnote reference"/>
    <w:rsid w:val="008675AD"/>
    <w:rPr>
      <w:vertAlign w:val="superscript"/>
    </w:rPr>
  </w:style>
  <w:style w:type="paragraph" w:styleId="Revisie">
    <w:name w:val="Revision"/>
    <w:hidden/>
    <w:uiPriority w:val="99"/>
    <w:semiHidden/>
    <w:rsid w:val="00D81715"/>
    <w:rPr>
      <w:rFonts w:ascii="News Gothic BT" w:hAnsi="News Gothic BT"/>
      <w:sz w:val="18"/>
    </w:rPr>
  </w:style>
  <w:style w:type="character" w:customStyle="1" w:styleId="Kop2Char">
    <w:name w:val="Kop 2 Char"/>
    <w:link w:val="Kop2"/>
    <w:semiHidden/>
    <w:rsid w:val="006E3EF8"/>
    <w:rPr>
      <w:rFonts w:ascii="Calibri Light" w:eastAsia="Times New Roman" w:hAnsi="Calibri Light" w:cs="Times New Roman"/>
      <w:b/>
      <w:bCs/>
      <w:i/>
      <w:iCs/>
      <w:sz w:val="28"/>
      <w:szCs w:val="28"/>
    </w:rPr>
  </w:style>
  <w:style w:type="character" w:customStyle="1" w:styleId="apple-converted-space">
    <w:name w:val="apple-converted-space"/>
    <w:rsid w:val="00667D86"/>
  </w:style>
  <w:style w:type="character" w:styleId="Hyperlink">
    <w:name w:val="Hyperlink"/>
    <w:uiPriority w:val="99"/>
    <w:unhideWhenUsed/>
    <w:rsid w:val="00667D86"/>
    <w:rPr>
      <w:color w:val="0000FF"/>
      <w:u w:val="single"/>
    </w:rPr>
  </w:style>
  <w:style w:type="paragraph" w:styleId="Geenafstand">
    <w:name w:val="No Spacing"/>
    <w:uiPriority w:val="1"/>
    <w:qFormat/>
    <w:rsid w:val="00D42107"/>
    <w:rPr>
      <w:rFonts w:ascii="News Gothic BT" w:hAnsi="News Gothic BT"/>
      <w:sz w:val="18"/>
    </w:rPr>
  </w:style>
  <w:style w:type="character" w:styleId="GevolgdeHyperlink">
    <w:name w:val="FollowedHyperlink"/>
    <w:basedOn w:val="Standaardalinea-lettertype"/>
    <w:rsid w:val="008430D6"/>
    <w:rPr>
      <w:color w:val="954F72" w:themeColor="followedHyperlink"/>
      <w:u w:val="single"/>
    </w:rPr>
  </w:style>
  <w:style w:type="paragraph" w:customStyle="1" w:styleId="al">
    <w:name w:val="al"/>
    <w:basedOn w:val="Standaard"/>
    <w:rsid w:val="00B170CC"/>
    <w:pPr>
      <w:spacing w:before="100" w:beforeAutospacing="1" w:after="100" w:afterAutospacing="1"/>
    </w:pPr>
    <w:rPr>
      <w:rFonts w:ascii="Times New Roman" w:hAnsi="Times New Roman"/>
      <w:sz w:val="24"/>
      <w:szCs w:val="24"/>
    </w:rPr>
  </w:style>
  <w:style w:type="paragraph" w:customStyle="1" w:styleId="labeled">
    <w:name w:val="labeled"/>
    <w:basedOn w:val="Standaard"/>
    <w:rsid w:val="00B170CC"/>
    <w:pPr>
      <w:spacing w:before="100" w:beforeAutospacing="1" w:after="100" w:afterAutospacing="1"/>
    </w:pPr>
    <w:rPr>
      <w:rFonts w:ascii="Times New Roman" w:hAnsi="Times New Roman"/>
      <w:sz w:val="24"/>
      <w:szCs w:val="24"/>
    </w:rPr>
  </w:style>
  <w:style w:type="character" w:customStyle="1" w:styleId="ol">
    <w:name w:val="ol"/>
    <w:basedOn w:val="Standaardalinea-lettertype"/>
    <w:rsid w:val="00B170CC"/>
  </w:style>
  <w:style w:type="character" w:styleId="Onopgelostemelding">
    <w:name w:val="Unresolved Mention"/>
    <w:basedOn w:val="Standaardalinea-lettertype"/>
    <w:uiPriority w:val="99"/>
    <w:semiHidden/>
    <w:unhideWhenUsed/>
    <w:rsid w:val="004B5E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885093">
      <w:bodyDiv w:val="1"/>
      <w:marLeft w:val="0"/>
      <w:marRight w:val="0"/>
      <w:marTop w:val="0"/>
      <w:marBottom w:val="0"/>
      <w:divBdr>
        <w:top w:val="none" w:sz="0" w:space="0" w:color="auto"/>
        <w:left w:val="none" w:sz="0" w:space="0" w:color="auto"/>
        <w:bottom w:val="none" w:sz="0" w:space="0" w:color="auto"/>
        <w:right w:val="none" w:sz="0" w:space="0" w:color="auto"/>
      </w:divBdr>
      <w:divsChild>
        <w:div w:id="2012174219">
          <w:marLeft w:val="1080"/>
          <w:marRight w:val="0"/>
          <w:marTop w:val="100"/>
          <w:marBottom w:val="0"/>
          <w:divBdr>
            <w:top w:val="none" w:sz="0" w:space="0" w:color="auto"/>
            <w:left w:val="none" w:sz="0" w:space="0" w:color="auto"/>
            <w:bottom w:val="none" w:sz="0" w:space="0" w:color="auto"/>
            <w:right w:val="none" w:sz="0" w:space="0" w:color="auto"/>
          </w:divBdr>
        </w:div>
        <w:div w:id="1706561224">
          <w:marLeft w:val="1080"/>
          <w:marRight w:val="0"/>
          <w:marTop w:val="100"/>
          <w:marBottom w:val="0"/>
          <w:divBdr>
            <w:top w:val="none" w:sz="0" w:space="0" w:color="auto"/>
            <w:left w:val="none" w:sz="0" w:space="0" w:color="auto"/>
            <w:bottom w:val="none" w:sz="0" w:space="0" w:color="auto"/>
            <w:right w:val="none" w:sz="0" w:space="0" w:color="auto"/>
          </w:divBdr>
        </w:div>
        <w:div w:id="497885403">
          <w:marLeft w:val="1080"/>
          <w:marRight w:val="0"/>
          <w:marTop w:val="100"/>
          <w:marBottom w:val="0"/>
          <w:divBdr>
            <w:top w:val="none" w:sz="0" w:space="0" w:color="auto"/>
            <w:left w:val="none" w:sz="0" w:space="0" w:color="auto"/>
            <w:bottom w:val="none" w:sz="0" w:space="0" w:color="auto"/>
            <w:right w:val="none" w:sz="0" w:space="0" w:color="auto"/>
          </w:divBdr>
        </w:div>
      </w:divsChild>
    </w:div>
    <w:div w:id="512457912">
      <w:bodyDiv w:val="1"/>
      <w:marLeft w:val="0"/>
      <w:marRight w:val="0"/>
      <w:marTop w:val="0"/>
      <w:marBottom w:val="0"/>
      <w:divBdr>
        <w:top w:val="none" w:sz="0" w:space="0" w:color="auto"/>
        <w:left w:val="none" w:sz="0" w:space="0" w:color="auto"/>
        <w:bottom w:val="none" w:sz="0" w:space="0" w:color="auto"/>
        <w:right w:val="none" w:sz="0" w:space="0" w:color="auto"/>
      </w:divBdr>
    </w:div>
    <w:div w:id="695422835">
      <w:bodyDiv w:val="1"/>
      <w:marLeft w:val="0"/>
      <w:marRight w:val="0"/>
      <w:marTop w:val="0"/>
      <w:marBottom w:val="0"/>
      <w:divBdr>
        <w:top w:val="none" w:sz="0" w:space="0" w:color="auto"/>
        <w:left w:val="none" w:sz="0" w:space="0" w:color="auto"/>
        <w:bottom w:val="none" w:sz="0" w:space="0" w:color="auto"/>
        <w:right w:val="none" w:sz="0" w:space="0" w:color="auto"/>
      </w:divBdr>
    </w:div>
    <w:div w:id="719746117">
      <w:bodyDiv w:val="1"/>
      <w:marLeft w:val="0"/>
      <w:marRight w:val="0"/>
      <w:marTop w:val="0"/>
      <w:marBottom w:val="0"/>
      <w:divBdr>
        <w:top w:val="none" w:sz="0" w:space="0" w:color="auto"/>
        <w:left w:val="none" w:sz="0" w:space="0" w:color="auto"/>
        <w:bottom w:val="none" w:sz="0" w:space="0" w:color="auto"/>
        <w:right w:val="none" w:sz="0" w:space="0" w:color="auto"/>
      </w:divBdr>
      <w:divsChild>
        <w:div w:id="1662346121">
          <w:marLeft w:val="0"/>
          <w:marRight w:val="0"/>
          <w:marTop w:val="375"/>
          <w:marBottom w:val="375"/>
          <w:divBdr>
            <w:top w:val="none" w:sz="0" w:space="0" w:color="auto"/>
            <w:left w:val="none" w:sz="0" w:space="0" w:color="auto"/>
            <w:bottom w:val="none" w:sz="0" w:space="0" w:color="auto"/>
            <w:right w:val="none" w:sz="0" w:space="0" w:color="auto"/>
          </w:divBdr>
        </w:div>
        <w:div w:id="1807238020">
          <w:marLeft w:val="0"/>
          <w:marRight w:val="0"/>
          <w:marTop w:val="0"/>
          <w:marBottom w:val="150"/>
          <w:divBdr>
            <w:top w:val="none" w:sz="0" w:space="0" w:color="auto"/>
            <w:left w:val="none" w:sz="0" w:space="0" w:color="auto"/>
            <w:bottom w:val="none" w:sz="0" w:space="0" w:color="auto"/>
            <w:right w:val="none" w:sz="0" w:space="0" w:color="auto"/>
          </w:divBdr>
          <w:divsChild>
            <w:div w:id="74090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541144">
      <w:bodyDiv w:val="1"/>
      <w:marLeft w:val="0"/>
      <w:marRight w:val="0"/>
      <w:marTop w:val="0"/>
      <w:marBottom w:val="0"/>
      <w:divBdr>
        <w:top w:val="none" w:sz="0" w:space="0" w:color="auto"/>
        <w:left w:val="none" w:sz="0" w:space="0" w:color="auto"/>
        <w:bottom w:val="none" w:sz="0" w:space="0" w:color="auto"/>
        <w:right w:val="none" w:sz="0" w:space="0" w:color="auto"/>
      </w:divBdr>
    </w:div>
    <w:div w:id="825124457">
      <w:bodyDiv w:val="1"/>
      <w:marLeft w:val="0"/>
      <w:marRight w:val="0"/>
      <w:marTop w:val="0"/>
      <w:marBottom w:val="0"/>
      <w:divBdr>
        <w:top w:val="none" w:sz="0" w:space="0" w:color="auto"/>
        <w:left w:val="none" w:sz="0" w:space="0" w:color="auto"/>
        <w:bottom w:val="none" w:sz="0" w:space="0" w:color="auto"/>
        <w:right w:val="none" w:sz="0" w:space="0" w:color="auto"/>
      </w:divBdr>
    </w:div>
    <w:div w:id="1162548487">
      <w:bodyDiv w:val="1"/>
      <w:marLeft w:val="0"/>
      <w:marRight w:val="0"/>
      <w:marTop w:val="0"/>
      <w:marBottom w:val="0"/>
      <w:divBdr>
        <w:top w:val="none" w:sz="0" w:space="0" w:color="auto"/>
        <w:left w:val="none" w:sz="0" w:space="0" w:color="auto"/>
        <w:bottom w:val="none" w:sz="0" w:space="0" w:color="auto"/>
        <w:right w:val="none" w:sz="0" w:space="0" w:color="auto"/>
      </w:divBdr>
    </w:div>
    <w:div w:id="1893417992">
      <w:bodyDiv w:val="1"/>
      <w:marLeft w:val="0"/>
      <w:marRight w:val="0"/>
      <w:marTop w:val="0"/>
      <w:marBottom w:val="0"/>
      <w:divBdr>
        <w:top w:val="none" w:sz="0" w:space="0" w:color="auto"/>
        <w:left w:val="none" w:sz="0" w:space="0" w:color="auto"/>
        <w:bottom w:val="none" w:sz="0" w:space="0" w:color="auto"/>
        <w:right w:val="none" w:sz="0" w:space="0" w:color="auto"/>
      </w:divBdr>
    </w:div>
    <w:div w:id="204170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nderwijsgeschillen.nl/commissie/commissie-melden-van-een-misstand-en-inbreuk-op-het-unierech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1fb2996-a52f-4f7e-8001-73ee25c6f49a" xsi:nil="true"/>
    <lcf76f155ced4ddcb4097134ff3c332f xmlns="5d1f9a4b-c919-468e-afe1-a7d4ec14c6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9909D7D85384DA7ACFBEE48A4E51C" ma:contentTypeVersion="15" ma:contentTypeDescription="Een nieuw document maken." ma:contentTypeScope="" ma:versionID="5810d26592bda907681b57f7e38ae6e5">
  <xsd:schema xmlns:xsd="http://www.w3.org/2001/XMLSchema" xmlns:xs="http://www.w3.org/2001/XMLSchema" xmlns:p="http://schemas.microsoft.com/office/2006/metadata/properties" xmlns:ns2="5d1f9a4b-c919-468e-afe1-a7d4ec14c69c" xmlns:ns3="51fb2996-a52f-4f7e-8001-73ee25c6f49a" targetNamespace="http://schemas.microsoft.com/office/2006/metadata/properties" ma:root="true" ma:fieldsID="fa34d8f90ad11ba7acee4a88cf6763a1" ns2:_="" ns3:_="">
    <xsd:import namespace="5d1f9a4b-c919-468e-afe1-a7d4ec14c69c"/>
    <xsd:import namespace="51fb2996-a52f-4f7e-8001-73ee25c6f49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f9a4b-c919-468e-afe1-a7d4ec14c6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cb22535c-56a5-4bef-9c15-4c767476c03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fb2996-a52f-4f7e-8001-73ee25c6f49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23d0589-192a-4c43-bc54-a603b8e7ca22}" ma:internalName="TaxCatchAll" ma:showField="CatchAllData" ma:web="51fb2996-a52f-4f7e-8001-73ee25c6f49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ADFB2-F923-47A9-B403-1C3435C8F967}">
  <ds:schemaRefs>
    <ds:schemaRef ds:uri="http://schemas.microsoft.com/office/2006/metadata/properties"/>
    <ds:schemaRef ds:uri="http://schemas.microsoft.com/office/infopath/2007/PartnerControls"/>
    <ds:schemaRef ds:uri="51fb2996-a52f-4f7e-8001-73ee25c6f49a"/>
    <ds:schemaRef ds:uri="5d1f9a4b-c919-468e-afe1-a7d4ec14c69c"/>
  </ds:schemaRefs>
</ds:datastoreItem>
</file>

<file path=customXml/itemProps2.xml><?xml version="1.0" encoding="utf-8"?>
<ds:datastoreItem xmlns:ds="http://schemas.openxmlformats.org/officeDocument/2006/customXml" ds:itemID="{8337B291-1304-417F-95AC-42303FD22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f9a4b-c919-468e-afe1-a7d4ec14c69c"/>
    <ds:schemaRef ds:uri="51fb2996-a52f-4f7e-8001-73ee25c6f4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757BA5-88A8-4B10-8398-14BD74D5F812}">
  <ds:schemaRefs>
    <ds:schemaRef ds:uri="http://schemas.openxmlformats.org/officeDocument/2006/bibliography"/>
  </ds:schemaRefs>
</ds:datastoreItem>
</file>

<file path=customXml/itemProps4.xml><?xml version="1.0" encoding="utf-8"?>
<ds:datastoreItem xmlns:ds="http://schemas.openxmlformats.org/officeDocument/2006/customXml" ds:itemID="{73747483-B57D-4C1E-A675-CCD985C138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2999</Words>
  <Characters>16416</Characters>
  <Application>Microsoft Office Word</Application>
  <DocSecurity>0</DocSecurity>
  <Lines>136</Lines>
  <Paragraphs>38</Paragraphs>
  <ScaleCrop>false</ScaleCrop>
  <Company>VOS/ABB</Company>
  <LinksUpToDate>false</LinksUpToDate>
  <CharactersWithSpaces>19377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klachtenregeling primair en voortgezet onderwijs</dc:title>
  <dc:subject/>
  <dc:creator>Jeroen van Velzen</dc:creator>
  <cp:keywords/>
  <dc:description/>
  <cp:lastModifiedBy>Jaap Overbeek</cp:lastModifiedBy>
  <cp:revision>12</cp:revision>
  <cp:lastPrinted>2017-10-09T09:26:00Z</cp:lastPrinted>
  <dcterms:created xsi:type="dcterms:W3CDTF">2025-10-29T07:49:00Z</dcterms:created>
  <dcterms:modified xsi:type="dcterms:W3CDTF">2026-02-06T14:05:00Z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0x0101003AA9909D7D85384DA7ACFBEE48A4E51C</vt:lpwstr>
  </property>
  <property fmtid="{D5CDD505-2E9C-101B-9397-08002B2CF9AE}" pid="3" name="MediaServiceImageTags">
    <vt:lpwstr/>
  </property>
</Properties>
</file>