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711B" w14:textId="09809E2A" w:rsidR="002A58DD" w:rsidRDefault="46BAEC4B" w:rsidP="3464380E">
      <w:pPr>
        <w:pStyle w:val="Geenafstand"/>
        <w:spacing w:after="160" w:line="276" w:lineRule="auto"/>
        <w:rPr>
          <w:rFonts w:ascii="Garamond" w:eastAsia="Garamond" w:hAnsi="Garamond" w:cs="Garamond"/>
          <w:b/>
          <w:bCs/>
        </w:rPr>
      </w:pPr>
      <w:r w:rsidRPr="3464380E">
        <w:rPr>
          <w:rFonts w:ascii="Garamond" w:eastAsia="Garamond" w:hAnsi="Garamond" w:cs="Garamond"/>
          <w:b/>
          <w:bCs/>
        </w:rPr>
        <w:t>Werkplan Commissie Code Goed Onderwijsbestuur VO 202</w:t>
      </w:r>
      <w:r w:rsidR="002F5FA6">
        <w:rPr>
          <w:rFonts w:ascii="Garamond" w:eastAsia="Garamond" w:hAnsi="Garamond" w:cs="Garamond"/>
          <w:b/>
          <w:bCs/>
        </w:rPr>
        <w:t>5</w:t>
      </w:r>
      <w:r w:rsidRPr="3464380E">
        <w:rPr>
          <w:rFonts w:ascii="Garamond" w:eastAsia="Garamond" w:hAnsi="Garamond" w:cs="Garamond"/>
          <w:b/>
          <w:bCs/>
        </w:rPr>
        <w:t xml:space="preserve"> </w:t>
      </w:r>
      <w:r w:rsidR="004B2BE0">
        <w:br/>
      </w:r>
      <w:r w:rsidR="006E6016">
        <w:rPr>
          <w:rFonts w:ascii="Garamond" w:eastAsia="Garamond" w:hAnsi="Garamond" w:cs="Garamond"/>
        </w:rPr>
        <w:t>1 april</w:t>
      </w:r>
      <w:r w:rsidR="76195BB0" w:rsidRPr="3464380E">
        <w:rPr>
          <w:rFonts w:ascii="Garamond" w:eastAsia="Garamond" w:hAnsi="Garamond" w:cs="Garamond"/>
        </w:rPr>
        <w:t xml:space="preserve"> 2025</w:t>
      </w:r>
      <w:r w:rsidRPr="3464380E">
        <w:rPr>
          <w:rFonts w:ascii="Garamond" w:eastAsia="Garamond" w:hAnsi="Garamond" w:cs="Garamond"/>
          <w:b/>
          <w:bCs/>
        </w:rPr>
        <w:t xml:space="preserve"> </w:t>
      </w:r>
    </w:p>
    <w:p w14:paraId="5180C93F" w14:textId="14789367" w:rsidR="002A58DD" w:rsidRDefault="46BAEC4B" w:rsidP="09715539">
      <w:pPr>
        <w:spacing w:line="276" w:lineRule="auto"/>
      </w:pPr>
      <w:r w:rsidRPr="09715539">
        <w:rPr>
          <w:rFonts w:ascii="Garamond" w:eastAsia="Garamond" w:hAnsi="Garamond" w:cs="Garamond"/>
        </w:rPr>
        <w:t xml:space="preserve">Het werkplan voor de commissie betreft een overzicht van de werkzaamheden die de commissie in 2025 uitvoert. In dit document zijn de opbrengsten van een gezamenlijke evaluatie en vooruitblik van de commissie verwerkt. </w:t>
      </w:r>
    </w:p>
    <w:p w14:paraId="44EAADB6" w14:textId="45685FBC" w:rsidR="002A58DD" w:rsidRDefault="46BAEC4B" w:rsidP="09715539">
      <w:pPr>
        <w:spacing w:line="276" w:lineRule="auto"/>
      </w:pPr>
      <w:r w:rsidRPr="09715539">
        <w:rPr>
          <w:rFonts w:ascii="Garamond" w:eastAsia="Garamond" w:hAnsi="Garamond" w:cs="Garamond"/>
          <w:b/>
          <w:bCs/>
          <w:color w:val="000000" w:themeColor="text1"/>
        </w:rPr>
        <w:t>Werkwijze</w:t>
      </w:r>
    </w:p>
    <w:p w14:paraId="53B3E974" w14:textId="35210005" w:rsidR="002A58DD" w:rsidRDefault="46BAEC4B" w:rsidP="09715539">
      <w:pPr>
        <w:spacing w:line="276" w:lineRule="auto"/>
      </w:pPr>
      <w:r w:rsidRPr="09715539">
        <w:rPr>
          <w:rFonts w:ascii="Garamond" w:eastAsia="Garamond" w:hAnsi="Garamond" w:cs="Garamond"/>
          <w:color w:val="000000" w:themeColor="text1"/>
        </w:rPr>
        <w:t>De commissie heeft een tweeledige opdracht:</w:t>
      </w:r>
    </w:p>
    <w:p w14:paraId="39501C53" w14:textId="3F75A95A" w:rsidR="002A58DD" w:rsidRDefault="46BAEC4B" w:rsidP="09715539">
      <w:pPr>
        <w:pStyle w:val="Lijstalinea"/>
        <w:numPr>
          <w:ilvl w:val="0"/>
          <w:numId w:val="10"/>
        </w:numPr>
        <w:spacing w:after="0" w:line="276" w:lineRule="auto"/>
        <w:rPr>
          <w:rFonts w:ascii="Garamond" w:eastAsia="Garamond" w:hAnsi="Garamond" w:cs="Garamond"/>
          <w:color w:val="000000" w:themeColor="text1"/>
        </w:rPr>
      </w:pPr>
      <w:r w:rsidRPr="09715539">
        <w:rPr>
          <w:rFonts w:ascii="Garamond" w:eastAsia="Garamond" w:hAnsi="Garamond" w:cs="Garamond"/>
          <w:color w:val="000000" w:themeColor="text1"/>
        </w:rPr>
        <w:t>het stimuleren van naleving van de Code Goed Onderwijsbestuur VO (hierna: de code) en het in gesprek gaan en aanspreken van leden die op bepaalde thema’s uit de code achterblijven.</w:t>
      </w:r>
    </w:p>
    <w:p w14:paraId="0512BB3C" w14:textId="19B5C30B" w:rsidR="002A58DD" w:rsidRDefault="46BAEC4B" w:rsidP="09715539">
      <w:pPr>
        <w:pStyle w:val="Lijstalinea"/>
        <w:numPr>
          <w:ilvl w:val="0"/>
          <w:numId w:val="10"/>
        </w:numPr>
        <w:spacing w:after="0" w:line="276" w:lineRule="auto"/>
        <w:rPr>
          <w:rFonts w:ascii="Garamond" w:eastAsia="Garamond" w:hAnsi="Garamond" w:cs="Garamond"/>
          <w:color w:val="000000" w:themeColor="text1"/>
        </w:rPr>
      </w:pPr>
      <w:r w:rsidRPr="123738AF">
        <w:rPr>
          <w:rFonts w:ascii="Garamond" w:eastAsia="Garamond" w:hAnsi="Garamond" w:cs="Garamond"/>
          <w:color w:val="000000" w:themeColor="text1"/>
        </w:rPr>
        <w:t xml:space="preserve">het aanspreken van individuele leden over naleving van de pas toe-bepalingen. De commissie </w:t>
      </w:r>
      <w:r w:rsidR="006E6016">
        <w:rPr>
          <w:rFonts w:ascii="Garamond" w:eastAsia="Garamond" w:hAnsi="Garamond" w:cs="Garamond"/>
          <w:color w:val="000000" w:themeColor="text1"/>
        </w:rPr>
        <w:t>kan</w:t>
      </w:r>
      <w:r w:rsidRPr="123738AF">
        <w:rPr>
          <w:rFonts w:ascii="Garamond" w:eastAsia="Garamond" w:hAnsi="Garamond" w:cs="Garamond"/>
          <w:color w:val="000000" w:themeColor="text1"/>
        </w:rPr>
        <w:t xml:space="preserve"> eventueel ook een melding maken bij de onafhankelijke </w:t>
      </w:r>
      <w:proofErr w:type="spellStart"/>
      <w:r w:rsidRPr="123738AF">
        <w:rPr>
          <w:rFonts w:ascii="Garamond" w:eastAsia="Garamond" w:hAnsi="Garamond" w:cs="Garamond"/>
          <w:color w:val="000000" w:themeColor="text1"/>
        </w:rPr>
        <w:t>governancecommissie</w:t>
      </w:r>
      <w:proofErr w:type="spellEnd"/>
      <w:r w:rsidRPr="123738AF">
        <w:rPr>
          <w:rFonts w:ascii="Garamond" w:eastAsia="Garamond" w:hAnsi="Garamond" w:cs="Garamond"/>
          <w:color w:val="000000" w:themeColor="text1"/>
        </w:rPr>
        <w:t xml:space="preserve"> </w:t>
      </w:r>
      <w:r w:rsidR="006E6016">
        <w:rPr>
          <w:rFonts w:ascii="Garamond" w:eastAsia="Garamond" w:hAnsi="Garamond" w:cs="Garamond"/>
          <w:color w:val="000000" w:themeColor="text1"/>
        </w:rPr>
        <w:t xml:space="preserve">VO </w:t>
      </w:r>
      <w:r w:rsidRPr="123738AF">
        <w:rPr>
          <w:rFonts w:ascii="Garamond" w:eastAsia="Garamond" w:hAnsi="Garamond" w:cs="Garamond"/>
          <w:color w:val="000000" w:themeColor="text1"/>
        </w:rPr>
        <w:t xml:space="preserve">bij niet-naleving van de pas toe-bepalingen, welke tevens als lidmaatschapseisen gelden van de vereniging. </w:t>
      </w:r>
      <w:r w:rsidR="004B2BE0">
        <w:br/>
      </w:r>
    </w:p>
    <w:p w14:paraId="776CBE22" w14:textId="0CE03275" w:rsidR="002A58DD" w:rsidRDefault="46BAEC4B" w:rsidP="123738AF">
      <w:pPr>
        <w:spacing w:line="276" w:lineRule="auto"/>
        <w:rPr>
          <w:rFonts w:ascii="Garamond" w:eastAsia="Garamond" w:hAnsi="Garamond" w:cs="Garamond"/>
          <w:color w:val="000000" w:themeColor="text1"/>
        </w:rPr>
      </w:pPr>
      <w:r w:rsidRPr="123738AF">
        <w:rPr>
          <w:rFonts w:ascii="Garamond" w:eastAsia="Garamond" w:hAnsi="Garamond" w:cs="Garamond"/>
          <w:color w:val="000000" w:themeColor="text1"/>
        </w:rPr>
        <w:t>De commissie heeft</w:t>
      </w:r>
      <w:r w:rsidR="13091F82" w:rsidRPr="123738AF">
        <w:rPr>
          <w:rFonts w:ascii="Garamond" w:eastAsia="Garamond" w:hAnsi="Garamond" w:cs="Garamond"/>
          <w:color w:val="000000" w:themeColor="text1"/>
        </w:rPr>
        <w:t xml:space="preserve"> </w:t>
      </w:r>
      <w:r w:rsidRPr="123738AF">
        <w:rPr>
          <w:rFonts w:ascii="Garamond" w:eastAsia="Garamond" w:hAnsi="Garamond" w:cs="Garamond"/>
          <w:color w:val="000000" w:themeColor="text1"/>
        </w:rPr>
        <w:t>goed zich</w:t>
      </w:r>
      <w:r w:rsidR="566C2921" w:rsidRPr="123738AF">
        <w:rPr>
          <w:rFonts w:ascii="Garamond" w:eastAsia="Garamond" w:hAnsi="Garamond" w:cs="Garamond"/>
          <w:color w:val="000000" w:themeColor="text1"/>
        </w:rPr>
        <w:t>t</w:t>
      </w:r>
      <w:r w:rsidRPr="123738AF">
        <w:rPr>
          <w:rFonts w:ascii="Garamond" w:eastAsia="Garamond" w:hAnsi="Garamond" w:cs="Garamond"/>
          <w:color w:val="000000" w:themeColor="text1"/>
        </w:rPr>
        <w:t xml:space="preserve"> op de wijze waarop de code wordt toegepast in het VO en is hierdoor in staat om de ontwikkeling op sectorniveau te stimuleren. Dit doet de commissie door thema’s te agenderen alsook kennis en ervaring</w:t>
      </w:r>
      <w:r w:rsidR="767FC504" w:rsidRPr="123738AF">
        <w:rPr>
          <w:rFonts w:ascii="Garamond" w:eastAsia="Garamond" w:hAnsi="Garamond" w:cs="Garamond"/>
          <w:color w:val="000000" w:themeColor="text1"/>
        </w:rPr>
        <w:t>en</w:t>
      </w:r>
      <w:r w:rsidRPr="123738AF">
        <w:rPr>
          <w:rFonts w:ascii="Garamond" w:eastAsia="Garamond" w:hAnsi="Garamond" w:cs="Garamond"/>
          <w:color w:val="000000" w:themeColor="text1"/>
        </w:rPr>
        <w:t xml:space="preserve"> over goed bestuur te delen. </w:t>
      </w:r>
    </w:p>
    <w:p w14:paraId="5C6E6E17" w14:textId="4497AF4D" w:rsidR="002A58DD" w:rsidRDefault="46BAEC4B" w:rsidP="701B26A3">
      <w:pPr>
        <w:spacing w:line="276" w:lineRule="auto"/>
        <w:rPr>
          <w:rFonts w:ascii="Garamond" w:eastAsia="Garamond" w:hAnsi="Garamond" w:cs="Garamond"/>
          <w:color w:val="000000" w:themeColor="text1"/>
        </w:rPr>
      </w:pPr>
      <w:r w:rsidRPr="701B26A3">
        <w:rPr>
          <w:rFonts w:ascii="Garamond" w:eastAsia="Garamond" w:hAnsi="Garamond" w:cs="Garamond"/>
          <w:color w:val="000000" w:themeColor="text1"/>
        </w:rPr>
        <w:t xml:space="preserve">Een ander belangrijk onderdeel van het werk van de commissie is het zorgvuldig behandelen van signalen over de naleving van de code. De commissie zou signalen kunnen ontvangen vanuit zowel schoolleiders, bestuurders, intern toezichthouders alsmede (regionale) samenwerkingsentiteiten en andere belanghebbenden. De commissie hecht waarde aan het </w:t>
      </w:r>
      <w:r w:rsidR="006E6016">
        <w:rPr>
          <w:rFonts w:ascii="Garamond" w:eastAsia="Garamond" w:hAnsi="Garamond" w:cs="Garamond"/>
          <w:color w:val="000000" w:themeColor="text1"/>
        </w:rPr>
        <w:t xml:space="preserve">lerend </w:t>
      </w:r>
      <w:r w:rsidRPr="701B26A3">
        <w:rPr>
          <w:rFonts w:ascii="Garamond" w:eastAsia="Garamond" w:hAnsi="Garamond" w:cs="Garamond"/>
          <w:color w:val="000000" w:themeColor="text1"/>
        </w:rPr>
        <w:t xml:space="preserve">vermogen van de sector, waardoor casuïstiek anoniem gedeeld kan worden. De activiteiten in het werkplan en de signalen die de commissie ontvangt, worden verdeeld onder de commissieleden, zodat een delegatie (bestaande uit minstens twee commissieleden) zich kunnen buigen over het vraagstuk. De commissie kan vervolgens verschillende acties ondernemen, zoals </w:t>
      </w:r>
      <w:r w:rsidR="007569D5">
        <w:rPr>
          <w:rFonts w:ascii="Garamond" w:eastAsia="Garamond" w:hAnsi="Garamond" w:cs="Garamond"/>
          <w:color w:val="000000" w:themeColor="text1"/>
        </w:rPr>
        <w:t xml:space="preserve">onderzoek, </w:t>
      </w:r>
      <w:r w:rsidRPr="701B26A3">
        <w:rPr>
          <w:rFonts w:ascii="Garamond" w:eastAsia="Garamond" w:hAnsi="Garamond" w:cs="Garamond"/>
          <w:color w:val="000000" w:themeColor="text1"/>
        </w:rPr>
        <w:t xml:space="preserve">het versturen van een brief of het voeren van gesprekken die collegiaal van aard zijn, met oog op het bieden van ondersteuning en stimulering van de code. Alle mogelijke vervolgstappen zijn uitgewerkt in het reglement van de commissie. De uitspraak van de commissie over de behandelde casuïstiek </w:t>
      </w:r>
      <w:r w:rsidR="007569D5">
        <w:rPr>
          <w:rFonts w:ascii="Garamond" w:eastAsia="Garamond" w:hAnsi="Garamond" w:cs="Garamond"/>
          <w:color w:val="000000" w:themeColor="text1"/>
        </w:rPr>
        <w:t xml:space="preserve">kan </w:t>
      </w:r>
      <w:r w:rsidRPr="701B26A3">
        <w:rPr>
          <w:rFonts w:ascii="Garamond" w:eastAsia="Garamond" w:hAnsi="Garamond" w:cs="Garamond"/>
          <w:color w:val="000000" w:themeColor="text1"/>
        </w:rPr>
        <w:t xml:space="preserve">geanonimiseerd </w:t>
      </w:r>
      <w:r w:rsidR="007569D5">
        <w:rPr>
          <w:rFonts w:ascii="Garamond" w:eastAsia="Garamond" w:hAnsi="Garamond" w:cs="Garamond"/>
          <w:color w:val="000000" w:themeColor="text1"/>
        </w:rPr>
        <w:t xml:space="preserve">worden </w:t>
      </w:r>
      <w:r w:rsidRPr="701B26A3">
        <w:rPr>
          <w:rFonts w:ascii="Garamond" w:eastAsia="Garamond" w:hAnsi="Garamond" w:cs="Garamond"/>
          <w:color w:val="000000" w:themeColor="text1"/>
        </w:rPr>
        <w:t xml:space="preserve">gepubliceerd </w:t>
      </w:r>
      <w:r w:rsidR="007569D5">
        <w:rPr>
          <w:rFonts w:ascii="Garamond" w:eastAsia="Garamond" w:hAnsi="Garamond" w:cs="Garamond"/>
          <w:color w:val="000000" w:themeColor="text1"/>
        </w:rPr>
        <w:t>voor</w:t>
      </w:r>
      <w:r w:rsidRPr="701B26A3">
        <w:rPr>
          <w:rFonts w:ascii="Garamond" w:eastAsia="Garamond" w:hAnsi="Garamond" w:cs="Garamond"/>
          <w:color w:val="000000" w:themeColor="text1"/>
        </w:rPr>
        <w:t xml:space="preserve"> een breed publiek. </w:t>
      </w:r>
    </w:p>
    <w:p w14:paraId="4DBDAB07" w14:textId="78C92975" w:rsidR="002A58DD" w:rsidRDefault="46BAEC4B" w:rsidP="123738AF">
      <w:pPr>
        <w:spacing w:line="276" w:lineRule="auto"/>
        <w:rPr>
          <w:rFonts w:ascii="Garamond" w:eastAsia="Garamond" w:hAnsi="Garamond" w:cs="Garamond"/>
          <w:color w:val="000000" w:themeColor="text1"/>
        </w:rPr>
      </w:pPr>
      <w:r w:rsidRPr="701B26A3">
        <w:rPr>
          <w:rFonts w:ascii="Garamond" w:eastAsia="Garamond" w:hAnsi="Garamond" w:cs="Garamond"/>
          <w:color w:val="000000" w:themeColor="text1"/>
        </w:rPr>
        <w:t>Bovendien vervullen de commissieleden een voorbeeldfunctie d</w:t>
      </w:r>
      <w:r w:rsidR="686E95E7" w:rsidRPr="701B26A3">
        <w:rPr>
          <w:rFonts w:ascii="Garamond" w:eastAsia="Garamond" w:hAnsi="Garamond" w:cs="Garamond"/>
          <w:color w:val="000000" w:themeColor="text1"/>
        </w:rPr>
        <w:t xml:space="preserve">oor te </w:t>
      </w:r>
      <w:r w:rsidR="13227844" w:rsidRPr="701B26A3">
        <w:rPr>
          <w:rFonts w:ascii="Garamond" w:eastAsia="Garamond" w:hAnsi="Garamond" w:cs="Garamond"/>
          <w:color w:val="000000" w:themeColor="text1"/>
        </w:rPr>
        <w:t>handelen in lijn met de code</w:t>
      </w:r>
      <w:r w:rsidRPr="701B26A3">
        <w:rPr>
          <w:rFonts w:ascii="Garamond" w:eastAsia="Garamond" w:hAnsi="Garamond" w:cs="Garamond"/>
          <w:color w:val="000000" w:themeColor="text1"/>
        </w:rPr>
        <w:t>. Dit doen zij door zich onder andere te laten accrediteren</w:t>
      </w:r>
      <w:r w:rsidR="0FF734FB" w:rsidRPr="701B26A3">
        <w:rPr>
          <w:rFonts w:ascii="Garamond" w:eastAsia="Garamond" w:hAnsi="Garamond" w:cs="Garamond"/>
          <w:color w:val="000000" w:themeColor="text1"/>
        </w:rPr>
        <w:t xml:space="preserve"> (geldt alleen voor bestuurders)</w:t>
      </w:r>
      <w:r w:rsidRPr="701B26A3">
        <w:rPr>
          <w:rFonts w:ascii="Garamond" w:eastAsia="Garamond" w:hAnsi="Garamond" w:cs="Garamond"/>
          <w:color w:val="000000" w:themeColor="text1"/>
        </w:rPr>
        <w:t xml:space="preserve">, het uitwisselen van praktijkervaringen in (regionale) netwerken en </w:t>
      </w:r>
      <w:r w:rsidR="509CF25F" w:rsidRPr="701B26A3">
        <w:rPr>
          <w:rFonts w:ascii="Garamond" w:eastAsia="Garamond" w:hAnsi="Garamond" w:cs="Garamond"/>
          <w:color w:val="000000" w:themeColor="text1"/>
        </w:rPr>
        <w:t xml:space="preserve">het </w:t>
      </w:r>
      <w:r w:rsidRPr="701B26A3">
        <w:rPr>
          <w:rFonts w:ascii="Garamond" w:eastAsia="Garamond" w:hAnsi="Garamond" w:cs="Garamond"/>
          <w:color w:val="000000" w:themeColor="text1"/>
        </w:rPr>
        <w:t xml:space="preserve">bevorderen </w:t>
      </w:r>
      <w:r w:rsidR="3795F15C" w:rsidRPr="701B26A3">
        <w:rPr>
          <w:rFonts w:ascii="Garamond" w:eastAsia="Garamond" w:hAnsi="Garamond" w:cs="Garamond"/>
          <w:color w:val="000000" w:themeColor="text1"/>
        </w:rPr>
        <w:t xml:space="preserve">van </w:t>
      </w:r>
      <w:r w:rsidRPr="701B26A3">
        <w:rPr>
          <w:rFonts w:ascii="Garamond" w:eastAsia="Garamond" w:hAnsi="Garamond" w:cs="Garamond"/>
          <w:color w:val="000000" w:themeColor="text1"/>
        </w:rPr>
        <w:t xml:space="preserve">collegiaal leren door de dialoog te faciliteren. </w:t>
      </w:r>
      <w:r w:rsidR="470FFAA1" w:rsidRPr="701B26A3">
        <w:rPr>
          <w:rFonts w:ascii="Garamond" w:eastAsia="Garamond" w:hAnsi="Garamond" w:cs="Garamond"/>
          <w:color w:val="000000" w:themeColor="text1"/>
        </w:rPr>
        <w:t>Reflectie op de code</w:t>
      </w:r>
      <w:r w:rsidR="2C584154" w:rsidRPr="701B26A3">
        <w:rPr>
          <w:rFonts w:ascii="Garamond" w:eastAsia="Garamond" w:hAnsi="Garamond" w:cs="Garamond"/>
          <w:color w:val="000000" w:themeColor="text1"/>
        </w:rPr>
        <w:t xml:space="preserve"> en het </w:t>
      </w:r>
      <w:r w:rsidR="007569D5">
        <w:rPr>
          <w:rFonts w:ascii="Garamond" w:eastAsia="Garamond" w:hAnsi="Garamond" w:cs="Garamond"/>
          <w:color w:val="000000" w:themeColor="text1"/>
        </w:rPr>
        <w:t>(</w:t>
      </w:r>
      <w:r w:rsidR="2C584154" w:rsidRPr="701B26A3">
        <w:rPr>
          <w:rFonts w:ascii="Garamond" w:eastAsia="Garamond" w:hAnsi="Garamond" w:cs="Garamond"/>
          <w:color w:val="000000" w:themeColor="text1"/>
        </w:rPr>
        <w:t>bestuurlijk</w:t>
      </w:r>
      <w:r w:rsidR="007569D5">
        <w:rPr>
          <w:rFonts w:ascii="Garamond" w:eastAsia="Garamond" w:hAnsi="Garamond" w:cs="Garamond"/>
          <w:color w:val="000000" w:themeColor="text1"/>
        </w:rPr>
        <w:t>)</w:t>
      </w:r>
      <w:r w:rsidR="2C584154" w:rsidRPr="701B26A3">
        <w:rPr>
          <w:rFonts w:ascii="Garamond" w:eastAsia="Garamond" w:hAnsi="Garamond" w:cs="Garamond"/>
          <w:color w:val="000000" w:themeColor="text1"/>
        </w:rPr>
        <w:t xml:space="preserve"> handelen</w:t>
      </w:r>
      <w:r w:rsidR="470FFAA1" w:rsidRPr="701B26A3">
        <w:rPr>
          <w:rFonts w:ascii="Garamond" w:eastAsia="Garamond" w:hAnsi="Garamond" w:cs="Garamond"/>
          <w:color w:val="000000" w:themeColor="text1"/>
        </w:rPr>
        <w:t xml:space="preserve"> is een vast agendapunt tijdens de commissievergaderingen. </w:t>
      </w:r>
      <w:r w:rsidR="123738AF" w:rsidRPr="701B26A3">
        <w:rPr>
          <w:rFonts w:ascii="Garamond" w:eastAsia="Garamond" w:hAnsi="Garamond" w:cs="Garamond"/>
          <w:color w:val="000000" w:themeColor="text1"/>
        </w:rPr>
        <w:t>De toepassing van de code is belangrijk voor de transparantie en verantwoording van de sector en vereist wederzijdse commitment.</w:t>
      </w:r>
    </w:p>
    <w:p w14:paraId="6E5F5A5E" w14:textId="0EED0BED" w:rsidR="002A58DD" w:rsidRDefault="46BAEC4B" w:rsidP="123738AF">
      <w:pPr>
        <w:spacing w:line="276" w:lineRule="auto"/>
        <w:rPr>
          <w:rFonts w:ascii="Garamond" w:eastAsia="Garamond" w:hAnsi="Garamond" w:cs="Garamond"/>
          <w:color w:val="000000" w:themeColor="text1"/>
        </w:rPr>
      </w:pPr>
      <w:r w:rsidRPr="3464380E">
        <w:rPr>
          <w:rFonts w:ascii="Garamond" w:eastAsia="Garamond" w:hAnsi="Garamond" w:cs="Garamond"/>
          <w:color w:val="000000" w:themeColor="text1"/>
        </w:rPr>
        <w:t xml:space="preserve">In 2024 heeft de commissie haar werkwijze doorontwikkeld met betrekking tot het monitoren van de pas toe-bepalingen. De commissie zal haar werkwijze jaarlijks evalueren. Daarnaast zal de commissie zich heroriënteren op </w:t>
      </w:r>
      <w:r w:rsidR="498BB35B" w:rsidRPr="3464380E">
        <w:rPr>
          <w:rFonts w:ascii="Garamond" w:eastAsia="Garamond" w:hAnsi="Garamond" w:cs="Garamond"/>
          <w:color w:val="000000" w:themeColor="text1"/>
        </w:rPr>
        <w:t>andere commissies/ini</w:t>
      </w:r>
      <w:r w:rsidR="7459AC8C" w:rsidRPr="3464380E">
        <w:rPr>
          <w:rFonts w:ascii="Garamond" w:eastAsia="Garamond" w:hAnsi="Garamond" w:cs="Garamond"/>
          <w:color w:val="000000" w:themeColor="text1"/>
        </w:rPr>
        <w:t>ti</w:t>
      </w:r>
      <w:r w:rsidR="498BB35B" w:rsidRPr="3464380E">
        <w:rPr>
          <w:rFonts w:ascii="Garamond" w:eastAsia="Garamond" w:hAnsi="Garamond" w:cs="Garamond"/>
          <w:color w:val="000000" w:themeColor="text1"/>
        </w:rPr>
        <w:t xml:space="preserve">atieven gericht op het monitoren en </w:t>
      </w:r>
      <w:r w:rsidR="498BB35B" w:rsidRPr="3464380E">
        <w:rPr>
          <w:rFonts w:ascii="Garamond" w:eastAsia="Garamond" w:hAnsi="Garamond" w:cs="Garamond"/>
          <w:color w:val="000000" w:themeColor="text1"/>
        </w:rPr>
        <w:lastRenderedPageBreak/>
        <w:t xml:space="preserve">stimuleren van de code goed bestuur, ook gelet op de ontwikkeling van één code voor funderend onderwijs. </w:t>
      </w:r>
    </w:p>
    <w:p w14:paraId="482B2714" w14:textId="72B4B863" w:rsidR="002A58DD" w:rsidRDefault="699E12E5" w:rsidP="459FE80A">
      <w:pPr>
        <w:spacing w:line="276" w:lineRule="auto"/>
        <w:rPr>
          <w:rFonts w:ascii="Garamond" w:eastAsia="Garamond" w:hAnsi="Garamond" w:cs="Garamond"/>
        </w:rPr>
      </w:pPr>
      <w:r w:rsidRPr="3464380E">
        <w:rPr>
          <w:rFonts w:ascii="Garamond" w:eastAsia="Garamond" w:hAnsi="Garamond" w:cs="Garamond"/>
          <w:color w:val="000000" w:themeColor="text1"/>
        </w:rPr>
        <w:t xml:space="preserve">De vergaderingen van de commissie kennen een aantal vaste agendapunten: vaststelling van het verslag, stand van zaken van het werkplan, de monitor pas toe-bepalingen, de bespreking van een door een commissielid opgehaalde casus, signalen en verzoeken aan de commissie, communicatie en werkafspraken. Daarnaast wordt iedere vergadering aandacht besteed aan de doorontwikkeling van de commissie door een thema te bespreken of een externe spreker uit te </w:t>
      </w:r>
      <w:r w:rsidRPr="3464380E">
        <w:rPr>
          <w:rFonts w:ascii="Garamond" w:eastAsia="Garamond" w:hAnsi="Garamond" w:cs="Garamond"/>
          <w:color w:val="0E2740"/>
        </w:rPr>
        <w:t xml:space="preserve">nodigen. </w:t>
      </w:r>
      <w:r w:rsidR="4A4A9C09" w:rsidRPr="3464380E">
        <w:rPr>
          <w:rFonts w:ascii="Garamond" w:eastAsia="Garamond" w:hAnsi="Garamond" w:cs="Garamond"/>
          <w:color w:val="000000" w:themeColor="text1"/>
        </w:rPr>
        <w:t>Twee</w:t>
      </w:r>
      <w:r w:rsidR="4A4A9C09" w:rsidRPr="3464380E">
        <w:rPr>
          <w:rFonts w:ascii="Garamond" w:eastAsia="Garamond" w:hAnsi="Garamond" w:cs="Garamond"/>
        </w:rPr>
        <w:t xml:space="preserve"> beleidsadviseurs van het bureau van de VO-raad bieden ondersteuning in de uitvoering van de werkzaamheden van de commissie en vervullen de rol van ambtelijk secretaris.</w:t>
      </w:r>
      <w:r w:rsidR="698CEF25" w:rsidRPr="3464380E">
        <w:rPr>
          <w:rFonts w:ascii="Garamond" w:eastAsia="Garamond" w:hAnsi="Garamond" w:cs="Garamond"/>
        </w:rPr>
        <w:t xml:space="preserve"> </w:t>
      </w:r>
      <w:r w:rsidR="004B2BE0">
        <w:br/>
      </w:r>
      <w:r w:rsidR="01A63ABC" w:rsidRPr="3464380E">
        <w:rPr>
          <w:rFonts w:ascii="Garamond" w:eastAsia="Garamond" w:hAnsi="Garamond" w:cs="Garamond"/>
        </w:rPr>
        <w:t xml:space="preserve">De vergaderingen van de commissie </w:t>
      </w:r>
      <w:r w:rsidR="0AE4DCAB" w:rsidRPr="3464380E">
        <w:rPr>
          <w:rFonts w:ascii="Garamond" w:eastAsia="Garamond" w:hAnsi="Garamond" w:cs="Garamond"/>
        </w:rPr>
        <w:t xml:space="preserve">in 2025 </w:t>
      </w:r>
      <w:r w:rsidR="009D2D5D">
        <w:rPr>
          <w:rFonts w:ascii="Garamond" w:eastAsia="Garamond" w:hAnsi="Garamond" w:cs="Garamond"/>
        </w:rPr>
        <w:t>vinden plaats</w:t>
      </w:r>
      <w:r w:rsidR="0AE4DCAB" w:rsidRPr="3464380E">
        <w:rPr>
          <w:rFonts w:ascii="Garamond" w:eastAsia="Garamond" w:hAnsi="Garamond" w:cs="Garamond"/>
        </w:rPr>
        <w:t xml:space="preserve"> op: </w:t>
      </w:r>
    </w:p>
    <w:p w14:paraId="49134D80" w14:textId="396DBEA1" w:rsidR="002A58DD" w:rsidRDefault="74B27C76" w:rsidP="3464380E">
      <w:pPr>
        <w:pStyle w:val="Lijstalinea"/>
        <w:numPr>
          <w:ilvl w:val="0"/>
          <w:numId w:val="2"/>
        </w:numPr>
        <w:spacing w:line="276" w:lineRule="auto"/>
        <w:rPr>
          <w:rFonts w:ascii="Garamond" w:eastAsia="Garamond" w:hAnsi="Garamond" w:cs="Garamond"/>
        </w:rPr>
      </w:pPr>
      <w:r w:rsidRPr="3464380E">
        <w:rPr>
          <w:rFonts w:ascii="Garamond" w:eastAsia="Garamond" w:hAnsi="Garamond" w:cs="Garamond"/>
        </w:rPr>
        <w:t xml:space="preserve">13 februari </w:t>
      </w:r>
      <w:r w:rsidR="5481FD91" w:rsidRPr="3464380E">
        <w:rPr>
          <w:rFonts w:ascii="Garamond" w:eastAsia="Garamond" w:hAnsi="Garamond" w:cs="Garamond"/>
        </w:rPr>
        <w:t>2025</w:t>
      </w:r>
      <w:r w:rsidR="5AB4B303" w:rsidRPr="3464380E">
        <w:rPr>
          <w:rFonts w:ascii="Garamond" w:eastAsia="Garamond" w:hAnsi="Garamond" w:cs="Garamond"/>
        </w:rPr>
        <w:t xml:space="preserve"> </w:t>
      </w:r>
      <w:r w:rsidR="004B2BE0">
        <w:br/>
      </w:r>
      <w:r w:rsidR="617411A0" w:rsidRPr="3464380E">
        <w:rPr>
          <w:rFonts w:ascii="Garamond" w:eastAsia="Garamond" w:hAnsi="Garamond" w:cs="Garamond"/>
        </w:rPr>
        <w:t>0</w:t>
      </w:r>
      <w:r w:rsidR="3CC539AF" w:rsidRPr="3464380E">
        <w:rPr>
          <w:rFonts w:ascii="Garamond" w:eastAsia="Garamond" w:hAnsi="Garamond" w:cs="Garamond"/>
        </w:rPr>
        <w:t xml:space="preserve">9.00-12.00 </w:t>
      </w:r>
      <w:r w:rsidR="6F9FE566" w:rsidRPr="3464380E">
        <w:rPr>
          <w:rFonts w:ascii="Garamond" w:eastAsia="Garamond" w:hAnsi="Garamond" w:cs="Garamond"/>
        </w:rPr>
        <w:t>u</w:t>
      </w:r>
      <w:r w:rsidR="0FD413E7" w:rsidRPr="3464380E">
        <w:rPr>
          <w:rFonts w:ascii="Garamond" w:eastAsia="Garamond" w:hAnsi="Garamond" w:cs="Garamond"/>
        </w:rPr>
        <w:t>ur</w:t>
      </w:r>
    </w:p>
    <w:p w14:paraId="0BC0D8A5" w14:textId="43FA178B" w:rsidR="002A58DD" w:rsidRDefault="0FD413E7" w:rsidP="3464380E">
      <w:pPr>
        <w:pStyle w:val="Lijstalinea"/>
        <w:numPr>
          <w:ilvl w:val="0"/>
          <w:numId w:val="4"/>
        </w:numPr>
        <w:spacing w:line="276" w:lineRule="auto"/>
        <w:rPr>
          <w:rFonts w:ascii="Garamond" w:eastAsia="Garamond" w:hAnsi="Garamond" w:cs="Garamond"/>
        </w:rPr>
      </w:pPr>
      <w:r w:rsidRPr="701B26A3">
        <w:rPr>
          <w:rFonts w:ascii="Garamond" w:eastAsia="Garamond" w:hAnsi="Garamond" w:cs="Garamond"/>
        </w:rPr>
        <w:t>11 juni</w:t>
      </w:r>
      <w:r w:rsidR="004775C1" w:rsidRPr="701B26A3">
        <w:rPr>
          <w:rFonts w:ascii="Garamond" w:eastAsia="Garamond" w:hAnsi="Garamond" w:cs="Garamond"/>
        </w:rPr>
        <w:t xml:space="preserve"> </w:t>
      </w:r>
      <w:r w:rsidRPr="701B26A3">
        <w:rPr>
          <w:rFonts w:ascii="Garamond" w:eastAsia="Garamond" w:hAnsi="Garamond" w:cs="Garamond"/>
        </w:rPr>
        <w:t>2025</w:t>
      </w:r>
      <w:r>
        <w:br/>
      </w:r>
      <w:r w:rsidR="76CC6BA6" w:rsidRPr="701B26A3">
        <w:rPr>
          <w:rFonts w:ascii="Garamond" w:eastAsia="Garamond" w:hAnsi="Garamond" w:cs="Garamond"/>
        </w:rPr>
        <w:t>09.00-12.00 uur</w:t>
      </w:r>
    </w:p>
    <w:p w14:paraId="12C05ADD" w14:textId="6861E1CF" w:rsidR="002A58DD" w:rsidRDefault="76CC6BA6" w:rsidP="3464380E">
      <w:pPr>
        <w:pStyle w:val="Lijstalinea"/>
        <w:numPr>
          <w:ilvl w:val="0"/>
          <w:numId w:val="4"/>
        </w:numPr>
        <w:spacing w:line="276" w:lineRule="auto"/>
        <w:rPr>
          <w:rFonts w:ascii="Garamond" w:eastAsia="Garamond" w:hAnsi="Garamond" w:cs="Garamond"/>
        </w:rPr>
      </w:pPr>
      <w:r w:rsidRPr="3464380E">
        <w:rPr>
          <w:rFonts w:ascii="Garamond" w:eastAsia="Garamond" w:hAnsi="Garamond" w:cs="Garamond"/>
        </w:rPr>
        <w:t>8 september 2025</w:t>
      </w:r>
      <w:r w:rsidR="004B2BE0">
        <w:br/>
      </w:r>
      <w:r w:rsidR="57D457EB" w:rsidRPr="3464380E">
        <w:rPr>
          <w:rFonts w:ascii="Garamond" w:eastAsia="Garamond" w:hAnsi="Garamond" w:cs="Garamond"/>
        </w:rPr>
        <w:t>14.00-17.00 uur</w:t>
      </w:r>
    </w:p>
    <w:p w14:paraId="090CABF2" w14:textId="0A2929B3" w:rsidR="002A58DD" w:rsidRDefault="57D457EB" w:rsidP="3464380E">
      <w:pPr>
        <w:pStyle w:val="Lijstalinea"/>
        <w:numPr>
          <w:ilvl w:val="0"/>
          <w:numId w:val="4"/>
        </w:numPr>
        <w:spacing w:line="276" w:lineRule="auto"/>
        <w:rPr>
          <w:rFonts w:ascii="Garamond" w:eastAsia="Garamond" w:hAnsi="Garamond" w:cs="Garamond"/>
          <w:b/>
          <w:bCs/>
        </w:rPr>
      </w:pPr>
      <w:r w:rsidRPr="3464380E">
        <w:rPr>
          <w:rFonts w:ascii="Garamond" w:eastAsia="Garamond" w:hAnsi="Garamond" w:cs="Garamond"/>
        </w:rPr>
        <w:t>11 december 2025</w:t>
      </w:r>
      <w:r w:rsidR="004B2BE0">
        <w:br/>
      </w:r>
      <w:r w:rsidR="3767CF60" w:rsidRPr="3464380E">
        <w:rPr>
          <w:rFonts w:ascii="Garamond" w:eastAsia="Garamond" w:hAnsi="Garamond" w:cs="Garamond"/>
        </w:rPr>
        <w:t>14.00-17.00 uur</w:t>
      </w:r>
    </w:p>
    <w:p w14:paraId="63D0F435" w14:textId="1D90028E" w:rsidR="002A58DD" w:rsidRDefault="002A58DD" w:rsidP="3464380E">
      <w:pPr>
        <w:pStyle w:val="Lijstalinea"/>
        <w:spacing w:line="276" w:lineRule="auto"/>
      </w:pPr>
    </w:p>
    <w:p w14:paraId="6A4C0AAE" w14:textId="4A75D65D" w:rsidR="002A58DD" w:rsidRDefault="699E12E5" w:rsidP="3464380E">
      <w:pPr>
        <w:spacing w:line="276" w:lineRule="auto"/>
        <w:rPr>
          <w:rFonts w:ascii="Garamond" w:eastAsia="Garamond" w:hAnsi="Garamond" w:cs="Garamond"/>
          <w:b/>
          <w:bCs/>
        </w:rPr>
      </w:pPr>
      <w:r w:rsidRPr="3464380E">
        <w:rPr>
          <w:rFonts w:ascii="Garamond" w:eastAsia="Garamond" w:hAnsi="Garamond" w:cs="Garamond"/>
          <w:b/>
          <w:bCs/>
        </w:rPr>
        <w:t xml:space="preserve">Communicatie </w:t>
      </w:r>
    </w:p>
    <w:p w14:paraId="2E2E5A1C" w14:textId="466D8124" w:rsidR="002A58DD" w:rsidRDefault="699E12E5" w:rsidP="459FE80A">
      <w:pPr>
        <w:spacing w:line="276" w:lineRule="auto"/>
        <w:rPr>
          <w:rFonts w:ascii="Garamond" w:eastAsia="Garamond" w:hAnsi="Garamond" w:cs="Garamond"/>
        </w:rPr>
      </w:pPr>
      <w:r w:rsidRPr="3464380E">
        <w:rPr>
          <w:rFonts w:ascii="Garamond" w:eastAsia="Garamond" w:hAnsi="Garamond" w:cs="Garamond"/>
        </w:rPr>
        <w:t xml:space="preserve">In het werkplan van de commissie voor 2025 staat communicatie centraal als een essentieel middel om de doelstellingen van de commissie te realiseren en haar impact en zichtbaarheid in de sector te vergroten. De commissie </w:t>
      </w:r>
      <w:r w:rsidR="009D2D5D">
        <w:rPr>
          <w:rFonts w:ascii="Garamond" w:eastAsia="Garamond" w:hAnsi="Garamond" w:cs="Garamond"/>
        </w:rPr>
        <w:t>wordt</w:t>
      </w:r>
      <w:r w:rsidRPr="3464380E">
        <w:rPr>
          <w:rFonts w:ascii="Garamond" w:eastAsia="Garamond" w:hAnsi="Garamond" w:cs="Garamond"/>
        </w:rPr>
        <w:t xml:space="preserve"> ondersteund door een communicatieadviseur. Daarnaast beoogt de commissie door middel van gerichte communicatie haar betrokkenheid in de sector en bij relevante stakeholders te versterken. </w:t>
      </w:r>
    </w:p>
    <w:p w14:paraId="1A1E8FD5" w14:textId="62A253D1" w:rsidR="002A58DD" w:rsidRDefault="699E12E5" w:rsidP="459FE80A">
      <w:pPr>
        <w:spacing w:line="276" w:lineRule="auto"/>
        <w:rPr>
          <w:rFonts w:ascii="Garamond" w:eastAsia="Garamond" w:hAnsi="Garamond" w:cs="Garamond"/>
        </w:rPr>
      </w:pPr>
      <w:r w:rsidRPr="3464380E">
        <w:rPr>
          <w:rFonts w:ascii="Garamond" w:eastAsia="Garamond" w:hAnsi="Garamond" w:cs="Garamond"/>
        </w:rPr>
        <w:t xml:space="preserve">De communicatie van de commissie dient een bijdrage te leveren aan meer bekendheid en een beter begrip van de code en de toepassing daarvan door de doelgroep. Doordat de code </w:t>
      </w:r>
      <w:proofErr w:type="spellStart"/>
      <w:r w:rsidRPr="3464380E">
        <w:rPr>
          <w:rFonts w:ascii="Garamond" w:eastAsia="Garamond" w:hAnsi="Garamond" w:cs="Garamond"/>
        </w:rPr>
        <w:t>principle</w:t>
      </w:r>
      <w:r w:rsidR="009D2D5D">
        <w:rPr>
          <w:rFonts w:ascii="Garamond" w:eastAsia="Garamond" w:hAnsi="Garamond" w:cs="Garamond"/>
        </w:rPr>
        <w:t>-</w:t>
      </w:r>
      <w:r w:rsidRPr="3464380E">
        <w:rPr>
          <w:rFonts w:ascii="Garamond" w:eastAsia="Garamond" w:hAnsi="Garamond" w:cs="Garamond"/>
        </w:rPr>
        <w:t>based</w:t>
      </w:r>
      <w:proofErr w:type="spellEnd"/>
      <w:r w:rsidRPr="3464380E">
        <w:rPr>
          <w:rFonts w:ascii="Garamond" w:eastAsia="Garamond" w:hAnsi="Garamond" w:cs="Garamond"/>
        </w:rPr>
        <w:t xml:space="preserve"> van aard is, dienen </w:t>
      </w:r>
      <w:r w:rsidR="009D2D5D">
        <w:rPr>
          <w:rFonts w:ascii="Garamond" w:eastAsia="Garamond" w:hAnsi="Garamond" w:cs="Garamond"/>
        </w:rPr>
        <w:t>besturen en intern toezichthouders</w:t>
      </w:r>
      <w:r w:rsidRPr="3464380E">
        <w:rPr>
          <w:rFonts w:ascii="Garamond" w:eastAsia="Garamond" w:hAnsi="Garamond" w:cs="Garamond"/>
        </w:rPr>
        <w:t xml:space="preserve"> hier zelf invulling aan te geven en dit tot uiting te laten komen in het bestuurlijk handelen. De principes uit de code komen tot uitdrukking in een goed samenspel met </w:t>
      </w:r>
      <w:r w:rsidR="009D2D5D">
        <w:rPr>
          <w:rFonts w:ascii="Garamond" w:eastAsia="Garamond" w:hAnsi="Garamond" w:cs="Garamond"/>
        </w:rPr>
        <w:t>elkaar</w:t>
      </w:r>
      <w:r w:rsidRPr="3464380E">
        <w:rPr>
          <w:rFonts w:ascii="Garamond" w:eastAsia="Garamond" w:hAnsi="Garamond" w:cs="Garamond"/>
        </w:rPr>
        <w:t xml:space="preserve"> en de medezeggenschap. </w:t>
      </w:r>
    </w:p>
    <w:p w14:paraId="2BFD391F" w14:textId="74627B00" w:rsidR="002A58DD" w:rsidRDefault="699E12E5" w:rsidP="459FE80A">
      <w:pPr>
        <w:spacing w:line="276" w:lineRule="auto"/>
        <w:rPr>
          <w:rFonts w:ascii="Garamond" w:eastAsia="Garamond" w:hAnsi="Garamond" w:cs="Garamond"/>
        </w:rPr>
      </w:pPr>
      <w:r w:rsidRPr="3464380E">
        <w:rPr>
          <w:rFonts w:ascii="Garamond" w:eastAsia="Garamond" w:hAnsi="Garamond" w:cs="Garamond"/>
        </w:rPr>
        <w:t xml:space="preserve">In het kader van de doorontwikkeling van de commissie </w:t>
      </w:r>
      <w:r w:rsidR="052161EC" w:rsidRPr="3464380E">
        <w:rPr>
          <w:rFonts w:ascii="Garamond" w:eastAsia="Garamond" w:hAnsi="Garamond" w:cs="Garamond"/>
        </w:rPr>
        <w:t xml:space="preserve">zal </w:t>
      </w:r>
      <w:r w:rsidRPr="3464380E">
        <w:rPr>
          <w:rFonts w:ascii="Garamond" w:eastAsia="Garamond" w:hAnsi="Garamond" w:cs="Garamond"/>
        </w:rPr>
        <w:t xml:space="preserve">in 2025 een communicatieplan </w:t>
      </w:r>
      <w:r w:rsidR="74EFD5F7" w:rsidRPr="3464380E">
        <w:rPr>
          <w:rFonts w:ascii="Garamond" w:eastAsia="Garamond" w:hAnsi="Garamond" w:cs="Garamond"/>
        </w:rPr>
        <w:t>worden opgesteld</w:t>
      </w:r>
      <w:r w:rsidRPr="3464380E">
        <w:rPr>
          <w:rFonts w:ascii="Garamond" w:eastAsia="Garamond" w:hAnsi="Garamond" w:cs="Garamond"/>
        </w:rPr>
        <w:t>. Het communicatieplan zal onder meer richtlijnen bevatten over het gebruik van verschillende communicatiekanalen, zoals VO-magazine, VO-actueel, de website van de VO-raad, het VO-congres, LinkedIn en de website en nieuwsbrief van VTOI-NVTK.</w:t>
      </w:r>
    </w:p>
    <w:p w14:paraId="44D37002" w14:textId="508FC10C" w:rsidR="002A58DD" w:rsidRDefault="699E12E5" w:rsidP="459FE80A">
      <w:pPr>
        <w:spacing w:line="276" w:lineRule="auto"/>
        <w:rPr>
          <w:rFonts w:ascii="Garamond" w:eastAsia="Garamond" w:hAnsi="Garamond" w:cs="Garamond"/>
        </w:rPr>
      </w:pPr>
      <w:r w:rsidRPr="3464380E">
        <w:rPr>
          <w:rFonts w:ascii="Garamond" w:eastAsia="Garamond" w:hAnsi="Garamond" w:cs="Garamond"/>
        </w:rPr>
        <w:t xml:space="preserve"> </w:t>
      </w:r>
    </w:p>
    <w:p w14:paraId="07EB08EC" w14:textId="6A11A2D8" w:rsidR="002A58DD" w:rsidRDefault="699E12E5" w:rsidP="459FE80A">
      <w:pPr>
        <w:spacing w:line="276" w:lineRule="auto"/>
        <w:rPr>
          <w:rFonts w:ascii="Garamond" w:eastAsia="Garamond" w:hAnsi="Garamond" w:cs="Garamond"/>
        </w:rPr>
      </w:pPr>
      <w:r w:rsidRPr="3464380E">
        <w:rPr>
          <w:rFonts w:ascii="Garamond" w:eastAsia="Garamond" w:hAnsi="Garamond" w:cs="Garamond"/>
        </w:rPr>
        <w:t xml:space="preserve"> </w:t>
      </w:r>
    </w:p>
    <w:p w14:paraId="76CC194C" w14:textId="4A5C7AF0" w:rsidR="002A58DD" w:rsidRDefault="699E12E5" w:rsidP="459FE80A">
      <w:pPr>
        <w:spacing w:line="276" w:lineRule="auto"/>
        <w:rPr>
          <w:rFonts w:ascii="Garamond" w:eastAsia="Garamond" w:hAnsi="Garamond" w:cs="Garamond"/>
        </w:rPr>
      </w:pPr>
      <w:r w:rsidRPr="3464380E">
        <w:rPr>
          <w:rFonts w:ascii="Garamond" w:eastAsia="Garamond" w:hAnsi="Garamond" w:cs="Garamond"/>
        </w:rPr>
        <w:t xml:space="preserve"> </w:t>
      </w:r>
    </w:p>
    <w:p w14:paraId="0E408D78" w14:textId="1252F3ED" w:rsidR="002A58DD" w:rsidRDefault="699E12E5" w:rsidP="459FE80A">
      <w:pPr>
        <w:spacing w:line="276" w:lineRule="auto"/>
        <w:rPr>
          <w:rFonts w:ascii="Garamond" w:eastAsia="Garamond" w:hAnsi="Garamond" w:cs="Garamond"/>
        </w:rPr>
      </w:pPr>
      <w:r w:rsidRPr="3464380E">
        <w:rPr>
          <w:rFonts w:ascii="Garamond" w:eastAsia="Garamond" w:hAnsi="Garamond" w:cs="Garamond"/>
        </w:rPr>
        <w:t xml:space="preserve"> </w:t>
      </w:r>
    </w:p>
    <w:p w14:paraId="5D9FBC0C" w14:textId="42BE662A" w:rsidR="002A58DD" w:rsidRDefault="002A58DD" w:rsidP="3464380E">
      <w:pPr>
        <w:spacing w:line="276" w:lineRule="auto"/>
        <w:rPr>
          <w:rFonts w:ascii="Garamond" w:eastAsia="Garamond" w:hAnsi="Garamond" w:cs="Garamond"/>
        </w:rPr>
      </w:pPr>
    </w:p>
    <w:p w14:paraId="69F99F22" w14:textId="14C3B611" w:rsidR="002A58DD" w:rsidRDefault="002A58DD" w:rsidP="3464380E">
      <w:pPr>
        <w:spacing w:line="276" w:lineRule="auto"/>
        <w:rPr>
          <w:rFonts w:ascii="Garamond" w:eastAsia="Garamond" w:hAnsi="Garamond" w:cs="Garamond"/>
          <w:b/>
          <w:bCs/>
        </w:rPr>
      </w:pPr>
    </w:p>
    <w:p w14:paraId="38B9C0E5" w14:textId="1534BC62" w:rsidR="002A58DD" w:rsidRDefault="46BAEC4B" w:rsidP="3464380E">
      <w:pPr>
        <w:spacing w:line="276" w:lineRule="auto"/>
        <w:rPr>
          <w:rFonts w:ascii="Garamond" w:eastAsia="Garamond" w:hAnsi="Garamond" w:cs="Garamond"/>
        </w:rPr>
      </w:pPr>
      <w:r w:rsidRPr="3464380E">
        <w:rPr>
          <w:rFonts w:ascii="Garamond" w:eastAsia="Garamond" w:hAnsi="Garamond" w:cs="Garamond"/>
          <w:b/>
          <w:bCs/>
        </w:rPr>
        <w:t xml:space="preserve">Werkplan </w:t>
      </w:r>
    </w:p>
    <w:p w14:paraId="790945E3" w14:textId="1CDE1E1C" w:rsidR="002A58DD" w:rsidRDefault="46BAEC4B" w:rsidP="3464380E">
      <w:pPr>
        <w:spacing w:line="276" w:lineRule="auto"/>
        <w:rPr>
          <w:rFonts w:ascii="Garamond" w:eastAsia="Garamond" w:hAnsi="Garamond" w:cs="Garamond"/>
        </w:rPr>
      </w:pPr>
      <w:r w:rsidRPr="3464380E">
        <w:rPr>
          <w:rFonts w:ascii="Garamond" w:eastAsia="Garamond" w:hAnsi="Garamond" w:cs="Garamond"/>
        </w:rPr>
        <w:t xml:space="preserve">Het werkplan is gericht op </w:t>
      </w:r>
      <w:r w:rsidR="460D24A6" w:rsidRPr="3464380E">
        <w:rPr>
          <w:rFonts w:ascii="Garamond" w:eastAsia="Garamond" w:hAnsi="Garamond" w:cs="Garamond"/>
        </w:rPr>
        <w:t xml:space="preserve">algemene activiteiten en </w:t>
      </w:r>
      <w:r w:rsidR="6887F9A0" w:rsidRPr="3464380E">
        <w:rPr>
          <w:rFonts w:ascii="Garamond" w:eastAsia="Garamond" w:hAnsi="Garamond" w:cs="Garamond"/>
        </w:rPr>
        <w:t>vier</w:t>
      </w:r>
      <w:r w:rsidRPr="3464380E">
        <w:rPr>
          <w:rFonts w:ascii="Garamond" w:eastAsia="Garamond" w:hAnsi="Garamond" w:cs="Garamond"/>
        </w:rPr>
        <w:t xml:space="preserve"> doelstellingen:</w:t>
      </w:r>
    </w:p>
    <w:p w14:paraId="6706329B" w14:textId="5F611CBB" w:rsidR="002A58DD" w:rsidRDefault="46BAEC4B" w:rsidP="3464380E">
      <w:pPr>
        <w:pStyle w:val="Lijstalinea"/>
        <w:numPr>
          <w:ilvl w:val="0"/>
          <w:numId w:val="3"/>
        </w:numPr>
        <w:spacing w:after="0" w:line="276" w:lineRule="auto"/>
        <w:rPr>
          <w:rFonts w:ascii="Garamond" w:eastAsia="Garamond" w:hAnsi="Garamond" w:cs="Garamond"/>
        </w:rPr>
      </w:pPr>
      <w:r w:rsidRPr="3464380E">
        <w:rPr>
          <w:rFonts w:ascii="Garamond" w:eastAsia="Garamond" w:hAnsi="Garamond" w:cs="Garamond"/>
        </w:rPr>
        <w:t xml:space="preserve">Algemene activiteiten rondom </w:t>
      </w:r>
      <w:r w:rsidR="62682448" w:rsidRPr="3464380E">
        <w:rPr>
          <w:rFonts w:ascii="Garamond" w:eastAsia="Garamond" w:hAnsi="Garamond" w:cs="Garamond"/>
        </w:rPr>
        <w:t xml:space="preserve">de opdracht </w:t>
      </w:r>
      <w:r w:rsidRPr="3464380E">
        <w:rPr>
          <w:rFonts w:ascii="Garamond" w:eastAsia="Garamond" w:hAnsi="Garamond" w:cs="Garamond"/>
        </w:rPr>
        <w:t xml:space="preserve">van de commissie </w:t>
      </w:r>
    </w:p>
    <w:p w14:paraId="22A8F9B2" w14:textId="5D47691B" w:rsidR="002A58DD" w:rsidRDefault="46BAEC4B" w:rsidP="3464380E">
      <w:pPr>
        <w:pStyle w:val="Lijstalinea"/>
        <w:numPr>
          <w:ilvl w:val="0"/>
          <w:numId w:val="3"/>
        </w:numPr>
        <w:spacing w:after="0" w:line="276" w:lineRule="auto"/>
        <w:rPr>
          <w:rFonts w:ascii="Garamond" w:eastAsia="Garamond" w:hAnsi="Garamond" w:cs="Garamond"/>
        </w:rPr>
      </w:pPr>
      <w:r w:rsidRPr="3464380E">
        <w:rPr>
          <w:rFonts w:ascii="Garamond" w:eastAsia="Garamond" w:hAnsi="Garamond" w:cs="Garamond"/>
        </w:rPr>
        <w:t>Het aanspreken op pas toe-bepalingen</w:t>
      </w:r>
    </w:p>
    <w:p w14:paraId="58C625BD" w14:textId="1A877449" w:rsidR="002A58DD" w:rsidRDefault="46BAEC4B" w:rsidP="3464380E">
      <w:pPr>
        <w:pStyle w:val="Lijstalinea"/>
        <w:numPr>
          <w:ilvl w:val="0"/>
          <w:numId w:val="3"/>
        </w:numPr>
        <w:spacing w:after="0" w:line="276" w:lineRule="auto"/>
        <w:rPr>
          <w:rFonts w:ascii="Garamond" w:eastAsia="Garamond" w:hAnsi="Garamond" w:cs="Garamond"/>
        </w:rPr>
      </w:pPr>
      <w:r w:rsidRPr="3464380E">
        <w:rPr>
          <w:rFonts w:ascii="Garamond" w:eastAsia="Garamond" w:hAnsi="Garamond" w:cs="Garamond"/>
        </w:rPr>
        <w:t xml:space="preserve">De stimulering van principes en </w:t>
      </w:r>
      <w:proofErr w:type="spellStart"/>
      <w:r w:rsidRPr="3464380E">
        <w:rPr>
          <w:rFonts w:ascii="Garamond" w:eastAsia="Garamond" w:hAnsi="Garamond" w:cs="Garamond"/>
        </w:rPr>
        <w:t>good</w:t>
      </w:r>
      <w:proofErr w:type="spellEnd"/>
      <w:r w:rsidRPr="3464380E">
        <w:rPr>
          <w:rFonts w:ascii="Garamond" w:eastAsia="Garamond" w:hAnsi="Garamond" w:cs="Garamond"/>
        </w:rPr>
        <w:t xml:space="preserve"> </w:t>
      </w:r>
      <w:proofErr w:type="spellStart"/>
      <w:r w:rsidRPr="3464380E">
        <w:rPr>
          <w:rFonts w:ascii="Garamond" w:eastAsia="Garamond" w:hAnsi="Garamond" w:cs="Garamond"/>
        </w:rPr>
        <w:t>practices</w:t>
      </w:r>
      <w:proofErr w:type="spellEnd"/>
      <w:r w:rsidRPr="3464380E">
        <w:rPr>
          <w:rFonts w:ascii="Garamond" w:eastAsia="Garamond" w:hAnsi="Garamond" w:cs="Garamond"/>
        </w:rPr>
        <w:t xml:space="preserve"> </w:t>
      </w:r>
    </w:p>
    <w:p w14:paraId="489588D9" w14:textId="163E0ABA" w:rsidR="002A58DD" w:rsidRDefault="46BAEC4B" w:rsidP="3464380E">
      <w:pPr>
        <w:pStyle w:val="Lijstalinea"/>
        <w:numPr>
          <w:ilvl w:val="0"/>
          <w:numId w:val="3"/>
        </w:numPr>
        <w:spacing w:after="0" w:line="276" w:lineRule="auto"/>
        <w:rPr>
          <w:rFonts w:ascii="Garamond" w:eastAsia="Garamond" w:hAnsi="Garamond" w:cs="Garamond"/>
        </w:rPr>
      </w:pPr>
      <w:r w:rsidRPr="3464380E">
        <w:rPr>
          <w:rFonts w:ascii="Garamond" w:eastAsia="Garamond" w:hAnsi="Garamond" w:cs="Garamond"/>
        </w:rPr>
        <w:t xml:space="preserve">Het genereren van ruchtbaarheid voor de opdracht van de commissie </w:t>
      </w:r>
    </w:p>
    <w:p w14:paraId="4AD681DB" w14:textId="6D527F3E" w:rsidR="002A58DD" w:rsidRDefault="46BAEC4B" w:rsidP="3464380E">
      <w:pPr>
        <w:pStyle w:val="Lijstalinea"/>
        <w:numPr>
          <w:ilvl w:val="0"/>
          <w:numId w:val="3"/>
        </w:numPr>
        <w:spacing w:after="0" w:line="276" w:lineRule="auto"/>
        <w:rPr>
          <w:rFonts w:ascii="Garamond" w:eastAsia="Garamond" w:hAnsi="Garamond" w:cs="Garamond"/>
        </w:rPr>
      </w:pPr>
      <w:r w:rsidRPr="3464380E">
        <w:rPr>
          <w:rFonts w:ascii="Garamond" w:eastAsia="Garamond" w:hAnsi="Garamond" w:cs="Garamond"/>
        </w:rPr>
        <w:t>De (door)ontwikkeling en professionalisering van de commissie</w:t>
      </w:r>
    </w:p>
    <w:p w14:paraId="247295F9" w14:textId="5198B38C" w:rsidR="002A58DD" w:rsidRDefault="46BAEC4B" w:rsidP="09715539">
      <w:pPr>
        <w:spacing w:line="276" w:lineRule="auto"/>
      </w:pPr>
      <w:r w:rsidRPr="09715539">
        <w:rPr>
          <w:rFonts w:ascii="Aptos" w:eastAsia="Aptos" w:hAnsi="Aptos" w:cs="Aptos"/>
        </w:rPr>
        <w:t xml:space="preserve"> </w:t>
      </w:r>
    </w:p>
    <w:p w14:paraId="150A061E" w14:textId="342DEED7" w:rsidR="002A58DD" w:rsidRDefault="46BAEC4B" w:rsidP="09715539">
      <w:pPr>
        <w:spacing w:line="276" w:lineRule="auto"/>
      </w:pPr>
      <w:r w:rsidRPr="09715539">
        <w:rPr>
          <w:rFonts w:ascii="Garamond" w:eastAsia="Garamond" w:hAnsi="Garamond" w:cs="Garamond"/>
          <w:b/>
          <w:bCs/>
        </w:rPr>
        <w:t>Doelen en activiteiten</w:t>
      </w:r>
    </w:p>
    <w:tbl>
      <w:tblPr>
        <w:tblStyle w:val="Tabelraster"/>
        <w:tblW w:w="8550" w:type="dxa"/>
        <w:tblLayout w:type="fixed"/>
        <w:tblLook w:val="04A0" w:firstRow="1" w:lastRow="0" w:firstColumn="1" w:lastColumn="0" w:noHBand="0" w:noVBand="1"/>
      </w:tblPr>
      <w:tblGrid>
        <w:gridCol w:w="4440"/>
        <w:gridCol w:w="4110"/>
      </w:tblGrid>
      <w:tr w:rsidR="09715539" w14:paraId="431B0158"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320967EB" w14:textId="25A67412" w:rsidR="09715539" w:rsidRDefault="09715539" w:rsidP="09715539">
            <w:r w:rsidRPr="09715539">
              <w:rPr>
                <w:rFonts w:ascii="Garamond" w:eastAsia="Garamond" w:hAnsi="Garamond" w:cs="Garamond"/>
                <w:b/>
                <w:bCs/>
              </w:rPr>
              <w:t>Activiteit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8E59766" w14:textId="5F1D3BD8" w:rsidR="09715539" w:rsidRDefault="5A34A930" w:rsidP="3464380E">
            <w:pPr>
              <w:rPr>
                <w:rFonts w:ascii="Garamond" w:eastAsia="Garamond" w:hAnsi="Garamond" w:cs="Garamond"/>
                <w:b/>
                <w:bCs/>
              </w:rPr>
            </w:pPr>
            <w:r w:rsidRPr="3464380E">
              <w:rPr>
                <w:rFonts w:ascii="Garamond" w:eastAsia="Garamond" w:hAnsi="Garamond" w:cs="Garamond"/>
                <w:b/>
                <w:bCs/>
              </w:rPr>
              <w:t xml:space="preserve">Wanneer? </w:t>
            </w:r>
          </w:p>
        </w:tc>
      </w:tr>
      <w:tr w:rsidR="00C44E9B" w14:paraId="55771A2E" w14:textId="77777777" w:rsidTr="701B26A3">
        <w:trPr>
          <w:trHeight w:val="300"/>
        </w:trPr>
        <w:tc>
          <w:tcPr>
            <w:tcW w:w="8550"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bottom"/>
          </w:tcPr>
          <w:p w14:paraId="4BEB03CB" w14:textId="75C87FD1" w:rsidR="00C44E9B" w:rsidRPr="00536232" w:rsidRDefault="00C44E9B" w:rsidP="00536232">
            <w:pPr>
              <w:jc w:val="center"/>
              <w:rPr>
                <w:rFonts w:ascii="Garamond" w:eastAsia="Garamond" w:hAnsi="Garamond" w:cs="Garamond"/>
                <w:b/>
                <w:bCs/>
                <w:color w:val="000000" w:themeColor="text1"/>
              </w:rPr>
            </w:pPr>
            <w:r w:rsidRPr="3464380E">
              <w:rPr>
                <w:rFonts w:ascii="Garamond" w:eastAsia="Garamond" w:hAnsi="Garamond" w:cs="Garamond"/>
                <w:b/>
                <w:bCs/>
                <w:color w:val="000000" w:themeColor="text1"/>
              </w:rPr>
              <w:t>0. Algemene activiteiten rondom de opdracht van de commissie</w:t>
            </w:r>
            <w:r w:rsidRPr="09715539">
              <w:rPr>
                <w:rFonts w:ascii="Garamond" w:eastAsia="Garamond" w:hAnsi="Garamond" w:cs="Garamond"/>
                <w:color w:val="000000" w:themeColor="text1"/>
              </w:rPr>
              <w:t xml:space="preserve"> </w:t>
            </w:r>
          </w:p>
        </w:tc>
      </w:tr>
      <w:tr w:rsidR="09715539" w14:paraId="47871A7F"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537B1C6C" w14:textId="2AE42D30" w:rsidR="09715539" w:rsidRDefault="5A34A930" w:rsidP="09715539">
            <w:r w:rsidRPr="3464380E">
              <w:rPr>
                <w:rFonts w:ascii="Garamond" w:eastAsia="Garamond" w:hAnsi="Garamond" w:cs="Garamond"/>
              </w:rPr>
              <w:t>Opstellen en publiceren jaarverslag 2024</w:t>
            </w:r>
            <w:r w:rsidR="0A3D606C" w:rsidRPr="3464380E">
              <w:rPr>
                <w:rFonts w:ascii="Garamond" w:eastAsia="Garamond" w:hAnsi="Garamond" w:cs="Garamond"/>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C9F01C4" w14:textId="4D28F878" w:rsidR="09715539" w:rsidRDefault="09715539" w:rsidP="09715539">
            <w:r w:rsidRPr="09715539">
              <w:rPr>
                <w:rFonts w:ascii="Garamond" w:eastAsia="Garamond" w:hAnsi="Garamond" w:cs="Garamond"/>
              </w:rPr>
              <w:t xml:space="preserve">Q1 </w:t>
            </w:r>
          </w:p>
        </w:tc>
      </w:tr>
      <w:tr w:rsidR="3464380E" w14:paraId="61B81307"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6CE87816" w14:textId="59BB55E5" w:rsidR="3464380E" w:rsidRDefault="3464380E" w:rsidP="3464380E">
            <w:pPr>
              <w:rPr>
                <w:rFonts w:ascii="Garamond" w:eastAsia="Garamond" w:hAnsi="Garamond" w:cs="Garamond"/>
              </w:rPr>
            </w:pPr>
            <w:r w:rsidRPr="3464380E">
              <w:rPr>
                <w:rFonts w:ascii="Garamond" w:eastAsia="Garamond" w:hAnsi="Garamond" w:cs="Garamond"/>
              </w:rPr>
              <w:t xml:space="preserve">De opdracht van de commissie benoemen in gesprekken op het VO-congres, eventuele casussen en signalen ophalen.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7249DBA" w14:textId="6053D3D2" w:rsidR="3464380E" w:rsidRDefault="3464380E" w:rsidP="3464380E">
            <w:r w:rsidRPr="3464380E">
              <w:rPr>
                <w:rFonts w:ascii="Garamond" w:eastAsia="Garamond" w:hAnsi="Garamond" w:cs="Garamond"/>
              </w:rPr>
              <w:t xml:space="preserve">Q1  </w:t>
            </w:r>
          </w:p>
        </w:tc>
      </w:tr>
      <w:tr w:rsidR="3464380E" w14:paraId="51E53360"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68127915" w14:textId="7F0C1D20" w:rsidR="3464380E" w:rsidRDefault="3464380E" w:rsidP="3464380E">
            <w:pPr>
              <w:rPr>
                <w:rFonts w:ascii="Garamond" w:eastAsia="Garamond" w:hAnsi="Garamond" w:cs="Garamond"/>
              </w:rPr>
            </w:pPr>
            <w:r w:rsidRPr="3464380E">
              <w:rPr>
                <w:rFonts w:ascii="Garamond" w:eastAsia="Garamond" w:hAnsi="Garamond" w:cs="Garamond"/>
              </w:rPr>
              <w:t>Werving nieuwe commissieleden</w:t>
            </w:r>
            <w:r w:rsidR="2F613D25" w:rsidRPr="3464380E">
              <w:rPr>
                <w:rFonts w:ascii="Garamond" w:eastAsia="Garamond" w:hAnsi="Garamond" w:cs="Garamond"/>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1B2BC7F" w14:textId="497B739B" w:rsidR="3464380E" w:rsidRDefault="3464380E" w:rsidP="3464380E">
            <w:r w:rsidRPr="3464380E">
              <w:rPr>
                <w:rFonts w:ascii="Garamond" w:eastAsia="Garamond" w:hAnsi="Garamond" w:cs="Garamond"/>
              </w:rPr>
              <w:t xml:space="preserve">Q1/Q2 </w:t>
            </w:r>
          </w:p>
        </w:tc>
      </w:tr>
      <w:tr w:rsidR="09715539" w14:paraId="3D258229"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4D513635" w14:textId="456F94B8" w:rsidR="09715539" w:rsidRDefault="5A34A930" w:rsidP="3464380E">
            <w:pPr>
              <w:rPr>
                <w:rFonts w:ascii="Garamond" w:eastAsia="Garamond" w:hAnsi="Garamond" w:cs="Garamond"/>
              </w:rPr>
            </w:pPr>
            <w:r w:rsidRPr="701B26A3">
              <w:rPr>
                <w:rFonts w:ascii="Garamond" w:eastAsia="Garamond" w:hAnsi="Garamond" w:cs="Garamond"/>
              </w:rPr>
              <w:t>Gesprek tussen de commissie en het algemeen</w:t>
            </w:r>
            <w:r w:rsidR="1FB1991A" w:rsidRPr="701B26A3">
              <w:rPr>
                <w:rFonts w:ascii="Garamond" w:eastAsia="Garamond" w:hAnsi="Garamond" w:cs="Garamond"/>
              </w:rPr>
              <w:t xml:space="preserve"> en dagelijks</w:t>
            </w:r>
            <w:r w:rsidRPr="701B26A3">
              <w:rPr>
                <w:rFonts w:ascii="Garamond" w:eastAsia="Garamond" w:hAnsi="Garamond" w:cs="Garamond"/>
              </w:rPr>
              <w:t xml:space="preserve"> bestuur van de VO-raad</w:t>
            </w:r>
            <w:r w:rsidR="1D76BABC" w:rsidRPr="701B26A3">
              <w:rPr>
                <w:rFonts w:ascii="Garamond" w:eastAsia="Garamond" w:hAnsi="Garamond" w:cs="Garamond"/>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EF3EE3" w14:textId="74C86B31" w:rsidR="09715539" w:rsidRDefault="09715539" w:rsidP="09715539">
            <w:r w:rsidRPr="09715539">
              <w:rPr>
                <w:rFonts w:ascii="Garamond" w:eastAsia="Garamond" w:hAnsi="Garamond" w:cs="Garamond"/>
              </w:rPr>
              <w:t xml:space="preserve">Q3 </w:t>
            </w:r>
          </w:p>
        </w:tc>
      </w:tr>
      <w:tr w:rsidR="3464380E" w14:paraId="32E6BA35"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1E93A4C8" w14:textId="1E0A88DA" w:rsidR="3464380E" w:rsidRDefault="32D066B1" w:rsidP="718C082C">
            <w:pPr>
              <w:rPr>
                <w:rFonts w:ascii="Garamond" w:eastAsia="Garamond" w:hAnsi="Garamond" w:cs="Garamond"/>
              </w:rPr>
            </w:pPr>
            <w:r w:rsidRPr="701B26A3">
              <w:rPr>
                <w:rFonts w:ascii="Garamond" w:eastAsia="Garamond" w:hAnsi="Garamond" w:cs="Garamond"/>
              </w:rPr>
              <w:t>Werkwijze van de</w:t>
            </w:r>
            <w:r w:rsidR="78495E94" w:rsidRPr="701B26A3">
              <w:rPr>
                <w:rFonts w:ascii="Garamond" w:eastAsia="Garamond" w:hAnsi="Garamond" w:cs="Garamond"/>
              </w:rPr>
              <w:t xml:space="preserve"> CCGB VO ten aanzien van de</w:t>
            </w:r>
            <w:r w:rsidRPr="701B26A3">
              <w:rPr>
                <w:rFonts w:ascii="Garamond" w:eastAsia="Garamond" w:hAnsi="Garamond" w:cs="Garamond"/>
              </w:rPr>
              <w:t xml:space="preserve"> hernieuwde code verkennen.</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52F4F17" w14:textId="2F368740" w:rsidR="3464380E" w:rsidRDefault="3464380E" w:rsidP="3464380E">
            <w:pPr>
              <w:rPr>
                <w:rFonts w:ascii="Garamond" w:eastAsia="Garamond" w:hAnsi="Garamond" w:cs="Garamond"/>
              </w:rPr>
            </w:pPr>
            <w:r w:rsidRPr="3464380E">
              <w:rPr>
                <w:rFonts w:ascii="Garamond" w:eastAsia="Garamond" w:hAnsi="Garamond" w:cs="Garamond"/>
              </w:rPr>
              <w:t>Q3/Q4</w:t>
            </w:r>
          </w:p>
        </w:tc>
      </w:tr>
      <w:tr w:rsidR="00C44E9B" w14:paraId="16EF9DA5" w14:textId="77777777" w:rsidTr="701B26A3">
        <w:trPr>
          <w:trHeight w:val="300"/>
        </w:trPr>
        <w:tc>
          <w:tcPr>
            <w:tcW w:w="8550"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D91235F" w14:textId="7A26C882" w:rsidR="00C44E9B" w:rsidRDefault="00C44E9B" w:rsidP="00536232">
            <w:pPr>
              <w:jc w:val="center"/>
            </w:pPr>
            <w:r w:rsidRPr="3464380E">
              <w:rPr>
                <w:rFonts w:ascii="Garamond" w:eastAsia="Garamond" w:hAnsi="Garamond" w:cs="Garamond"/>
                <w:b/>
                <w:bCs/>
                <w:color w:val="000000" w:themeColor="text1"/>
              </w:rPr>
              <w:t>Doelstelling 1. Het aanspreken op pas toe-bepalingen</w:t>
            </w:r>
            <w:r w:rsidRPr="09715539">
              <w:rPr>
                <w:rFonts w:ascii="Garamond" w:eastAsia="Garamond" w:hAnsi="Garamond" w:cs="Garamond"/>
                <w:color w:val="000000" w:themeColor="text1"/>
              </w:rPr>
              <w:t xml:space="preserve"> </w:t>
            </w:r>
          </w:p>
        </w:tc>
      </w:tr>
      <w:tr w:rsidR="3464380E" w14:paraId="658DFE51"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307459F" w14:textId="291B1A6A" w:rsidR="3464380E" w:rsidRDefault="3464380E" w:rsidP="3464380E">
            <w:r w:rsidRPr="3464380E">
              <w:rPr>
                <w:rFonts w:ascii="Garamond" w:eastAsia="Garamond" w:hAnsi="Garamond" w:cs="Garamond"/>
                <w:color w:val="000000" w:themeColor="text1"/>
              </w:rPr>
              <w:t>Afwegingskader ontwikkelen hoe om te gaan met (de schijn van) belangenverstrengeling</w:t>
            </w:r>
            <w:r w:rsidR="5CBB2CC7" w:rsidRPr="3464380E">
              <w:rPr>
                <w:rFonts w:ascii="Garamond" w:eastAsia="Garamond" w:hAnsi="Garamond" w:cs="Garamond"/>
                <w:color w:val="000000" w:themeColor="text1"/>
              </w:rPr>
              <w:t>.</w:t>
            </w:r>
          </w:p>
        </w:tc>
        <w:tc>
          <w:tcPr>
            <w:tcW w:w="41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DFDEAFE" w14:textId="2D57BE46" w:rsidR="3464380E" w:rsidRDefault="3464380E" w:rsidP="3464380E">
            <w:r w:rsidRPr="3464380E">
              <w:rPr>
                <w:rFonts w:ascii="Garamond" w:eastAsia="Garamond" w:hAnsi="Garamond" w:cs="Garamond"/>
                <w:color w:val="000000" w:themeColor="text1"/>
              </w:rPr>
              <w:t>Q2</w:t>
            </w:r>
          </w:p>
        </w:tc>
      </w:tr>
      <w:tr w:rsidR="09715539" w14:paraId="1BE8A7E9"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6242BD5" w14:textId="07F697FC" w:rsidR="09715539" w:rsidRDefault="5A34A930" w:rsidP="09715539">
            <w:proofErr w:type="spellStart"/>
            <w:r w:rsidRPr="3464380E">
              <w:rPr>
                <w:rFonts w:ascii="Garamond" w:eastAsia="Garamond" w:hAnsi="Garamond" w:cs="Garamond"/>
                <w:color w:val="000000" w:themeColor="text1"/>
              </w:rPr>
              <w:t>Infographic</w:t>
            </w:r>
            <w:proofErr w:type="spellEnd"/>
            <w:r w:rsidRPr="3464380E">
              <w:rPr>
                <w:rFonts w:ascii="Garamond" w:eastAsia="Garamond" w:hAnsi="Garamond" w:cs="Garamond"/>
                <w:color w:val="000000" w:themeColor="text1"/>
              </w:rPr>
              <w:t xml:space="preserve"> publiceren over uitkomsten monitor pas toe-bepalingen 2023</w:t>
            </w:r>
            <w:r w:rsidR="62D05ED4" w:rsidRPr="3464380E">
              <w:rPr>
                <w:rFonts w:ascii="Garamond" w:eastAsia="Garamond" w:hAnsi="Garamond" w:cs="Garamond"/>
                <w:color w:val="000000" w:themeColor="text1"/>
              </w:rPr>
              <w:t>.</w:t>
            </w:r>
          </w:p>
        </w:tc>
        <w:tc>
          <w:tcPr>
            <w:tcW w:w="41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4E93942" w14:textId="2A9689EA" w:rsidR="09715539" w:rsidRDefault="09715539" w:rsidP="09715539">
            <w:r w:rsidRPr="09715539">
              <w:rPr>
                <w:rFonts w:ascii="Garamond" w:eastAsia="Garamond" w:hAnsi="Garamond" w:cs="Garamond"/>
                <w:color w:val="000000" w:themeColor="text1"/>
              </w:rPr>
              <w:t>Q2/Q3</w:t>
            </w:r>
          </w:p>
        </w:tc>
      </w:tr>
      <w:tr w:rsidR="3464380E" w14:paraId="4699ABCD"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68D6A42" w14:textId="677702B1" w:rsidR="3464380E" w:rsidRDefault="3464380E" w:rsidP="3464380E">
            <w:r w:rsidRPr="3464380E">
              <w:rPr>
                <w:rFonts w:ascii="Garamond" w:eastAsia="Garamond" w:hAnsi="Garamond" w:cs="Garamond"/>
                <w:color w:val="000000" w:themeColor="text1"/>
              </w:rPr>
              <w:t xml:space="preserve">Aansluiten bij een vergadering van de themacommissie Bestuurlijke &amp; Regionale samenwerking in het kader van het stimuleren van samenwerking als lidmaatschapseis. </w:t>
            </w:r>
          </w:p>
        </w:tc>
        <w:tc>
          <w:tcPr>
            <w:tcW w:w="41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BD02AB9" w14:textId="15932F0F" w:rsidR="3464380E" w:rsidRDefault="3464380E" w:rsidP="3464380E">
            <w:r w:rsidRPr="3464380E">
              <w:rPr>
                <w:rFonts w:ascii="Garamond" w:eastAsia="Garamond" w:hAnsi="Garamond" w:cs="Garamond"/>
                <w:color w:val="000000" w:themeColor="text1"/>
              </w:rPr>
              <w:t>Q2/Q3</w:t>
            </w:r>
          </w:p>
        </w:tc>
      </w:tr>
      <w:tr w:rsidR="09715539" w14:paraId="176FAA35"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87ABFD6" w14:textId="7EC3DA7C" w:rsidR="09715539" w:rsidRDefault="5A34A930" w:rsidP="3464380E">
            <w:pPr>
              <w:rPr>
                <w:rFonts w:ascii="Garamond" w:eastAsia="Garamond" w:hAnsi="Garamond" w:cs="Garamond"/>
                <w:color w:val="000000" w:themeColor="text1"/>
              </w:rPr>
            </w:pPr>
            <w:r w:rsidRPr="3464380E">
              <w:rPr>
                <w:rFonts w:ascii="Garamond" w:eastAsia="Garamond" w:hAnsi="Garamond" w:cs="Garamond"/>
                <w:color w:val="000000" w:themeColor="text1"/>
              </w:rPr>
              <w:t>Kwalitatie</w:t>
            </w:r>
            <w:r w:rsidR="7257FBAB" w:rsidRPr="3464380E">
              <w:rPr>
                <w:rFonts w:ascii="Garamond" w:eastAsia="Garamond" w:hAnsi="Garamond" w:cs="Garamond"/>
                <w:color w:val="000000" w:themeColor="text1"/>
              </w:rPr>
              <w:t>f</w:t>
            </w:r>
            <w:r w:rsidRPr="3464380E">
              <w:rPr>
                <w:rFonts w:ascii="Garamond" w:eastAsia="Garamond" w:hAnsi="Garamond" w:cs="Garamond"/>
                <w:color w:val="000000" w:themeColor="text1"/>
              </w:rPr>
              <w:t xml:space="preserve"> </w:t>
            </w:r>
            <w:r w:rsidR="28711DF3" w:rsidRPr="3464380E">
              <w:rPr>
                <w:rFonts w:ascii="Garamond" w:eastAsia="Garamond" w:hAnsi="Garamond" w:cs="Garamond"/>
                <w:color w:val="000000" w:themeColor="text1"/>
              </w:rPr>
              <w:t>onderzoek naar</w:t>
            </w:r>
            <w:r w:rsidRPr="3464380E">
              <w:rPr>
                <w:rFonts w:ascii="Garamond" w:eastAsia="Garamond" w:hAnsi="Garamond" w:cs="Garamond"/>
                <w:color w:val="000000" w:themeColor="text1"/>
              </w:rPr>
              <w:t>:</w:t>
            </w:r>
          </w:p>
          <w:p w14:paraId="70F7DC56" w14:textId="6F543357" w:rsidR="09715539" w:rsidRDefault="5A34A930" w:rsidP="09715539">
            <w:pPr>
              <w:pStyle w:val="Lijstalinea"/>
              <w:numPr>
                <w:ilvl w:val="0"/>
                <w:numId w:val="8"/>
              </w:numPr>
              <w:rPr>
                <w:rFonts w:ascii="Garamond" w:eastAsia="Garamond" w:hAnsi="Garamond" w:cs="Garamond"/>
                <w:color w:val="000000" w:themeColor="text1"/>
              </w:rPr>
            </w:pPr>
            <w:r w:rsidRPr="3464380E">
              <w:rPr>
                <w:rFonts w:ascii="Garamond" w:eastAsia="Garamond" w:hAnsi="Garamond" w:cs="Garamond"/>
                <w:color w:val="000000" w:themeColor="text1"/>
              </w:rPr>
              <w:t>de klachtenregeling</w:t>
            </w:r>
            <w:r w:rsidR="74D3E899" w:rsidRPr="3464380E">
              <w:rPr>
                <w:rFonts w:ascii="Garamond" w:eastAsia="Garamond" w:hAnsi="Garamond" w:cs="Garamond"/>
                <w:color w:val="000000" w:themeColor="text1"/>
              </w:rPr>
              <w:t xml:space="preserve"> (100% van de besturen)</w:t>
            </w:r>
            <w:r w:rsidRPr="3464380E">
              <w:rPr>
                <w:rFonts w:ascii="Garamond" w:eastAsia="Garamond" w:hAnsi="Garamond" w:cs="Garamond"/>
                <w:color w:val="000000" w:themeColor="text1"/>
              </w:rPr>
              <w:t xml:space="preserve">, </w:t>
            </w:r>
          </w:p>
          <w:p w14:paraId="18A40E69" w14:textId="5F675F98" w:rsidR="09715539" w:rsidRDefault="303FBBB1" w:rsidP="09715539">
            <w:pPr>
              <w:pStyle w:val="Lijstalinea"/>
              <w:numPr>
                <w:ilvl w:val="0"/>
                <w:numId w:val="8"/>
              </w:numPr>
              <w:rPr>
                <w:rFonts w:ascii="Garamond" w:eastAsia="Garamond" w:hAnsi="Garamond" w:cs="Garamond"/>
                <w:color w:val="000000" w:themeColor="text1"/>
              </w:rPr>
            </w:pPr>
            <w:r w:rsidRPr="3464380E">
              <w:rPr>
                <w:rFonts w:ascii="Garamond" w:eastAsia="Garamond" w:hAnsi="Garamond" w:cs="Garamond"/>
                <w:color w:val="000000" w:themeColor="text1"/>
              </w:rPr>
              <w:t>de integriteitscode (100% van de besturen)</w:t>
            </w:r>
          </w:p>
          <w:p w14:paraId="33A7655D" w14:textId="78574346" w:rsidR="09715539" w:rsidRDefault="5A34A930" w:rsidP="09715539">
            <w:pPr>
              <w:pStyle w:val="Lijstalinea"/>
              <w:numPr>
                <w:ilvl w:val="0"/>
                <w:numId w:val="8"/>
              </w:numPr>
              <w:rPr>
                <w:rFonts w:ascii="Garamond" w:eastAsia="Garamond" w:hAnsi="Garamond" w:cs="Garamond"/>
                <w:color w:val="000000" w:themeColor="text1"/>
              </w:rPr>
            </w:pPr>
            <w:r w:rsidRPr="3464380E">
              <w:rPr>
                <w:rFonts w:ascii="Garamond" w:eastAsia="Garamond" w:hAnsi="Garamond" w:cs="Garamond"/>
                <w:color w:val="000000" w:themeColor="text1"/>
              </w:rPr>
              <w:t>de omschrijving van de maatschappelijke opdracht in het jaarverslag</w:t>
            </w:r>
            <w:r w:rsidR="187846A1" w:rsidRPr="3464380E">
              <w:rPr>
                <w:rFonts w:ascii="Garamond" w:eastAsia="Garamond" w:hAnsi="Garamond" w:cs="Garamond"/>
                <w:color w:val="000000" w:themeColor="text1"/>
              </w:rPr>
              <w:t xml:space="preserve"> (steekproef)</w:t>
            </w:r>
          </w:p>
        </w:tc>
        <w:tc>
          <w:tcPr>
            <w:tcW w:w="41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22806F2" w14:textId="06FC6C33" w:rsidR="09715539" w:rsidRDefault="09715539" w:rsidP="3464380E">
            <w:pPr>
              <w:rPr>
                <w:rFonts w:ascii="Garamond" w:eastAsia="Garamond" w:hAnsi="Garamond" w:cs="Garamond"/>
              </w:rPr>
            </w:pPr>
            <w:r>
              <w:br/>
            </w:r>
            <w:r w:rsidR="7C7F03AD" w:rsidRPr="3464380E">
              <w:rPr>
                <w:rFonts w:ascii="Garamond" w:eastAsia="Garamond" w:hAnsi="Garamond" w:cs="Garamond"/>
              </w:rPr>
              <w:t>Q2</w:t>
            </w:r>
            <w:r>
              <w:br/>
            </w:r>
            <w:r>
              <w:br/>
            </w:r>
            <w:r w:rsidR="78AD64B5" w:rsidRPr="3464380E">
              <w:rPr>
                <w:rFonts w:ascii="Garamond" w:eastAsia="Garamond" w:hAnsi="Garamond" w:cs="Garamond"/>
              </w:rPr>
              <w:t>Q3</w:t>
            </w:r>
            <w:r>
              <w:br/>
            </w:r>
            <w:r>
              <w:br/>
            </w:r>
            <w:r w:rsidR="2296319F" w:rsidRPr="3464380E">
              <w:rPr>
                <w:rFonts w:ascii="Garamond" w:eastAsia="Garamond" w:hAnsi="Garamond" w:cs="Garamond"/>
              </w:rPr>
              <w:t>Q4</w:t>
            </w:r>
          </w:p>
        </w:tc>
      </w:tr>
      <w:tr w:rsidR="3464380E" w14:paraId="49950BEE"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CE9F8B6" w14:textId="3C5812BC" w:rsidR="6D0BB437" w:rsidRDefault="6D0BB437" w:rsidP="3464380E">
            <w:r w:rsidRPr="3464380E">
              <w:rPr>
                <w:rFonts w:ascii="Garamond" w:eastAsia="Garamond" w:hAnsi="Garamond" w:cs="Garamond"/>
                <w:color w:val="000000" w:themeColor="text1"/>
              </w:rPr>
              <w:t xml:space="preserve">Het bellen van leden naar aanleiding van de monitor pas toe-bepalingen en de reflectie op de belronde.  </w:t>
            </w:r>
          </w:p>
        </w:tc>
        <w:tc>
          <w:tcPr>
            <w:tcW w:w="41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F3AF092" w14:textId="0A290CF2" w:rsidR="6D0BB437" w:rsidRDefault="6D0BB437" w:rsidP="3464380E">
            <w:pPr>
              <w:rPr>
                <w:rFonts w:ascii="Garamond" w:eastAsia="Garamond" w:hAnsi="Garamond" w:cs="Garamond"/>
                <w:color w:val="000000" w:themeColor="text1"/>
              </w:rPr>
            </w:pPr>
            <w:r w:rsidRPr="3464380E">
              <w:rPr>
                <w:rFonts w:ascii="Garamond" w:eastAsia="Garamond" w:hAnsi="Garamond" w:cs="Garamond"/>
                <w:color w:val="000000" w:themeColor="text1"/>
              </w:rPr>
              <w:t>Q4</w:t>
            </w:r>
          </w:p>
        </w:tc>
      </w:tr>
      <w:tr w:rsidR="09715539" w14:paraId="3F31F49B"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FA6021B" w14:textId="452B1FFF" w:rsidR="09715539" w:rsidRDefault="09715539" w:rsidP="09715539">
            <w:r w:rsidRPr="09715539">
              <w:rPr>
                <w:rFonts w:ascii="Garamond" w:eastAsia="Garamond" w:hAnsi="Garamond" w:cs="Garamond"/>
                <w:color w:val="000000" w:themeColor="text1"/>
              </w:rPr>
              <w:t>De vindbaarheid van de commissie op de website van de VO-raad verbeteren, door:</w:t>
            </w:r>
          </w:p>
          <w:p w14:paraId="65689D0F" w14:textId="57B8FC73" w:rsidR="09715539" w:rsidRDefault="09715539" w:rsidP="09715539">
            <w:pPr>
              <w:pStyle w:val="Lijstalinea"/>
              <w:numPr>
                <w:ilvl w:val="0"/>
                <w:numId w:val="8"/>
              </w:numPr>
              <w:rPr>
                <w:rFonts w:ascii="Garamond" w:eastAsia="Garamond" w:hAnsi="Garamond" w:cs="Garamond"/>
                <w:color w:val="000000" w:themeColor="text1"/>
              </w:rPr>
            </w:pPr>
            <w:r w:rsidRPr="09715539">
              <w:rPr>
                <w:rFonts w:ascii="Garamond" w:eastAsia="Garamond" w:hAnsi="Garamond" w:cs="Garamond"/>
                <w:color w:val="000000" w:themeColor="text1"/>
              </w:rPr>
              <w:lastRenderedPageBreak/>
              <w:t xml:space="preserve">het schrijven van een handreiking over de redenen om lidmaatschapseisen te hanteren </w:t>
            </w:r>
          </w:p>
          <w:p w14:paraId="660FF7DA" w14:textId="6005ACC8" w:rsidR="09715539" w:rsidRDefault="09715539" w:rsidP="09715539">
            <w:pPr>
              <w:pStyle w:val="Lijstalinea"/>
              <w:numPr>
                <w:ilvl w:val="0"/>
                <w:numId w:val="8"/>
              </w:numPr>
              <w:rPr>
                <w:rFonts w:ascii="Garamond" w:eastAsia="Garamond" w:hAnsi="Garamond" w:cs="Garamond"/>
                <w:color w:val="000000" w:themeColor="text1"/>
              </w:rPr>
            </w:pPr>
            <w:r w:rsidRPr="09715539">
              <w:rPr>
                <w:rFonts w:ascii="Garamond" w:eastAsia="Garamond" w:hAnsi="Garamond" w:cs="Garamond"/>
                <w:color w:val="000000" w:themeColor="text1"/>
              </w:rPr>
              <w:t>dilemma’s uit de praktijk</w:t>
            </w:r>
          </w:p>
          <w:p w14:paraId="67878F50" w14:textId="1783E320" w:rsidR="09715539" w:rsidRDefault="09715539" w:rsidP="09715539"/>
          <w:p w14:paraId="6CA62210" w14:textId="57815E33" w:rsidR="09715539" w:rsidRDefault="09715539" w:rsidP="09715539">
            <w:r w:rsidRPr="09715539">
              <w:rPr>
                <w:rFonts w:ascii="Garamond" w:eastAsia="Garamond" w:hAnsi="Garamond" w:cs="Garamond"/>
                <w:color w:val="000000" w:themeColor="text1"/>
              </w:rPr>
              <w:t xml:space="preserve">Deze inzichten worden gedeeld met bestuurders, intern toezichthouders, netwerk bestuurssecretarissen, en werving- en selectiebureaus. </w:t>
            </w:r>
          </w:p>
        </w:tc>
        <w:tc>
          <w:tcPr>
            <w:tcW w:w="41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7BD8610" w14:textId="5CC472B0" w:rsidR="09715539" w:rsidRDefault="09715539" w:rsidP="09715539">
            <w:r w:rsidRPr="09715539">
              <w:rPr>
                <w:rFonts w:ascii="Garamond" w:eastAsia="Garamond" w:hAnsi="Garamond" w:cs="Garamond"/>
                <w:color w:val="000000" w:themeColor="text1"/>
              </w:rPr>
              <w:lastRenderedPageBreak/>
              <w:t>Q4</w:t>
            </w:r>
          </w:p>
        </w:tc>
      </w:tr>
      <w:tr w:rsidR="3464380E" w14:paraId="7237B17A"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6DB1E35" w14:textId="25F7EE22" w:rsidR="3464380E" w:rsidRDefault="3464380E" w:rsidP="3464380E">
            <w:pPr>
              <w:rPr>
                <w:rFonts w:ascii="Garamond" w:eastAsia="Garamond" w:hAnsi="Garamond" w:cs="Garamond"/>
                <w:color w:val="000000" w:themeColor="text1"/>
              </w:rPr>
            </w:pPr>
            <w:r w:rsidRPr="3464380E">
              <w:rPr>
                <w:rFonts w:ascii="Garamond" w:eastAsia="Garamond" w:hAnsi="Garamond" w:cs="Garamond"/>
                <w:color w:val="000000" w:themeColor="text1"/>
              </w:rPr>
              <w:t>Onderzoek naar aanleiding van signalen van leden of belanghebbenden</w:t>
            </w:r>
            <w:r w:rsidR="1DE7C32A" w:rsidRPr="3464380E">
              <w:rPr>
                <w:rFonts w:ascii="Garamond" w:eastAsia="Garamond" w:hAnsi="Garamond" w:cs="Garamond"/>
                <w:color w:val="000000" w:themeColor="text1"/>
              </w:rPr>
              <w:t>.</w:t>
            </w:r>
          </w:p>
        </w:tc>
        <w:tc>
          <w:tcPr>
            <w:tcW w:w="41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744984B" w14:textId="51DAF6FC" w:rsidR="3464380E" w:rsidRDefault="3464380E" w:rsidP="3464380E">
            <w:r w:rsidRPr="3464380E">
              <w:rPr>
                <w:rFonts w:ascii="Garamond" w:eastAsia="Garamond" w:hAnsi="Garamond" w:cs="Garamond"/>
                <w:color w:val="000000" w:themeColor="text1"/>
              </w:rPr>
              <w:t>Doorlopend/bij binnenkomst signalen</w:t>
            </w:r>
          </w:p>
        </w:tc>
      </w:tr>
      <w:tr w:rsidR="00C44E9B" w14:paraId="56CFBA4B" w14:textId="77777777" w:rsidTr="701B26A3">
        <w:trPr>
          <w:trHeight w:val="355"/>
        </w:trPr>
        <w:tc>
          <w:tcPr>
            <w:tcW w:w="8550"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48999C6B" w14:textId="3711FF7E" w:rsidR="00C44E9B" w:rsidRPr="00536232" w:rsidRDefault="00C44E9B" w:rsidP="00536232">
            <w:pPr>
              <w:jc w:val="center"/>
              <w:rPr>
                <w:rFonts w:ascii="Garamond" w:eastAsia="Garamond" w:hAnsi="Garamond" w:cs="Garamond"/>
                <w:b/>
                <w:bCs/>
                <w:color w:val="000000" w:themeColor="text1"/>
              </w:rPr>
            </w:pPr>
            <w:r w:rsidRPr="3464380E">
              <w:rPr>
                <w:rFonts w:ascii="Garamond" w:eastAsia="Garamond" w:hAnsi="Garamond" w:cs="Garamond"/>
                <w:b/>
                <w:bCs/>
                <w:color w:val="000000" w:themeColor="text1"/>
              </w:rPr>
              <w:t xml:space="preserve">Doelstelling 2. De stimulering van principes en </w:t>
            </w:r>
            <w:proofErr w:type="spellStart"/>
            <w:r w:rsidRPr="3464380E">
              <w:rPr>
                <w:rFonts w:ascii="Garamond" w:eastAsia="Garamond" w:hAnsi="Garamond" w:cs="Garamond"/>
                <w:b/>
                <w:bCs/>
                <w:color w:val="000000" w:themeColor="text1"/>
              </w:rPr>
              <w:t>good</w:t>
            </w:r>
            <w:proofErr w:type="spellEnd"/>
            <w:r w:rsidRPr="3464380E">
              <w:rPr>
                <w:rFonts w:ascii="Garamond" w:eastAsia="Garamond" w:hAnsi="Garamond" w:cs="Garamond"/>
                <w:b/>
                <w:bCs/>
                <w:color w:val="000000" w:themeColor="text1"/>
              </w:rPr>
              <w:t xml:space="preserve"> </w:t>
            </w:r>
            <w:proofErr w:type="spellStart"/>
            <w:r w:rsidRPr="3464380E">
              <w:rPr>
                <w:rFonts w:ascii="Garamond" w:eastAsia="Garamond" w:hAnsi="Garamond" w:cs="Garamond"/>
                <w:b/>
                <w:bCs/>
                <w:color w:val="000000" w:themeColor="text1"/>
              </w:rPr>
              <w:t>practices</w:t>
            </w:r>
            <w:proofErr w:type="spellEnd"/>
          </w:p>
        </w:tc>
      </w:tr>
      <w:tr w:rsidR="3464380E" w14:paraId="0C8515A2"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622F8640" w14:textId="365CDC96" w:rsidR="3464380E" w:rsidRDefault="3464380E" w:rsidP="3464380E">
            <w:pPr>
              <w:rPr>
                <w:rFonts w:ascii="Garamond" w:eastAsia="Garamond" w:hAnsi="Garamond" w:cs="Garamond"/>
              </w:rPr>
            </w:pPr>
            <w:r w:rsidRPr="3464380E">
              <w:rPr>
                <w:rFonts w:ascii="Garamond" w:eastAsia="Garamond" w:hAnsi="Garamond" w:cs="Garamond"/>
              </w:rPr>
              <w:t>Verkenning hoe de commissie een collectieve ontwikkeling verder kan stimuleren. Mogelijke opties zijn:</w:t>
            </w:r>
          </w:p>
          <w:p w14:paraId="4713E087" w14:textId="576E077E" w:rsidR="78E34922" w:rsidRDefault="78E34922" w:rsidP="3464380E">
            <w:pPr>
              <w:pStyle w:val="Lijstalinea"/>
              <w:numPr>
                <w:ilvl w:val="0"/>
                <w:numId w:val="1"/>
              </w:numPr>
              <w:rPr>
                <w:rFonts w:ascii="Garamond" w:eastAsia="Garamond" w:hAnsi="Garamond" w:cs="Garamond"/>
              </w:rPr>
            </w:pPr>
            <w:r w:rsidRPr="3464380E">
              <w:rPr>
                <w:rFonts w:ascii="Garamond" w:eastAsia="Garamond" w:hAnsi="Garamond" w:cs="Garamond"/>
              </w:rPr>
              <w:t>h</w:t>
            </w:r>
            <w:r w:rsidR="3464380E" w:rsidRPr="3464380E">
              <w:rPr>
                <w:rFonts w:ascii="Garamond" w:eastAsia="Garamond" w:hAnsi="Garamond" w:cs="Garamond"/>
              </w:rPr>
              <w:t>et organiseren van een denktank of een online omgeving met handvatten voor ‘goed bestuur’</w:t>
            </w:r>
          </w:p>
          <w:p w14:paraId="2F4A1CB9" w14:textId="201BC970" w:rsidR="622B5262" w:rsidRDefault="622B5262" w:rsidP="3464380E">
            <w:pPr>
              <w:pStyle w:val="Lijstalinea"/>
              <w:numPr>
                <w:ilvl w:val="0"/>
                <w:numId w:val="7"/>
              </w:numPr>
              <w:rPr>
                <w:rFonts w:ascii="Garamond" w:eastAsia="Garamond" w:hAnsi="Garamond" w:cs="Garamond"/>
              </w:rPr>
            </w:pPr>
            <w:r w:rsidRPr="3464380E">
              <w:rPr>
                <w:rFonts w:ascii="Garamond" w:eastAsia="Garamond" w:hAnsi="Garamond" w:cs="Garamond"/>
              </w:rPr>
              <w:t>h</w:t>
            </w:r>
            <w:r w:rsidR="3464380E" w:rsidRPr="3464380E">
              <w:rPr>
                <w:rFonts w:ascii="Garamond" w:eastAsia="Garamond" w:hAnsi="Garamond" w:cs="Garamond"/>
              </w:rPr>
              <w:t>et opzetten van een online platform</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CA2C48C" w14:textId="7D47F720" w:rsidR="3464380E" w:rsidRDefault="3464380E" w:rsidP="3464380E">
            <w:pPr>
              <w:rPr>
                <w:rFonts w:ascii="Garamond" w:eastAsia="Garamond" w:hAnsi="Garamond" w:cs="Garamond"/>
              </w:rPr>
            </w:pPr>
            <w:r w:rsidRPr="3464380E">
              <w:rPr>
                <w:rFonts w:ascii="Garamond" w:eastAsia="Garamond" w:hAnsi="Garamond" w:cs="Garamond"/>
              </w:rPr>
              <w:t>Q2</w:t>
            </w:r>
          </w:p>
        </w:tc>
      </w:tr>
      <w:tr w:rsidR="09715539" w14:paraId="58EB2962"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34D9A45D" w14:textId="60116EAD" w:rsidR="09715539" w:rsidRDefault="5A34A930" w:rsidP="09715539">
            <w:r w:rsidRPr="701B26A3">
              <w:rPr>
                <w:rFonts w:ascii="Garamond" w:eastAsia="Garamond" w:hAnsi="Garamond" w:cs="Garamond"/>
              </w:rPr>
              <w:t xml:space="preserve">Het organiseren van (1 á 2) thema- of regiobijeenkomsten in samenwerking met de VTOI-NVTK </w:t>
            </w:r>
            <w:r w:rsidR="3BEA0205" w:rsidRPr="701B26A3">
              <w:rPr>
                <w:rFonts w:ascii="Garamond" w:eastAsia="Garamond" w:hAnsi="Garamond" w:cs="Garamond"/>
              </w:rPr>
              <w:t>(</w:t>
            </w:r>
            <w:r w:rsidRPr="701B26A3">
              <w:rPr>
                <w:rFonts w:ascii="Garamond" w:eastAsia="Garamond" w:hAnsi="Garamond" w:cs="Garamond"/>
              </w:rPr>
              <w:t xml:space="preserve">en </w:t>
            </w:r>
            <w:r w:rsidR="7F44527F" w:rsidRPr="701B26A3">
              <w:rPr>
                <w:rFonts w:ascii="Garamond" w:eastAsia="Garamond" w:hAnsi="Garamond" w:cs="Garamond"/>
              </w:rPr>
              <w:t xml:space="preserve">eventueel </w:t>
            </w:r>
            <w:r w:rsidRPr="701B26A3">
              <w:rPr>
                <w:rFonts w:ascii="Garamond" w:eastAsia="Garamond" w:hAnsi="Garamond" w:cs="Garamond"/>
              </w:rPr>
              <w:t>de PO-</w:t>
            </w:r>
            <w:r w:rsidR="0842C5C1" w:rsidRPr="701B26A3">
              <w:rPr>
                <w:rFonts w:ascii="Garamond" w:eastAsia="Garamond" w:hAnsi="Garamond" w:cs="Garamond"/>
              </w:rPr>
              <w:t>R</w:t>
            </w:r>
            <w:r w:rsidRPr="701B26A3">
              <w:rPr>
                <w:rFonts w:ascii="Garamond" w:eastAsia="Garamond" w:hAnsi="Garamond" w:cs="Garamond"/>
              </w:rPr>
              <w:t>aad</w:t>
            </w:r>
            <w:r w:rsidR="0DFA9C75" w:rsidRPr="701B26A3">
              <w:rPr>
                <w:rFonts w:ascii="Garamond" w:eastAsia="Garamond" w:hAnsi="Garamond" w:cs="Garamond"/>
              </w:rPr>
              <w:t>)</w:t>
            </w:r>
            <w:r w:rsidRPr="701B26A3">
              <w:rPr>
                <w:rFonts w:ascii="Garamond" w:eastAsia="Garamond" w:hAnsi="Garamond" w:cs="Garamond"/>
              </w:rPr>
              <w:t xml:space="preserve">, en publicatie over deze bijeenkomsten voor een breder </w:t>
            </w:r>
            <w:r w:rsidR="21C08869" w:rsidRPr="701B26A3">
              <w:rPr>
                <w:rFonts w:ascii="Garamond" w:eastAsia="Garamond" w:hAnsi="Garamond" w:cs="Garamond"/>
              </w:rPr>
              <w:t>publiek</w:t>
            </w:r>
            <w:r w:rsidRPr="701B26A3">
              <w:rPr>
                <w:rFonts w:ascii="Garamond" w:eastAsia="Garamond" w:hAnsi="Garamond" w:cs="Garamond"/>
              </w:rPr>
              <w:t xml:space="preserve">. </w:t>
            </w:r>
          </w:p>
          <w:p w14:paraId="7D671497" w14:textId="6111ACC2" w:rsidR="09715539" w:rsidRDefault="09715539" w:rsidP="09715539">
            <w:r w:rsidRPr="09715539">
              <w:t xml:space="preserve"> </w:t>
            </w:r>
          </w:p>
          <w:p w14:paraId="16F299B2" w14:textId="7C89F2AB" w:rsidR="09715539" w:rsidRDefault="09715539" w:rsidP="09715539">
            <w:r w:rsidRPr="09715539">
              <w:rPr>
                <w:rFonts w:ascii="Garamond" w:eastAsia="Garamond" w:hAnsi="Garamond" w:cs="Garamond"/>
              </w:rPr>
              <w:t>Mogelijke relevante thema’s:</w:t>
            </w:r>
            <w:r w:rsidR="0022077D">
              <w:rPr>
                <w:rFonts w:ascii="Garamond" w:eastAsia="Garamond" w:hAnsi="Garamond" w:cs="Garamond"/>
              </w:rPr>
              <w:t xml:space="preserve"> </w:t>
            </w:r>
          </w:p>
          <w:p w14:paraId="795B3E31" w14:textId="57B22947" w:rsidR="09715539" w:rsidRDefault="09715539" w:rsidP="09715539">
            <w:pPr>
              <w:pStyle w:val="Lijstalinea"/>
              <w:numPr>
                <w:ilvl w:val="0"/>
                <w:numId w:val="7"/>
              </w:numPr>
              <w:rPr>
                <w:rFonts w:ascii="Garamond" w:eastAsia="Garamond" w:hAnsi="Garamond" w:cs="Garamond"/>
              </w:rPr>
            </w:pPr>
            <w:r w:rsidRPr="09715539">
              <w:rPr>
                <w:rFonts w:ascii="Garamond" w:eastAsia="Garamond" w:hAnsi="Garamond" w:cs="Garamond"/>
              </w:rPr>
              <w:t>Integriteit en belangenverstrengeling</w:t>
            </w:r>
            <w:r w:rsidR="009D2D5D">
              <w:rPr>
                <w:rFonts w:ascii="Garamond" w:eastAsia="Garamond" w:hAnsi="Garamond" w:cs="Garamond"/>
              </w:rPr>
              <w:t>;</w:t>
            </w:r>
          </w:p>
          <w:p w14:paraId="018CDBDE" w14:textId="0B635BDD" w:rsidR="09715539" w:rsidRDefault="09715539" w:rsidP="09715539">
            <w:pPr>
              <w:pStyle w:val="Lijstalinea"/>
              <w:numPr>
                <w:ilvl w:val="0"/>
                <w:numId w:val="7"/>
              </w:numPr>
              <w:rPr>
                <w:rFonts w:ascii="Garamond" w:eastAsia="Garamond" w:hAnsi="Garamond" w:cs="Garamond"/>
              </w:rPr>
            </w:pPr>
            <w:r w:rsidRPr="09715539">
              <w:rPr>
                <w:rFonts w:ascii="Garamond" w:eastAsia="Garamond" w:hAnsi="Garamond" w:cs="Garamond"/>
              </w:rPr>
              <w:t>Maatschappelijke verantwoordelijkheid en bestuurlijke samenwerking</w:t>
            </w:r>
            <w:r w:rsidR="009D2D5D">
              <w:rPr>
                <w:rFonts w:ascii="Garamond" w:eastAsia="Garamond" w:hAnsi="Garamond" w:cs="Garamond"/>
              </w:rPr>
              <w:t>;</w:t>
            </w:r>
            <w:r w:rsidR="00573BEC">
              <w:rPr>
                <w:rFonts w:ascii="Garamond" w:eastAsia="Garamond" w:hAnsi="Garamond" w:cs="Garamond"/>
              </w:rPr>
              <w:t xml:space="preserve"> </w:t>
            </w:r>
          </w:p>
          <w:p w14:paraId="4ED4D11E" w14:textId="2CC136E3" w:rsidR="00214829" w:rsidRDefault="00214829" w:rsidP="09715539">
            <w:pPr>
              <w:pStyle w:val="Lijstalinea"/>
              <w:numPr>
                <w:ilvl w:val="0"/>
                <w:numId w:val="7"/>
              </w:numPr>
              <w:rPr>
                <w:rFonts w:ascii="Garamond" w:eastAsia="Garamond" w:hAnsi="Garamond" w:cs="Garamond"/>
              </w:rPr>
            </w:pPr>
            <w:r w:rsidRPr="701B26A3">
              <w:rPr>
                <w:rFonts w:ascii="Garamond" w:eastAsia="Garamond" w:hAnsi="Garamond" w:cs="Garamond"/>
              </w:rPr>
              <w:t>Interne verbondenheid</w:t>
            </w:r>
            <w:r w:rsidR="009D2D5D">
              <w:rPr>
                <w:rFonts w:ascii="Garamond" w:eastAsia="Garamond" w:hAnsi="Garamond" w:cs="Garamond"/>
              </w:rPr>
              <w:t>;</w:t>
            </w:r>
            <w:r w:rsidR="00573BEC">
              <w:rPr>
                <w:rFonts w:ascii="Garamond" w:eastAsia="Garamond" w:hAnsi="Garamond" w:cs="Garamond"/>
              </w:rPr>
              <w:t xml:space="preserve"> </w:t>
            </w:r>
          </w:p>
          <w:p w14:paraId="28C4C153" w14:textId="2E7CAAFB" w:rsidR="09715539" w:rsidRDefault="09715539" w:rsidP="09715539">
            <w:pPr>
              <w:pStyle w:val="Lijstalinea"/>
              <w:numPr>
                <w:ilvl w:val="0"/>
                <w:numId w:val="7"/>
              </w:numPr>
              <w:rPr>
                <w:rFonts w:ascii="Garamond" w:eastAsia="Garamond" w:hAnsi="Garamond" w:cs="Garamond"/>
              </w:rPr>
            </w:pPr>
            <w:r w:rsidRPr="09715539">
              <w:rPr>
                <w:rFonts w:ascii="Garamond" w:eastAsia="Garamond" w:hAnsi="Garamond" w:cs="Garamond"/>
              </w:rPr>
              <w:t>Goed bestuur in onderwijsregio’s</w:t>
            </w:r>
            <w:r w:rsidR="009D2D5D">
              <w:rPr>
                <w:rFonts w:ascii="Garamond" w:eastAsia="Garamond" w:hAnsi="Garamond" w:cs="Garamond"/>
              </w:rPr>
              <w:t>;</w:t>
            </w:r>
          </w:p>
          <w:p w14:paraId="76AD23FF" w14:textId="308D0EC7" w:rsidR="09715539" w:rsidRDefault="09715539" w:rsidP="09715539">
            <w:pPr>
              <w:pStyle w:val="Lijstalinea"/>
              <w:numPr>
                <w:ilvl w:val="0"/>
                <w:numId w:val="7"/>
              </w:numPr>
              <w:rPr>
                <w:rFonts w:ascii="Garamond" w:eastAsia="Garamond" w:hAnsi="Garamond" w:cs="Garamond"/>
              </w:rPr>
            </w:pPr>
            <w:r w:rsidRPr="09715539">
              <w:rPr>
                <w:rFonts w:ascii="Garamond" w:eastAsia="Garamond" w:hAnsi="Garamond" w:cs="Garamond"/>
              </w:rPr>
              <w:t>Het betrekken van stakeholders in relatie tot de maatschappelijke opgave</w:t>
            </w:r>
            <w:r w:rsidR="009D2D5D">
              <w:rPr>
                <w:rFonts w:ascii="Garamond" w:eastAsia="Garamond" w:hAnsi="Garamond" w:cs="Garamond"/>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352539F" w14:textId="6A06E1F4" w:rsidR="09715539" w:rsidRDefault="5A34A930" w:rsidP="09715539">
            <w:r w:rsidRPr="3464380E">
              <w:rPr>
                <w:rFonts w:ascii="Garamond" w:eastAsia="Garamond" w:hAnsi="Garamond" w:cs="Garamond"/>
              </w:rPr>
              <w:t>Q2/Q4</w:t>
            </w:r>
          </w:p>
        </w:tc>
      </w:tr>
      <w:tr w:rsidR="09715539" w14:paraId="3CC9F410"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783208F4" w14:textId="7D6E2315" w:rsidR="09715539" w:rsidRDefault="5A34A930" w:rsidP="3464380E">
            <w:pPr>
              <w:rPr>
                <w:rFonts w:ascii="Garamond" w:eastAsia="Garamond" w:hAnsi="Garamond" w:cs="Garamond"/>
              </w:rPr>
            </w:pPr>
            <w:r w:rsidRPr="3464380E">
              <w:rPr>
                <w:rFonts w:ascii="Garamond" w:eastAsia="Garamond" w:hAnsi="Garamond" w:cs="Garamond"/>
              </w:rPr>
              <w:t xml:space="preserve">Een </w:t>
            </w:r>
            <w:proofErr w:type="spellStart"/>
            <w:r w:rsidRPr="3464380E">
              <w:rPr>
                <w:rFonts w:ascii="Garamond" w:eastAsia="Garamond" w:hAnsi="Garamond" w:cs="Garamond"/>
              </w:rPr>
              <w:t>guidance</w:t>
            </w:r>
            <w:proofErr w:type="spellEnd"/>
            <w:r w:rsidRPr="3464380E">
              <w:rPr>
                <w:rFonts w:ascii="Garamond" w:eastAsia="Garamond" w:hAnsi="Garamond" w:cs="Garamond"/>
              </w:rPr>
              <w:t xml:space="preserve"> schrijven over de achtergrond van de principes/</w:t>
            </w:r>
            <w:proofErr w:type="spellStart"/>
            <w:r w:rsidRPr="3464380E">
              <w:rPr>
                <w:rFonts w:ascii="Garamond" w:eastAsia="Garamond" w:hAnsi="Garamond" w:cs="Garamond"/>
              </w:rPr>
              <w:t>good</w:t>
            </w:r>
            <w:proofErr w:type="spellEnd"/>
            <w:r w:rsidRPr="3464380E">
              <w:rPr>
                <w:rFonts w:ascii="Garamond" w:eastAsia="Garamond" w:hAnsi="Garamond" w:cs="Garamond"/>
              </w:rPr>
              <w:t xml:space="preserve"> </w:t>
            </w:r>
            <w:proofErr w:type="spellStart"/>
            <w:r w:rsidRPr="3464380E">
              <w:rPr>
                <w:rFonts w:ascii="Garamond" w:eastAsia="Garamond" w:hAnsi="Garamond" w:cs="Garamond"/>
              </w:rPr>
              <w:t>practices</w:t>
            </w:r>
            <w:proofErr w:type="spellEnd"/>
            <w:r w:rsidRPr="3464380E">
              <w:rPr>
                <w:rFonts w:ascii="Garamond" w:eastAsia="Garamond" w:hAnsi="Garamond" w:cs="Garamond"/>
              </w:rPr>
              <w:t xml:space="preserve"> en hoe deze geïnterpreteerd moeten worden</w:t>
            </w:r>
            <w:r w:rsidR="6FC11080" w:rsidRPr="3464380E">
              <w:rPr>
                <w:rFonts w:ascii="Garamond" w:eastAsia="Garamond" w:hAnsi="Garamond" w:cs="Garamond"/>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4F8DBDE" w14:textId="73D20420" w:rsidR="09715539" w:rsidRDefault="5AC2DB22" w:rsidP="09715539">
            <w:r w:rsidRPr="123738AF">
              <w:rPr>
                <w:rFonts w:ascii="Garamond" w:eastAsia="Garamond" w:hAnsi="Garamond" w:cs="Garamond"/>
              </w:rPr>
              <w:t>Q3</w:t>
            </w:r>
          </w:p>
        </w:tc>
      </w:tr>
      <w:tr w:rsidR="09715539" w14:paraId="5B9C5009"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099D43A7" w14:textId="6DEDDD6E" w:rsidR="09715539" w:rsidRDefault="5A34A930" w:rsidP="09715539">
            <w:r w:rsidRPr="3464380E">
              <w:rPr>
                <w:rFonts w:ascii="Garamond" w:eastAsia="Garamond" w:hAnsi="Garamond" w:cs="Garamond"/>
              </w:rPr>
              <w:t>Ontmoeting met de Governance Commissie VO</w:t>
            </w:r>
            <w:r w:rsidR="2EFE172A" w:rsidRPr="3464380E">
              <w:rPr>
                <w:rFonts w:ascii="Garamond" w:eastAsia="Garamond" w:hAnsi="Garamond" w:cs="Garamond"/>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3E688F1" w14:textId="44F205AD" w:rsidR="09715539" w:rsidRDefault="5AC2DB22" w:rsidP="09715539">
            <w:r w:rsidRPr="123738AF">
              <w:rPr>
                <w:rFonts w:ascii="Garamond" w:eastAsia="Garamond" w:hAnsi="Garamond" w:cs="Garamond"/>
              </w:rPr>
              <w:t>Q3</w:t>
            </w:r>
          </w:p>
        </w:tc>
      </w:tr>
      <w:tr w:rsidR="09715539" w14:paraId="5410B866"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35EBD087" w14:textId="713A6568" w:rsidR="09715539" w:rsidRDefault="09715539" w:rsidP="09715539">
            <w:r w:rsidRPr="09715539">
              <w:rPr>
                <w:rFonts w:ascii="Garamond" w:eastAsia="Garamond" w:hAnsi="Garamond" w:cs="Garamond"/>
              </w:rPr>
              <w:t>Commissieleden halen in bestaande netwerken van bestuurders en intern toezichthouders casuïstiek op. Iedere vergadering wordt een casus besproken.</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999B659" w14:textId="1CC6D26D" w:rsidR="09715539" w:rsidRDefault="0E4F6333" w:rsidP="3464380E">
            <w:pPr>
              <w:rPr>
                <w:rFonts w:ascii="Garamond" w:eastAsia="Garamond" w:hAnsi="Garamond" w:cs="Garamond"/>
              </w:rPr>
            </w:pPr>
            <w:r w:rsidRPr="3464380E">
              <w:rPr>
                <w:rFonts w:ascii="Garamond" w:eastAsia="Garamond" w:hAnsi="Garamond" w:cs="Garamond"/>
              </w:rPr>
              <w:t>Doorlopend</w:t>
            </w:r>
          </w:p>
        </w:tc>
      </w:tr>
      <w:tr w:rsidR="3464380E" w14:paraId="276CDED3"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4BAF562B" w14:textId="77777777" w:rsidR="3464380E" w:rsidRDefault="3464380E" w:rsidP="3464380E">
            <w:pPr>
              <w:rPr>
                <w:rFonts w:ascii="Garamond" w:eastAsia="Garamond" w:hAnsi="Garamond" w:cs="Garamond"/>
              </w:rPr>
            </w:pPr>
            <w:r w:rsidRPr="3464380E">
              <w:rPr>
                <w:rFonts w:ascii="Garamond" w:eastAsia="Garamond" w:hAnsi="Garamond" w:cs="Garamond"/>
              </w:rPr>
              <w:t>Onderzoek naar (geanonimiseerde) casuïstiek</w:t>
            </w:r>
            <w:r w:rsidR="67341E05" w:rsidRPr="3464380E">
              <w:rPr>
                <w:rFonts w:ascii="Garamond" w:eastAsia="Garamond" w:hAnsi="Garamond" w:cs="Garamond"/>
              </w:rPr>
              <w:t>.</w:t>
            </w:r>
          </w:p>
          <w:p w14:paraId="59E688F5" w14:textId="77777777" w:rsidR="00674B83" w:rsidRDefault="00674B83" w:rsidP="3464380E">
            <w:pPr>
              <w:rPr>
                <w:rFonts w:ascii="Garamond" w:eastAsia="Garamond" w:hAnsi="Garamond" w:cs="Garamond"/>
              </w:rPr>
            </w:pPr>
          </w:p>
          <w:p w14:paraId="663999FF" w14:textId="6606F242" w:rsidR="00674B83" w:rsidRDefault="00674B83" w:rsidP="3464380E">
            <w:pPr>
              <w:rPr>
                <w:rFonts w:ascii="Garamond" w:eastAsia="Garamond" w:hAnsi="Garamond" w:cs="Garamond"/>
              </w:rPr>
            </w:pP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EEB66A4" w14:textId="2240B7F0" w:rsidR="3464380E" w:rsidRDefault="3464380E" w:rsidP="3464380E">
            <w:r w:rsidRPr="3464380E">
              <w:rPr>
                <w:rFonts w:ascii="Garamond" w:eastAsia="Garamond" w:hAnsi="Garamond" w:cs="Garamond"/>
              </w:rPr>
              <w:t>Doorlopend/bij binnenkomst signalen</w:t>
            </w:r>
          </w:p>
        </w:tc>
      </w:tr>
      <w:tr w:rsidR="00C44E9B" w14:paraId="4264661F" w14:textId="77777777" w:rsidTr="701B26A3">
        <w:trPr>
          <w:trHeight w:val="300"/>
        </w:trPr>
        <w:tc>
          <w:tcPr>
            <w:tcW w:w="8550"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CC17834" w14:textId="29185979" w:rsidR="00C44E9B" w:rsidRDefault="00C44E9B" w:rsidP="00536232">
            <w:pPr>
              <w:jc w:val="center"/>
              <w:rPr>
                <w:rFonts w:ascii="Garamond" w:eastAsia="Garamond" w:hAnsi="Garamond" w:cs="Garamond"/>
                <w:color w:val="000000" w:themeColor="text1"/>
              </w:rPr>
            </w:pPr>
            <w:r w:rsidRPr="3464380E">
              <w:rPr>
                <w:rFonts w:ascii="Garamond" w:eastAsia="Garamond" w:hAnsi="Garamond" w:cs="Garamond"/>
                <w:b/>
                <w:bCs/>
                <w:color w:val="000000" w:themeColor="text1"/>
              </w:rPr>
              <w:lastRenderedPageBreak/>
              <w:t>Doelstelling 3: Het genereren van ruchtbaarheid voor de opdracht van de commissie</w:t>
            </w:r>
          </w:p>
        </w:tc>
      </w:tr>
      <w:tr w:rsidR="459FE80A" w14:paraId="0D943808"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0DAE9DEA" w14:textId="4C3B0257" w:rsidR="459FE80A" w:rsidRDefault="4D0D95C4" w:rsidP="459FE80A">
            <w:pPr>
              <w:rPr>
                <w:rFonts w:ascii="Garamond" w:eastAsia="Garamond" w:hAnsi="Garamond" w:cs="Garamond"/>
              </w:rPr>
            </w:pPr>
            <w:r w:rsidRPr="3464380E">
              <w:rPr>
                <w:rFonts w:ascii="Garamond" w:eastAsia="Garamond" w:hAnsi="Garamond" w:cs="Garamond"/>
              </w:rPr>
              <w:t>De activiteiten die hier aan bijdragen zijn met een * aangegeven. Kanalen die we hiervoor kunnen benutten zijn:</w:t>
            </w:r>
            <w:r w:rsidR="60F7DCEF" w:rsidRPr="3464380E">
              <w:rPr>
                <w:rFonts w:ascii="Garamond" w:eastAsia="Garamond" w:hAnsi="Garamond" w:cs="Garamond"/>
              </w:rPr>
              <w:t xml:space="preserve"> </w:t>
            </w:r>
            <w:r w:rsidRPr="3464380E">
              <w:rPr>
                <w:rFonts w:ascii="Garamond" w:eastAsia="Garamond" w:hAnsi="Garamond" w:cs="Garamond"/>
              </w:rPr>
              <w:t>VO-magazine (zes keer per jaar)</w:t>
            </w:r>
          </w:p>
          <w:p w14:paraId="0854D48E" w14:textId="020CA2F0" w:rsidR="459FE80A" w:rsidRDefault="459FE80A" w:rsidP="459FE80A">
            <w:pPr>
              <w:pStyle w:val="Lijstalinea"/>
              <w:numPr>
                <w:ilvl w:val="0"/>
                <w:numId w:val="6"/>
              </w:numPr>
              <w:rPr>
                <w:rFonts w:ascii="Garamond" w:eastAsia="Garamond" w:hAnsi="Garamond" w:cs="Garamond"/>
              </w:rPr>
            </w:pPr>
            <w:r w:rsidRPr="459FE80A">
              <w:rPr>
                <w:rFonts w:ascii="Garamond" w:eastAsia="Garamond" w:hAnsi="Garamond" w:cs="Garamond"/>
              </w:rPr>
              <w:t>VO-actueel (wekelijkse nieuwsbrief)</w:t>
            </w:r>
          </w:p>
          <w:p w14:paraId="27EB55FF" w14:textId="4BF56E13" w:rsidR="459FE80A" w:rsidRDefault="459FE80A" w:rsidP="459FE80A">
            <w:pPr>
              <w:pStyle w:val="Lijstalinea"/>
              <w:numPr>
                <w:ilvl w:val="0"/>
                <w:numId w:val="6"/>
              </w:numPr>
              <w:rPr>
                <w:rFonts w:ascii="Garamond" w:eastAsia="Garamond" w:hAnsi="Garamond" w:cs="Garamond"/>
              </w:rPr>
            </w:pPr>
            <w:r w:rsidRPr="459FE80A">
              <w:rPr>
                <w:rFonts w:ascii="Garamond" w:eastAsia="Garamond" w:hAnsi="Garamond" w:cs="Garamond"/>
              </w:rPr>
              <w:t xml:space="preserve">Website van de VO-raad </w:t>
            </w:r>
          </w:p>
          <w:p w14:paraId="53E9949A" w14:textId="591B63E3" w:rsidR="459FE80A" w:rsidRDefault="459FE80A" w:rsidP="459FE80A">
            <w:pPr>
              <w:pStyle w:val="Lijstalinea"/>
              <w:numPr>
                <w:ilvl w:val="0"/>
                <w:numId w:val="6"/>
              </w:numPr>
              <w:rPr>
                <w:rFonts w:ascii="Garamond" w:eastAsia="Garamond" w:hAnsi="Garamond" w:cs="Garamond"/>
              </w:rPr>
            </w:pPr>
            <w:r w:rsidRPr="459FE80A">
              <w:rPr>
                <w:rFonts w:ascii="Garamond" w:eastAsia="Garamond" w:hAnsi="Garamond" w:cs="Garamond"/>
              </w:rPr>
              <w:t xml:space="preserve">VO-congres </w:t>
            </w:r>
          </w:p>
          <w:p w14:paraId="7680A412" w14:textId="37FB3BE2" w:rsidR="459FE80A" w:rsidRDefault="459FE80A" w:rsidP="459FE80A">
            <w:pPr>
              <w:pStyle w:val="Lijstalinea"/>
              <w:numPr>
                <w:ilvl w:val="0"/>
                <w:numId w:val="6"/>
              </w:numPr>
              <w:rPr>
                <w:rFonts w:ascii="Garamond" w:eastAsia="Garamond" w:hAnsi="Garamond" w:cs="Garamond"/>
              </w:rPr>
            </w:pPr>
            <w:r w:rsidRPr="459FE80A">
              <w:rPr>
                <w:rFonts w:ascii="Garamond" w:eastAsia="Garamond" w:hAnsi="Garamond" w:cs="Garamond"/>
              </w:rPr>
              <w:t>Poll</w:t>
            </w:r>
          </w:p>
          <w:p w14:paraId="0C1D27C2" w14:textId="470EFE1C" w:rsidR="459FE80A" w:rsidRDefault="4D0D95C4" w:rsidP="459FE80A">
            <w:pPr>
              <w:pStyle w:val="Lijstalinea"/>
              <w:numPr>
                <w:ilvl w:val="0"/>
                <w:numId w:val="6"/>
              </w:numPr>
              <w:rPr>
                <w:rFonts w:ascii="Garamond" w:eastAsia="Garamond" w:hAnsi="Garamond" w:cs="Garamond"/>
              </w:rPr>
            </w:pPr>
            <w:proofErr w:type="spellStart"/>
            <w:r w:rsidRPr="3464380E">
              <w:rPr>
                <w:rFonts w:ascii="Garamond" w:eastAsia="Garamond" w:hAnsi="Garamond" w:cs="Garamond"/>
              </w:rPr>
              <w:t>Infographic</w:t>
            </w:r>
            <w:proofErr w:type="spellEnd"/>
            <w:r w:rsidRPr="3464380E">
              <w:rPr>
                <w:rFonts w:ascii="Garamond" w:eastAsia="Garamond" w:hAnsi="Garamond" w:cs="Garamond"/>
              </w:rPr>
              <w:t xml:space="preserve"> (positionering van de commissie binnen het onderwijsveld t.a.v. gremia en ontwikkelingen)</w:t>
            </w:r>
          </w:p>
          <w:p w14:paraId="1F65BC82" w14:textId="7380378D" w:rsidR="459FE80A" w:rsidRDefault="459FE80A" w:rsidP="459FE80A">
            <w:pPr>
              <w:pStyle w:val="Lijstalinea"/>
              <w:numPr>
                <w:ilvl w:val="0"/>
                <w:numId w:val="6"/>
              </w:numPr>
              <w:rPr>
                <w:rFonts w:ascii="Garamond" w:eastAsia="Garamond" w:hAnsi="Garamond" w:cs="Garamond"/>
              </w:rPr>
            </w:pPr>
            <w:r w:rsidRPr="459FE80A">
              <w:rPr>
                <w:rFonts w:ascii="Garamond" w:eastAsia="Garamond" w:hAnsi="Garamond" w:cs="Garamond"/>
              </w:rPr>
              <w:t xml:space="preserve">Eventueel: LinkedIn </w:t>
            </w:r>
          </w:p>
          <w:p w14:paraId="2C768035" w14:textId="64C4DDEC" w:rsidR="459FE80A" w:rsidRDefault="459FE80A" w:rsidP="459FE80A">
            <w:pPr>
              <w:pStyle w:val="Lijstalinea"/>
              <w:numPr>
                <w:ilvl w:val="0"/>
                <w:numId w:val="6"/>
              </w:numPr>
              <w:rPr>
                <w:rFonts w:ascii="Garamond" w:eastAsia="Garamond" w:hAnsi="Garamond" w:cs="Garamond"/>
              </w:rPr>
            </w:pPr>
            <w:r w:rsidRPr="459FE80A">
              <w:rPr>
                <w:rFonts w:ascii="Garamond" w:eastAsia="Garamond" w:hAnsi="Garamond" w:cs="Garamond"/>
              </w:rPr>
              <w:t xml:space="preserve">Eventueel: nieuwsbrief en website VTOI-NVTK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8819E8F" w14:textId="245B3C7A" w:rsidR="459FE80A" w:rsidRDefault="459FE80A" w:rsidP="459FE80A">
            <w:pPr>
              <w:rPr>
                <w:rFonts w:ascii="Garamond" w:eastAsia="Garamond" w:hAnsi="Garamond" w:cs="Garamond"/>
              </w:rPr>
            </w:pPr>
          </w:p>
          <w:p w14:paraId="34056165" w14:textId="6539E1B0" w:rsidR="459FE80A" w:rsidRDefault="459FE80A" w:rsidP="459FE80A">
            <w:r w:rsidRPr="459FE80A">
              <w:rPr>
                <w:rFonts w:ascii="Garamond" w:eastAsia="Garamond" w:hAnsi="Garamond" w:cs="Garamond"/>
              </w:rPr>
              <w:t xml:space="preserve"> </w:t>
            </w:r>
          </w:p>
          <w:p w14:paraId="5AA0FB47" w14:textId="4DC4CE25" w:rsidR="459FE80A" w:rsidRDefault="459FE80A" w:rsidP="459FE80A">
            <w:r w:rsidRPr="459FE80A">
              <w:t xml:space="preserve"> </w:t>
            </w:r>
          </w:p>
          <w:p w14:paraId="3B025943" w14:textId="1DCE0081" w:rsidR="459FE80A" w:rsidRDefault="459FE80A" w:rsidP="459FE80A"/>
          <w:p w14:paraId="5AF6BB98" w14:textId="4BD03570" w:rsidR="459FE80A" w:rsidRDefault="459FE80A" w:rsidP="459FE80A"/>
          <w:p w14:paraId="0B8D4B54" w14:textId="5076CCBB" w:rsidR="459FE80A" w:rsidRDefault="459FE80A" w:rsidP="459FE80A"/>
          <w:p w14:paraId="43E9BED4" w14:textId="4BB04797" w:rsidR="459FE80A" w:rsidRDefault="4D0D95C4" w:rsidP="3464380E">
            <w:pPr>
              <w:rPr>
                <w:rFonts w:ascii="Garamond" w:eastAsia="Garamond" w:hAnsi="Garamond" w:cs="Garamond"/>
              </w:rPr>
            </w:pPr>
            <w:r w:rsidRPr="3464380E">
              <w:rPr>
                <w:rFonts w:ascii="Garamond" w:eastAsia="Garamond" w:hAnsi="Garamond" w:cs="Garamond"/>
              </w:rPr>
              <w:t>Interview in het VO-magazine verschijnt 1</w:t>
            </w:r>
            <w:r w:rsidRPr="3464380E">
              <w:rPr>
                <w:rFonts w:ascii="Garamond" w:eastAsia="Garamond" w:hAnsi="Garamond" w:cs="Garamond"/>
                <w:vertAlign w:val="superscript"/>
              </w:rPr>
              <w:t>e</w:t>
            </w:r>
            <w:r w:rsidRPr="3464380E">
              <w:rPr>
                <w:rFonts w:ascii="Garamond" w:eastAsia="Garamond" w:hAnsi="Garamond" w:cs="Garamond"/>
              </w:rPr>
              <w:t xml:space="preserve"> week februari 2025</w:t>
            </w:r>
            <w:r w:rsidR="73AC45CD" w:rsidRPr="3464380E">
              <w:rPr>
                <w:rFonts w:ascii="Garamond" w:eastAsia="Garamond" w:hAnsi="Garamond" w:cs="Garamond"/>
              </w:rPr>
              <w:t xml:space="preserve"> (Q1)</w:t>
            </w:r>
            <w:r w:rsidRPr="3464380E">
              <w:rPr>
                <w:rFonts w:ascii="Garamond" w:eastAsia="Garamond" w:hAnsi="Garamond" w:cs="Garamond"/>
              </w:rPr>
              <w:t xml:space="preserve"> </w:t>
            </w:r>
          </w:p>
        </w:tc>
      </w:tr>
      <w:tr w:rsidR="09715539" w14:paraId="71EA97C2"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2A5E5321" w14:textId="5AC1CB0F" w:rsidR="09715539" w:rsidRDefault="5A34A930" w:rsidP="09715539">
            <w:r w:rsidRPr="3464380E">
              <w:rPr>
                <w:rFonts w:ascii="Garamond" w:eastAsia="Garamond" w:hAnsi="Garamond" w:cs="Garamond"/>
              </w:rPr>
              <w:t>Opstellen communicatieplan*</w:t>
            </w:r>
            <w:r w:rsidR="6C59799F" w:rsidRPr="3464380E">
              <w:rPr>
                <w:rFonts w:ascii="Garamond" w:eastAsia="Garamond" w:hAnsi="Garamond" w:cs="Garamond"/>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3C0D3BC" w14:textId="60A7B2F4" w:rsidR="09715539" w:rsidRDefault="09715539" w:rsidP="09715539">
            <w:r w:rsidRPr="09715539">
              <w:rPr>
                <w:rFonts w:ascii="Garamond" w:eastAsia="Garamond" w:hAnsi="Garamond" w:cs="Garamond"/>
              </w:rPr>
              <w:t>Q2</w:t>
            </w:r>
          </w:p>
        </w:tc>
      </w:tr>
      <w:tr w:rsidR="3464380E" w14:paraId="76865596"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31912300" w14:textId="685FDFCA" w:rsidR="3464380E" w:rsidRDefault="3464380E" w:rsidP="3464380E">
            <w:pPr>
              <w:rPr>
                <w:rFonts w:ascii="Garamond" w:eastAsia="Garamond" w:hAnsi="Garamond" w:cs="Garamond"/>
              </w:rPr>
            </w:pPr>
            <w:r w:rsidRPr="3464380E">
              <w:rPr>
                <w:rFonts w:ascii="Garamond" w:eastAsia="Garamond" w:hAnsi="Garamond" w:cs="Garamond"/>
              </w:rPr>
              <w:t>Aansluiten bij het netwerk van bestuurssecretarissen</w:t>
            </w:r>
            <w:r w:rsidR="3141DD02" w:rsidRPr="3464380E">
              <w:rPr>
                <w:rFonts w:ascii="Garamond" w:eastAsia="Garamond" w:hAnsi="Garamond" w:cs="Garamond"/>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D240539" w14:textId="6DEDAF8F" w:rsidR="3464380E" w:rsidRDefault="3464380E" w:rsidP="3464380E">
            <w:pPr>
              <w:rPr>
                <w:rFonts w:ascii="Garamond" w:eastAsia="Garamond" w:hAnsi="Garamond" w:cs="Garamond"/>
              </w:rPr>
            </w:pPr>
            <w:r w:rsidRPr="3464380E">
              <w:rPr>
                <w:rFonts w:ascii="Garamond" w:eastAsia="Garamond" w:hAnsi="Garamond" w:cs="Garamond"/>
              </w:rPr>
              <w:t>Q2</w:t>
            </w:r>
          </w:p>
        </w:tc>
      </w:tr>
      <w:tr w:rsidR="00536232" w14:paraId="3A103B21" w14:textId="77777777" w:rsidTr="701B26A3">
        <w:trPr>
          <w:trHeight w:val="180"/>
        </w:trPr>
        <w:tc>
          <w:tcPr>
            <w:tcW w:w="8550"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7485851" w14:textId="5CACFB44" w:rsidR="00536232" w:rsidRDefault="00536232" w:rsidP="00536232">
            <w:pPr>
              <w:jc w:val="center"/>
            </w:pPr>
            <w:r w:rsidRPr="3464380E">
              <w:rPr>
                <w:rFonts w:ascii="Garamond" w:eastAsia="Garamond" w:hAnsi="Garamond" w:cs="Garamond"/>
                <w:b/>
                <w:bCs/>
                <w:color w:val="000000" w:themeColor="text1"/>
              </w:rPr>
              <w:t>Doelstelling 4: De (door)ontwikkeling en professionalisering van de commissie</w:t>
            </w:r>
          </w:p>
        </w:tc>
      </w:tr>
      <w:tr w:rsidR="3464380E" w14:paraId="5370820E"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0D6A9DC6" w14:textId="3BC944AD" w:rsidR="3464380E" w:rsidRDefault="3464380E" w:rsidP="3464380E">
            <w:r w:rsidRPr="3464380E">
              <w:rPr>
                <w:rFonts w:ascii="Garamond" w:eastAsia="Garamond" w:hAnsi="Garamond" w:cs="Garamond"/>
              </w:rPr>
              <w:t>Kennis en inspiratie opdoen uit de (onderwijs)regio’s.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9226191" w14:textId="6007D216" w:rsidR="3464380E" w:rsidRDefault="3464380E" w:rsidP="3464380E">
            <w:r w:rsidRPr="3464380E">
              <w:rPr>
                <w:rFonts w:ascii="Garamond" w:eastAsia="Garamond" w:hAnsi="Garamond" w:cs="Garamond"/>
              </w:rPr>
              <w:t>Q1</w:t>
            </w:r>
          </w:p>
        </w:tc>
      </w:tr>
      <w:tr w:rsidR="459FE80A" w14:paraId="1198534C"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564066AD" w14:textId="55F45946" w:rsidR="459FE80A" w:rsidRDefault="14CF8E89" w:rsidP="3464380E">
            <w:pPr>
              <w:rPr>
                <w:rFonts w:ascii="Garamond" w:eastAsia="Garamond" w:hAnsi="Garamond" w:cs="Garamond"/>
              </w:rPr>
            </w:pPr>
            <w:r w:rsidRPr="701B26A3">
              <w:rPr>
                <w:rFonts w:ascii="Garamond" w:eastAsia="Garamond" w:hAnsi="Garamond" w:cs="Garamond"/>
              </w:rPr>
              <w:t>Bijhoude</w:t>
            </w:r>
            <w:r w:rsidR="4D0D95C4" w:rsidRPr="701B26A3">
              <w:rPr>
                <w:rFonts w:ascii="Garamond" w:eastAsia="Garamond" w:hAnsi="Garamond" w:cs="Garamond"/>
              </w:rPr>
              <w:t>n</w:t>
            </w:r>
            <w:r w:rsidR="5027EC92" w:rsidRPr="701B26A3">
              <w:rPr>
                <w:rFonts w:ascii="Garamond" w:eastAsia="Garamond" w:hAnsi="Garamond" w:cs="Garamond"/>
              </w:rPr>
              <w:t xml:space="preserve"> van</w:t>
            </w:r>
            <w:r w:rsidR="4D0D95C4" w:rsidRPr="701B26A3">
              <w:rPr>
                <w:rFonts w:ascii="Garamond" w:eastAsia="Garamond" w:hAnsi="Garamond" w:cs="Garamond"/>
              </w:rPr>
              <w:t xml:space="preserve"> de ontwikkelingen rondom</w:t>
            </w:r>
            <w:r w:rsidR="4533172E" w:rsidRPr="701B26A3">
              <w:rPr>
                <w:rFonts w:ascii="Garamond" w:eastAsia="Garamond" w:hAnsi="Garamond" w:cs="Garamond"/>
              </w:rPr>
              <w:t xml:space="preserve"> actuele politieke/landelijke thema's</w:t>
            </w:r>
            <w:r w:rsidR="2BA1C08B" w:rsidRPr="701B26A3">
              <w:rPr>
                <w:rFonts w:ascii="Garamond" w:eastAsia="Garamond" w:hAnsi="Garamond" w:cs="Garamond"/>
              </w:rPr>
              <w:t>,</w:t>
            </w:r>
            <w:r w:rsidR="4533172E" w:rsidRPr="701B26A3">
              <w:rPr>
                <w:rFonts w:ascii="Garamond" w:eastAsia="Garamond" w:hAnsi="Garamond" w:cs="Garamond"/>
              </w:rPr>
              <w:t xml:space="preserve"> zoals sturing</w:t>
            </w:r>
            <w:r w:rsidR="4D0D95C4" w:rsidRPr="701B26A3">
              <w:rPr>
                <w:rFonts w:ascii="Garamond" w:eastAsia="Garamond" w:hAnsi="Garamond" w:cs="Garamond"/>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609DA44" w14:textId="1E0FE8B1" w:rsidR="459FE80A" w:rsidRDefault="459FE80A" w:rsidP="459FE80A">
            <w:r w:rsidRPr="459FE80A">
              <w:rPr>
                <w:rFonts w:ascii="Garamond" w:eastAsia="Garamond" w:hAnsi="Garamond" w:cs="Garamond"/>
              </w:rPr>
              <w:t>Q2</w:t>
            </w:r>
          </w:p>
        </w:tc>
      </w:tr>
      <w:tr w:rsidR="459FE80A" w14:paraId="3E275425" w14:textId="77777777" w:rsidTr="701B26A3">
        <w:trPr>
          <w:trHeight w:val="300"/>
        </w:trPr>
        <w:tc>
          <w:tcPr>
            <w:tcW w:w="4440" w:type="dxa"/>
            <w:tcBorders>
              <w:top w:val="single" w:sz="8" w:space="0" w:color="auto"/>
              <w:left w:val="single" w:sz="8" w:space="0" w:color="auto"/>
              <w:bottom w:val="single" w:sz="8" w:space="0" w:color="auto"/>
              <w:right w:val="single" w:sz="8" w:space="0" w:color="auto"/>
            </w:tcBorders>
            <w:tcMar>
              <w:left w:w="108" w:type="dxa"/>
              <w:right w:w="108" w:type="dxa"/>
            </w:tcMar>
          </w:tcPr>
          <w:p w14:paraId="6FA3B521" w14:textId="0EF8FAD2" w:rsidR="459FE80A" w:rsidRDefault="459FE80A" w:rsidP="459FE80A">
            <w:r w:rsidRPr="459FE80A">
              <w:rPr>
                <w:rFonts w:ascii="Garamond" w:eastAsia="Garamond" w:hAnsi="Garamond" w:cs="Garamond"/>
              </w:rPr>
              <w:t>Verkennen hoe de Commissie zich steviger kan positioneren binnen de sector*.</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8822CC3" w14:textId="133621E4" w:rsidR="459FE80A" w:rsidRDefault="459FE80A" w:rsidP="459FE80A">
            <w:r w:rsidRPr="459FE80A">
              <w:rPr>
                <w:rFonts w:ascii="Garamond" w:eastAsia="Garamond" w:hAnsi="Garamond" w:cs="Garamond"/>
              </w:rPr>
              <w:t>Q2</w:t>
            </w:r>
          </w:p>
        </w:tc>
      </w:tr>
    </w:tbl>
    <w:p w14:paraId="3971A0C5" w14:textId="01692290" w:rsidR="002A58DD" w:rsidRDefault="002A58DD" w:rsidP="701B26A3">
      <w:pPr>
        <w:spacing w:line="276" w:lineRule="auto"/>
        <w:rPr>
          <w:rFonts w:ascii="Garamond" w:eastAsia="Garamond" w:hAnsi="Garamond" w:cs="Garamond"/>
        </w:rPr>
      </w:pPr>
    </w:p>
    <w:p w14:paraId="684C0783" w14:textId="75F6E168" w:rsidR="002A58DD" w:rsidRDefault="002A58DD" w:rsidP="09715539">
      <w:pPr>
        <w:spacing w:line="278" w:lineRule="auto"/>
      </w:pPr>
    </w:p>
    <w:p w14:paraId="7B5CAEB5" w14:textId="429F0886" w:rsidR="002A58DD" w:rsidRDefault="002A58DD"/>
    <w:sectPr w:rsidR="002A58D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6D5A7" w14:textId="77777777" w:rsidR="00811BA2" w:rsidRDefault="00811BA2">
      <w:pPr>
        <w:spacing w:after="0" w:line="240" w:lineRule="auto"/>
      </w:pPr>
      <w:r>
        <w:separator/>
      </w:r>
    </w:p>
  </w:endnote>
  <w:endnote w:type="continuationSeparator" w:id="0">
    <w:p w14:paraId="2CD7E8DE" w14:textId="77777777" w:rsidR="00811BA2" w:rsidRDefault="00811BA2">
      <w:pPr>
        <w:spacing w:after="0" w:line="240" w:lineRule="auto"/>
      </w:pPr>
      <w:r>
        <w:continuationSeparator/>
      </w:r>
    </w:p>
  </w:endnote>
  <w:endnote w:type="continuationNotice" w:id="1">
    <w:p w14:paraId="021FABC5" w14:textId="77777777" w:rsidR="00811BA2" w:rsidRDefault="00811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Garamond&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069990"/>
      <w:docPartObj>
        <w:docPartGallery w:val="Page Numbers (Bottom of Page)"/>
        <w:docPartUnique/>
      </w:docPartObj>
    </w:sdtPr>
    <w:sdtContent>
      <w:p w14:paraId="21F13042" w14:textId="2BDEEB37" w:rsidR="004B2BE0" w:rsidRDefault="004B2BE0">
        <w:pPr>
          <w:pStyle w:val="Voettekst"/>
          <w:jc w:val="right"/>
        </w:pPr>
        <w:r>
          <w:fldChar w:fldCharType="begin"/>
        </w:r>
        <w:r>
          <w:instrText>PAGE   \* MERGEFORMAT</w:instrText>
        </w:r>
        <w:r>
          <w:fldChar w:fldCharType="separate"/>
        </w:r>
        <w:r>
          <w:t>2</w:t>
        </w:r>
        <w:r>
          <w:fldChar w:fldCharType="end"/>
        </w:r>
      </w:p>
    </w:sdtContent>
  </w:sdt>
  <w:p w14:paraId="3730CB9C" w14:textId="7FEBBB54" w:rsidR="123738AF" w:rsidRDefault="123738AF" w:rsidP="123738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B03E" w14:textId="77777777" w:rsidR="00811BA2" w:rsidRDefault="00811BA2">
      <w:pPr>
        <w:spacing w:after="0" w:line="240" w:lineRule="auto"/>
      </w:pPr>
      <w:r>
        <w:separator/>
      </w:r>
    </w:p>
  </w:footnote>
  <w:footnote w:type="continuationSeparator" w:id="0">
    <w:p w14:paraId="1DCA9FD8" w14:textId="77777777" w:rsidR="00811BA2" w:rsidRDefault="00811BA2">
      <w:pPr>
        <w:spacing w:after="0" w:line="240" w:lineRule="auto"/>
      </w:pPr>
      <w:r>
        <w:continuationSeparator/>
      </w:r>
    </w:p>
  </w:footnote>
  <w:footnote w:type="continuationNotice" w:id="1">
    <w:p w14:paraId="4700600D" w14:textId="77777777" w:rsidR="00811BA2" w:rsidRDefault="00811B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3738AF" w14:paraId="28B002AD" w14:textId="77777777" w:rsidTr="123738AF">
      <w:trPr>
        <w:trHeight w:val="300"/>
      </w:trPr>
      <w:tc>
        <w:tcPr>
          <w:tcW w:w="3005" w:type="dxa"/>
        </w:tcPr>
        <w:p w14:paraId="07DCF2B5" w14:textId="1245237B" w:rsidR="123738AF" w:rsidRDefault="123738AF" w:rsidP="123738AF">
          <w:pPr>
            <w:pStyle w:val="Koptekst"/>
            <w:ind w:left="-115"/>
          </w:pPr>
        </w:p>
      </w:tc>
      <w:tc>
        <w:tcPr>
          <w:tcW w:w="3005" w:type="dxa"/>
        </w:tcPr>
        <w:p w14:paraId="3905916F" w14:textId="6976BA98" w:rsidR="123738AF" w:rsidRDefault="123738AF" w:rsidP="123738AF">
          <w:pPr>
            <w:pStyle w:val="Koptekst"/>
            <w:jc w:val="center"/>
          </w:pPr>
        </w:p>
      </w:tc>
      <w:tc>
        <w:tcPr>
          <w:tcW w:w="3005" w:type="dxa"/>
        </w:tcPr>
        <w:p w14:paraId="08455FC2" w14:textId="1805AA24" w:rsidR="123738AF" w:rsidRDefault="123738AF" w:rsidP="123738AF">
          <w:pPr>
            <w:pStyle w:val="Koptekst"/>
            <w:ind w:right="-115"/>
            <w:jc w:val="right"/>
          </w:pPr>
        </w:p>
      </w:tc>
    </w:tr>
  </w:tbl>
  <w:p w14:paraId="676B5058" w14:textId="27D10A28" w:rsidR="123738AF" w:rsidRDefault="123738AF" w:rsidP="123738AF">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F52C"/>
    <w:multiLevelType w:val="hybridMultilevel"/>
    <w:tmpl w:val="4928ED4C"/>
    <w:lvl w:ilvl="0" w:tplc="0626310C">
      <w:numFmt w:val="decimal"/>
      <w:lvlText w:val="%1."/>
      <w:lvlJc w:val="left"/>
      <w:pPr>
        <w:ind w:left="720" w:hanging="360"/>
      </w:pPr>
    </w:lvl>
    <w:lvl w:ilvl="1" w:tplc="2594139C">
      <w:start w:val="1"/>
      <w:numFmt w:val="lowerLetter"/>
      <w:lvlText w:val="%2."/>
      <w:lvlJc w:val="left"/>
      <w:pPr>
        <w:ind w:left="1440" w:hanging="360"/>
      </w:pPr>
    </w:lvl>
    <w:lvl w:ilvl="2" w:tplc="A5A8970C">
      <w:start w:val="1"/>
      <w:numFmt w:val="lowerRoman"/>
      <w:lvlText w:val="%3."/>
      <w:lvlJc w:val="right"/>
      <w:pPr>
        <w:ind w:left="2160" w:hanging="180"/>
      </w:pPr>
    </w:lvl>
    <w:lvl w:ilvl="3" w:tplc="0F70A88A">
      <w:start w:val="1"/>
      <w:numFmt w:val="decimal"/>
      <w:lvlText w:val="%4."/>
      <w:lvlJc w:val="left"/>
      <w:pPr>
        <w:ind w:left="2880" w:hanging="360"/>
      </w:pPr>
    </w:lvl>
    <w:lvl w:ilvl="4" w:tplc="211A53E0">
      <w:start w:val="1"/>
      <w:numFmt w:val="lowerLetter"/>
      <w:lvlText w:val="%5."/>
      <w:lvlJc w:val="left"/>
      <w:pPr>
        <w:ind w:left="3600" w:hanging="360"/>
      </w:pPr>
    </w:lvl>
    <w:lvl w:ilvl="5" w:tplc="258CF1C8">
      <w:start w:val="1"/>
      <w:numFmt w:val="lowerRoman"/>
      <w:lvlText w:val="%6."/>
      <w:lvlJc w:val="right"/>
      <w:pPr>
        <w:ind w:left="4320" w:hanging="180"/>
      </w:pPr>
    </w:lvl>
    <w:lvl w:ilvl="6" w:tplc="1DAA6260">
      <w:start w:val="1"/>
      <w:numFmt w:val="decimal"/>
      <w:lvlText w:val="%7."/>
      <w:lvlJc w:val="left"/>
      <w:pPr>
        <w:ind w:left="5040" w:hanging="360"/>
      </w:pPr>
    </w:lvl>
    <w:lvl w:ilvl="7" w:tplc="935220EC">
      <w:start w:val="1"/>
      <w:numFmt w:val="lowerLetter"/>
      <w:lvlText w:val="%8."/>
      <w:lvlJc w:val="left"/>
      <w:pPr>
        <w:ind w:left="5760" w:hanging="360"/>
      </w:pPr>
    </w:lvl>
    <w:lvl w:ilvl="8" w:tplc="43CE96EC">
      <w:start w:val="1"/>
      <w:numFmt w:val="lowerRoman"/>
      <w:lvlText w:val="%9."/>
      <w:lvlJc w:val="right"/>
      <w:pPr>
        <w:ind w:left="6480" w:hanging="180"/>
      </w:pPr>
    </w:lvl>
  </w:abstractNum>
  <w:abstractNum w:abstractNumId="1" w15:restartNumberingAfterBreak="0">
    <w:nsid w:val="0BF0D3F8"/>
    <w:multiLevelType w:val="hybridMultilevel"/>
    <w:tmpl w:val="074A0B72"/>
    <w:lvl w:ilvl="0" w:tplc="95EC0444">
      <w:start w:val="1"/>
      <w:numFmt w:val="decimal"/>
      <w:lvlText w:val="%1."/>
      <w:lvlJc w:val="left"/>
      <w:pPr>
        <w:ind w:left="720" w:hanging="360"/>
      </w:pPr>
    </w:lvl>
    <w:lvl w:ilvl="1" w:tplc="F90AB014">
      <w:start w:val="1"/>
      <w:numFmt w:val="lowerLetter"/>
      <w:lvlText w:val="%2."/>
      <w:lvlJc w:val="left"/>
      <w:pPr>
        <w:ind w:left="1440" w:hanging="360"/>
      </w:pPr>
    </w:lvl>
    <w:lvl w:ilvl="2" w:tplc="A2E4A1CC">
      <w:start w:val="1"/>
      <w:numFmt w:val="lowerRoman"/>
      <w:lvlText w:val="%3."/>
      <w:lvlJc w:val="right"/>
      <w:pPr>
        <w:ind w:left="2160" w:hanging="180"/>
      </w:pPr>
    </w:lvl>
    <w:lvl w:ilvl="3" w:tplc="7D5EF22C">
      <w:start w:val="1"/>
      <w:numFmt w:val="decimal"/>
      <w:lvlText w:val="%4."/>
      <w:lvlJc w:val="left"/>
      <w:pPr>
        <w:ind w:left="2880" w:hanging="360"/>
      </w:pPr>
    </w:lvl>
    <w:lvl w:ilvl="4" w:tplc="2E12ED0E">
      <w:start w:val="1"/>
      <w:numFmt w:val="lowerLetter"/>
      <w:lvlText w:val="%5."/>
      <w:lvlJc w:val="left"/>
      <w:pPr>
        <w:ind w:left="3600" w:hanging="360"/>
      </w:pPr>
    </w:lvl>
    <w:lvl w:ilvl="5" w:tplc="D11E1044">
      <w:start w:val="1"/>
      <w:numFmt w:val="lowerRoman"/>
      <w:lvlText w:val="%6."/>
      <w:lvlJc w:val="right"/>
      <w:pPr>
        <w:ind w:left="4320" w:hanging="180"/>
      </w:pPr>
    </w:lvl>
    <w:lvl w:ilvl="6" w:tplc="7CFC45CC">
      <w:start w:val="1"/>
      <w:numFmt w:val="decimal"/>
      <w:lvlText w:val="%7."/>
      <w:lvlJc w:val="left"/>
      <w:pPr>
        <w:ind w:left="5040" w:hanging="360"/>
      </w:pPr>
    </w:lvl>
    <w:lvl w:ilvl="7" w:tplc="0D4A2FB2">
      <w:start w:val="1"/>
      <w:numFmt w:val="lowerLetter"/>
      <w:lvlText w:val="%8."/>
      <w:lvlJc w:val="left"/>
      <w:pPr>
        <w:ind w:left="5760" w:hanging="360"/>
      </w:pPr>
    </w:lvl>
    <w:lvl w:ilvl="8" w:tplc="47724B2C">
      <w:start w:val="1"/>
      <w:numFmt w:val="lowerRoman"/>
      <w:lvlText w:val="%9."/>
      <w:lvlJc w:val="right"/>
      <w:pPr>
        <w:ind w:left="6480" w:hanging="180"/>
      </w:pPr>
    </w:lvl>
  </w:abstractNum>
  <w:abstractNum w:abstractNumId="2" w15:restartNumberingAfterBreak="0">
    <w:nsid w:val="11FF7792"/>
    <w:multiLevelType w:val="hybridMultilevel"/>
    <w:tmpl w:val="456232BE"/>
    <w:lvl w:ilvl="0" w:tplc="16A28AB0">
      <w:start w:val="1"/>
      <w:numFmt w:val="bullet"/>
      <w:lvlText w:val="-"/>
      <w:lvlJc w:val="left"/>
      <w:pPr>
        <w:ind w:left="720" w:hanging="360"/>
      </w:pPr>
      <w:rPr>
        <w:rFonts w:ascii="Aptos" w:hAnsi="Aptos" w:hint="default"/>
      </w:rPr>
    </w:lvl>
    <w:lvl w:ilvl="1" w:tplc="2158B6A2">
      <w:start w:val="1"/>
      <w:numFmt w:val="bullet"/>
      <w:lvlText w:val="o"/>
      <w:lvlJc w:val="left"/>
      <w:pPr>
        <w:ind w:left="1440" w:hanging="360"/>
      </w:pPr>
      <w:rPr>
        <w:rFonts w:ascii="Courier New" w:hAnsi="Courier New" w:hint="default"/>
      </w:rPr>
    </w:lvl>
    <w:lvl w:ilvl="2" w:tplc="1ADA65B0">
      <w:start w:val="1"/>
      <w:numFmt w:val="bullet"/>
      <w:lvlText w:val=""/>
      <w:lvlJc w:val="left"/>
      <w:pPr>
        <w:ind w:left="2160" w:hanging="360"/>
      </w:pPr>
      <w:rPr>
        <w:rFonts w:ascii="Wingdings" w:hAnsi="Wingdings" w:hint="default"/>
      </w:rPr>
    </w:lvl>
    <w:lvl w:ilvl="3" w:tplc="AB22B00E">
      <w:start w:val="1"/>
      <w:numFmt w:val="bullet"/>
      <w:lvlText w:val=""/>
      <w:lvlJc w:val="left"/>
      <w:pPr>
        <w:ind w:left="2880" w:hanging="360"/>
      </w:pPr>
      <w:rPr>
        <w:rFonts w:ascii="Symbol" w:hAnsi="Symbol" w:hint="default"/>
      </w:rPr>
    </w:lvl>
    <w:lvl w:ilvl="4" w:tplc="7B9A63F6">
      <w:start w:val="1"/>
      <w:numFmt w:val="bullet"/>
      <w:lvlText w:val="o"/>
      <w:lvlJc w:val="left"/>
      <w:pPr>
        <w:ind w:left="3600" w:hanging="360"/>
      </w:pPr>
      <w:rPr>
        <w:rFonts w:ascii="Courier New" w:hAnsi="Courier New" w:hint="default"/>
      </w:rPr>
    </w:lvl>
    <w:lvl w:ilvl="5" w:tplc="543021E6">
      <w:start w:val="1"/>
      <w:numFmt w:val="bullet"/>
      <w:lvlText w:val=""/>
      <w:lvlJc w:val="left"/>
      <w:pPr>
        <w:ind w:left="4320" w:hanging="360"/>
      </w:pPr>
      <w:rPr>
        <w:rFonts w:ascii="Wingdings" w:hAnsi="Wingdings" w:hint="default"/>
      </w:rPr>
    </w:lvl>
    <w:lvl w:ilvl="6" w:tplc="D2CA1104">
      <w:start w:val="1"/>
      <w:numFmt w:val="bullet"/>
      <w:lvlText w:val=""/>
      <w:lvlJc w:val="left"/>
      <w:pPr>
        <w:ind w:left="5040" w:hanging="360"/>
      </w:pPr>
      <w:rPr>
        <w:rFonts w:ascii="Symbol" w:hAnsi="Symbol" w:hint="default"/>
      </w:rPr>
    </w:lvl>
    <w:lvl w:ilvl="7" w:tplc="3DD20EC6">
      <w:start w:val="1"/>
      <w:numFmt w:val="bullet"/>
      <w:lvlText w:val="o"/>
      <w:lvlJc w:val="left"/>
      <w:pPr>
        <w:ind w:left="5760" w:hanging="360"/>
      </w:pPr>
      <w:rPr>
        <w:rFonts w:ascii="Courier New" w:hAnsi="Courier New" w:hint="default"/>
      </w:rPr>
    </w:lvl>
    <w:lvl w:ilvl="8" w:tplc="2078EE42">
      <w:start w:val="1"/>
      <w:numFmt w:val="bullet"/>
      <w:lvlText w:val=""/>
      <w:lvlJc w:val="left"/>
      <w:pPr>
        <w:ind w:left="6480" w:hanging="360"/>
      </w:pPr>
      <w:rPr>
        <w:rFonts w:ascii="Wingdings" w:hAnsi="Wingdings" w:hint="default"/>
      </w:rPr>
    </w:lvl>
  </w:abstractNum>
  <w:abstractNum w:abstractNumId="3" w15:restartNumberingAfterBreak="0">
    <w:nsid w:val="1D8CF90C"/>
    <w:multiLevelType w:val="hybridMultilevel"/>
    <w:tmpl w:val="A2EA57FE"/>
    <w:lvl w:ilvl="0" w:tplc="2258E90C">
      <w:start w:val="1"/>
      <w:numFmt w:val="bullet"/>
      <w:lvlText w:val="-"/>
      <w:lvlJc w:val="left"/>
      <w:pPr>
        <w:ind w:left="720" w:hanging="360"/>
      </w:pPr>
      <w:rPr>
        <w:rFonts w:ascii="Aptos" w:hAnsi="Aptos" w:hint="default"/>
      </w:rPr>
    </w:lvl>
    <w:lvl w:ilvl="1" w:tplc="15DAAB44">
      <w:start w:val="1"/>
      <w:numFmt w:val="bullet"/>
      <w:lvlText w:val="o"/>
      <w:lvlJc w:val="left"/>
      <w:pPr>
        <w:ind w:left="1440" w:hanging="360"/>
      </w:pPr>
      <w:rPr>
        <w:rFonts w:ascii="Courier New" w:hAnsi="Courier New" w:hint="default"/>
      </w:rPr>
    </w:lvl>
    <w:lvl w:ilvl="2" w:tplc="E5E05EAE">
      <w:start w:val="1"/>
      <w:numFmt w:val="bullet"/>
      <w:lvlText w:val=""/>
      <w:lvlJc w:val="left"/>
      <w:pPr>
        <w:ind w:left="2160" w:hanging="360"/>
      </w:pPr>
      <w:rPr>
        <w:rFonts w:ascii="Wingdings" w:hAnsi="Wingdings" w:hint="default"/>
      </w:rPr>
    </w:lvl>
    <w:lvl w:ilvl="3" w:tplc="8C0657E8">
      <w:start w:val="1"/>
      <w:numFmt w:val="bullet"/>
      <w:lvlText w:val=""/>
      <w:lvlJc w:val="left"/>
      <w:pPr>
        <w:ind w:left="2880" w:hanging="360"/>
      </w:pPr>
      <w:rPr>
        <w:rFonts w:ascii="Symbol" w:hAnsi="Symbol" w:hint="default"/>
      </w:rPr>
    </w:lvl>
    <w:lvl w:ilvl="4" w:tplc="C97640EE">
      <w:start w:val="1"/>
      <w:numFmt w:val="bullet"/>
      <w:lvlText w:val="o"/>
      <w:lvlJc w:val="left"/>
      <w:pPr>
        <w:ind w:left="3600" w:hanging="360"/>
      </w:pPr>
      <w:rPr>
        <w:rFonts w:ascii="Courier New" w:hAnsi="Courier New" w:hint="default"/>
      </w:rPr>
    </w:lvl>
    <w:lvl w:ilvl="5" w:tplc="7A74435E">
      <w:start w:val="1"/>
      <w:numFmt w:val="bullet"/>
      <w:lvlText w:val=""/>
      <w:lvlJc w:val="left"/>
      <w:pPr>
        <w:ind w:left="4320" w:hanging="360"/>
      </w:pPr>
      <w:rPr>
        <w:rFonts w:ascii="Wingdings" w:hAnsi="Wingdings" w:hint="default"/>
      </w:rPr>
    </w:lvl>
    <w:lvl w:ilvl="6" w:tplc="F43E7234">
      <w:start w:val="1"/>
      <w:numFmt w:val="bullet"/>
      <w:lvlText w:val=""/>
      <w:lvlJc w:val="left"/>
      <w:pPr>
        <w:ind w:left="5040" w:hanging="360"/>
      </w:pPr>
      <w:rPr>
        <w:rFonts w:ascii="Symbol" w:hAnsi="Symbol" w:hint="default"/>
      </w:rPr>
    </w:lvl>
    <w:lvl w:ilvl="7" w:tplc="B5BA1D8A">
      <w:start w:val="1"/>
      <w:numFmt w:val="bullet"/>
      <w:lvlText w:val="o"/>
      <w:lvlJc w:val="left"/>
      <w:pPr>
        <w:ind w:left="5760" w:hanging="360"/>
      </w:pPr>
      <w:rPr>
        <w:rFonts w:ascii="Courier New" w:hAnsi="Courier New" w:hint="default"/>
      </w:rPr>
    </w:lvl>
    <w:lvl w:ilvl="8" w:tplc="788CEDC4">
      <w:start w:val="1"/>
      <w:numFmt w:val="bullet"/>
      <w:lvlText w:val=""/>
      <w:lvlJc w:val="left"/>
      <w:pPr>
        <w:ind w:left="6480" w:hanging="360"/>
      </w:pPr>
      <w:rPr>
        <w:rFonts w:ascii="Wingdings" w:hAnsi="Wingdings" w:hint="default"/>
      </w:rPr>
    </w:lvl>
  </w:abstractNum>
  <w:abstractNum w:abstractNumId="4" w15:restartNumberingAfterBreak="0">
    <w:nsid w:val="2BE10A7F"/>
    <w:multiLevelType w:val="hybridMultilevel"/>
    <w:tmpl w:val="9DA06EC2"/>
    <w:lvl w:ilvl="0" w:tplc="66D0D45E">
      <w:start w:val="1"/>
      <w:numFmt w:val="bullet"/>
      <w:lvlText w:val="-"/>
      <w:lvlJc w:val="left"/>
      <w:pPr>
        <w:ind w:left="720" w:hanging="360"/>
      </w:pPr>
      <w:rPr>
        <w:rFonts w:ascii="Aptos" w:hAnsi="Aptos" w:hint="default"/>
      </w:rPr>
    </w:lvl>
    <w:lvl w:ilvl="1" w:tplc="D450A56E">
      <w:start w:val="1"/>
      <w:numFmt w:val="bullet"/>
      <w:lvlText w:val="o"/>
      <w:lvlJc w:val="left"/>
      <w:pPr>
        <w:ind w:left="1440" w:hanging="360"/>
      </w:pPr>
      <w:rPr>
        <w:rFonts w:ascii="Courier New" w:hAnsi="Courier New" w:hint="default"/>
      </w:rPr>
    </w:lvl>
    <w:lvl w:ilvl="2" w:tplc="E8AEDC04">
      <w:start w:val="1"/>
      <w:numFmt w:val="bullet"/>
      <w:lvlText w:val=""/>
      <w:lvlJc w:val="left"/>
      <w:pPr>
        <w:ind w:left="2160" w:hanging="360"/>
      </w:pPr>
      <w:rPr>
        <w:rFonts w:ascii="Wingdings" w:hAnsi="Wingdings" w:hint="default"/>
      </w:rPr>
    </w:lvl>
    <w:lvl w:ilvl="3" w:tplc="22349192">
      <w:start w:val="1"/>
      <w:numFmt w:val="bullet"/>
      <w:lvlText w:val=""/>
      <w:lvlJc w:val="left"/>
      <w:pPr>
        <w:ind w:left="2880" w:hanging="360"/>
      </w:pPr>
      <w:rPr>
        <w:rFonts w:ascii="Symbol" w:hAnsi="Symbol" w:hint="default"/>
      </w:rPr>
    </w:lvl>
    <w:lvl w:ilvl="4" w:tplc="1360CEC4">
      <w:start w:val="1"/>
      <w:numFmt w:val="bullet"/>
      <w:lvlText w:val="o"/>
      <w:lvlJc w:val="left"/>
      <w:pPr>
        <w:ind w:left="3600" w:hanging="360"/>
      </w:pPr>
      <w:rPr>
        <w:rFonts w:ascii="Courier New" w:hAnsi="Courier New" w:hint="default"/>
      </w:rPr>
    </w:lvl>
    <w:lvl w:ilvl="5" w:tplc="D84EBE2E">
      <w:start w:val="1"/>
      <w:numFmt w:val="bullet"/>
      <w:lvlText w:val=""/>
      <w:lvlJc w:val="left"/>
      <w:pPr>
        <w:ind w:left="4320" w:hanging="360"/>
      </w:pPr>
      <w:rPr>
        <w:rFonts w:ascii="Wingdings" w:hAnsi="Wingdings" w:hint="default"/>
      </w:rPr>
    </w:lvl>
    <w:lvl w:ilvl="6" w:tplc="5A26D37E">
      <w:start w:val="1"/>
      <w:numFmt w:val="bullet"/>
      <w:lvlText w:val=""/>
      <w:lvlJc w:val="left"/>
      <w:pPr>
        <w:ind w:left="5040" w:hanging="360"/>
      </w:pPr>
      <w:rPr>
        <w:rFonts w:ascii="Symbol" w:hAnsi="Symbol" w:hint="default"/>
      </w:rPr>
    </w:lvl>
    <w:lvl w:ilvl="7" w:tplc="1DD4C0BE">
      <w:start w:val="1"/>
      <w:numFmt w:val="bullet"/>
      <w:lvlText w:val="o"/>
      <w:lvlJc w:val="left"/>
      <w:pPr>
        <w:ind w:left="5760" w:hanging="360"/>
      </w:pPr>
      <w:rPr>
        <w:rFonts w:ascii="Courier New" w:hAnsi="Courier New" w:hint="default"/>
      </w:rPr>
    </w:lvl>
    <w:lvl w:ilvl="8" w:tplc="CF2A0908">
      <w:start w:val="1"/>
      <w:numFmt w:val="bullet"/>
      <w:lvlText w:val=""/>
      <w:lvlJc w:val="left"/>
      <w:pPr>
        <w:ind w:left="6480" w:hanging="360"/>
      </w:pPr>
      <w:rPr>
        <w:rFonts w:ascii="Wingdings" w:hAnsi="Wingdings" w:hint="default"/>
      </w:rPr>
    </w:lvl>
  </w:abstractNum>
  <w:abstractNum w:abstractNumId="5" w15:restartNumberingAfterBreak="0">
    <w:nsid w:val="4A19E7B5"/>
    <w:multiLevelType w:val="hybridMultilevel"/>
    <w:tmpl w:val="04C6791C"/>
    <w:lvl w:ilvl="0" w:tplc="C15C60FA">
      <w:start w:val="1"/>
      <w:numFmt w:val="bullet"/>
      <w:lvlText w:val="·"/>
      <w:lvlJc w:val="left"/>
      <w:pPr>
        <w:ind w:left="720" w:hanging="360"/>
      </w:pPr>
      <w:rPr>
        <w:rFonts w:ascii="Symbol" w:hAnsi="Symbol" w:hint="default"/>
      </w:rPr>
    </w:lvl>
    <w:lvl w:ilvl="1" w:tplc="F18C484C">
      <w:start w:val="1"/>
      <w:numFmt w:val="bullet"/>
      <w:lvlText w:val="o"/>
      <w:lvlJc w:val="left"/>
      <w:pPr>
        <w:ind w:left="1440" w:hanging="360"/>
      </w:pPr>
      <w:rPr>
        <w:rFonts w:ascii="Courier New" w:hAnsi="Courier New" w:hint="default"/>
      </w:rPr>
    </w:lvl>
    <w:lvl w:ilvl="2" w:tplc="E2CAE59E">
      <w:start w:val="1"/>
      <w:numFmt w:val="bullet"/>
      <w:lvlText w:val=""/>
      <w:lvlJc w:val="left"/>
      <w:pPr>
        <w:ind w:left="2160" w:hanging="360"/>
      </w:pPr>
      <w:rPr>
        <w:rFonts w:ascii="Wingdings" w:hAnsi="Wingdings" w:hint="default"/>
      </w:rPr>
    </w:lvl>
    <w:lvl w:ilvl="3" w:tplc="836E7F74">
      <w:start w:val="1"/>
      <w:numFmt w:val="bullet"/>
      <w:lvlText w:val=""/>
      <w:lvlJc w:val="left"/>
      <w:pPr>
        <w:ind w:left="2880" w:hanging="360"/>
      </w:pPr>
      <w:rPr>
        <w:rFonts w:ascii="Symbol" w:hAnsi="Symbol" w:hint="default"/>
      </w:rPr>
    </w:lvl>
    <w:lvl w:ilvl="4" w:tplc="0696E18C">
      <w:start w:val="1"/>
      <w:numFmt w:val="bullet"/>
      <w:lvlText w:val="o"/>
      <w:lvlJc w:val="left"/>
      <w:pPr>
        <w:ind w:left="3600" w:hanging="360"/>
      </w:pPr>
      <w:rPr>
        <w:rFonts w:ascii="Courier New" w:hAnsi="Courier New" w:hint="default"/>
      </w:rPr>
    </w:lvl>
    <w:lvl w:ilvl="5" w:tplc="47EA31CC">
      <w:start w:val="1"/>
      <w:numFmt w:val="bullet"/>
      <w:lvlText w:val=""/>
      <w:lvlJc w:val="left"/>
      <w:pPr>
        <w:ind w:left="4320" w:hanging="360"/>
      </w:pPr>
      <w:rPr>
        <w:rFonts w:ascii="Wingdings" w:hAnsi="Wingdings" w:hint="default"/>
      </w:rPr>
    </w:lvl>
    <w:lvl w:ilvl="6" w:tplc="CF22DB6C">
      <w:start w:val="1"/>
      <w:numFmt w:val="bullet"/>
      <w:lvlText w:val=""/>
      <w:lvlJc w:val="left"/>
      <w:pPr>
        <w:ind w:left="5040" w:hanging="360"/>
      </w:pPr>
      <w:rPr>
        <w:rFonts w:ascii="Symbol" w:hAnsi="Symbol" w:hint="default"/>
      </w:rPr>
    </w:lvl>
    <w:lvl w:ilvl="7" w:tplc="4F36611C">
      <w:start w:val="1"/>
      <w:numFmt w:val="bullet"/>
      <w:lvlText w:val="o"/>
      <w:lvlJc w:val="left"/>
      <w:pPr>
        <w:ind w:left="5760" w:hanging="360"/>
      </w:pPr>
      <w:rPr>
        <w:rFonts w:ascii="Courier New" w:hAnsi="Courier New" w:hint="default"/>
      </w:rPr>
    </w:lvl>
    <w:lvl w:ilvl="8" w:tplc="CED8D1F0">
      <w:start w:val="1"/>
      <w:numFmt w:val="bullet"/>
      <w:lvlText w:val=""/>
      <w:lvlJc w:val="left"/>
      <w:pPr>
        <w:ind w:left="6480" w:hanging="360"/>
      </w:pPr>
      <w:rPr>
        <w:rFonts w:ascii="Wingdings" w:hAnsi="Wingdings" w:hint="default"/>
      </w:rPr>
    </w:lvl>
  </w:abstractNum>
  <w:abstractNum w:abstractNumId="6" w15:restartNumberingAfterBreak="0">
    <w:nsid w:val="4CE4EE5A"/>
    <w:multiLevelType w:val="hybridMultilevel"/>
    <w:tmpl w:val="C29C9178"/>
    <w:lvl w:ilvl="0" w:tplc="1862E9F8">
      <w:start w:val="1"/>
      <w:numFmt w:val="bullet"/>
      <w:lvlText w:val="-"/>
      <w:lvlJc w:val="left"/>
      <w:pPr>
        <w:ind w:left="720" w:hanging="360"/>
      </w:pPr>
      <w:rPr>
        <w:rFonts w:ascii="Aptos" w:hAnsi="Aptos" w:hint="default"/>
      </w:rPr>
    </w:lvl>
    <w:lvl w:ilvl="1" w:tplc="8D30F7C8">
      <w:start w:val="1"/>
      <w:numFmt w:val="bullet"/>
      <w:lvlText w:val="o"/>
      <w:lvlJc w:val="left"/>
      <w:pPr>
        <w:ind w:left="1440" w:hanging="360"/>
      </w:pPr>
      <w:rPr>
        <w:rFonts w:ascii="Courier New" w:hAnsi="Courier New" w:hint="default"/>
      </w:rPr>
    </w:lvl>
    <w:lvl w:ilvl="2" w:tplc="6666E304">
      <w:start w:val="1"/>
      <w:numFmt w:val="bullet"/>
      <w:lvlText w:val=""/>
      <w:lvlJc w:val="left"/>
      <w:pPr>
        <w:ind w:left="2160" w:hanging="360"/>
      </w:pPr>
      <w:rPr>
        <w:rFonts w:ascii="Wingdings" w:hAnsi="Wingdings" w:hint="default"/>
      </w:rPr>
    </w:lvl>
    <w:lvl w:ilvl="3" w:tplc="A8925654">
      <w:start w:val="1"/>
      <w:numFmt w:val="bullet"/>
      <w:lvlText w:val=""/>
      <w:lvlJc w:val="left"/>
      <w:pPr>
        <w:ind w:left="2880" w:hanging="360"/>
      </w:pPr>
      <w:rPr>
        <w:rFonts w:ascii="Symbol" w:hAnsi="Symbol" w:hint="default"/>
      </w:rPr>
    </w:lvl>
    <w:lvl w:ilvl="4" w:tplc="3D3A39DC">
      <w:start w:val="1"/>
      <w:numFmt w:val="bullet"/>
      <w:lvlText w:val="o"/>
      <w:lvlJc w:val="left"/>
      <w:pPr>
        <w:ind w:left="3600" w:hanging="360"/>
      </w:pPr>
      <w:rPr>
        <w:rFonts w:ascii="Courier New" w:hAnsi="Courier New" w:hint="default"/>
      </w:rPr>
    </w:lvl>
    <w:lvl w:ilvl="5" w:tplc="20942F60">
      <w:start w:val="1"/>
      <w:numFmt w:val="bullet"/>
      <w:lvlText w:val=""/>
      <w:lvlJc w:val="left"/>
      <w:pPr>
        <w:ind w:left="4320" w:hanging="360"/>
      </w:pPr>
      <w:rPr>
        <w:rFonts w:ascii="Wingdings" w:hAnsi="Wingdings" w:hint="default"/>
      </w:rPr>
    </w:lvl>
    <w:lvl w:ilvl="6" w:tplc="CA0CA714">
      <w:start w:val="1"/>
      <w:numFmt w:val="bullet"/>
      <w:lvlText w:val=""/>
      <w:lvlJc w:val="left"/>
      <w:pPr>
        <w:ind w:left="5040" w:hanging="360"/>
      </w:pPr>
      <w:rPr>
        <w:rFonts w:ascii="Symbol" w:hAnsi="Symbol" w:hint="default"/>
      </w:rPr>
    </w:lvl>
    <w:lvl w:ilvl="7" w:tplc="4A7CCCE0">
      <w:start w:val="1"/>
      <w:numFmt w:val="bullet"/>
      <w:lvlText w:val="o"/>
      <w:lvlJc w:val="left"/>
      <w:pPr>
        <w:ind w:left="5760" w:hanging="360"/>
      </w:pPr>
      <w:rPr>
        <w:rFonts w:ascii="Courier New" w:hAnsi="Courier New" w:hint="default"/>
      </w:rPr>
    </w:lvl>
    <w:lvl w:ilvl="8" w:tplc="364ECFD0">
      <w:start w:val="1"/>
      <w:numFmt w:val="bullet"/>
      <w:lvlText w:val=""/>
      <w:lvlJc w:val="left"/>
      <w:pPr>
        <w:ind w:left="6480" w:hanging="360"/>
      </w:pPr>
      <w:rPr>
        <w:rFonts w:ascii="Wingdings" w:hAnsi="Wingdings" w:hint="default"/>
      </w:rPr>
    </w:lvl>
  </w:abstractNum>
  <w:abstractNum w:abstractNumId="7" w15:restartNumberingAfterBreak="0">
    <w:nsid w:val="60085D63"/>
    <w:multiLevelType w:val="hybridMultilevel"/>
    <w:tmpl w:val="7500FB1C"/>
    <w:lvl w:ilvl="0" w:tplc="1CEC0F02">
      <w:start w:val="1"/>
      <w:numFmt w:val="bullet"/>
      <w:lvlText w:val="-"/>
      <w:lvlJc w:val="left"/>
      <w:pPr>
        <w:ind w:left="720" w:hanging="360"/>
      </w:pPr>
      <w:rPr>
        <w:rFonts w:ascii="&quot;Garamond&quot;,serif" w:hAnsi="&quot;Garamond&quot;,serif" w:hint="default"/>
      </w:rPr>
    </w:lvl>
    <w:lvl w:ilvl="1" w:tplc="FDE00C2C">
      <w:start w:val="1"/>
      <w:numFmt w:val="bullet"/>
      <w:lvlText w:val="o"/>
      <w:lvlJc w:val="left"/>
      <w:pPr>
        <w:ind w:left="1440" w:hanging="360"/>
      </w:pPr>
      <w:rPr>
        <w:rFonts w:ascii="Courier New" w:hAnsi="Courier New" w:hint="default"/>
      </w:rPr>
    </w:lvl>
    <w:lvl w:ilvl="2" w:tplc="48C4F062">
      <w:start w:val="1"/>
      <w:numFmt w:val="bullet"/>
      <w:lvlText w:val=""/>
      <w:lvlJc w:val="left"/>
      <w:pPr>
        <w:ind w:left="2160" w:hanging="360"/>
      </w:pPr>
      <w:rPr>
        <w:rFonts w:ascii="Wingdings" w:hAnsi="Wingdings" w:hint="default"/>
      </w:rPr>
    </w:lvl>
    <w:lvl w:ilvl="3" w:tplc="9A6EEC88">
      <w:start w:val="1"/>
      <w:numFmt w:val="bullet"/>
      <w:lvlText w:val=""/>
      <w:lvlJc w:val="left"/>
      <w:pPr>
        <w:ind w:left="2880" w:hanging="360"/>
      </w:pPr>
      <w:rPr>
        <w:rFonts w:ascii="Symbol" w:hAnsi="Symbol" w:hint="default"/>
      </w:rPr>
    </w:lvl>
    <w:lvl w:ilvl="4" w:tplc="A3F0AEC6">
      <w:start w:val="1"/>
      <w:numFmt w:val="bullet"/>
      <w:lvlText w:val="o"/>
      <w:lvlJc w:val="left"/>
      <w:pPr>
        <w:ind w:left="3600" w:hanging="360"/>
      </w:pPr>
      <w:rPr>
        <w:rFonts w:ascii="Courier New" w:hAnsi="Courier New" w:hint="default"/>
      </w:rPr>
    </w:lvl>
    <w:lvl w:ilvl="5" w:tplc="6038E1F8">
      <w:start w:val="1"/>
      <w:numFmt w:val="bullet"/>
      <w:lvlText w:val=""/>
      <w:lvlJc w:val="left"/>
      <w:pPr>
        <w:ind w:left="4320" w:hanging="360"/>
      </w:pPr>
      <w:rPr>
        <w:rFonts w:ascii="Wingdings" w:hAnsi="Wingdings" w:hint="default"/>
      </w:rPr>
    </w:lvl>
    <w:lvl w:ilvl="6" w:tplc="A08CB064">
      <w:start w:val="1"/>
      <w:numFmt w:val="bullet"/>
      <w:lvlText w:val=""/>
      <w:lvlJc w:val="left"/>
      <w:pPr>
        <w:ind w:left="5040" w:hanging="360"/>
      </w:pPr>
      <w:rPr>
        <w:rFonts w:ascii="Symbol" w:hAnsi="Symbol" w:hint="default"/>
      </w:rPr>
    </w:lvl>
    <w:lvl w:ilvl="7" w:tplc="A372DCDC">
      <w:start w:val="1"/>
      <w:numFmt w:val="bullet"/>
      <w:lvlText w:val="o"/>
      <w:lvlJc w:val="left"/>
      <w:pPr>
        <w:ind w:left="5760" w:hanging="360"/>
      </w:pPr>
      <w:rPr>
        <w:rFonts w:ascii="Courier New" w:hAnsi="Courier New" w:hint="default"/>
      </w:rPr>
    </w:lvl>
    <w:lvl w:ilvl="8" w:tplc="9636FE4A">
      <w:start w:val="1"/>
      <w:numFmt w:val="bullet"/>
      <w:lvlText w:val=""/>
      <w:lvlJc w:val="left"/>
      <w:pPr>
        <w:ind w:left="6480" w:hanging="360"/>
      </w:pPr>
      <w:rPr>
        <w:rFonts w:ascii="Wingdings" w:hAnsi="Wingdings" w:hint="default"/>
      </w:rPr>
    </w:lvl>
  </w:abstractNum>
  <w:abstractNum w:abstractNumId="8" w15:restartNumberingAfterBreak="0">
    <w:nsid w:val="62AD3F0B"/>
    <w:multiLevelType w:val="hybridMultilevel"/>
    <w:tmpl w:val="86FE617C"/>
    <w:lvl w:ilvl="0" w:tplc="65A86184">
      <w:start w:val="1"/>
      <w:numFmt w:val="bullet"/>
      <w:lvlText w:val="·"/>
      <w:lvlJc w:val="left"/>
      <w:pPr>
        <w:ind w:left="720" w:hanging="360"/>
      </w:pPr>
      <w:rPr>
        <w:rFonts w:ascii="Symbol" w:hAnsi="Symbol" w:hint="default"/>
      </w:rPr>
    </w:lvl>
    <w:lvl w:ilvl="1" w:tplc="79202EF4">
      <w:start w:val="1"/>
      <w:numFmt w:val="bullet"/>
      <w:lvlText w:val="o"/>
      <w:lvlJc w:val="left"/>
      <w:pPr>
        <w:ind w:left="1440" w:hanging="360"/>
      </w:pPr>
      <w:rPr>
        <w:rFonts w:ascii="Courier New" w:hAnsi="Courier New" w:hint="default"/>
      </w:rPr>
    </w:lvl>
    <w:lvl w:ilvl="2" w:tplc="9E826CDC">
      <w:start w:val="1"/>
      <w:numFmt w:val="bullet"/>
      <w:lvlText w:val=""/>
      <w:lvlJc w:val="left"/>
      <w:pPr>
        <w:ind w:left="2160" w:hanging="360"/>
      </w:pPr>
      <w:rPr>
        <w:rFonts w:ascii="Wingdings" w:hAnsi="Wingdings" w:hint="default"/>
      </w:rPr>
    </w:lvl>
    <w:lvl w:ilvl="3" w:tplc="A8508904">
      <w:start w:val="1"/>
      <w:numFmt w:val="bullet"/>
      <w:lvlText w:val=""/>
      <w:lvlJc w:val="left"/>
      <w:pPr>
        <w:ind w:left="2880" w:hanging="360"/>
      </w:pPr>
      <w:rPr>
        <w:rFonts w:ascii="Symbol" w:hAnsi="Symbol" w:hint="default"/>
      </w:rPr>
    </w:lvl>
    <w:lvl w:ilvl="4" w:tplc="EAEAD914">
      <w:start w:val="1"/>
      <w:numFmt w:val="bullet"/>
      <w:lvlText w:val="o"/>
      <w:lvlJc w:val="left"/>
      <w:pPr>
        <w:ind w:left="3600" w:hanging="360"/>
      </w:pPr>
      <w:rPr>
        <w:rFonts w:ascii="Courier New" w:hAnsi="Courier New" w:hint="default"/>
      </w:rPr>
    </w:lvl>
    <w:lvl w:ilvl="5" w:tplc="84E0F25E">
      <w:start w:val="1"/>
      <w:numFmt w:val="bullet"/>
      <w:lvlText w:val=""/>
      <w:lvlJc w:val="left"/>
      <w:pPr>
        <w:ind w:left="4320" w:hanging="360"/>
      </w:pPr>
      <w:rPr>
        <w:rFonts w:ascii="Wingdings" w:hAnsi="Wingdings" w:hint="default"/>
      </w:rPr>
    </w:lvl>
    <w:lvl w:ilvl="6" w:tplc="86785018">
      <w:start w:val="1"/>
      <w:numFmt w:val="bullet"/>
      <w:lvlText w:val=""/>
      <w:lvlJc w:val="left"/>
      <w:pPr>
        <w:ind w:left="5040" w:hanging="360"/>
      </w:pPr>
      <w:rPr>
        <w:rFonts w:ascii="Symbol" w:hAnsi="Symbol" w:hint="default"/>
      </w:rPr>
    </w:lvl>
    <w:lvl w:ilvl="7" w:tplc="13C25808">
      <w:start w:val="1"/>
      <w:numFmt w:val="bullet"/>
      <w:lvlText w:val="o"/>
      <w:lvlJc w:val="left"/>
      <w:pPr>
        <w:ind w:left="5760" w:hanging="360"/>
      </w:pPr>
      <w:rPr>
        <w:rFonts w:ascii="Courier New" w:hAnsi="Courier New" w:hint="default"/>
      </w:rPr>
    </w:lvl>
    <w:lvl w:ilvl="8" w:tplc="AC748464">
      <w:start w:val="1"/>
      <w:numFmt w:val="bullet"/>
      <w:lvlText w:val=""/>
      <w:lvlJc w:val="left"/>
      <w:pPr>
        <w:ind w:left="6480" w:hanging="360"/>
      </w:pPr>
      <w:rPr>
        <w:rFonts w:ascii="Wingdings" w:hAnsi="Wingdings" w:hint="default"/>
      </w:rPr>
    </w:lvl>
  </w:abstractNum>
  <w:abstractNum w:abstractNumId="9" w15:restartNumberingAfterBreak="0">
    <w:nsid w:val="6DA2F7CB"/>
    <w:multiLevelType w:val="hybridMultilevel"/>
    <w:tmpl w:val="F7FE510C"/>
    <w:lvl w:ilvl="0" w:tplc="D1148954">
      <w:start w:val="1"/>
      <w:numFmt w:val="bullet"/>
      <w:lvlText w:val="-"/>
      <w:lvlJc w:val="left"/>
      <w:pPr>
        <w:ind w:left="720" w:hanging="360"/>
      </w:pPr>
      <w:rPr>
        <w:rFonts w:ascii="Aptos" w:hAnsi="Aptos" w:hint="default"/>
      </w:rPr>
    </w:lvl>
    <w:lvl w:ilvl="1" w:tplc="038EAA5A">
      <w:start w:val="1"/>
      <w:numFmt w:val="bullet"/>
      <w:lvlText w:val="o"/>
      <w:lvlJc w:val="left"/>
      <w:pPr>
        <w:ind w:left="1440" w:hanging="360"/>
      </w:pPr>
      <w:rPr>
        <w:rFonts w:ascii="Courier New" w:hAnsi="Courier New" w:hint="default"/>
      </w:rPr>
    </w:lvl>
    <w:lvl w:ilvl="2" w:tplc="E4C63EE0">
      <w:start w:val="1"/>
      <w:numFmt w:val="bullet"/>
      <w:lvlText w:val=""/>
      <w:lvlJc w:val="left"/>
      <w:pPr>
        <w:ind w:left="2160" w:hanging="360"/>
      </w:pPr>
      <w:rPr>
        <w:rFonts w:ascii="Wingdings" w:hAnsi="Wingdings" w:hint="default"/>
      </w:rPr>
    </w:lvl>
    <w:lvl w:ilvl="3" w:tplc="9516DA30">
      <w:start w:val="1"/>
      <w:numFmt w:val="bullet"/>
      <w:lvlText w:val=""/>
      <w:lvlJc w:val="left"/>
      <w:pPr>
        <w:ind w:left="2880" w:hanging="360"/>
      </w:pPr>
      <w:rPr>
        <w:rFonts w:ascii="Symbol" w:hAnsi="Symbol" w:hint="default"/>
      </w:rPr>
    </w:lvl>
    <w:lvl w:ilvl="4" w:tplc="1826C02E">
      <w:start w:val="1"/>
      <w:numFmt w:val="bullet"/>
      <w:lvlText w:val="o"/>
      <w:lvlJc w:val="left"/>
      <w:pPr>
        <w:ind w:left="3600" w:hanging="360"/>
      </w:pPr>
      <w:rPr>
        <w:rFonts w:ascii="Courier New" w:hAnsi="Courier New" w:hint="default"/>
      </w:rPr>
    </w:lvl>
    <w:lvl w:ilvl="5" w:tplc="20641C26">
      <w:start w:val="1"/>
      <w:numFmt w:val="bullet"/>
      <w:lvlText w:val=""/>
      <w:lvlJc w:val="left"/>
      <w:pPr>
        <w:ind w:left="4320" w:hanging="360"/>
      </w:pPr>
      <w:rPr>
        <w:rFonts w:ascii="Wingdings" w:hAnsi="Wingdings" w:hint="default"/>
      </w:rPr>
    </w:lvl>
    <w:lvl w:ilvl="6" w:tplc="56485B3E">
      <w:start w:val="1"/>
      <w:numFmt w:val="bullet"/>
      <w:lvlText w:val=""/>
      <w:lvlJc w:val="left"/>
      <w:pPr>
        <w:ind w:left="5040" w:hanging="360"/>
      </w:pPr>
      <w:rPr>
        <w:rFonts w:ascii="Symbol" w:hAnsi="Symbol" w:hint="default"/>
      </w:rPr>
    </w:lvl>
    <w:lvl w:ilvl="7" w:tplc="F1C82BEC">
      <w:start w:val="1"/>
      <w:numFmt w:val="bullet"/>
      <w:lvlText w:val="o"/>
      <w:lvlJc w:val="left"/>
      <w:pPr>
        <w:ind w:left="5760" w:hanging="360"/>
      </w:pPr>
      <w:rPr>
        <w:rFonts w:ascii="Courier New" w:hAnsi="Courier New" w:hint="default"/>
      </w:rPr>
    </w:lvl>
    <w:lvl w:ilvl="8" w:tplc="70EEF83C">
      <w:start w:val="1"/>
      <w:numFmt w:val="bullet"/>
      <w:lvlText w:val=""/>
      <w:lvlJc w:val="left"/>
      <w:pPr>
        <w:ind w:left="6480" w:hanging="360"/>
      </w:pPr>
      <w:rPr>
        <w:rFonts w:ascii="Wingdings" w:hAnsi="Wingdings" w:hint="default"/>
      </w:rPr>
    </w:lvl>
  </w:abstractNum>
  <w:num w:numId="1" w16cid:durableId="880479673">
    <w:abstractNumId w:val="9"/>
  </w:num>
  <w:num w:numId="2" w16cid:durableId="955600113">
    <w:abstractNumId w:val="4"/>
  </w:num>
  <w:num w:numId="3" w16cid:durableId="1318150245">
    <w:abstractNumId w:val="0"/>
  </w:num>
  <w:num w:numId="4" w16cid:durableId="1203134268">
    <w:abstractNumId w:val="2"/>
  </w:num>
  <w:num w:numId="5" w16cid:durableId="736169868">
    <w:abstractNumId w:val="3"/>
  </w:num>
  <w:num w:numId="6" w16cid:durableId="225844251">
    <w:abstractNumId w:val="8"/>
  </w:num>
  <w:num w:numId="7" w16cid:durableId="1894195214">
    <w:abstractNumId w:val="6"/>
  </w:num>
  <w:num w:numId="8" w16cid:durableId="454563976">
    <w:abstractNumId w:val="7"/>
  </w:num>
  <w:num w:numId="9" w16cid:durableId="584801965">
    <w:abstractNumId w:val="1"/>
  </w:num>
  <w:num w:numId="10" w16cid:durableId="435639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46DD6B"/>
    <w:rsid w:val="000A28AD"/>
    <w:rsid w:val="000D2E68"/>
    <w:rsid w:val="00214829"/>
    <w:rsid w:val="0022077D"/>
    <w:rsid w:val="00284837"/>
    <w:rsid w:val="002A58DD"/>
    <w:rsid w:val="002F5FA6"/>
    <w:rsid w:val="00355F69"/>
    <w:rsid w:val="003C0C3B"/>
    <w:rsid w:val="00444857"/>
    <w:rsid w:val="004775C1"/>
    <w:rsid w:val="0048090E"/>
    <w:rsid w:val="004B2BE0"/>
    <w:rsid w:val="00536232"/>
    <w:rsid w:val="00573BEC"/>
    <w:rsid w:val="005D41D4"/>
    <w:rsid w:val="00612DF7"/>
    <w:rsid w:val="00630A0F"/>
    <w:rsid w:val="00674B83"/>
    <w:rsid w:val="006B079A"/>
    <w:rsid w:val="006E6016"/>
    <w:rsid w:val="006F7B3E"/>
    <w:rsid w:val="007569D5"/>
    <w:rsid w:val="00785B38"/>
    <w:rsid w:val="007C528B"/>
    <w:rsid w:val="00811BA2"/>
    <w:rsid w:val="008379B0"/>
    <w:rsid w:val="008901D7"/>
    <w:rsid w:val="009D2D5D"/>
    <w:rsid w:val="00B124F3"/>
    <w:rsid w:val="00B22D68"/>
    <w:rsid w:val="00BD51C8"/>
    <w:rsid w:val="00C44E9B"/>
    <w:rsid w:val="00C93097"/>
    <w:rsid w:val="00C96D11"/>
    <w:rsid w:val="00CB510D"/>
    <w:rsid w:val="00CE0D87"/>
    <w:rsid w:val="00E13A5A"/>
    <w:rsid w:val="00F42EDF"/>
    <w:rsid w:val="00F60215"/>
    <w:rsid w:val="00F625E6"/>
    <w:rsid w:val="010C206A"/>
    <w:rsid w:val="01A63ABC"/>
    <w:rsid w:val="023CB1DD"/>
    <w:rsid w:val="02C5F69B"/>
    <w:rsid w:val="03B466D3"/>
    <w:rsid w:val="03F451EA"/>
    <w:rsid w:val="043321D0"/>
    <w:rsid w:val="052161EC"/>
    <w:rsid w:val="0548FC27"/>
    <w:rsid w:val="06088B6F"/>
    <w:rsid w:val="070F319D"/>
    <w:rsid w:val="08418664"/>
    <w:rsid w:val="0842C5C1"/>
    <w:rsid w:val="09715539"/>
    <w:rsid w:val="098D6F24"/>
    <w:rsid w:val="0A3D606C"/>
    <w:rsid w:val="0A44FA37"/>
    <w:rsid w:val="0A98A892"/>
    <w:rsid w:val="0AA1B9BB"/>
    <w:rsid w:val="0AE4DCAB"/>
    <w:rsid w:val="0B43FFD1"/>
    <w:rsid w:val="0B8E964E"/>
    <w:rsid w:val="0DDFF626"/>
    <w:rsid w:val="0DFA9C75"/>
    <w:rsid w:val="0E4F6333"/>
    <w:rsid w:val="0F4652AC"/>
    <w:rsid w:val="0F7A70F8"/>
    <w:rsid w:val="0FD413E7"/>
    <w:rsid w:val="0FF734FB"/>
    <w:rsid w:val="0FF9AC63"/>
    <w:rsid w:val="1218F44B"/>
    <w:rsid w:val="1231F66B"/>
    <w:rsid w:val="123738AF"/>
    <w:rsid w:val="127F41F1"/>
    <w:rsid w:val="13091F82"/>
    <w:rsid w:val="13227844"/>
    <w:rsid w:val="13BBFF22"/>
    <w:rsid w:val="141E7E10"/>
    <w:rsid w:val="1429FBE8"/>
    <w:rsid w:val="143ED3D7"/>
    <w:rsid w:val="14CF8E89"/>
    <w:rsid w:val="159C04DA"/>
    <w:rsid w:val="187846A1"/>
    <w:rsid w:val="18C4DA7C"/>
    <w:rsid w:val="1974C3E2"/>
    <w:rsid w:val="199684B9"/>
    <w:rsid w:val="19E041A2"/>
    <w:rsid w:val="1B3D1BBA"/>
    <w:rsid w:val="1B547910"/>
    <w:rsid w:val="1C208AF2"/>
    <w:rsid w:val="1D76BABC"/>
    <w:rsid w:val="1D8FB57F"/>
    <w:rsid w:val="1DA14609"/>
    <w:rsid w:val="1DE7C32A"/>
    <w:rsid w:val="1DF8A3BC"/>
    <w:rsid w:val="1E11684B"/>
    <w:rsid w:val="1F3264F6"/>
    <w:rsid w:val="1FB1991A"/>
    <w:rsid w:val="1FB2DB11"/>
    <w:rsid w:val="20EC497D"/>
    <w:rsid w:val="21C08869"/>
    <w:rsid w:val="2296319F"/>
    <w:rsid w:val="22EED80C"/>
    <w:rsid w:val="233CF056"/>
    <w:rsid w:val="251A1DA0"/>
    <w:rsid w:val="26A0C17E"/>
    <w:rsid w:val="26DFEB6E"/>
    <w:rsid w:val="28535865"/>
    <w:rsid w:val="28711DF3"/>
    <w:rsid w:val="2924BC58"/>
    <w:rsid w:val="2A62EFAC"/>
    <w:rsid w:val="2B7C47B1"/>
    <w:rsid w:val="2BA1C08B"/>
    <w:rsid w:val="2C04F58A"/>
    <w:rsid w:val="2C584154"/>
    <w:rsid w:val="2CA4AB43"/>
    <w:rsid w:val="2DAF29EE"/>
    <w:rsid w:val="2DFC1F7B"/>
    <w:rsid w:val="2E4EB837"/>
    <w:rsid w:val="2EA330B5"/>
    <w:rsid w:val="2EFE172A"/>
    <w:rsid w:val="2F613D25"/>
    <w:rsid w:val="2FE1898F"/>
    <w:rsid w:val="303FBBB1"/>
    <w:rsid w:val="30D2D4C9"/>
    <w:rsid w:val="30DE15D8"/>
    <w:rsid w:val="310CEE51"/>
    <w:rsid w:val="313F1F06"/>
    <w:rsid w:val="3141DD02"/>
    <w:rsid w:val="3145194C"/>
    <w:rsid w:val="31471DEB"/>
    <w:rsid w:val="3182182E"/>
    <w:rsid w:val="31827FD5"/>
    <w:rsid w:val="3185249E"/>
    <w:rsid w:val="31FC0119"/>
    <w:rsid w:val="32364F05"/>
    <w:rsid w:val="326029CB"/>
    <w:rsid w:val="3280BFD3"/>
    <w:rsid w:val="32D066B1"/>
    <w:rsid w:val="331C0E4B"/>
    <w:rsid w:val="3391B1CA"/>
    <w:rsid w:val="3464380E"/>
    <w:rsid w:val="34F058EC"/>
    <w:rsid w:val="35131B9A"/>
    <w:rsid w:val="35346CE3"/>
    <w:rsid w:val="35C9AF05"/>
    <w:rsid w:val="371A63B6"/>
    <w:rsid w:val="3767CF60"/>
    <w:rsid w:val="3795F15C"/>
    <w:rsid w:val="383285B4"/>
    <w:rsid w:val="3878D187"/>
    <w:rsid w:val="3977EF62"/>
    <w:rsid w:val="397FBC30"/>
    <w:rsid w:val="39A52EF8"/>
    <w:rsid w:val="39BF9F81"/>
    <w:rsid w:val="39E5F806"/>
    <w:rsid w:val="3A830268"/>
    <w:rsid w:val="3AB4EDE2"/>
    <w:rsid w:val="3B5C5B70"/>
    <w:rsid w:val="3B85F3D5"/>
    <w:rsid w:val="3BAF2A6A"/>
    <w:rsid w:val="3BEA0205"/>
    <w:rsid w:val="3BF46CBF"/>
    <w:rsid w:val="3C246A02"/>
    <w:rsid w:val="3C5D1E63"/>
    <w:rsid w:val="3CC539AF"/>
    <w:rsid w:val="3D5B4F92"/>
    <w:rsid w:val="3DBC97CD"/>
    <w:rsid w:val="3E0D41D9"/>
    <w:rsid w:val="3ED2EDF0"/>
    <w:rsid w:val="3F4790E0"/>
    <w:rsid w:val="3F4D2EC5"/>
    <w:rsid w:val="40735D9D"/>
    <w:rsid w:val="4163EEEF"/>
    <w:rsid w:val="4279B10D"/>
    <w:rsid w:val="43E0698C"/>
    <w:rsid w:val="44C04B5C"/>
    <w:rsid w:val="44DCD280"/>
    <w:rsid w:val="4533172E"/>
    <w:rsid w:val="459545BB"/>
    <w:rsid w:val="459FE80A"/>
    <w:rsid w:val="460D24A6"/>
    <w:rsid w:val="46334C70"/>
    <w:rsid w:val="46BAEC4B"/>
    <w:rsid w:val="46BC7D59"/>
    <w:rsid w:val="470FFAA1"/>
    <w:rsid w:val="475CE37D"/>
    <w:rsid w:val="4818E321"/>
    <w:rsid w:val="482663FE"/>
    <w:rsid w:val="4913FC30"/>
    <w:rsid w:val="4935F1C9"/>
    <w:rsid w:val="4976DF68"/>
    <w:rsid w:val="498BB35B"/>
    <w:rsid w:val="49A87695"/>
    <w:rsid w:val="4A4A9C09"/>
    <w:rsid w:val="4A825D15"/>
    <w:rsid w:val="4B211BE6"/>
    <w:rsid w:val="4BE94803"/>
    <w:rsid w:val="4C45163E"/>
    <w:rsid w:val="4C46DD6B"/>
    <w:rsid w:val="4C844E19"/>
    <w:rsid w:val="4D0D95C4"/>
    <w:rsid w:val="4E49E9C9"/>
    <w:rsid w:val="4EFECC53"/>
    <w:rsid w:val="4F8813C4"/>
    <w:rsid w:val="5027EC92"/>
    <w:rsid w:val="503B04A7"/>
    <w:rsid w:val="50622923"/>
    <w:rsid w:val="50809DE0"/>
    <w:rsid w:val="509CF25F"/>
    <w:rsid w:val="5153D7E4"/>
    <w:rsid w:val="51CD8AED"/>
    <w:rsid w:val="5338EC8E"/>
    <w:rsid w:val="53D37F26"/>
    <w:rsid w:val="5481FD91"/>
    <w:rsid w:val="548706F6"/>
    <w:rsid w:val="548EBC31"/>
    <w:rsid w:val="549D00B2"/>
    <w:rsid w:val="54C713E7"/>
    <w:rsid w:val="55958326"/>
    <w:rsid w:val="5662A14E"/>
    <w:rsid w:val="566C2921"/>
    <w:rsid w:val="568C5B71"/>
    <w:rsid w:val="569942B6"/>
    <w:rsid w:val="57826DC5"/>
    <w:rsid w:val="57D457EB"/>
    <w:rsid w:val="59BA4B08"/>
    <w:rsid w:val="59C98F9C"/>
    <w:rsid w:val="5A34A930"/>
    <w:rsid w:val="5AB4B303"/>
    <w:rsid w:val="5AC2DB22"/>
    <w:rsid w:val="5B29984E"/>
    <w:rsid w:val="5C412BCA"/>
    <w:rsid w:val="5CBB2CC7"/>
    <w:rsid w:val="5CFF4578"/>
    <w:rsid w:val="5D2F77D0"/>
    <w:rsid w:val="5E351591"/>
    <w:rsid w:val="5E9B4918"/>
    <w:rsid w:val="5FB2C030"/>
    <w:rsid w:val="6003CD48"/>
    <w:rsid w:val="601A27B7"/>
    <w:rsid w:val="6035787C"/>
    <w:rsid w:val="607DD01F"/>
    <w:rsid w:val="60F7DCEF"/>
    <w:rsid w:val="617150AD"/>
    <w:rsid w:val="617411A0"/>
    <w:rsid w:val="622B5262"/>
    <w:rsid w:val="62682448"/>
    <w:rsid w:val="626C7FC3"/>
    <w:rsid w:val="62CACFA6"/>
    <w:rsid w:val="62D05ED4"/>
    <w:rsid w:val="63AB9797"/>
    <w:rsid w:val="63C53554"/>
    <w:rsid w:val="63D07757"/>
    <w:rsid w:val="668FC026"/>
    <w:rsid w:val="671AFE4F"/>
    <w:rsid w:val="67341E05"/>
    <w:rsid w:val="67F8B9CD"/>
    <w:rsid w:val="681DD1BC"/>
    <w:rsid w:val="686E95E7"/>
    <w:rsid w:val="6887F9A0"/>
    <w:rsid w:val="698CEF25"/>
    <w:rsid w:val="699E12E5"/>
    <w:rsid w:val="6AE84BED"/>
    <w:rsid w:val="6B10DA97"/>
    <w:rsid w:val="6C46E098"/>
    <w:rsid w:val="6C59799F"/>
    <w:rsid w:val="6CBA2C1B"/>
    <w:rsid w:val="6D0BB437"/>
    <w:rsid w:val="6D3ABFF2"/>
    <w:rsid w:val="6DC0DD2F"/>
    <w:rsid w:val="6EE8640E"/>
    <w:rsid w:val="6F01BA9D"/>
    <w:rsid w:val="6F1AE56E"/>
    <w:rsid w:val="6F26A134"/>
    <w:rsid w:val="6F7FE79D"/>
    <w:rsid w:val="6F9FE566"/>
    <w:rsid w:val="6FB0DA80"/>
    <w:rsid w:val="6FC11080"/>
    <w:rsid w:val="6FFDD1F7"/>
    <w:rsid w:val="701B26A3"/>
    <w:rsid w:val="70483B3F"/>
    <w:rsid w:val="713358BB"/>
    <w:rsid w:val="7145BF07"/>
    <w:rsid w:val="718C082C"/>
    <w:rsid w:val="723E0C6C"/>
    <w:rsid w:val="7257FBAB"/>
    <w:rsid w:val="73AC45CD"/>
    <w:rsid w:val="74231104"/>
    <w:rsid w:val="7459AC8C"/>
    <w:rsid w:val="7488C530"/>
    <w:rsid w:val="74B27C76"/>
    <w:rsid w:val="74D3E899"/>
    <w:rsid w:val="74EFD5F7"/>
    <w:rsid w:val="750A12C2"/>
    <w:rsid w:val="75902EFB"/>
    <w:rsid w:val="76195BB0"/>
    <w:rsid w:val="767FC504"/>
    <w:rsid w:val="76988E47"/>
    <w:rsid w:val="76A8101A"/>
    <w:rsid w:val="76CC6BA6"/>
    <w:rsid w:val="775AEAEE"/>
    <w:rsid w:val="778A0AF4"/>
    <w:rsid w:val="77E9EBA1"/>
    <w:rsid w:val="78495E94"/>
    <w:rsid w:val="78A734AF"/>
    <w:rsid w:val="78AD64B5"/>
    <w:rsid w:val="78E34922"/>
    <w:rsid w:val="78FBB734"/>
    <w:rsid w:val="790B09A7"/>
    <w:rsid w:val="7977522C"/>
    <w:rsid w:val="7AB4BFB4"/>
    <w:rsid w:val="7B2B5241"/>
    <w:rsid w:val="7B397A66"/>
    <w:rsid w:val="7B5C7D82"/>
    <w:rsid w:val="7B5F2AAA"/>
    <w:rsid w:val="7C7F03AD"/>
    <w:rsid w:val="7DB92EA0"/>
    <w:rsid w:val="7E69EF32"/>
    <w:rsid w:val="7EA13C9E"/>
    <w:rsid w:val="7ECCC7F3"/>
    <w:rsid w:val="7EF005F9"/>
    <w:rsid w:val="7F3ADC28"/>
    <w:rsid w:val="7F44527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DD6B"/>
  <w15:chartTrackingRefBased/>
  <w15:docId w15:val="{E420FD03-E85C-4EFC-9964-B1956A9F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9715539"/>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uiPriority w:val="99"/>
    <w:unhideWhenUsed/>
    <w:rsid w:val="123738AF"/>
    <w:pPr>
      <w:tabs>
        <w:tab w:val="center" w:pos="4680"/>
        <w:tab w:val="right" w:pos="9360"/>
      </w:tabs>
      <w:spacing w:after="0" w:line="240" w:lineRule="auto"/>
    </w:pPr>
  </w:style>
  <w:style w:type="paragraph" w:styleId="Voettekst">
    <w:name w:val="footer"/>
    <w:basedOn w:val="Standaard"/>
    <w:link w:val="VoettekstChar"/>
    <w:uiPriority w:val="99"/>
    <w:unhideWhenUsed/>
    <w:rsid w:val="123738AF"/>
    <w:pPr>
      <w:tabs>
        <w:tab w:val="center" w:pos="4680"/>
        <w:tab w:val="right" w:pos="9360"/>
      </w:tabs>
      <w:spacing w:after="0" w:line="240" w:lineRule="auto"/>
    </w:pPr>
  </w:style>
  <w:style w:type="paragraph" w:styleId="Geenafstand">
    <w:name w:val="No Spacing"/>
    <w:uiPriority w:val="1"/>
    <w:qFormat/>
    <w:rsid w:val="3464380E"/>
    <w:pPr>
      <w:spacing w:after="0"/>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character" w:customStyle="1" w:styleId="VoettekstChar">
    <w:name w:val="Voettekst Char"/>
    <w:basedOn w:val="Standaardalinea-lettertype"/>
    <w:link w:val="Voettekst"/>
    <w:uiPriority w:val="99"/>
    <w:rsid w:val="004B2BE0"/>
  </w:style>
  <w:style w:type="paragraph" w:styleId="Onderwerpvanopmerking">
    <w:name w:val="annotation subject"/>
    <w:basedOn w:val="Tekstopmerking"/>
    <w:next w:val="Tekstopmerking"/>
    <w:link w:val="OnderwerpvanopmerkingChar"/>
    <w:uiPriority w:val="99"/>
    <w:semiHidden/>
    <w:unhideWhenUsed/>
    <w:rsid w:val="003C0C3B"/>
    <w:rPr>
      <w:b/>
      <w:bCs/>
    </w:rPr>
  </w:style>
  <w:style w:type="character" w:customStyle="1" w:styleId="OnderwerpvanopmerkingChar">
    <w:name w:val="Onderwerp van opmerking Char"/>
    <w:basedOn w:val="TekstopmerkingChar"/>
    <w:link w:val="Onderwerpvanopmerking"/>
    <w:uiPriority w:val="99"/>
    <w:semiHidden/>
    <w:rsid w:val="003C0C3B"/>
    <w:rPr>
      <w:b/>
      <w:bCs/>
      <w:sz w:val="20"/>
      <w:szCs w:val="20"/>
    </w:rPr>
  </w:style>
  <w:style w:type="paragraph" w:styleId="Revisie">
    <w:name w:val="Revision"/>
    <w:hidden/>
    <w:uiPriority w:val="99"/>
    <w:semiHidden/>
    <w:rsid w:val="002148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9909D7D85384DA7ACFBEE48A4E51C" ma:contentTypeVersion="14" ma:contentTypeDescription="Een nieuw document maken." ma:contentTypeScope="" ma:versionID="9e1ec15b8628c8ce17b02494eaf82176">
  <xsd:schema xmlns:xsd="http://www.w3.org/2001/XMLSchema" xmlns:xs="http://www.w3.org/2001/XMLSchema" xmlns:p="http://schemas.microsoft.com/office/2006/metadata/properties" xmlns:ns2="5d1f9a4b-c919-468e-afe1-a7d4ec14c69c" xmlns:ns3="51fb2996-a52f-4f7e-8001-73ee25c6f49a" targetNamespace="http://schemas.microsoft.com/office/2006/metadata/properties" ma:root="true" ma:fieldsID="e789b3b08bbaf9edf563f7775a728010" ns2:_="" ns3:_="">
    <xsd:import namespace="5d1f9a4b-c919-468e-afe1-a7d4ec14c69c"/>
    <xsd:import namespace="51fb2996-a52f-4f7e-8001-73ee25c6f4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f9a4b-c919-468e-afe1-a7d4ec14c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b22535c-56a5-4bef-9c15-4c767476c0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fb2996-a52f-4f7e-8001-73ee25c6f4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3d0589-192a-4c43-bc54-a603b8e7ca22}" ma:internalName="TaxCatchAll" ma:showField="CatchAllData" ma:web="51fb2996-a52f-4f7e-8001-73ee25c6f4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fb2996-a52f-4f7e-8001-73ee25c6f49a" xsi:nil="true"/>
    <lcf76f155ced4ddcb4097134ff3c332f xmlns="5d1f9a4b-c919-468e-afe1-a7d4ec14c6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D379ED-808B-419D-B0D8-B462374A1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f9a4b-c919-468e-afe1-a7d4ec14c69c"/>
    <ds:schemaRef ds:uri="51fb2996-a52f-4f7e-8001-73ee25c6f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E1317-E7CE-4730-BA79-C77E444F0149}">
  <ds:schemaRefs>
    <ds:schemaRef ds:uri="http://schemas.microsoft.com/sharepoint/v3/contenttype/forms"/>
  </ds:schemaRefs>
</ds:datastoreItem>
</file>

<file path=customXml/itemProps3.xml><?xml version="1.0" encoding="utf-8"?>
<ds:datastoreItem xmlns:ds="http://schemas.openxmlformats.org/officeDocument/2006/customXml" ds:itemID="{E00CFC76-354B-4353-BEEA-13341DB91BEB}">
  <ds:schemaRefs>
    <ds:schemaRef ds:uri="http://schemas.microsoft.com/office/2006/metadata/properties"/>
    <ds:schemaRef ds:uri="http://schemas.microsoft.com/office/infopath/2007/PartnerControls"/>
    <ds:schemaRef ds:uri="51fb2996-a52f-4f7e-8001-73ee25c6f49a"/>
    <ds:schemaRef ds:uri="5d1f9a4b-c919-468e-afe1-a7d4ec14c69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1424</Words>
  <Characters>7837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Fadoua Sori</dc:creator>
  <cp:keywords/>
  <dc:description/>
  <cp:lastModifiedBy>Tammy van Son</cp:lastModifiedBy>
  <cp:revision>11</cp:revision>
  <dcterms:created xsi:type="dcterms:W3CDTF">2025-04-01T07:32:00Z</dcterms:created>
  <dcterms:modified xsi:type="dcterms:W3CDTF">2025-05-29T08:03:00Z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0x0101003AA9909D7D85384DA7ACFBEE48A4E51C</vt:lpwstr>
  </property>
  <property fmtid="{D5CDD505-2E9C-101B-9397-08002B2CF9AE}" pid="3" name="MediaServiceImageTags">
    <vt:lpwstr/>
  </property>
</Properties>
</file>