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IBM Plex Sans" w:cs="IBM Plex Sans" w:eastAsia="IBM Plex Sans" w:hAnsi="IBM Plex Sans"/>
          <w:b w:val="1"/>
          <w:sz w:val="28"/>
          <w:szCs w:val="28"/>
        </w:rPr>
      </w:pPr>
      <w:r w:rsidDel="00000000" w:rsidR="00000000" w:rsidRPr="00000000">
        <w:rPr>
          <w:rFonts w:ascii="IBM Plex Sans" w:cs="IBM Plex Sans" w:eastAsia="IBM Plex Sans" w:hAnsi="IBM Plex Sans"/>
          <w:b w:val="1"/>
          <w:sz w:val="24"/>
          <w:szCs w:val="24"/>
          <w:rtl w:val="0"/>
        </w:rPr>
        <w:t xml:space="preserve">                   </w:t>
      </w:r>
      <w:r w:rsidDel="00000000" w:rsidR="00000000" w:rsidRPr="00000000">
        <w:rPr>
          <w:rFonts w:ascii="IBM Plex Sans" w:cs="IBM Plex Sans" w:eastAsia="IBM Plex Sans" w:hAnsi="IBM Plex Sans"/>
          <w:b w:val="1"/>
          <w:sz w:val="28"/>
          <w:szCs w:val="28"/>
          <w:rtl w:val="0"/>
        </w:rPr>
        <w:t xml:space="preserve">   Example 1:  Solar System</w:t>
      </w:r>
    </w:p>
    <w:p w:rsidR="00000000" w:rsidDel="00000000" w:rsidP="00000000" w:rsidRDefault="00000000" w:rsidRPr="00000000" w14:paraId="00000002">
      <w:pPr>
        <w:spacing w:line="240" w:lineRule="auto"/>
        <w:rPr>
          <w:rFonts w:ascii="IBM Plex Sans" w:cs="IBM Plex Sans" w:eastAsia="IBM Plex Sans" w:hAnsi="IBM Plex Sans"/>
          <w:b w:val="1"/>
          <w:sz w:val="24"/>
          <w:szCs w:val="24"/>
        </w:rPr>
      </w:pPr>
      <w:r w:rsidDel="00000000" w:rsidR="00000000" w:rsidRPr="00000000">
        <w:rPr>
          <w:rtl w:val="0"/>
        </w:rPr>
      </w:r>
    </w:p>
    <w:tbl>
      <w:tblPr>
        <w:tblStyle w:val="Table1"/>
        <w:tblW w:w="9900.000000000002" w:type="dxa"/>
        <w:jc w:val="left"/>
        <w:tblInd w:w="-5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60"/>
        <w:gridCol w:w="5140.000000000001"/>
        <w:tblGridChange w:id="0">
          <w:tblGrid>
            <w:gridCol w:w="4760"/>
            <w:gridCol w:w="5140.000000000001"/>
          </w:tblGrid>
        </w:tblGridChange>
      </w:tblGrid>
      <w:tr>
        <w:trPr>
          <w:cantSplit w:val="0"/>
          <w:tblHeader w:val="0"/>
        </w:trPr>
        <w:tc>
          <w:tcPr>
            <w:gridSpan w:val="2"/>
            <w:shd w:fill="f3f3f3" w:val="clear"/>
          </w:tcPr>
          <w:p w:rsidR="00000000" w:rsidDel="00000000" w:rsidP="00000000" w:rsidRDefault="00000000" w:rsidRPr="00000000" w14:paraId="00000003">
            <w:pPr>
              <w:spacing w:line="240" w:lineRule="auto"/>
              <w:rPr>
                <w:rFonts w:ascii="IBM Plex Sans" w:cs="IBM Plex Sans" w:eastAsia="IBM Plex Sans" w:hAnsi="IBM Plex Sans"/>
                <w:sz w:val="26"/>
                <w:szCs w:val="26"/>
              </w:rPr>
            </w:pPr>
            <w:r w:rsidDel="00000000" w:rsidR="00000000" w:rsidRPr="00000000">
              <w:rPr>
                <w:rFonts w:ascii="IBM Plex Sans" w:cs="IBM Plex Sans" w:eastAsia="IBM Plex Sans" w:hAnsi="IBM Plex Sans"/>
                <w:sz w:val="26"/>
                <w:szCs w:val="26"/>
                <w:rtl w:val="0"/>
              </w:rPr>
              <w:t xml:space="preserve">Part 1: Make Sense of our Solar System</w:t>
            </w:r>
          </w:p>
        </w:tc>
      </w:tr>
      <w:tr>
        <w:trPr>
          <w:cantSplit w:val="0"/>
          <w:tblHeader w:val="0"/>
        </w:trPr>
        <w:tc>
          <w:tcPr>
            <w:gridSpan w:val="2"/>
          </w:tcPr>
          <w:p w:rsidR="00000000" w:rsidDel="00000000" w:rsidP="00000000" w:rsidRDefault="00000000" w:rsidRPr="00000000" w14:paraId="00000005">
            <w:pPr>
              <w:spacing w:line="240" w:lineRule="auto"/>
              <w:rPr>
                <w:rFonts w:ascii="IBM Plex Sans" w:cs="IBM Plex Sans" w:eastAsia="IBM Plex Sans" w:hAnsi="IBM Plex Sans"/>
                <w:color w:val="434343"/>
              </w:rPr>
            </w:pPr>
            <w:r w:rsidDel="00000000" w:rsidR="00000000" w:rsidRPr="00000000">
              <w:rPr>
                <w:rtl w:val="0"/>
              </w:rPr>
            </w:r>
          </w:p>
          <w:p w:rsidR="00000000" w:rsidDel="00000000" w:rsidP="00000000" w:rsidRDefault="00000000" w:rsidRPr="00000000" w14:paraId="00000006">
            <w:pPr>
              <w:spacing w:line="240" w:lineRule="auto"/>
              <w:rPr>
                <w:rFonts w:ascii="IBM Plex Sans" w:cs="IBM Plex Sans" w:eastAsia="IBM Plex Sans" w:hAnsi="IBM Plex Sans"/>
                <w:color w:val="434343"/>
              </w:rPr>
            </w:pPr>
            <w:r w:rsidDel="00000000" w:rsidR="00000000" w:rsidRPr="00000000">
              <w:rPr>
                <w:rFonts w:ascii="IBM Plex Sans" w:cs="IBM Plex Sans" w:eastAsia="IBM Plex Sans" w:hAnsi="IBM Plex Sans"/>
                <w:color w:val="434343"/>
                <w:rtl w:val="0"/>
              </w:rPr>
              <w:t xml:space="preserve">Take some time to explore these resources. </w:t>
            </w:r>
          </w:p>
          <w:p w:rsidR="00000000" w:rsidDel="00000000" w:rsidP="00000000" w:rsidRDefault="00000000" w:rsidRPr="00000000" w14:paraId="00000007">
            <w:pPr>
              <w:spacing w:line="240" w:lineRule="auto"/>
              <w:ind w:left="720" w:firstLine="0"/>
              <w:rPr>
                <w:rFonts w:ascii="IBM Plex Sans" w:cs="IBM Plex Sans" w:eastAsia="IBM Plex Sans" w:hAnsi="IBM Plex Sans"/>
                <w:sz w:val="26"/>
                <w:szCs w:val="26"/>
              </w:rPr>
            </w:pPr>
            <w:r w:rsidDel="00000000" w:rsidR="00000000" w:rsidRPr="00000000">
              <w:rPr>
                <w:rFonts w:ascii="IBM Plex Sans" w:cs="IBM Plex Sans" w:eastAsia="IBM Plex Sans" w:hAnsi="IBM Plex Sans"/>
                <w:b w:val="1"/>
                <w:color w:val="434343"/>
                <w:rtl w:val="0"/>
              </w:rPr>
              <w:t xml:space="preserve">Video</w:t>
            </w:r>
            <w:r w:rsidDel="00000000" w:rsidR="00000000" w:rsidRPr="00000000">
              <w:rPr>
                <w:rFonts w:ascii="IBM Plex Sans" w:cs="IBM Plex Sans" w:eastAsia="IBM Plex Sans" w:hAnsi="IBM Plex Sans"/>
                <w:color w:val="434343"/>
                <w:rtl w:val="0"/>
              </w:rPr>
              <w:t xml:space="preserve">: </w:t>
            </w:r>
            <w:hyperlink r:id="rId6">
              <w:r w:rsidDel="00000000" w:rsidR="00000000" w:rsidRPr="00000000">
                <w:rPr>
                  <w:rFonts w:ascii="IBM Plex Sans" w:cs="IBM Plex Sans" w:eastAsia="IBM Plex Sans" w:hAnsi="IBM Plex Sans"/>
                  <w:u w:val="single"/>
                  <w:rtl w:val="0"/>
                </w:rPr>
                <w:t xml:space="preserve">How the Movement of Other Planets Affects Earth — Yes, Really</w:t>
              </w:r>
            </w:hyperlink>
            <w:r w:rsidDel="00000000" w:rsidR="00000000" w:rsidRPr="00000000">
              <w:rPr>
                <w:rtl w:val="0"/>
              </w:rPr>
            </w:r>
          </w:p>
          <w:p w:rsidR="00000000" w:rsidDel="00000000" w:rsidP="00000000" w:rsidRDefault="00000000" w:rsidRPr="00000000" w14:paraId="00000008">
            <w:pPr>
              <w:spacing w:line="240" w:lineRule="auto"/>
              <w:ind w:left="720" w:firstLine="0"/>
              <w:rPr>
                <w:rFonts w:ascii="IBM Plex Sans" w:cs="IBM Plex Sans" w:eastAsia="IBM Plex Sans" w:hAnsi="IBM Plex Sans"/>
                <w:sz w:val="26"/>
                <w:szCs w:val="26"/>
              </w:rPr>
            </w:pPr>
            <w:r w:rsidDel="00000000" w:rsidR="00000000" w:rsidRPr="00000000">
              <w:rPr>
                <w:rFonts w:ascii="IBM Plex Sans" w:cs="IBM Plex Sans" w:eastAsia="IBM Plex Sans" w:hAnsi="IBM Plex Sans"/>
                <w:b w:val="1"/>
                <w:rtl w:val="0"/>
              </w:rPr>
              <w:t xml:space="preserve">Article</w:t>
            </w:r>
            <w:r w:rsidDel="00000000" w:rsidR="00000000" w:rsidRPr="00000000">
              <w:rPr>
                <w:rFonts w:ascii="IBM Plex Sans" w:cs="IBM Plex Sans" w:eastAsia="IBM Plex Sans" w:hAnsi="IBM Plex Sans"/>
                <w:rtl w:val="0"/>
              </w:rPr>
              <w:t xml:space="preserve">: </w:t>
            </w:r>
            <w:hyperlink r:id="rId7">
              <w:r w:rsidDel="00000000" w:rsidR="00000000" w:rsidRPr="00000000">
                <w:rPr>
                  <w:rFonts w:ascii="IBM Plex Sans" w:cs="IBM Plex Sans" w:eastAsia="IBM Plex Sans" w:hAnsi="IBM Plex Sans"/>
                  <w:u w:val="single"/>
                  <w:rtl w:val="0"/>
                </w:rPr>
                <w:t xml:space="preserve">Planet Movements Impact Earth</w:t>
              </w:r>
            </w:hyperlink>
            <w:r w:rsidDel="00000000" w:rsidR="00000000" w:rsidRPr="00000000">
              <w:rPr>
                <w:rtl w:val="0"/>
              </w:rPr>
            </w:r>
          </w:p>
          <w:p w:rsidR="00000000" w:rsidDel="00000000" w:rsidP="00000000" w:rsidRDefault="00000000" w:rsidRPr="00000000" w14:paraId="00000009">
            <w:pPr>
              <w:spacing w:line="240" w:lineRule="auto"/>
              <w:rPr>
                <w:rFonts w:ascii="IBM Plex Sans" w:cs="IBM Plex Sans" w:eastAsia="IBM Plex Sans" w:hAnsi="IBM Plex Sans"/>
                <w:color w:val="434343"/>
              </w:rPr>
            </w:pPr>
            <w:r w:rsidDel="00000000" w:rsidR="00000000" w:rsidRPr="00000000">
              <w:rPr>
                <w:rtl w:val="0"/>
              </w:rPr>
            </w:r>
          </w:p>
          <w:p w:rsidR="00000000" w:rsidDel="00000000" w:rsidP="00000000" w:rsidRDefault="00000000" w:rsidRPr="00000000" w14:paraId="0000000A">
            <w:pPr>
              <w:spacing w:line="240" w:lineRule="auto"/>
              <w:rPr>
                <w:rFonts w:ascii="IBM Plex Sans" w:cs="IBM Plex Sans" w:eastAsia="IBM Plex Sans" w:hAnsi="IBM Plex Sans"/>
                <w:color w:val="434343"/>
              </w:rPr>
            </w:pPr>
            <w:r w:rsidDel="00000000" w:rsidR="00000000" w:rsidRPr="00000000">
              <w:rPr>
                <w:rFonts w:ascii="IBM Plex Sans" w:cs="IBM Plex Sans" w:eastAsia="IBM Plex Sans" w:hAnsi="IBM Plex Sans"/>
                <w:color w:val="434343"/>
                <w:rtl w:val="0"/>
              </w:rPr>
              <w:t xml:space="preserve">Discuss with your group the following questions.</w:t>
            </w:r>
          </w:p>
          <w:p w:rsidR="00000000" w:rsidDel="00000000" w:rsidP="00000000" w:rsidRDefault="00000000" w:rsidRPr="00000000" w14:paraId="0000000B">
            <w:pPr>
              <w:spacing w:line="240" w:lineRule="auto"/>
              <w:rPr>
                <w:rFonts w:ascii="IBM Plex Sans" w:cs="IBM Plex Sans" w:eastAsia="IBM Plex Sans" w:hAnsi="IBM Plex Sans"/>
                <w:color w:val="434343"/>
              </w:rPr>
            </w:pPr>
            <w:r w:rsidDel="00000000" w:rsidR="00000000" w:rsidRPr="00000000">
              <w:rPr>
                <w:rtl w:val="0"/>
              </w:rPr>
            </w:r>
          </w:p>
          <w:p w:rsidR="00000000" w:rsidDel="00000000" w:rsidP="00000000" w:rsidRDefault="00000000" w:rsidRPr="00000000" w14:paraId="0000000C">
            <w:pPr>
              <w:numPr>
                <w:ilvl w:val="0"/>
                <w:numId w:val="1"/>
              </w:numPr>
              <w:spacing w:line="240" w:lineRule="auto"/>
              <w:ind w:left="720" w:hanging="360"/>
              <w:rPr>
                <w:rFonts w:ascii="IBM Plex Sans" w:cs="IBM Plex Sans" w:eastAsia="IBM Plex Sans" w:hAnsi="IBM Plex Sans"/>
                <w:i w:val="1"/>
                <w:color w:val="434343"/>
              </w:rPr>
            </w:pPr>
            <w:r w:rsidDel="00000000" w:rsidR="00000000" w:rsidRPr="00000000">
              <w:rPr>
                <w:rFonts w:ascii="IBM Plex Sans" w:cs="IBM Plex Sans" w:eastAsia="IBM Plex Sans" w:hAnsi="IBM Plex Sans"/>
                <w:i w:val="1"/>
                <w:color w:val="434343"/>
                <w:rtl w:val="0"/>
              </w:rPr>
              <w:t xml:space="preserve">What might the motion of the planets tell us?</w:t>
            </w:r>
          </w:p>
          <w:p w:rsidR="00000000" w:rsidDel="00000000" w:rsidP="00000000" w:rsidRDefault="00000000" w:rsidRPr="00000000" w14:paraId="0000000D">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0E">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0F">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10">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11">
            <w:pPr>
              <w:numPr>
                <w:ilvl w:val="0"/>
                <w:numId w:val="1"/>
              </w:numPr>
              <w:spacing w:line="240" w:lineRule="auto"/>
              <w:ind w:left="720" w:hanging="360"/>
              <w:rPr>
                <w:rFonts w:ascii="IBM Plex Sans" w:cs="IBM Plex Sans" w:eastAsia="IBM Plex Sans" w:hAnsi="IBM Plex Sans"/>
                <w:i w:val="1"/>
                <w:color w:val="434343"/>
              </w:rPr>
            </w:pPr>
            <w:r w:rsidDel="00000000" w:rsidR="00000000" w:rsidRPr="00000000">
              <w:rPr>
                <w:rFonts w:ascii="IBM Plex Sans" w:cs="IBM Plex Sans" w:eastAsia="IBM Plex Sans" w:hAnsi="IBM Plex Sans"/>
                <w:i w:val="1"/>
                <w:color w:val="434343"/>
                <w:rtl w:val="0"/>
              </w:rPr>
              <w:t xml:space="preserve">What factors do you think influence the motion of the planets? </w:t>
            </w:r>
          </w:p>
          <w:p w:rsidR="00000000" w:rsidDel="00000000" w:rsidP="00000000" w:rsidRDefault="00000000" w:rsidRPr="00000000" w14:paraId="00000012">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13">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14">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15">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16">
            <w:pPr>
              <w:spacing w:line="240" w:lineRule="auto"/>
              <w:rPr>
                <w:rFonts w:ascii="IBM Plex Sans" w:cs="IBM Plex Sans" w:eastAsia="IBM Plex Sans" w:hAnsi="IBM Plex Sans"/>
                <w:sz w:val="26"/>
                <w:szCs w:val="26"/>
              </w:rPr>
            </w:pPr>
            <w:r w:rsidDel="00000000" w:rsidR="00000000" w:rsidRPr="00000000">
              <w:rPr>
                <w:rtl w:val="0"/>
              </w:rPr>
            </w:r>
          </w:p>
        </w:tc>
      </w:tr>
      <w:tr>
        <w:trPr>
          <w:cantSplit w:val="0"/>
          <w:trHeight w:val="611" w:hRule="atLeast"/>
          <w:tblHeader w:val="0"/>
        </w:trPr>
        <w:tc>
          <w:tcPr>
            <w:gridSpan w:val="2"/>
            <w:shd w:fill="f3f3f3" w:val="clear"/>
          </w:tcPr>
          <w:p w:rsidR="00000000" w:rsidDel="00000000" w:rsidP="00000000" w:rsidRDefault="00000000" w:rsidRPr="00000000" w14:paraId="00000018">
            <w:pPr>
              <w:spacing w:line="240" w:lineRule="auto"/>
              <w:rPr>
                <w:rFonts w:ascii="IBM Plex Sans" w:cs="IBM Plex Sans" w:eastAsia="IBM Plex Sans" w:hAnsi="IBM Plex Sans"/>
                <w:i w:val="1"/>
                <w:color w:val="434343"/>
              </w:rPr>
            </w:pPr>
            <w:r w:rsidDel="00000000" w:rsidR="00000000" w:rsidRPr="00000000">
              <w:rPr>
                <w:rFonts w:ascii="IBM Plex Sans" w:cs="IBM Plex Sans" w:eastAsia="IBM Plex Sans" w:hAnsi="IBM Plex Sans"/>
                <w:i w:val="1"/>
                <w:color w:val="434343"/>
                <w:rtl w:val="0"/>
              </w:rPr>
              <w:t xml:space="preserve">In the early 1600s, Johannes Kepler (1571–1630) studied the motions of the planets to find a good mathematical model for them. In 1619, he published his third law of planetary motion, which says how the orbital periods of the planets are related to their distances from the sun. In Kepler’s time, Uranus and Neptune had not been discovered, but in the table below are data for all 8 planets:</w:t>
            </w:r>
          </w:p>
          <w:p w:rsidR="00000000" w:rsidDel="00000000" w:rsidP="00000000" w:rsidRDefault="00000000" w:rsidRPr="00000000" w14:paraId="00000019">
            <w:pPr>
              <w:spacing w:line="240" w:lineRule="auto"/>
              <w:rPr>
                <w:rFonts w:ascii="IBM Plex Sans" w:cs="IBM Plex Sans" w:eastAsia="IBM Plex Sans" w:hAnsi="IBM Plex Sans"/>
                <w:i w:val="1"/>
                <w:color w:val="434343"/>
              </w:rPr>
            </w:pPr>
            <w:r w:rsidDel="00000000" w:rsidR="00000000" w:rsidRPr="00000000">
              <w:rPr>
                <w:rtl w:val="0"/>
              </w:rPr>
            </w:r>
          </w:p>
        </w:tc>
      </w:tr>
      <w:tr>
        <w:trPr>
          <w:cantSplit w:val="0"/>
          <w:trHeight w:val="1640" w:hRule="atLeast"/>
          <w:tblHeader w:val="0"/>
        </w:trPr>
        <w:tc>
          <w:tcPr/>
          <w:p w:rsidR="00000000" w:rsidDel="00000000" w:rsidP="00000000" w:rsidRDefault="00000000" w:rsidRPr="00000000" w14:paraId="0000001B">
            <w:pPr>
              <w:spacing w:line="240" w:lineRule="auto"/>
              <w:rPr>
                <w:rFonts w:ascii="IBM Plex Sans" w:cs="IBM Plex Sans" w:eastAsia="IBM Plex Sans" w:hAnsi="IBM Plex Sans"/>
                <w:i w:val="1"/>
                <w:color w:val="434343"/>
              </w:rPr>
            </w:pPr>
            <w:r w:rsidDel="00000000" w:rsidR="00000000" w:rsidRPr="00000000">
              <w:rPr>
                <w:rFonts w:ascii="IBM Plex Sans" w:cs="IBM Plex Sans" w:eastAsia="IBM Plex Sans" w:hAnsi="IBM Plex Sans"/>
                <w:color w:val="434343"/>
              </w:rPr>
              <w:drawing>
                <wp:inline distB="0" distT="0" distL="0" distR="0">
                  <wp:extent cx="2886075" cy="2524125"/>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886075" cy="25241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C">
            <w:pPr>
              <w:spacing w:line="240" w:lineRule="auto"/>
              <w:rPr>
                <w:rFonts w:ascii="IBM Plex Sans" w:cs="IBM Plex Sans" w:eastAsia="IBM Plex Sans" w:hAnsi="IBM Plex Sans"/>
                <w:b w:val="1"/>
                <w:i w:val="1"/>
                <w:color w:val="434343"/>
              </w:rPr>
            </w:pPr>
            <w:r w:rsidDel="00000000" w:rsidR="00000000" w:rsidRPr="00000000">
              <w:rPr>
                <w:rFonts w:ascii="IBM Plex Sans" w:cs="IBM Plex Sans" w:eastAsia="IBM Plex Sans" w:hAnsi="IBM Plex Sans"/>
                <w:b w:val="1"/>
                <w:i w:val="1"/>
                <w:color w:val="434343"/>
                <w:rtl w:val="0"/>
              </w:rPr>
              <w:t xml:space="preserve">Understanding the data:</w:t>
            </w:r>
          </w:p>
          <w:p w:rsidR="00000000" w:rsidDel="00000000" w:rsidP="00000000" w:rsidRDefault="00000000" w:rsidRPr="00000000" w14:paraId="0000001D">
            <w:pPr>
              <w:spacing w:line="240" w:lineRule="auto"/>
              <w:rPr>
                <w:rFonts w:ascii="IBM Plex Sans" w:cs="IBM Plex Sans" w:eastAsia="IBM Plex Sans" w:hAnsi="IBM Plex Sans"/>
                <w:color w:val="434343"/>
              </w:rPr>
            </w:pPr>
            <w:r w:rsidDel="00000000" w:rsidR="00000000" w:rsidRPr="00000000">
              <w:rPr>
                <w:rFonts w:ascii="IBM Plex Sans" w:cs="IBM Plex Sans" w:eastAsia="IBM Plex Sans" w:hAnsi="IBM Plex Sans"/>
                <w:color w:val="434343"/>
                <w:rtl w:val="0"/>
              </w:rPr>
              <w:t xml:space="preserve">What</w:t>
            </w:r>
            <w:r w:rsidDel="00000000" w:rsidR="00000000" w:rsidRPr="00000000">
              <w:rPr>
                <w:rFonts w:ascii="IBM Plex Sans" w:cs="IBM Plex Sans" w:eastAsia="IBM Plex Sans" w:hAnsi="IBM Plex Sans"/>
                <w:i w:val="1"/>
                <w:color w:val="434343"/>
                <w:rtl w:val="0"/>
              </w:rPr>
              <w:t xml:space="preserve"> </w:t>
            </w:r>
            <w:r w:rsidDel="00000000" w:rsidR="00000000" w:rsidRPr="00000000">
              <w:rPr>
                <w:rFonts w:ascii="IBM Plex Sans" w:cs="IBM Plex Sans" w:eastAsia="IBM Plex Sans" w:hAnsi="IBM Plex Sans"/>
                <w:color w:val="434343"/>
                <w:rtl w:val="0"/>
              </w:rPr>
              <w:t xml:space="preserve">do you think the term “period” means here?</w:t>
            </w:r>
          </w:p>
          <w:p w:rsidR="00000000" w:rsidDel="00000000" w:rsidP="00000000" w:rsidRDefault="00000000" w:rsidRPr="00000000" w14:paraId="0000001E">
            <w:pPr>
              <w:spacing w:line="240" w:lineRule="auto"/>
              <w:rPr>
                <w:rFonts w:ascii="IBM Plex Sans" w:cs="IBM Plex Sans" w:eastAsia="IBM Plex Sans" w:hAnsi="IBM Plex Sans"/>
                <w:color w:val="434343"/>
              </w:rPr>
            </w:pPr>
            <w:r w:rsidDel="00000000" w:rsidR="00000000" w:rsidRPr="00000000">
              <w:rPr>
                <w:rtl w:val="0"/>
              </w:rPr>
            </w:r>
          </w:p>
          <w:p w:rsidR="00000000" w:rsidDel="00000000" w:rsidP="00000000" w:rsidRDefault="00000000" w:rsidRPr="00000000" w14:paraId="0000001F">
            <w:pPr>
              <w:spacing w:line="240" w:lineRule="auto"/>
              <w:rPr>
                <w:rFonts w:ascii="IBM Plex Sans" w:cs="IBM Plex Sans" w:eastAsia="IBM Plex Sans" w:hAnsi="IBM Plex Sans"/>
                <w:color w:val="434343"/>
              </w:rPr>
            </w:pPr>
            <w:r w:rsidDel="00000000" w:rsidR="00000000" w:rsidRPr="00000000">
              <w:rPr>
                <w:rtl w:val="0"/>
              </w:rPr>
            </w:r>
          </w:p>
          <w:p w:rsidR="00000000" w:rsidDel="00000000" w:rsidP="00000000" w:rsidRDefault="00000000" w:rsidRPr="00000000" w14:paraId="00000020">
            <w:pPr>
              <w:spacing w:line="240" w:lineRule="auto"/>
              <w:rPr>
                <w:rFonts w:ascii="IBM Plex Sans" w:cs="IBM Plex Sans" w:eastAsia="IBM Plex Sans" w:hAnsi="IBM Plex Sans"/>
                <w:color w:val="434343"/>
              </w:rPr>
            </w:pPr>
            <w:r w:rsidDel="00000000" w:rsidR="00000000" w:rsidRPr="00000000">
              <w:rPr>
                <w:rtl w:val="0"/>
              </w:rPr>
            </w:r>
          </w:p>
          <w:p w:rsidR="00000000" w:rsidDel="00000000" w:rsidP="00000000" w:rsidRDefault="00000000" w:rsidRPr="00000000" w14:paraId="00000021">
            <w:pPr>
              <w:spacing w:line="240" w:lineRule="auto"/>
              <w:rPr>
                <w:rFonts w:ascii="IBM Plex Sans" w:cs="IBM Plex Sans" w:eastAsia="IBM Plex Sans" w:hAnsi="IBM Plex Sans"/>
                <w:color w:val="434343"/>
              </w:rPr>
            </w:pPr>
            <w:r w:rsidDel="00000000" w:rsidR="00000000" w:rsidRPr="00000000">
              <w:rPr>
                <w:rtl w:val="0"/>
              </w:rPr>
            </w:r>
          </w:p>
          <w:p w:rsidR="00000000" w:rsidDel="00000000" w:rsidP="00000000" w:rsidRDefault="00000000" w:rsidRPr="00000000" w14:paraId="00000022">
            <w:pPr>
              <w:spacing w:line="240" w:lineRule="auto"/>
              <w:rPr>
                <w:rFonts w:ascii="IBM Plex Sans" w:cs="IBM Plex Sans" w:eastAsia="IBM Plex Sans" w:hAnsi="IBM Plex Sans"/>
                <w:color w:val="434343"/>
              </w:rPr>
            </w:pPr>
            <w:r w:rsidDel="00000000" w:rsidR="00000000" w:rsidRPr="00000000">
              <w:rPr>
                <w:rtl w:val="0"/>
              </w:rPr>
            </w:r>
          </w:p>
          <w:p w:rsidR="00000000" w:rsidDel="00000000" w:rsidP="00000000" w:rsidRDefault="00000000" w:rsidRPr="00000000" w14:paraId="00000023">
            <w:pPr>
              <w:spacing w:line="240" w:lineRule="auto"/>
              <w:rPr>
                <w:rFonts w:ascii="IBM Plex Sans" w:cs="IBM Plex Sans" w:eastAsia="IBM Plex Sans" w:hAnsi="IBM Plex Sans"/>
                <w:color w:val="434343"/>
              </w:rPr>
            </w:pPr>
            <w:r w:rsidDel="00000000" w:rsidR="00000000" w:rsidRPr="00000000">
              <w:rPr>
                <w:rFonts w:ascii="IBM Plex Sans" w:cs="IBM Plex Sans" w:eastAsia="IBM Plex Sans" w:hAnsi="IBM Plex Sans"/>
                <w:color w:val="434343"/>
                <w:rtl w:val="0"/>
              </w:rPr>
              <w:t xml:space="preserve">What do you notice about the distance and period? How would you describe the relationship between them?</w:t>
            </w:r>
          </w:p>
          <w:p w:rsidR="00000000" w:rsidDel="00000000" w:rsidP="00000000" w:rsidRDefault="00000000" w:rsidRPr="00000000" w14:paraId="00000024">
            <w:pPr>
              <w:spacing w:line="240" w:lineRule="auto"/>
              <w:rPr>
                <w:rFonts w:ascii="IBM Plex Sans" w:cs="IBM Plex Sans" w:eastAsia="IBM Plex Sans" w:hAnsi="IBM Plex Sans"/>
                <w:color w:val="434343"/>
              </w:rPr>
            </w:pPr>
            <w:r w:rsidDel="00000000" w:rsidR="00000000" w:rsidRPr="00000000">
              <w:rPr>
                <w:rtl w:val="0"/>
              </w:rPr>
            </w:r>
          </w:p>
          <w:p w:rsidR="00000000" w:rsidDel="00000000" w:rsidP="00000000" w:rsidRDefault="00000000" w:rsidRPr="00000000" w14:paraId="00000025">
            <w:pPr>
              <w:spacing w:line="240" w:lineRule="auto"/>
              <w:rPr>
                <w:rFonts w:ascii="IBM Plex Sans" w:cs="IBM Plex Sans" w:eastAsia="IBM Plex Sans" w:hAnsi="IBM Plex Sans"/>
                <w:color w:val="434343"/>
              </w:rPr>
            </w:pPr>
            <w:r w:rsidDel="00000000" w:rsidR="00000000" w:rsidRPr="00000000">
              <w:rPr>
                <w:rtl w:val="0"/>
              </w:rPr>
            </w:r>
          </w:p>
          <w:p w:rsidR="00000000" w:rsidDel="00000000" w:rsidP="00000000" w:rsidRDefault="00000000" w:rsidRPr="00000000" w14:paraId="00000026">
            <w:pPr>
              <w:spacing w:line="240" w:lineRule="auto"/>
              <w:rPr>
                <w:rFonts w:ascii="IBM Plex Sans" w:cs="IBM Plex Sans" w:eastAsia="IBM Plex Sans" w:hAnsi="IBM Plex Sans"/>
                <w:i w:val="1"/>
                <w:color w:val="434343"/>
              </w:rPr>
            </w:pPr>
            <w:r w:rsidDel="00000000" w:rsidR="00000000" w:rsidRPr="00000000">
              <w:rPr>
                <w:rtl w:val="0"/>
              </w:rPr>
            </w:r>
          </w:p>
        </w:tc>
      </w:tr>
      <w:tr>
        <w:trPr>
          <w:cantSplit w:val="0"/>
          <w:trHeight w:val="1640" w:hRule="atLeast"/>
          <w:tblHeader w:val="0"/>
        </w:trPr>
        <w:tc>
          <w:tcPr>
            <w:gridSpan w:val="2"/>
          </w:tcPr>
          <w:p w:rsidR="00000000" w:rsidDel="00000000" w:rsidP="00000000" w:rsidRDefault="00000000" w:rsidRPr="00000000" w14:paraId="00000027">
            <w:pPr>
              <w:spacing w:line="240" w:lineRule="auto"/>
              <w:rPr>
                <w:rFonts w:ascii="IBM Plex Sans" w:cs="IBM Plex Sans" w:eastAsia="IBM Plex Sans" w:hAnsi="IBM Plex Sans"/>
                <w:i w:val="1"/>
                <w:color w:val="434343"/>
              </w:rPr>
            </w:pPr>
            <w:r w:rsidDel="00000000" w:rsidR="00000000" w:rsidRPr="00000000">
              <w:rPr>
                <w:rFonts w:ascii="IBM Plex Sans" w:cs="IBM Plex Sans" w:eastAsia="IBM Plex Sans" w:hAnsi="IBM Plex Sans"/>
                <w:i w:val="1"/>
                <w:color w:val="434343"/>
                <w:rtl w:val="0"/>
              </w:rPr>
              <w:t xml:space="preserve">What sort of function do you anticipate will fit this data? How did you arrive at that conclusion?</w:t>
            </w:r>
          </w:p>
        </w:tc>
      </w:tr>
      <w:tr>
        <w:trPr>
          <w:cantSplit w:val="0"/>
          <w:tblHeader w:val="0"/>
        </w:trPr>
        <w:tc>
          <w:tcPr>
            <w:gridSpan w:val="2"/>
            <w:shd w:fill="f3f3f3" w:val="clear"/>
          </w:tcPr>
          <w:p w:rsidR="00000000" w:rsidDel="00000000" w:rsidP="00000000" w:rsidRDefault="00000000" w:rsidRPr="00000000" w14:paraId="00000029">
            <w:pPr>
              <w:spacing w:line="240" w:lineRule="auto"/>
              <w:rPr>
                <w:rFonts w:ascii="IBM Plex Sans" w:cs="IBM Plex Sans" w:eastAsia="IBM Plex Sans" w:hAnsi="IBM Plex Sans"/>
                <w:sz w:val="26"/>
                <w:szCs w:val="26"/>
              </w:rPr>
            </w:pPr>
            <w:r w:rsidDel="00000000" w:rsidR="00000000" w:rsidRPr="00000000">
              <w:rPr>
                <w:rFonts w:ascii="IBM Plex Sans" w:cs="IBM Plex Sans" w:eastAsia="IBM Plex Sans" w:hAnsi="IBM Plex Sans"/>
                <w:sz w:val="26"/>
                <w:szCs w:val="26"/>
                <w:rtl w:val="0"/>
              </w:rPr>
              <w:t xml:space="preserve">Part 2: Graphing</w:t>
            </w:r>
          </w:p>
        </w:tc>
      </w:tr>
      <w:tr>
        <w:trPr>
          <w:cantSplit w:val="0"/>
          <w:tblHeader w:val="0"/>
        </w:trPr>
        <w:tc>
          <w:tcPr>
            <w:gridSpan w:val="2"/>
          </w:tcPr>
          <w:p w:rsidR="00000000" w:rsidDel="00000000" w:rsidP="00000000" w:rsidRDefault="00000000" w:rsidRPr="00000000" w14:paraId="0000002B">
            <w:pPr>
              <w:spacing w:line="240" w:lineRule="auto"/>
              <w:ind w:left="720" w:firstLine="0"/>
              <w:rPr>
                <w:rFonts w:ascii="IBM Plex Sans" w:cs="IBM Plex Sans" w:eastAsia="IBM Plex Sans" w:hAnsi="IBM Plex Sans"/>
                <w:color w:val="434343"/>
              </w:rPr>
            </w:pPr>
            <w:r w:rsidDel="00000000" w:rsidR="00000000" w:rsidRPr="00000000">
              <w:rPr>
                <w:rtl w:val="0"/>
              </w:rPr>
            </w:r>
          </w:p>
          <w:p w:rsidR="00000000" w:rsidDel="00000000" w:rsidP="00000000" w:rsidRDefault="00000000" w:rsidRPr="00000000" w14:paraId="0000002C">
            <w:pPr>
              <w:numPr>
                <w:ilvl w:val="0"/>
                <w:numId w:val="6"/>
              </w:numPr>
              <w:spacing w:line="240" w:lineRule="auto"/>
              <w:ind w:left="720" w:hanging="360"/>
              <w:rPr>
                <w:rFonts w:ascii="IBM Plex Sans" w:cs="IBM Plex Sans" w:eastAsia="IBM Plex Sans" w:hAnsi="IBM Plex Sans"/>
                <w:color w:val="434343"/>
              </w:rPr>
            </w:pPr>
            <w:r w:rsidDel="00000000" w:rsidR="00000000" w:rsidRPr="00000000">
              <w:rPr>
                <w:rFonts w:ascii="IBM Plex Sans" w:cs="IBM Plex Sans" w:eastAsia="IBM Plex Sans" w:hAnsi="IBM Plex Sans"/>
                <w:color w:val="434343"/>
                <w:rtl w:val="0"/>
              </w:rPr>
              <w:t xml:space="preserve">Using Desmos, plot the distance (x) and period (y) of each planet. </w:t>
            </w:r>
          </w:p>
          <w:p w:rsidR="00000000" w:rsidDel="00000000" w:rsidP="00000000" w:rsidRDefault="00000000" w:rsidRPr="00000000" w14:paraId="0000002D">
            <w:pPr>
              <w:spacing w:line="240" w:lineRule="auto"/>
              <w:ind w:left="720" w:firstLine="0"/>
              <w:rPr>
                <w:rFonts w:ascii="IBM Plex Sans" w:cs="IBM Plex Sans" w:eastAsia="IBM Plex Sans" w:hAnsi="IBM Plex Sans"/>
                <w:b w:val="1"/>
                <w:color w:val="00b050"/>
              </w:rPr>
            </w:pPr>
            <w:r w:rsidDel="00000000" w:rsidR="00000000" w:rsidRPr="00000000">
              <w:rPr>
                <w:rFonts w:ascii="IBM Plex Sans" w:cs="IBM Plex Sans" w:eastAsia="IBM Plex Sans" w:hAnsi="IBM Plex Sans"/>
                <w:color w:val="434343"/>
                <w:rtl w:val="0"/>
              </w:rPr>
              <w:t xml:space="preserve"> </w:t>
            </w:r>
            <w:r w:rsidDel="00000000" w:rsidR="00000000" w:rsidRPr="00000000">
              <w:rPr>
                <w:rtl w:val="0"/>
              </w:rPr>
            </w:r>
          </w:p>
          <w:p w:rsidR="00000000" w:rsidDel="00000000" w:rsidP="00000000" w:rsidRDefault="00000000" w:rsidRPr="00000000" w14:paraId="0000002E">
            <w:pPr>
              <w:numPr>
                <w:ilvl w:val="0"/>
                <w:numId w:val="6"/>
              </w:numPr>
              <w:spacing w:line="240" w:lineRule="auto"/>
              <w:ind w:left="720" w:hanging="360"/>
              <w:rPr>
                <w:rFonts w:ascii="IBM Plex Sans" w:cs="IBM Plex Sans" w:eastAsia="IBM Plex Sans" w:hAnsi="IBM Plex Sans"/>
                <w:color w:val="434343"/>
              </w:rPr>
            </w:pPr>
            <w:r w:rsidDel="00000000" w:rsidR="00000000" w:rsidRPr="00000000">
              <w:rPr>
                <w:rFonts w:ascii="IBM Plex Sans" w:cs="IBM Plex Sans" w:eastAsia="IBM Plex Sans" w:hAnsi="IBM Plex Sans"/>
                <w:color w:val="434343"/>
                <w:rtl w:val="0"/>
              </w:rPr>
              <w:t xml:space="preserve">Find a polynomial model that best fits the data.</w:t>
            </w:r>
            <w:r w:rsidDel="00000000" w:rsidR="00000000" w:rsidRPr="00000000">
              <w:rPr>
                <w:rFonts w:ascii="IBM Plex Sans" w:cs="IBM Plex Sans" w:eastAsia="IBM Plex Sans" w:hAnsi="IBM Plex Sans"/>
                <w:i w:val="1"/>
                <w:color w:val="434343"/>
                <w:rtl w:val="0"/>
              </w:rPr>
              <w:t xml:space="preserve"> You may have to experiment with both the degree of </w:t>
            </w:r>
            <w:r w:rsidDel="00000000" w:rsidR="00000000" w:rsidRPr="00000000">
              <w:rPr>
                <w:rFonts w:ascii="IBM Plex Sans" w:cs="IBM Plex Sans" w:eastAsia="IBM Plex Sans" w:hAnsi="IBM Plex Sans"/>
                <w:i w:val="1"/>
                <w:color w:val="434343"/>
                <w:rtl w:val="0"/>
              </w:rPr>
              <w:t xml:space="preserve">your</w:t>
            </w:r>
            <w:r w:rsidDel="00000000" w:rsidR="00000000" w:rsidRPr="00000000">
              <w:rPr>
                <w:rFonts w:ascii="IBM Plex Sans" w:cs="IBM Plex Sans" w:eastAsia="IBM Plex Sans" w:hAnsi="IBM Plex Sans"/>
                <w:i w:val="1"/>
                <w:color w:val="434343"/>
                <w:rtl w:val="0"/>
              </w:rPr>
              <w:t xml:space="preserve"> polynomial function and the number of terms.</w:t>
            </w:r>
            <w:r w:rsidDel="00000000" w:rsidR="00000000" w:rsidRPr="00000000">
              <w:rPr>
                <w:rtl w:val="0"/>
              </w:rPr>
            </w:r>
          </w:p>
          <w:p w:rsidR="00000000" w:rsidDel="00000000" w:rsidP="00000000" w:rsidRDefault="00000000" w:rsidRPr="00000000" w14:paraId="0000002F">
            <w:pPr>
              <w:spacing w:line="240" w:lineRule="auto"/>
              <w:rPr>
                <w:rFonts w:ascii="IBM Plex Sans" w:cs="IBM Plex Sans" w:eastAsia="IBM Plex Sans" w:hAnsi="IBM Plex Sans"/>
                <w:b w:val="1"/>
                <w:i w:val="1"/>
                <w:color w:val="00b050"/>
              </w:rPr>
            </w:pPr>
            <w:r w:rsidDel="00000000" w:rsidR="00000000" w:rsidRPr="00000000">
              <w:rPr>
                <w:rtl w:val="0"/>
              </w:rPr>
            </w:r>
          </w:p>
          <w:p w:rsidR="00000000" w:rsidDel="00000000" w:rsidP="00000000" w:rsidRDefault="00000000" w:rsidRPr="00000000" w14:paraId="00000030">
            <w:pPr>
              <w:spacing w:line="240" w:lineRule="auto"/>
              <w:rPr>
                <w:rFonts w:ascii="IBM Plex Sans" w:cs="IBM Plex Sans" w:eastAsia="IBM Plex Sans" w:hAnsi="IBM Plex Sans"/>
                <w:b w:val="1"/>
                <w:i w:val="1"/>
                <w:color w:val="00b050"/>
              </w:rPr>
            </w:pPr>
            <w:r w:rsidDel="00000000" w:rsidR="00000000" w:rsidRPr="00000000">
              <w:rPr>
                <w:rtl w:val="0"/>
              </w:rPr>
            </w:r>
          </w:p>
          <w:p w:rsidR="00000000" w:rsidDel="00000000" w:rsidP="00000000" w:rsidRDefault="00000000" w:rsidRPr="00000000" w14:paraId="00000031">
            <w:pPr>
              <w:spacing w:line="240" w:lineRule="auto"/>
              <w:rPr>
                <w:rFonts w:ascii="IBM Plex Sans" w:cs="IBM Plex Sans" w:eastAsia="IBM Plex Sans" w:hAnsi="IBM Plex Sans"/>
                <w:b w:val="1"/>
                <w:i w:val="1"/>
                <w:color w:val="00b050"/>
              </w:rPr>
            </w:pPr>
            <w:r w:rsidDel="00000000" w:rsidR="00000000" w:rsidRPr="00000000">
              <w:rPr>
                <w:rtl w:val="0"/>
              </w:rPr>
            </w:r>
          </w:p>
          <w:p w:rsidR="00000000" w:rsidDel="00000000" w:rsidP="00000000" w:rsidRDefault="00000000" w:rsidRPr="00000000" w14:paraId="00000032">
            <w:pPr>
              <w:numPr>
                <w:ilvl w:val="1"/>
                <w:numId w:val="9"/>
              </w:numPr>
              <w:spacing w:line="240" w:lineRule="auto"/>
              <w:ind w:left="337" w:hanging="360"/>
              <w:rPr>
                <w:rFonts w:ascii="IBM Plex Sans" w:cs="IBM Plex Sans" w:eastAsia="IBM Plex Sans" w:hAnsi="IBM Plex Sans"/>
              </w:rPr>
            </w:pPr>
            <w:r w:rsidDel="00000000" w:rsidR="00000000" w:rsidRPr="00000000">
              <w:rPr>
                <w:rFonts w:ascii="IBM Plex Sans" w:cs="IBM Plex Sans" w:eastAsia="IBM Plex Sans" w:hAnsi="IBM Plex Sans"/>
                <w:color w:val="434343"/>
                <w:rtl w:val="0"/>
              </w:rPr>
              <w:t xml:space="preserve">Let’s try a different approach. Make another plot that uses the square root of each distance. </w:t>
            </w:r>
          </w:p>
          <w:p w:rsidR="00000000" w:rsidDel="00000000" w:rsidP="00000000" w:rsidRDefault="00000000" w:rsidRPr="00000000" w14:paraId="00000033">
            <w:pPr>
              <w:spacing w:line="240" w:lineRule="auto"/>
              <w:ind w:left="1440" w:firstLine="0"/>
              <w:rPr>
                <w:rFonts w:ascii="IBM Plex Sans" w:cs="IBM Plex Sans" w:eastAsia="IBM Plex Sans" w:hAnsi="IBM Plex Sans"/>
                <w:color w:val="434343"/>
              </w:rPr>
            </w:pPr>
            <w:r w:rsidDel="00000000" w:rsidR="00000000" w:rsidRPr="00000000">
              <w:rPr>
                <w:rtl w:val="0"/>
              </w:rPr>
            </w:r>
          </w:p>
          <w:p w:rsidR="00000000" w:rsidDel="00000000" w:rsidP="00000000" w:rsidRDefault="00000000" w:rsidRPr="00000000" w14:paraId="00000034">
            <w:pPr>
              <w:numPr>
                <w:ilvl w:val="1"/>
                <w:numId w:val="9"/>
              </w:numPr>
              <w:spacing w:line="240" w:lineRule="auto"/>
              <w:ind w:left="337" w:hanging="360"/>
              <w:rPr>
                <w:rFonts w:ascii="IBM Plex Sans" w:cs="IBM Plex Sans" w:eastAsia="IBM Plex Sans" w:hAnsi="IBM Plex Sans"/>
              </w:rPr>
            </w:pPr>
            <w:r w:rsidDel="00000000" w:rsidR="00000000" w:rsidRPr="00000000">
              <w:rPr>
                <w:rFonts w:ascii="IBM Plex Sans" w:cs="IBM Plex Sans" w:eastAsia="IBM Plex Sans" w:hAnsi="IBM Plex Sans"/>
                <w:color w:val="434343"/>
                <w:rtl w:val="0"/>
              </w:rPr>
              <w:t xml:space="preserve">Find a polynomial model that best fits the data. </w:t>
            </w:r>
            <w:r w:rsidDel="00000000" w:rsidR="00000000" w:rsidRPr="00000000">
              <w:rPr>
                <w:rtl w:val="0"/>
              </w:rPr>
            </w:r>
          </w:p>
          <w:p w:rsidR="00000000" w:rsidDel="00000000" w:rsidP="00000000" w:rsidRDefault="00000000" w:rsidRPr="00000000" w14:paraId="00000035">
            <w:pPr>
              <w:spacing w:line="240" w:lineRule="auto"/>
              <w:rPr>
                <w:rFonts w:ascii="IBM Plex Sans" w:cs="IBM Plex Sans" w:eastAsia="IBM Plex Sans" w:hAnsi="IBM Plex Sans"/>
                <w:color w:val="434343"/>
              </w:rPr>
            </w:pPr>
            <w:r w:rsidDel="00000000" w:rsidR="00000000" w:rsidRPr="00000000">
              <w:rPr>
                <w:rtl w:val="0"/>
              </w:rPr>
            </w:r>
          </w:p>
          <w:p w:rsidR="00000000" w:rsidDel="00000000" w:rsidP="00000000" w:rsidRDefault="00000000" w:rsidRPr="00000000" w14:paraId="00000036">
            <w:pPr>
              <w:spacing w:line="240" w:lineRule="auto"/>
              <w:rPr>
                <w:rFonts w:ascii="IBM Plex Sans" w:cs="IBM Plex Sans" w:eastAsia="IBM Plex Sans" w:hAnsi="IBM Plex Sans"/>
                <w:color w:val="434343"/>
              </w:rPr>
            </w:pPr>
            <w:r w:rsidDel="00000000" w:rsidR="00000000" w:rsidRPr="00000000">
              <w:rPr>
                <w:rtl w:val="0"/>
              </w:rPr>
            </w:r>
          </w:p>
          <w:p w:rsidR="00000000" w:rsidDel="00000000" w:rsidP="00000000" w:rsidRDefault="00000000" w:rsidRPr="00000000" w14:paraId="00000037">
            <w:pPr>
              <w:spacing w:line="240" w:lineRule="auto"/>
              <w:rPr>
                <w:rFonts w:ascii="IBM Plex Sans" w:cs="IBM Plex Sans" w:eastAsia="IBM Plex Sans" w:hAnsi="IBM Plex Sans"/>
                <w:color w:val="434343"/>
              </w:rPr>
            </w:pPr>
            <w:r w:rsidDel="00000000" w:rsidR="00000000" w:rsidRPr="00000000">
              <w:rPr>
                <w:rtl w:val="0"/>
              </w:rPr>
            </w:r>
          </w:p>
          <w:p w:rsidR="00000000" w:rsidDel="00000000" w:rsidP="00000000" w:rsidRDefault="00000000" w:rsidRPr="00000000" w14:paraId="00000038">
            <w:pPr>
              <w:spacing w:line="240" w:lineRule="auto"/>
              <w:rPr>
                <w:rFonts w:ascii="IBM Plex Sans" w:cs="IBM Plex Sans" w:eastAsia="IBM Plex Sans" w:hAnsi="IBM Plex Sans"/>
                <w:color w:val="00b050"/>
              </w:rPr>
            </w:pPr>
            <w:r w:rsidDel="00000000" w:rsidR="00000000" w:rsidRPr="00000000">
              <w:rPr>
                <w:rtl w:val="0"/>
              </w:rPr>
            </w:r>
          </w:p>
          <w:p w:rsidR="00000000" w:rsidDel="00000000" w:rsidP="00000000" w:rsidRDefault="00000000" w:rsidRPr="00000000" w14:paraId="00000039">
            <w:pPr>
              <w:numPr>
                <w:ilvl w:val="1"/>
                <w:numId w:val="9"/>
              </w:numPr>
              <w:spacing w:line="240" w:lineRule="auto"/>
              <w:ind w:left="337" w:hanging="360"/>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Exploring other models</w:t>
            </w:r>
          </w:p>
          <w:p w:rsidR="00000000" w:rsidDel="00000000" w:rsidP="00000000" w:rsidRDefault="00000000" w:rsidRPr="00000000" w14:paraId="0000003A">
            <w:pPr>
              <w:numPr>
                <w:ilvl w:val="2"/>
                <w:numId w:val="9"/>
              </w:numPr>
              <w:spacing w:line="240" w:lineRule="auto"/>
              <w:ind w:left="607" w:hanging="360"/>
              <w:rPr>
                <w:rFonts w:ascii="IBM Plex Sans" w:cs="IBM Plex Sans" w:eastAsia="IBM Plex Sans" w:hAnsi="IBM Plex Sans"/>
                <w:i w:val="1"/>
                <w:color w:val="434343"/>
              </w:rPr>
            </w:pPr>
            <w:r w:rsidDel="00000000" w:rsidR="00000000" w:rsidRPr="00000000">
              <w:rPr>
                <w:rFonts w:ascii="IBM Plex Sans" w:cs="IBM Plex Sans" w:eastAsia="IBM Plex Sans" w:hAnsi="IBM Plex Sans"/>
                <w:i w:val="1"/>
                <w:color w:val="434343"/>
                <w:rtl w:val="0"/>
              </w:rPr>
              <w:t xml:space="preserve">Jupiter has a lot of moons. Look up the periods and distances of some of them. </w:t>
            </w:r>
          </w:p>
          <w:p w:rsidR="00000000" w:rsidDel="00000000" w:rsidP="00000000" w:rsidRDefault="00000000" w:rsidRPr="00000000" w14:paraId="0000003B">
            <w:pPr>
              <w:spacing w:line="240" w:lineRule="auto"/>
              <w:ind w:left="2160" w:firstLine="0"/>
              <w:rPr>
                <w:rFonts w:ascii="IBM Plex Sans" w:cs="IBM Plex Sans" w:eastAsia="IBM Plex Sans" w:hAnsi="IBM Plex Sans"/>
                <w:i w:val="1"/>
                <w:color w:val="434343"/>
              </w:rPr>
            </w:pPr>
            <w:r w:rsidDel="00000000" w:rsidR="00000000" w:rsidRPr="00000000">
              <w:rPr>
                <w:rtl w:val="0"/>
              </w:rPr>
            </w:r>
          </w:p>
          <w:tbl>
            <w:tblPr>
              <w:tblStyle w:val="Table2"/>
              <w:tblW w:w="7010.99999999999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7"/>
              <w:gridCol w:w="2337"/>
              <w:tblGridChange w:id="0">
                <w:tblGrid>
                  <w:gridCol w:w="2337"/>
                  <w:gridCol w:w="2337"/>
                  <w:gridCol w:w="2337"/>
                </w:tblGrid>
              </w:tblGridChange>
            </w:tblGrid>
            <w:tr>
              <w:trPr>
                <w:cantSplit w:val="0"/>
                <w:trHeight w:val="170" w:hRule="atLeast"/>
                <w:tblHeader w:val="0"/>
              </w:trPr>
              <w:tc>
                <w:tcPr>
                  <w:shd w:fill="f3f3f3" w:val="clear"/>
                </w:tcPr>
                <w:p w:rsidR="00000000" w:rsidDel="00000000" w:rsidP="00000000" w:rsidRDefault="00000000" w:rsidRPr="00000000" w14:paraId="0000003C">
                  <w:pPr>
                    <w:spacing w:line="240" w:lineRule="auto"/>
                    <w:jc w:val="center"/>
                    <w:rPr>
                      <w:rFonts w:ascii="IBM Plex Sans" w:cs="IBM Plex Sans" w:eastAsia="IBM Plex Sans" w:hAnsi="IBM Plex Sans"/>
                      <w:b w:val="1"/>
                      <w:i w:val="1"/>
                      <w:color w:val="434343"/>
                    </w:rPr>
                  </w:pPr>
                  <w:r w:rsidDel="00000000" w:rsidR="00000000" w:rsidRPr="00000000">
                    <w:rPr>
                      <w:rFonts w:ascii="IBM Plex Sans" w:cs="IBM Plex Sans" w:eastAsia="IBM Plex Sans" w:hAnsi="IBM Plex Sans"/>
                      <w:b w:val="1"/>
                      <w:i w:val="1"/>
                      <w:color w:val="434343"/>
                      <w:rtl w:val="0"/>
                    </w:rPr>
                    <w:t xml:space="preserve">Jupiter Moon</w:t>
                  </w:r>
                </w:p>
              </w:tc>
              <w:tc>
                <w:tcPr>
                  <w:shd w:fill="f3f3f3" w:val="clear"/>
                </w:tcPr>
                <w:p w:rsidR="00000000" w:rsidDel="00000000" w:rsidP="00000000" w:rsidRDefault="00000000" w:rsidRPr="00000000" w14:paraId="0000003D">
                  <w:pPr>
                    <w:spacing w:line="240" w:lineRule="auto"/>
                    <w:jc w:val="center"/>
                    <w:rPr>
                      <w:rFonts w:ascii="IBM Plex Sans" w:cs="IBM Plex Sans" w:eastAsia="IBM Plex Sans" w:hAnsi="IBM Plex Sans"/>
                      <w:b w:val="1"/>
                      <w:i w:val="1"/>
                      <w:color w:val="434343"/>
                    </w:rPr>
                  </w:pPr>
                  <w:r w:rsidDel="00000000" w:rsidR="00000000" w:rsidRPr="00000000">
                    <w:rPr>
                      <w:rFonts w:ascii="IBM Plex Sans" w:cs="IBM Plex Sans" w:eastAsia="IBM Plex Sans" w:hAnsi="IBM Plex Sans"/>
                      <w:b w:val="1"/>
                      <w:i w:val="1"/>
                      <w:color w:val="434343"/>
                      <w:rtl w:val="0"/>
                    </w:rPr>
                    <w:t xml:space="preserve">Distance (km)</w:t>
                  </w:r>
                </w:p>
              </w:tc>
              <w:tc>
                <w:tcPr>
                  <w:shd w:fill="f3f3f3" w:val="clear"/>
                </w:tcPr>
                <w:p w:rsidR="00000000" w:rsidDel="00000000" w:rsidP="00000000" w:rsidRDefault="00000000" w:rsidRPr="00000000" w14:paraId="0000003E">
                  <w:pPr>
                    <w:spacing w:line="240" w:lineRule="auto"/>
                    <w:jc w:val="center"/>
                    <w:rPr>
                      <w:rFonts w:ascii="IBM Plex Sans" w:cs="IBM Plex Sans" w:eastAsia="IBM Plex Sans" w:hAnsi="IBM Plex Sans"/>
                      <w:b w:val="1"/>
                      <w:i w:val="1"/>
                      <w:color w:val="434343"/>
                    </w:rPr>
                  </w:pPr>
                  <w:r w:rsidDel="00000000" w:rsidR="00000000" w:rsidRPr="00000000">
                    <w:rPr>
                      <w:rFonts w:ascii="IBM Plex Sans" w:cs="IBM Plex Sans" w:eastAsia="IBM Plex Sans" w:hAnsi="IBM Plex Sans"/>
                      <w:b w:val="1"/>
                      <w:i w:val="1"/>
                      <w:color w:val="434343"/>
                      <w:rtl w:val="0"/>
                    </w:rPr>
                    <w:t xml:space="preserve">Period (days)</w:t>
                  </w:r>
                </w:p>
              </w:tc>
            </w:tr>
            <w:tr>
              <w:trPr>
                <w:cantSplit w:val="0"/>
                <w:trHeight w:val="707" w:hRule="atLeast"/>
                <w:tblHeader w:val="0"/>
              </w:trPr>
              <w:tc>
                <w:tcPr/>
                <w:p w:rsidR="00000000" w:rsidDel="00000000" w:rsidP="00000000" w:rsidRDefault="00000000" w:rsidRPr="00000000" w14:paraId="0000003F">
                  <w:pPr>
                    <w:spacing w:line="240" w:lineRule="auto"/>
                    <w:rPr>
                      <w:rFonts w:ascii="IBM Plex Sans" w:cs="IBM Plex Sans" w:eastAsia="IBM Plex Sans" w:hAnsi="IBM Plex Sans"/>
                      <w:i w:val="1"/>
                      <w:color w:val="434343"/>
                    </w:rPr>
                  </w:pPr>
                  <w:r w:rsidDel="00000000" w:rsidR="00000000" w:rsidRPr="00000000">
                    <w:rPr>
                      <w:rtl w:val="0"/>
                    </w:rPr>
                  </w:r>
                </w:p>
              </w:tc>
              <w:tc>
                <w:tcPr/>
                <w:p w:rsidR="00000000" w:rsidDel="00000000" w:rsidP="00000000" w:rsidRDefault="00000000" w:rsidRPr="00000000" w14:paraId="00000040">
                  <w:pPr>
                    <w:spacing w:line="240" w:lineRule="auto"/>
                    <w:rPr>
                      <w:rFonts w:ascii="IBM Plex Sans" w:cs="IBM Plex Sans" w:eastAsia="IBM Plex Sans" w:hAnsi="IBM Plex Sans"/>
                      <w:i w:val="1"/>
                      <w:color w:val="434343"/>
                    </w:rPr>
                  </w:pPr>
                  <w:r w:rsidDel="00000000" w:rsidR="00000000" w:rsidRPr="00000000">
                    <w:rPr>
                      <w:rtl w:val="0"/>
                    </w:rPr>
                  </w:r>
                </w:p>
              </w:tc>
              <w:tc>
                <w:tcPr/>
                <w:p w:rsidR="00000000" w:rsidDel="00000000" w:rsidP="00000000" w:rsidRDefault="00000000" w:rsidRPr="00000000" w14:paraId="00000041">
                  <w:pPr>
                    <w:spacing w:line="240" w:lineRule="auto"/>
                    <w:rPr>
                      <w:rFonts w:ascii="IBM Plex Sans" w:cs="IBM Plex Sans" w:eastAsia="IBM Plex Sans" w:hAnsi="IBM Plex Sans"/>
                      <w:i w:val="1"/>
                      <w:color w:val="434343"/>
                    </w:rPr>
                  </w:pPr>
                  <w:r w:rsidDel="00000000" w:rsidR="00000000" w:rsidRPr="00000000">
                    <w:rPr>
                      <w:rtl w:val="0"/>
                    </w:rPr>
                  </w:r>
                </w:p>
              </w:tc>
            </w:tr>
            <w:tr>
              <w:trPr>
                <w:cantSplit w:val="0"/>
                <w:trHeight w:val="670" w:hRule="atLeast"/>
                <w:tblHeader w:val="0"/>
              </w:trPr>
              <w:tc>
                <w:tcPr/>
                <w:p w:rsidR="00000000" w:rsidDel="00000000" w:rsidP="00000000" w:rsidRDefault="00000000" w:rsidRPr="00000000" w14:paraId="00000042">
                  <w:pPr>
                    <w:spacing w:line="240" w:lineRule="auto"/>
                    <w:rPr>
                      <w:rFonts w:ascii="IBM Plex Sans" w:cs="IBM Plex Sans" w:eastAsia="IBM Plex Sans" w:hAnsi="IBM Plex Sans"/>
                      <w:i w:val="1"/>
                      <w:color w:val="434343"/>
                    </w:rPr>
                  </w:pPr>
                  <w:r w:rsidDel="00000000" w:rsidR="00000000" w:rsidRPr="00000000">
                    <w:rPr>
                      <w:rtl w:val="0"/>
                    </w:rPr>
                  </w:r>
                </w:p>
              </w:tc>
              <w:tc>
                <w:tcPr/>
                <w:p w:rsidR="00000000" w:rsidDel="00000000" w:rsidP="00000000" w:rsidRDefault="00000000" w:rsidRPr="00000000" w14:paraId="00000043">
                  <w:pPr>
                    <w:spacing w:line="240" w:lineRule="auto"/>
                    <w:rPr>
                      <w:rFonts w:ascii="IBM Plex Sans" w:cs="IBM Plex Sans" w:eastAsia="IBM Plex Sans" w:hAnsi="IBM Plex Sans"/>
                      <w:i w:val="1"/>
                      <w:color w:val="434343"/>
                    </w:rPr>
                  </w:pPr>
                  <w:r w:rsidDel="00000000" w:rsidR="00000000" w:rsidRPr="00000000">
                    <w:rPr>
                      <w:rtl w:val="0"/>
                    </w:rPr>
                  </w:r>
                </w:p>
              </w:tc>
              <w:tc>
                <w:tcPr/>
                <w:p w:rsidR="00000000" w:rsidDel="00000000" w:rsidP="00000000" w:rsidRDefault="00000000" w:rsidRPr="00000000" w14:paraId="00000044">
                  <w:pPr>
                    <w:spacing w:line="240" w:lineRule="auto"/>
                    <w:rPr>
                      <w:rFonts w:ascii="IBM Plex Sans" w:cs="IBM Plex Sans" w:eastAsia="IBM Plex Sans" w:hAnsi="IBM Plex Sans"/>
                      <w:i w:val="1"/>
                      <w:color w:val="434343"/>
                    </w:rPr>
                  </w:pPr>
                  <w:r w:rsidDel="00000000" w:rsidR="00000000" w:rsidRPr="00000000">
                    <w:rPr>
                      <w:rtl w:val="0"/>
                    </w:rPr>
                  </w:r>
                </w:p>
              </w:tc>
            </w:tr>
            <w:tr>
              <w:trPr>
                <w:cantSplit w:val="0"/>
                <w:trHeight w:val="670" w:hRule="atLeast"/>
                <w:tblHeader w:val="0"/>
              </w:trPr>
              <w:tc>
                <w:tcPr/>
                <w:p w:rsidR="00000000" w:rsidDel="00000000" w:rsidP="00000000" w:rsidRDefault="00000000" w:rsidRPr="00000000" w14:paraId="00000045">
                  <w:pPr>
                    <w:spacing w:line="240" w:lineRule="auto"/>
                    <w:rPr>
                      <w:rFonts w:ascii="IBM Plex Sans" w:cs="IBM Plex Sans" w:eastAsia="IBM Plex Sans" w:hAnsi="IBM Plex Sans"/>
                      <w:i w:val="1"/>
                      <w:color w:val="434343"/>
                    </w:rPr>
                  </w:pPr>
                  <w:r w:rsidDel="00000000" w:rsidR="00000000" w:rsidRPr="00000000">
                    <w:rPr>
                      <w:rtl w:val="0"/>
                    </w:rPr>
                  </w:r>
                </w:p>
              </w:tc>
              <w:tc>
                <w:tcPr/>
                <w:p w:rsidR="00000000" w:rsidDel="00000000" w:rsidP="00000000" w:rsidRDefault="00000000" w:rsidRPr="00000000" w14:paraId="00000046">
                  <w:pPr>
                    <w:spacing w:line="240" w:lineRule="auto"/>
                    <w:rPr>
                      <w:rFonts w:ascii="IBM Plex Sans" w:cs="IBM Plex Sans" w:eastAsia="IBM Plex Sans" w:hAnsi="IBM Plex Sans"/>
                      <w:i w:val="1"/>
                      <w:color w:val="434343"/>
                    </w:rPr>
                  </w:pPr>
                  <w:r w:rsidDel="00000000" w:rsidR="00000000" w:rsidRPr="00000000">
                    <w:rPr>
                      <w:rtl w:val="0"/>
                    </w:rPr>
                  </w:r>
                </w:p>
              </w:tc>
              <w:tc>
                <w:tcPr/>
                <w:p w:rsidR="00000000" w:rsidDel="00000000" w:rsidP="00000000" w:rsidRDefault="00000000" w:rsidRPr="00000000" w14:paraId="00000047">
                  <w:pPr>
                    <w:spacing w:line="240" w:lineRule="auto"/>
                    <w:rPr>
                      <w:rFonts w:ascii="IBM Plex Sans" w:cs="IBM Plex Sans" w:eastAsia="IBM Plex Sans" w:hAnsi="IBM Plex Sans"/>
                      <w:i w:val="1"/>
                      <w:color w:val="434343"/>
                    </w:rPr>
                  </w:pPr>
                  <w:r w:rsidDel="00000000" w:rsidR="00000000" w:rsidRPr="00000000">
                    <w:rPr>
                      <w:rtl w:val="0"/>
                    </w:rPr>
                  </w:r>
                </w:p>
              </w:tc>
            </w:tr>
            <w:tr>
              <w:trPr>
                <w:cantSplit w:val="0"/>
                <w:trHeight w:val="670" w:hRule="atLeast"/>
                <w:tblHeader w:val="0"/>
              </w:trPr>
              <w:tc>
                <w:tcPr/>
                <w:p w:rsidR="00000000" w:rsidDel="00000000" w:rsidP="00000000" w:rsidRDefault="00000000" w:rsidRPr="00000000" w14:paraId="00000048">
                  <w:pPr>
                    <w:spacing w:line="240" w:lineRule="auto"/>
                    <w:rPr>
                      <w:rFonts w:ascii="IBM Plex Sans" w:cs="IBM Plex Sans" w:eastAsia="IBM Plex Sans" w:hAnsi="IBM Plex Sans"/>
                      <w:i w:val="1"/>
                      <w:color w:val="434343"/>
                    </w:rPr>
                  </w:pPr>
                  <w:r w:rsidDel="00000000" w:rsidR="00000000" w:rsidRPr="00000000">
                    <w:rPr>
                      <w:rtl w:val="0"/>
                    </w:rPr>
                  </w:r>
                </w:p>
              </w:tc>
              <w:tc>
                <w:tcPr/>
                <w:p w:rsidR="00000000" w:rsidDel="00000000" w:rsidP="00000000" w:rsidRDefault="00000000" w:rsidRPr="00000000" w14:paraId="00000049">
                  <w:pPr>
                    <w:spacing w:line="240" w:lineRule="auto"/>
                    <w:rPr>
                      <w:rFonts w:ascii="IBM Plex Sans" w:cs="IBM Plex Sans" w:eastAsia="IBM Plex Sans" w:hAnsi="IBM Plex Sans"/>
                      <w:i w:val="1"/>
                      <w:color w:val="434343"/>
                    </w:rPr>
                  </w:pPr>
                  <w:r w:rsidDel="00000000" w:rsidR="00000000" w:rsidRPr="00000000">
                    <w:rPr>
                      <w:rtl w:val="0"/>
                    </w:rPr>
                  </w:r>
                </w:p>
              </w:tc>
              <w:tc>
                <w:tcPr/>
                <w:p w:rsidR="00000000" w:rsidDel="00000000" w:rsidP="00000000" w:rsidRDefault="00000000" w:rsidRPr="00000000" w14:paraId="0000004A">
                  <w:pPr>
                    <w:spacing w:line="240" w:lineRule="auto"/>
                    <w:rPr>
                      <w:rFonts w:ascii="IBM Plex Sans" w:cs="IBM Plex Sans" w:eastAsia="IBM Plex Sans" w:hAnsi="IBM Plex Sans"/>
                      <w:i w:val="1"/>
                      <w:color w:val="434343"/>
                    </w:rPr>
                  </w:pPr>
                  <w:r w:rsidDel="00000000" w:rsidR="00000000" w:rsidRPr="00000000">
                    <w:rPr>
                      <w:rtl w:val="0"/>
                    </w:rPr>
                  </w:r>
                </w:p>
              </w:tc>
            </w:tr>
            <w:tr>
              <w:trPr>
                <w:cantSplit w:val="0"/>
                <w:trHeight w:val="670" w:hRule="atLeast"/>
                <w:tblHeader w:val="0"/>
              </w:trPr>
              <w:tc>
                <w:tcPr/>
                <w:p w:rsidR="00000000" w:rsidDel="00000000" w:rsidP="00000000" w:rsidRDefault="00000000" w:rsidRPr="00000000" w14:paraId="0000004B">
                  <w:pPr>
                    <w:spacing w:line="240" w:lineRule="auto"/>
                    <w:rPr>
                      <w:rFonts w:ascii="IBM Plex Sans" w:cs="IBM Plex Sans" w:eastAsia="IBM Plex Sans" w:hAnsi="IBM Plex Sans"/>
                      <w:i w:val="1"/>
                      <w:color w:val="434343"/>
                    </w:rPr>
                  </w:pPr>
                  <w:r w:rsidDel="00000000" w:rsidR="00000000" w:rsidRPr="00000000">
                    <w:rPr>
                      <w:rtl w:val="0"/>
                    </w:rPr>
                  </w:r>
                </w:p>
              </w:tc>
              <w:tc>
                <w:tcPr/>
                <w:p w:rsidR="00000000" w:rsidDel="00000000" w:rsidP="00000000" w:rsidRDefault="00000000" w:rsidRPr="00000000" w14:paraId="0000004C">
                  <w:pPr>
                    <w:spacing w:line="240" w:lineRule="auto"/>
                    <w:rPr>
                      <w:rFonts w:ascii="IBM Plex Sans" w:cs="IBM Plex Sans" w:eastAsia="IBM Plex Sans" w:hAnsi="IBM Plex Sans"/>
                      <w:i w:val="1"/>
                      <w:color w:val="434343"/>
                    </w:rPr>
                  </w:pPr>
                  <w:r w:rsidDel="00000000" w:rsidR="00000000" w:rsidRPr="00000000">
                    <w:rPr>
                      <w:rtl w:val="0"/>
                    </w:rPr>
                  </w:r>
                </w:p>
              </w:tc>
              <w:tc>
                <w:tcPr/>
                <w:p w:rsidR="00000000" w:rsidDel="00000000" w:rsidP="00000000" w:rsidRDefault="00000000" w:rsidRPr="00000000" w14:paraId="0000004D">
                  <w:pPr>
                    <w:spacing w:line="240" w:lineRule="auto"/>
                    <w:rPr>
                      <w:rFonts w:ascii="IBM Plex Sans" w:cs="IBM Plex Sans" w:eastAsia="IBM Plex Sans" w:hAnsi="IBM Plex Sans"/>
                      <w:i w:val="1"/>
                      <w:color w:val="434343"/>
                    </w:rPr>
                  </w:pPr>
                  <w:r w:rsidDel="00000000" w:rsidR="00000000" w:rsidRPr="00000000">
                    <w:rPr>
                      <w:rtl w:val="0"/>
                    </w:rPr>
                  </w:r>
                </w:p>
              </w:tc>
            </w:tr>
          </w:tbl>
          <w:p w:rsidR="00000000" w:rsidDel="00000000" w:rsidP="00000000" w:rsidRDefault="00000000" w:rsidRPr="00000000" w14:paraId="0000004E">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4F">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50">
            <w:pPr>
              <w:numPr>
                <w:ilvl w:val="2"/>
                <w:numId w:val="9"/>
              </w:numPr>
              <w:spacing w:line="240" w:lineRule="auto"/>
              <w:ind w:left="607" w:hanging="360"/>
              <w:rPr>
                <w:rFonts w:ascii="IBM Plex Sans" w:cs="IBM Plex Sans" w:eastAsia="IBM Plex Sans" w:hAnsi="IBM Plex Sans"/>
                <w:i w:val="1"/>
                <w:color w:val="434343"/>
              </w:rPr>
            </w:pPr>
            <w:r w:rsidDel="00000000" w:rsidR="00000000" w:rsidRPr="00000000">
              <w:rPr>
                <w:rFonts w:ascii="IBM Plex Sans" w:cs="IBM Plex Sans" w:eastAsia="IBM Plex Sans" w:hAnsi="IBM Plex Sans"/>
                <w:i w:val="1"/>
                <w:color w:val="434343"/>
                <w:rtl w:val="0"/>
              </w:rPr>
              <w:t xml:space="preserve">Use that data to make a polynomial model of the relationship between period and distance for Jupiter’s moons. </w:t>
            </w:r>
          </w:p>
          <w:p w:rsidR="00000000" w:rsidDel="00000000" w:rsidP="00000000" w:rsidRDefault="00000000" w:rsidRPr="00000000" w14:paraId="00000051">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52">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53">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54">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55">
            <w:pPr>
              <w:numPr>
                <w:ilvl w:val="2"/>
                <w:numId w:val="9"/>
              </w:numPr>
              <w:spacing w:line="240" w:lineRule="auto"/>
              <w:ind w:left="607" w:hanging="360"/>
              <w:rPr>
                <w:rFonts w:ascii="IBM Plex Sans" w:cs="IBM Plex Sans" w:eastAsia="IBM Plex Sans" w:hAnsi="IBM Plex Sans"/>
                <w:i w:val="1"/>
                <w:color w:val="434343"/>
              </w:rPr>
            </w:pPr>
            <w:r w:rsidDel="00000000" w:rsidR="00000000" w:rsidRPr="00000000">
              <w:rPr>
                <w:rFonts w:ascii="IBM Plex Sans" w:cs="IBM Plex Sans" w:eastAsia="IBM Plex Sans" w:hAnsi="IBM Plex Sans"/>
                <w:i w:val="1"/>
                <w:color w:val="434343"/>
                <w:rtl w:val="0"/>
              </w:rPr>
              <w:t xml:space="preserve">Use your model to predict the period of another one of Jupiter’s moons using the radius of its orbit.</w:t>
            </w:r>
          </w:p>
          <w:p w:rsidR="00000000" w:rsidDel="00000000" w:rsidP="00000000" w:rsidRDefault="00000000" w:rsidRPr="00000000" w14:paraId="00000056">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57">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58">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59">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5A">
            <w:pPr>
              <w:numPr>
                <w:ilvl w:val="2"/>
                <w:numId w:val="9"/>
              </w:numPr>
              <w:spacing w:line="240" w:lineRule="auto"/>
              <w:ind w:left="607" w:hanging="360"/>
              <w:rPr>
                <w:rFonts w:ascii="IBM Plex Sans" w:cs="IBM Plex Sans" w:eastAsia="IBM Plex Sans" w:hAnsi="IBM Plex Sans"/>
                <w:i w:val="1"/>
                <w:color w:val="434343"/>
              </w:rPr>
            </w:pPr>
            <w:r w:rsidDel="00000000" w:rsidR="00000000" w:rsidRPr="00000000">
              <w:rPr>
                <w:rFonts w:ascii="IBM Plex Sans" w:cs="IBM Plex Sans" w:eastAsia="IBM Plex Sans" w:hAnsi="IBM Plex Sans"/>
                <w:i w:val="1"/>
                <w:color w:val="434343"/>
                <w:rtl w:val="0"/>
              </w:rPr>
              <w:t xml:space="preserve">How good was the prediction? What are some possible sources of error?</w:t>
            </w:r>
          </w:p>
          <w:p w:rsidR="00000000" w:rsidDel="00000000" w:rsidP="00000000" w:rsidRDefault="00000000" w:rsidRPr="00000000" w14:paraId="0000005B">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5C">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5D">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5E">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5F">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60">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61">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62">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63">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64">
            <w:pPr>
              <w:spacing w:line="240" w:lineRule="auto"/>
              <w:rPr>
                <w:rFonts w:ascii="IBM Plex Sans" w:cs="IBM Plex Sans" w:eastAsia="IBM Plex Sans" w:hAnsi="IBM Plex Sans"/>
                <w:sz w:val="26"/>
                <w:szCs w:val="26"/>
              </w:rPr>
            </w:pPr>
            <w:r w:rsidDel="00000000" w:rsidR="00000000" w:rsidRPr="00000000">
              <w:rPr>
                <w:rtl w:val="0"/>
              </w:rPr>
            </w:r>
          </w:p>
        </w:tc>
      </w:tr>
      <w:tr>
        <w:trPr>
          <w:cantSplit w:val="0"/>
          <w:tblHeader w:val="0"/>
        </w:trPr>
        <w:tc>
          <w:tcPr>
            <w:gridSpan w:val="2"/>
            <w:shd w:fill="f3f3f3" w:val="clear"/>
          </w:tcPr>
          <w:p w:rsidR="00000000" w:rsidDel="00000000" w:rsidP="00000000" w:rsidRDefault="00000000" w:rsidRPr="00000000" w14:paraId="00000066">
            <w:pPr>
              <w:spacing w:line="240" w:lineRule="auto"/>
              <w:rPr>
                <w:rFonts w:ascii="IBM Plex Sans" w:cs="IBM Plex Sans" w:eastAsia="IBM Plex Sans" w:hAnsi="IBM Plex Sans"/>
                <w:sz w:val="26"/>
                <w:szCs w:val="26"/>
              </w:rPr>
            </w:pPr>
            <w:r w:rsidDel="00000000" w:rsidR="00000000" w:rsidRPr="00000000">
              <w:rPr>
                <w:rFonts w:ascii="IBM Plex Sans" w:cs="IBM Plex Sans" w:eastAsia="IBM Plex Sans" w:hAnsi="IBM Plex Sans"/>
                <w:sz w:val="26"/>
                <w:szCs w:val="26"/>
                <w:rtl w:val="0"/>
              </w:rPr>
              <w:t xml:space="preserve">Part 3: Analyze</w:t>
            </w:r>
          </w:p>
        </w:tc>
      </w:tr>
      <w:tr>
        <w:trPr>
          <w:cantSplit w:val="0"/>
          <w:tblHeader w:val="0"/>
        </w:trPr>
        <w:tc>
          <w:tcPr>
            <w:gridSpan w:val="2"/>
          </w:tcPr>
          <w:p w:rsidR="00000000" w:rsidDel="00000000" w:rsidP="00000000" w:rsidRDefault="00000000" w:rsidRPr="00000000" w14:paraId="00000068">
            <w:pPr>
              <w:spacing w:line="240" w:lineRule="auto"/>
              <w:rPr>
                <w:rFonts w:ascii="IBM Plex Sans" w:cs="IBM Plex Sans" w:eastAsia="IBM Plex Sans" w:hAnsi="IBM Plex Sans"/>
                <w:sz w:val="26"/>
                <w:szCs w:val="26"/>
              </w:rPr>
            </w:pPr>
            <w:r w:rsidDel="00000000" w:rsidR="00000000" w:rsidRPr="00000000">
              <w:rPr>
                <w:rFonts w:ascii="IBM Plex Sans" w:cs="IBM Plex Sans" w:eastAsia="IBM Plex Sans" w:hAnsi="IBM Plex Sans"/>
                <w:i w:val="1"/>
                <w:color w:val="434343"/>
                <w:rtl w:val="0"/>
              </w:rPr>
              <w:t xml:space="preserve">Kepler’s Third Law of Planetary Motion states: “The square of the orbital period of a planet is proportional to the cube of the semi-major axis of its orbit”. </w:t>
            </w:r>
            <w:r w:rsidDel="00000000" w:rsidR="00000000" w:rsidRPr="00000000">
              <w:rPr>
                <w:rtl w:val="0"/>
              </w:rPr>
            </w:r>
          </w:p>
          <w:p w:rsidR="00000000" w:rsidDel="00000000" w:rsidP="00000000" w:rsidRDefault="00000000" w:rsidRPr="00000000" w14:paraId="00000069">
            <w:pPr>
              <w:widowControl w:val="0"/>
              <w:spacing w:line="240" w:lineRule="auto"/>
              <w:jc w:val="center"/>
              <w:rPr>
                <w:rFonts w:ascii="IBM Plex Sans" w:cs="IBM Plex Sans" w:eastAsia="IBM Plex Sans" w:hAnsi="IBM Plex Sans"/>
                <w:sz w:val="26"/>
                <w:szCs w:val="26"/>
              </w:rPr>
            </w:pPr>
            <w:r w:rsidDel="00000000" w:rsidR="00000000" w:rsidRPr="00000000">
              <w:rPr>
                <w:rFonts w:ascii="IBM Plex Sans" w:cs="IBM Plex Sans" w:eastAsia="IBM Plex Sans" w:hAnsi="IBM Plex Sans"/>
                <w:i w:val="1"/>
                <w:color w:val="434343"/>
              </w:rPr>
              <w:drawing>
                <wp:inline distB="114300" distT="114300" distL="114300" distR="114300">
                  <wp:extent cx="3093357" cy="1948815"/>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093357" cy="194881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line="240" w:lineRule="auto"/>
              <w:jc w:val="center"/>
              <w:rPr>
                <w:rFonts w:ascii="IBM Plex Sans" w:cs="IBM Plex Sans" w:eastAsia="IBM Plex Sans" w:hAnsi="IBM Plex Sans"/>
                <w:sz w:val="26"/>
                <w:szCs w:val="26"/>
              </w:rPr>
            </w:pPr>
            <w:r w:rsidDel="00000000" w:rsidR="00000000" w:rsidRPr="00000000">
              <w:rPr>
                <w:rtl w:val="0"/>
              </w:rPr>
            </w:r>
          </w:p>
          <w:p w:rsidR="00000000" w:rsidDel="00000000" w:rsidP="00000000" w:rsidRDefault="00000000" w:rsidRPr="00000000" w14:paraId="0000006B">
            <w:pPr>
              <w:spacing w:line="240" w:lineRule="auto"/>
              <w:rPr>
                <w:rFonts w:ascii="IBM Plex Sans" w:cs="IBM Plex Sans" w:eastAsia="IBM Plex Sans" w:hAnsi="IBM Plex Sans"/>
                <w:sz w:val="26"/>
                <w:szCs w:val="26"/>
              </w:rPr>
            </w:pPr>
            <w:hyperlink r:id="rId10">
              <w:r w:rsidDel="00000000" w:rsidR="00000000" w:rsidRPr="00000000">
                <w:rPr>
                  <w:rFonts w:ascii="IBM Plex Sans" w:cs="IBM Plex Sans" w:eastAsia="IBM Plex Sans" w:hAnsi="IBM Plex Sans"/>
                  <w:i w:val="1"/>
                  <w:color w:val="1155cc"/>
                  <w:u w:val="single"/>
                  <w:rtl w:val="0"/>
                </w:rPr>
                <w:t xml:space="preserve">Keplers laws</w:t>
              </w:r>
            </w:hyperlink>
            <w:r w:rsidDel="00000000" w:rsidR="00000000" w:rsidRPr="00000000">
              <w:rPr>
                <w:rFonts w:ascii="IBM Plex Sans" w:cs="IBM Plex Sans" w:eastAsia="IBM Plex Sans" w:hAnsi="IBM Plex Sans"/>
                <w:i w:val="1"/>
                <w:color w:val="434343"/>
                <w:rtl w:val="0"/>
              </w:rPr>
              <w:t xml:space="preserve"> </w:t>
            </w:r>
            <w:r w:rsidDel="00000000" w:rsidR="00000000" w:rsidRPr="00000000">
              <w:rPr>
                <w:rtl w:val="0"/>
              </w:rPr>
            </w:r>
          </w:p>
          <w:p w:rsidR="00000000" w:rsidDel="00000000" w:rsidP="00000000" w:rsidRDefault="00000000" w:rsidRPr="00000000" w14:paraId="0000006C">
            <w:pPr>
              <w:numPr>
                <w:ilvl w:val="0"/>
                <w:numId w:val="2"/>
              </w:numPr>
              <w:spacing w:line="240" w:lineRule="auto"/>
              <w:ind w:left="720" w:hanging="360"/>
              <w:rPr>
                <w:rFonts w:ascii="IBM Plex Sans" w:cs="IBM Plex Sans" w:eastAsia="IBM Plex Sans" w:hAnsi="IBM Plex Sans"/>
                <w:i w:val="1"/>
                <w:color w:val="434343"/>
              </w:rPr>
            </w:pPr>
            <w:r w:rsidDel="00000000" w:rsidR="00000000" w:rsidRPr="00000000">
              <w:rPr>
                <w:rFonts w:ascii="IBM Plex Sans" w:cs="IBM Plex Sans" w:eastAsia="IBM Plex Sans" w:hAnsi="IBM Plex Sans"/>
                <w:i w:val="1"/>
                <w:color w:val="434343"/>
                <w:rtl w:val="0"/>
              </w:rPr>
              <w:t xml:space="preserve">What does Kepler’s Third Law look like in terms of an algebraic equation? What do variables in that equation mean?</w:t>
            </w:r>
            <w:r w:rsidDel="00000000" w:rsidR="00000000" w:rsidRPr="00000000">
              <w:rPr>
                <w:rtl w:val="0"/>
              </w:rPr>
            </w:r>
          </w:p>
          <w:p w:rsidR="00000000" w:rsidDel="00000000" w:rsidP="00000000" w:rsidRDefault="00000000" w:rsidRPr="00000000" w14:paraId="0000006D">
            <w:pPr>
              <w:spacing w:line="240" w:lineRule="auto"/>
              <w:rPr>
                <w:rFonts w:ascii="IBM Plex Sans" w:cs="IBM Plex Sans" w:eastAsia="IBM Plex Sans" w:hAnsi="IBM Plex Sans"/>
                <w:b w:val="1"/>
                <w:i w:val="1"/>
                <w:color w:val="434343"/>
              </w:rPr>
            </w:pPr>
            <w:r w:rsidDel="00000000" w:rsidR="00000000" w:rsidRPr="00000000">
              <w:rPr>
                <w:rtl w:val="0"/>
              </w:rPr>
            </w:r>
          </w:p>
          <w:p w:rsidR="00000000" w:rsidDel="00000000" w:rsidP="00000000" w:rsidRDefault="00000000" w:rsidRPr="00000000" w14:paraId="0000006E">
            <w:pPr>
              <w:spacing w:line="240" w:lineRule="auto"/>
              <w:rPr>
                <w:rFonts w:ascii="IBM Plex Sans" w:cs="IBM Plex Sans" w:eastAsia="IBM Plex Sans" w:hAnsi="IBM Plex Sans"/>
                <w:b w:val="1"/>
                <w:i w:val="1"/>
                <w:color w:val="434343"/>
              </w:rPr>
            </w:pPr>
            <w:r w:rsidDel="00000000" w:rsidR="00000000" w:rsidRPr="00000000">
              <w:rPr>
                <w:rtl w:val="0"/>
              </w:rPr>
            </w:r>
          </w:p>
          <w:p w:rsidR="00000000" w:rsidDel="00000000" w:rsidP="00000000" w:rsidRDefault="00000000" w:rsidRPr="00000000" w14:paraId="0000006F">
            <w:pPr>
              <w:spacing w:line="240" w:lineRule="auto"/>
              <w:rPr>
                <w:rFonts w:ascii="IBM Plex Sans" w:cs="IBM Plex Sans" w:eastAsia="IBM Plex Sans" w:hAnsi="IBM Plex Sans"/>
                <w:b w:val="1"/>
                <w:i w:val="1"/>
                <w:color w:val="434343"/>
              </w:rPr>
            </w:pPr>
            <w:r w:rsidDel="00000000" w:rsidR="00000000" w:rsidRPr="00000000">
              <w:rPr>
                <w:rtl w:val="0"/>
              </w:rPr>
            </w:r>
          </w:p>
          <w:p w:rsidR="00000000" w:rsidDel="00000000" w:rsidP="00000000" w:rsidRDefault="00000000" w:rsidRPr="00000000" w14:paraId="00000070">
            <w:pPr>
              <w:spacing w:line="240" w:lineRule="auto"/>
              <w:rPr>
                <w:rFonts w:ascii="IBM Plex Sans" w:cs="IBM Plex Sans" w:eastAsia="IBM Plex Sans" w:hAnsi="IBM Plex Sans"/>
                <w:b w:val="1"/>
                <w:i w:val="1"/>
                <w:color w:val="434343"/>
              </w:rPr>
            </w:pPr>
            <w:r w:rsidDel="00000000" w:rsidR="00000000" w:rsidRPr="00000000">
              <w:rPr>
                <w:rtl w:val="0"/>
              </w:rPr>
            </w:r>
          </w:p>
          <w:p w:rsidR="00000000" w:rsidDel="00000000" w:rsidP="00000000" w:rsidRDefault="00000000" w:rsidRPr="00000000" w14:paraId="00000071">
            <w:pPr>
              <w:numPr>
                <w:ilvl w:val="0"/>
                <w:numId w:val="2"/>
              </w:numPr>
              <w:spacing w:line="240" w:lineRule="auto"/>
              <w:ind w:left="720" w:hanging="360"/>
              <w:rPr>
                <w:rFonts w:ascii="IBM Plex Sans" w:cs="IBM Plex Sans" w:eastAsia="IBM Plex Sans" w:hAnsi="IBM Plex Sans"/>
                <w:i w:val="1"/>
                <w:color w:val="434343"/>
              </w:rPr>
            </w:pPr>
            <w:r w:rsidDel="00000000" w:rsidR="00000000" w:rsidRPr="00000000">
              <w:rPr>
                <w:rFonts w:ascii="IBM Plex Sans" w:cs="IBM Plex Sans" w:eastAsia="IBM Plex Sans" w:hAnsi="IBM Plex Sans"/>
                <w:i w:val="1"/>
                <w:color w:val="434343"/>
                <w:rtl w:val="0"/>
              </w:rPr>
              <w:t xml:space="preserve">How can you use the information you gathered in the table above to determine the value of the constant?</w:t>
            </w:r>
          </w:p>
          <w:p w:rsidR="00000000" w:rsidDel="00000000" w:rsidP="00000000" w:rsidRDefault="00000000" w:rsidRPr="00000000" w14:paraId="00000072">
            <w:pPr>
              <w:spacing w:line="240" w:lineRule="auto"/>
              <w:ind w:left="720" w:firstLine="0"/>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73">
            <w:pPr>
              <w:spacing w:line="240" w:lineRule="auto"/>
              <w:ind w:left="720" w:firstLine="0"/>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74">
            <w:pPr>
              <w:spacing w:line="240" w:lineRule="auto"/>
              <w:ind w:left="720" w:firstLine="0"/>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75">
            <w:pPr>
              <w:numPr>
                <w:ilvl w:val="0"/>
                <w:numId w:val="2"/>
              </w:numPr>
              <w:spacing w:line="240" w:lineRule="auto"/>
              <w:ind w:left="720" w:hanging="360"/>
              <w:rPr>
                <w:rFonts w:ascii="IBM Plex Sans" w:cs="IBM Plex Sans" w:eastAsia="IBM Plex Sans" w:hAnsi="IBM Plex Sans"/>
                <w:i w:val="1"/>
                <w:color w:val="434343"/>
              </w:rPr>
            </w:pPr>
            <w:r w:rsidDel="00000000" w:rsidR="00000000" w:rsidRPr="00000000">
              <w:rPr>
                <w:rFonts w:ascii="IBM Plex Sans" w:cs="IBM Plex Sans" w:eastAsia="IBM Plex Sans" w:hAnsi="IBM Plex Sans"/>
                <w:i w:val="1"/>
                <w:color w:val="434343"/>
                <w:rtl w:val="0"/>
              </w:rPr>
              <w:t xml:space="preserve">Determine the value of the constant. Does the same constant hold for every planet? If there’s variation, why do you think that happened?</w:t>
            </w:r>
          </w:p>
          <w:p w:rsidR="00000000" w:rsidDel="00000000" w:rsidP="00000000" w:rsidRDefault="00000000" w:rsidRPr="00000000" w14:paraId="00000076">
            <w:pPr>
              <w:spacing w:line="240" w:lineRule="auto"/>
              <w:ind w:left="720" w:firstLine="0"/>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77">
            <w:pPr>
              <w:spacing w:line="240" w:lineRule="auto"/>
              <w:ind w:left="720" w:firstLine="0"/>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78">
            <w:pPr>
              <w:spacing w:line="240" w:lineRule="auto"/>
              <w:ind w:left="720" w:firstLine="0"/>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79">
            <w:pPr>
              <w:spacing w:line="240" w:lineRule="auto"/>
              <w:ind w:left="720" w:firstLine="0"/>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7A">
            <w:pPr>
              <w:numPr>
                <w:ilvl w:val="0"/>
                <w:numId w:val="2"/>
              </w:numPr>
              <w:spacing w:line="240" w:lineRule="auto"/>
              <w:ind w:left="720" w:hanging="360"/>
              <w:rPr>
                <w:rFonts w:ascii="IBM Plex Sans" w:cs="IBM Plex Sans" w:eastAsia="IBM Plex Sans" w:hAnsi="IBM Plex Sans"/>
                <w:i w:val="1"/>
                <w:color w:val="434343"/>
              </w:rPr>
            </w:pPr>
            <w:r w:rsidDel="00000000" w:rsidR="00000000" w:rsidRPr="00000000">
              <w:rPr>
                <w:rFonts w:ascii="IBM Plex Sans" w:cs="IBM Plex Sans" w:eastAsia="IBM Plex Sans" w:hAnsi="IBM Plex Sans"/>
                <w:i w:val="1"/>
                <w:color w:val="434343"/>
                <w:rtl w:val="0"/>
              </w:rPr>
              <w:t xml:space="preserve">How might knowing the value of the constant be helpful in determining what polynomial function models this relationship?</w:t>
            </w:r>
            <w:r w:rsidDel="00000000" w:rsidR="00000000" w:rsidRPr="00000000">
              <w:rPr>
                <w:rtl w:val="0"/>
              </w:rPr>
            </w:r>
          </w:p>
          <w:p w:rsidR="00000000" w:rsidDel="00000000" w:rsidP="00000000" w:rsidRDefault="00000000" w:rsidRPr="00000000" w14:paraId="0000007B">
            <w:pPr>
              <w:spacing w:line="240" w:lineRule="auto"/>
              <w:rPr>
                <w:rFonts w:ascii="IBM Plex Sans" w:cs="IBM Plex Sans" w:eastAsia="IBM Plex Sans" w:hAnsi="IBM Plex Sans"/>
                <w:i w:val="1"/>
                <w:color w:val="00b050"/>
              </w:rPr>
            </w:pPr>
            <w:r w:rsidDel="00000000" w:rsidR="00000000" w:rsidRPr="00000000">
              <w:rPr>
                <w:rtl w:val="0"/>
              </w:rPr>
            </w:r>
          </w:p>
          <w:p w:rsidR="00000000" w:rsidDel="00000000" w:rsidP="00000000" w:rsidRDefault="00000000" w:rsidRPr="00000000" w14:paraId="0000007C">
            <w:pPr>
              <w:spacing w:line="240" w:lineRule="auto"/>
              <w:rPr>
                <w:rFonts w:ascii="IBM Plex Sans" w:cs="IBM Plex Sans" w:eastAsia="IBM Plex Sans" w:hAnsi="IBM Plex Sans"/>
                <w:i w:val="1"/>
                <w:color w:val="00b050"/>
              </w:rPr>
            </w:pPr>
            <w:r w:rsidDel="00000000" w:rsidR="00000000" w:rsidRPr="00000000">
              <w:rPr>
                <w:rtl w:val="0"/>
              </w:rPr>
            </w:r>
          </w:p>
          <w:p w:rsidR="00000000" w:rsidDel="00000000" w:rsidP="00000000" w:rsidRDefault="00000000" w:rsidRPr="00000000" w14:paraId="0000007D">
            <w:pPr>
              <w:spacing w:line="240" w:lineRule="auto"/>
              <w:rPr>
                <w:rFonts w:ascii="IBM Plex Sans" w:cs="IBM Plex Sans" w:eastAsia="IBM Plex Sans" w:hAnsi="IBM Plex Sans"/>
                <w:i w:val="1"/>
                <w:color w:val="00b050"/>
              </w:rPr>
            </w:pPr>
            <w:r w:rsidDel="00000000" w:rsidR="00000000" w:rsidRPr="00000000">
              <w:rPr>
                <w:rtl w:val="0"/>
              </w:rPr>
            </w:r>
          </w:p>
          <w:p w:rsidR="00000000" w:rsidDel="00000000" w:rsidP="00000000" w:rsidRDefault="00000000" w:rsidRPr="00000000" w14:paraId="0000007E">
            <w:pPr>
              <w:spacing w:line="240" w:lineRule="auto"/>
              <w:rPr>
                <w:rFonts w:ascii="IBM Plex Sans" w:cs="IBM Plex Sans" w:eastAsia="IBM Plex Sans" w:hAnsi="IBM Plex Sans"/>
                <w:i w:val="1"/>
                <w:color w:val="00b050"/>
              </w:rPr>
            </w:pPr>
            <w:r w:rsidDel="00000000" w:rsidR="00000000" w:rsidRPr="00000000">
              <w:rPr>
                <w:rtl w:val="0"/>
              </w:rPr>
            </w:r>
          </w:p>
          <w:p w:rsidR="00000000" w:rsidDel="00000000" w:rsidP="00000000" w:rsidRDefault="00000000" w:rsidRPr="00000000" w14:paraId="0000007F">
            <w:pPr>
              <w:spacing w:line="240" w:lineRule="auto"/>
              <w:rPr>
                <w:rFonts w:ascii="IBM Plex Sans" w:cs="IBM Plex Sans" w:eastAsia="IBM Plex Sans" w:hAnsi="IBM Plex Sans"/>
                <w:i w:val="1"/>
                <w:color w:val="00b050"/>
              </w:rPr>
            </w:pPr>
            <w:r w:rsidDel="00000000" w:rsidR="00000000" w:rsidRPr="00000000">
              <w:rPr>
                <w:rtl w:val="0"/>
              </w:rPr>
            </w:r>
          </w:p>
          <w:p w:rsidR="00000000" w:rsidDel="00000000" w:rsidP="00000000" w:rsidRDefault="00000000" w:rsidRPr="00000000" w14:paraId="00000080">
            <w:pPr>
              <w:spacing w:line="240" w:lineRule="auto"/>
              <w:rPr>
                <w:rFonts w:ascii="IBM Plex Sans" w:cs="IBM Plex Sans" w:eastAsia="IBM Plex Sans" w:hAnsi="IBM Plex Sans"/>
                <w:b w:val="1"/>
                <w:i w:val="1"/>
                <w:color w:val="00b050"/>
              </w:rPr>
            </w:pPr>
            <w:r w:rsidDel="00000000" w:rsidR="00000000" w:rsidRPr="00000000">
              <w:rPr>
                <w:rtl w:val="0"/>
              </w:rPr>
            </w:r>
          </w:p>
          <w:p w:rsidR="00000000" w:rsidDel="00000000" w:rsidP="00000000" w:rsidRDefault="00000000" w:rsidRPr="00000000" w14:paraId="00000081">
            <w:pPr>
              <w:spacing w:line="240" w:lineRule="auto"/>
              <w:rPr>
                <w:rFonts w:ascii="IBM Plex Sans" w:cs="IBM Plex Sans" w:eastAsia="IBM Plex Sans" w:hAnsi="IBM Plex Sans"/>
                <w:sz w:val="26"/>
                <w:szCs w:val="26"/>
              </w:rPr>
            </w:pPr>
            <w:r w:rsidDel="00000000" w:rsidR="00000000" w:rsidRPr="00000000">
              <w:rPr>
                <w:rtl w:val="0"/>
              </w:rPr>
            </w:r>
          </w:p>
        </w:tc>
      </w:tr>
      <w:tr>
        <w:trPr>
          <w:cantSplit w:val="0"/>
          <w:tblHeader w:val="0"/>
        </w:trPr>
        <w:tc>
          <w:tcPr>
            <w:gridSpan w:val="2"/>
            <w:shd w:fill="f3f3f3" w:val="clear"/>
          </w:tcPr>
          <w:p w:rsidR="00000000" w:rsidDel="00000000" w:rsidP="00000000" w:rsidRDefault="00000000" w:rsidRPr="00000000" w14:paraId="00000083">
            <w:pPr>
              <w:spacing w:line="240" w:lineRule="auto"/>
              <w:rPr>
                <w:rFonts w:ascii="IBM Plex Sans" w:cs="IBM Plex Sans" w:eastAsia="IBM Plex Sans" w:hAnsi="IBM Plex Sans"/>
                <w:sz w:val="26"/>
                <w:szCs w:val="26"/>
              </w:rPr>
            </w:pPr>
            <w:r w:rsidDel="00000000" w:rsidR="00000000" w:rsidRPr="00000000">
              <w:rPr>
                <w:rFonts w:ascii="IBM Plex Sans" w:cs="IBM Plex Sans" w:eastAsia="IBM Plex Sans" w:hAnsi="IBM Plex Sans"/>
                <w:sz w:val="26"/>
                <w:szCs w:val="26"/>
                <w:rtl w:val="0"/>
              </w:rPr>
              <w:t xml:space="preserve">Part 4: Refine and Reflect</w:t>
            </w:r>
          </w:p>
        </w:tc>
      </w:tr>
      <w:tr>
        <w:trPr>
          <w:cantSplit w:val="0"/>
          <w:tblHeader w:val="0"/>
        </w:trPr>
        <w:tc>
          <w:tcPr>
            <w:gridSpan w:val="2"/>
          </w:tcPr>
          <w:p w:rsidR="00000000" w:rsidDel="00000000" w:rsidP="00000000" w:rsidRDefault="00000000" w:rsidRPr="00000000" w14:paraId="00000085">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86">
            <w:pPr>
              <w:spacing w:line="240" w:lineRule="auto"/>
              <w:rPr>
                <w:rFonts w:ascii="IBM Plex Sans" w:cs="IBM Plex Sans" w:eastAsia="IBM Plex Sans" w:hAnsi="IBM Plex Sans"/>
                <w:i w:val="1"/>
                <w:color w:val="434343"/>
              </w:rPr>
            </w:pPr>
            <w:r w:rsidDel="00000000" w:rsidR="00000000" w:rsidRPr="00000000">
              <w:rPr>
                <w:rFonts w:ascii="IBM Plex Sans" w:cs="IBM Plex Sans" w:eastAsia="IBM Plex Sans" w:hAnsi="IBM Plex Sans"/>
                <w:i w:val="1"/>
                <w:color w:val="434343"/>
                <w:rtl w:val="0"/>
              </w:rPr>
              <w:t xml:space="preserve">Jupiter has a lot of moons. Jupiter has a lot of moons. The Galilean moons were discovered in 1610, they are IO, Europa, Ganymede, and Callisto.</w:t>
            </w:r>
          </w:p>
          <w:p w:rsidR="00000000" w:rsidDel="00000000" w:rsidP="00000000" w:rsidRDefault="00000000" w:rsidRPr="00000000" w14:paraId="00000087">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88">
            <w:pPr>
              <w:numPr>
                <w:ilvl w:val="1"/>
                <w:numId w:val="8"/>
              </w:numPr>
              <w:spacing w:line="240" w:lineRule="auto"/>
              <w:ind w:left="337" w:hanging="360"/>
              <w:rPr>
                <w:rFonts w:ascii="IBM Plex Sans" w:cs="IBM Plex Sans" w:eastAsia="IBM Plex Sans" w:hAnsi="IBM Plex Sans"/>
                <w:i w:val="1"/>
                <w:color w:val="434343"/>
              </w:rPr>
            </w:pPr>
            <w:r w:rsidDel="00000000" w:rsidR="00000000" w:rsidRPr="00000000">
              <w:rPr>
                <w:rFonts w:ascii="IBM Plex Sans" w:cs="IBM Plex Sans" w:eastAsia="IBM Plex Sans" w:hAnsi="IBM Plex Sans"/>
                <w:i w:val="1"/>
                <w:color w:val="434343"/>
                <w:rtl w:val="0"/>
              </w:rPr>
              <w:t xml:space="preserve">Another moon of Jupiter, number LXXI, was discovered in 2018. Its distance from Jupiter is 11,483 thousand km. According to your model, what should its period be?</w:t>
            </w:r>
          </w:p>
          <w:p w:rsidR="00000000" w:rsidDel="00000000" w:rsidP="00000000" w:rsidRDefault="00000000" w:rsidRPr="00000000" w14:paraId="00000089">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8A">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8B">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8C">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8D">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8E">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8F">
            <w:pPr>
              <w:numPr>
                <w:ilvl w:val="1"/>
                <w:numId w:val="8"/>
              </w:numPr>
              <w:spacing w:line="240" w:lineRule="auto"/>
              <w:ind w:left="337" w:hanging="360"/>
              <w:rPr>
                <w:rFonts w:ascii="IBM Plex Sans" w:cs="IBM Plex Sans" w:eastAsia="IBM Plex Sans" w:hAnsi="IBM Plex Sans"/>
                <w:i w:val="1"/>
                <w:color w:val="434343"/>
              </w:rPr>
            </w:pPr>
            <w:r w:rsidDel="00000000" w:rsidR="00000000" w:rsidRPr="00000000">
              <w:rPr>
                <w:rFonts w:ascii="IBM Plex Sans" w:cs="IBM Plex Sans" w:eastAsia="IBM Plex Sans" w:hAnsi="IBM Plex Sans"/>
                <w:i w:val="1"/>
                <w:color w:val="434343"/>
                <w:rtl w:val="0"/>
              </w:rPr>
              <w:t xml:space="preserve">The actual period of the moon (LXXI) is 252.0 days. How close was the prediction? What are some possible sources of error?</w:t>
            </w:r>
          </w:p>
          <w:p w:rsidR="00000000" w:rsidDel="00000000" w:rsidP="00000000" w:rsidRDefault="00000000" w:rsidRPr="00000000" w14:paraId="00000090">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91">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92">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93">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94">
            <w:pPr>
              <w:spacing w:line="240" w:lineRule="auto"/>
              <w:rPr>
                <w:rFonts w:ascii="IBM Plex Sans" w:cs="IBM Plex Sans" w:eastAsia="IBM Plex Sans" w:hAnsi="IBM Plex Sans"/>
                <w:i w:val="1"/>
                <w:color w:val="434343"/>
              </w:rPr>
            </w:pPr>
            <w:r w:rsidDel="00000000" w:rsidR="00000000" w:rsidRPr="00000000">
              <w:rPr>
                <w:rtl w:val="0"/>
              </w:rPr>
            </w:r>
          </w:p>
          <w:p w:rsidR="00000000" w:rsidDel="00000000" w:rsidP="00000000" w:rsidRDefault="00000000" w:rsidRPr="00000000" w14:paraId="00000095">
            <w:pPr>
              <w:numPr>
                <w:ilvl w:val="1"/>
                <w:numId w:val="8"/>
              </w:numPr>
              <w:spacing w:line="240" w:lineRule="auto"/>
              <w:ind w:left="337" w:hanging="360"/>
              <w:rPr>
                <w:rFonts w:ascii="IBM Plex Sans" w:cs="IBM Plex Sans" w:eastAsia="IBM Plex Sans" w:hAnsi="IBM Plex Sans"/>
                <w:i w:val="1"/>
                <w:color w:val="434343"/>
              </w:rPr>
            </w:pPr>
            <w:r w:rsidDel="00000000" w:rsidR="00000000" w:rsidRPr="00000000">
              <w:rPr>
                <w:rFonts w:ascii="IBM Plex Sans" w:cs="IBM Plex Sans" w:eastAsia="IBM Plex Sans" w:hAnsi="IBM Plex Sans"/>
                <w:i w:val="1"/>
                <w:color w:val="434343"/>
                <w:rtl w:val="0"/>
              </w:rPr>
              <w:t xml:space="preserve">What is something you learned about the work of developing functions that model real-world phenomena?</w:t>
            </w:r>
            <w:r w:rsidDel="00000000" w:rsidR="00000000" w:rsidRPr="00000000">
              <w:rPr>
                <w:rtl w:val="0"/>
              </w:rPr>
            </w:r>
          </w:p>
          <w:p w:rsidR="00000000" w:rsidDel="00000000" w:rsidP="00000000" w:rsidRDefault="00000000" w:rsidRPr="00000000" w14:paraId="00000096">
            <w:pPr>
              <w:spacing w:line="240" w:lineRule="auto"/>
              <w:rPr>
                <w:rFonts w:ascii="IBM Plex Sans" w:cs="IBM Plex Sans" w:eastAsia="IBM Plex Sans" w:hAnsi="IBM Plex Sans"/>
                <w:sz w:val="26"/>
                <w:szCs w:val="26"/>
              </w:rPr>
            </w:pPr>
            <w:r w:rsidDel="00000000" w:rsidR="00000000" w:rsidRPr="00000000">
              <w:rPr>
                <w:rtl w:val="0"/>
              </w:rPr>
            </w:r>
          </w:p>
          <w:p w:rsidR="00000000" w:rsidDel="00000000" w:rsidP="00000000" w:rsidRDefault="00000000" w:rsidRPr="00000000" w14:paraId="00000097">
            <w:pPr>
              <w:spacing w:line="240" w:lineRule="auto"/>
              <w:rPr>
                <w:rFonts w:ascii="IBM Plex Sans" w:cs="IBM Plex Sans" w:eastAsia="IBM Plex Sans" w:hAnsi="IBM Plex Sans"/>
                <w:sz w:val="26"/>
                <w:szCs w:val="26"/>
              </w:rPr>
            </w:pPr>
            <w:r w:rsidDel="00000000" w:rsidR="00000000" w:rsidRPr="00000000">
              <w:rPr>
                <w:rtl w:val="0"/>
              </w:rPr>
            </w:r>
          </w:p>
          <w:p w:rsidR="00000000" w:rsidDel="00000000" w:rsidP="00000000" w:rsidRDefault="00000000" w:rsidRPr="00000000" w14:paraId="00000098">
            <w:pPr>
              <w:spacing w:line="240" w:lineRule="auto"/>
              <w:rPr>
                <w:rFonts w:ascii="IBM Plex Sans" w:cs="IBM Plex Sans" w:eastAsia="IBM Plex Sans" w:hAnsi="IBM Plex Sans"/>
                <w:sz w:val="26"/>
                <w:szCs w:val="26"/>
              </w:rPr>
            </w:pPr>
            <w:r w:rsidDel="00000000" w:rsidR="00000000" w:rsidRPr="00000000">
              <w:rPr>
                <w:rtl w:val="0"/>
              </w:rPr>
            </w:r>
          </w:p>
          <w:p w:rsidR="00000000" w:rsidDel="00000000" w:rsidP="00000000" w:rsidRDefault="00000000" w:rsidRPr="00000000" w14:paraId="00000099">
            <w:pPr>
              <w:spacing w:line="240" w:lineRule="auto"/>
              <w:rPr>
                <w:rFonts w:ascii="IBM Plex Sans" w:cs="IBM Plex Sans" w:eastAsia="IBM Plex Sans" w:hAnsi="IBM Plex Sans"/>
                <w:sz w:val="26"/>
                <w:szCs w:val="26"/>
              </w:rPr>
            </w:pPr>
            <w:r w:rsidDel="00000000" w:rsidR="00000000" w:rsidRPr="00000000">
              <w:rPr>
                <w:rtl w:val="0"/>
              </w:rPr>
            </w:r>
          </w:p>
        </w:tc>
      </w:tr>
    </w:tbl>
    <w:p w:rsidR="00000000" w:rsidDel="00000000" w:rsidP="00000000" w:rsidRDefault="00000000" w:rsidRPr="00000000" w14:paraId="0000009B">
      <w:pPr>
        <w:widowControl w:val="0"/>
        <w:jc w:val="center"/>
        <w:rPr>
          <w:b w:val="1"/>
          <w:sz w:val="28"/>
          <w:szCs w:val="28"/>
        </w:rPr>
      </w:pPr>
      <w:r w:rsidDel="00000000" w:rsidR="00000000" w:rsidRPr="00000000">
        <w:rPr>
          <w:b w:val="1"/>
          <w:sz w:val="28"/>
          <w:szCs w:val="28"/>
          <w:rtl w:val="0"/>
        </w:rPr>
        <w:t xml:space="preserve">Example 2: Equivalent But Not the Same </w:t>
      </w:r>
    </w:p>
    <w:p w:rsidR="00000000" w:rsidDel="00000000" w:rsidP="00000000" w:rsidRDefault="00000000" w:rsidRPr="00000000" w14:paraId="0000009C">
      <w:pPr>
        <w:widowControl w:val="0"/>
        <w:rPr/>
      </w:pPr>
      <w:r w:rsidDel="00000000" w:rsidR="00000000" w:rsidRPr="00000000">
        <w:rPr>
          <w:rtl w:val="0"/>
        </w:rPr>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9D">
            <w:pPr>
              <w:spacing w:line="240" w:lineRule="auto"/>
              <w:rPr>
                <w:rFonts w:ascii="IBM Plex Sans" w:cs="IBM Plex Sans" w:eastAsia="IBM Plex Sans" w:hAnsi="IBM Plex Sans"/>
                <w:b w:val="1"/>
                <w:i w:val="1"/>
                <w:color w:val="434343"/>
                <w:sz w:val="24"/>
                <w:szCs w:val="24"/>
              </w:rPr>
            </w:pPr>
            <w:r w:rsidDel="00000000" w:rsidR="00000000" w:rsidRPr="00000000">
              <w:rPr>
                <w:rFonts w:ascii="IBM Plex Sans" w:cs="IBM Plex Sans" w:eastAsia="IBM Plex Sans" w:hAnsi="IBM Plex Sans"/>
                <w:b w:val="1"/>
                <w:i w:val="1"/>
                <w:color w:val="434343"/>
                <w:sz w:val="24"/>
                <w:szCs w:val="24"/>
                <w:rtl w:val="0"/>
              </w:rPr>
              <w:t xml:space="preserve">Part 1: Exploring Equivalent Equations</w:t>
            </w:r>
          </w:p>
        </w:tc>
      </w:tr>
      <w:tr>
        <w:trPr>
          <w:cantSplit w:val="0"/>
          <w:tblHeader w:val="0"/>
        </w:trPr>
        <w:tc>
          <w:tcPr/>
          <w:p w:rsidR="00000000" w:rsidDel="00000000" w:rsidP="00000000" w:rsidRDefault="00000000" w:rsidRPr="00000000" w14:paraId="0000009E">
            <w:pPr>
              <w:spacing w:line="240" w:lineRule="auto"/>
              <w:rPr>
                <w:rFonts w:ascii="IBM Plex Sans" w:cs="IBM Plex Sans" w:eastAsia="IBM Plex Sans" w:hAnsi="IBM Plex Sans"/>
                <w:i w:val="1"/>
                <w:color w:val="434343"/>
                <w:sz w:val="24"/>
                <w:szCs w:val="24"/>
              </w:rPr>
            </w:pPr>
            <w:r w:rsidDel="00000000" w:rsidR="00000000" w:rsidRPr="00000000">
              <w:rPr>
                <w:rFonts w:ascii="IBM Plex Sans" w:cs="IBM Plex Sans" w:eastAsia="IBM Plex Sans" w:hAnsi="IBM Plex Sans"/>
                <w:i w:val="1"/>
                <w:color w:val="434343"/>
                <w:sz w:val="24"/>
                <w:szCs w:val="24"/>
                <w:rtl w:val="0"/>
              </w:rPr>
              <w:t xml:space="preserve">You have been given a polynomial graph with three equivalent equations. Analyze and make connections from the information in the questions below.</w:t>
            </w:r>
          </w:p>
          <w:p w:rsidR="00000000" w:rsidDel="00000000" w:rsidP="00000000" w:rsidRDefault="00000000" w:rsidRPr="00000000" w14:paraId="0000009F">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A0">
            <w:pPr>
              <w:spacing w:line="240" w:lineRule="auto"/>
              <w:rPr>
                <w:rFonts w:ascii="IBM Plex Sans" w:cs="IBM Plex Sans" w:eastAsia="IBM Plex Sans" w:hAnsi="IBM Plex Sans"/>
                <w:sz w:val="24"/>
                <w:szCs w:val="24"/>
              </w:rPr>
            </w:pPr>
            <w:r w:rsidDel="00000000" w:rsidR="00000000" w:rsidRPr="00000000">
              <w:rPr>
                <w:rFonts w:ascii="IBM Plex Sans" w:cs="IBM Plex Sans" w:eastAsia="IBM Plex Sans" w:hAnsi="IBM Plex Sans"/>
                <w:i w:val="1"/>
                <w:color w:val="434343"/>
                <w:sz w:val="24"/>
                <w:szCs w:val="24"/>
              </w:rPr>
              <w:drawing>
                <wp:inline distB="0" distT="0" distL="0" distR="0">
                  <wp:extent cx="5943600" cy="3798570"/>
                  <wp:effectExtent b="0" l="0" r="0" t="0"/>
                  <wp:docPr id="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43600" cy="379857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A1">
            <w:pPr>
              <w:numPr>
                <w:ilvl w:val="0"/>
                <w:numId w:val="10"/>
              </w:numPr>
              <w:spacing w:line="240" w:lineRule="auto"/>
              <w:ind w:left="343" w:hanging="360"/>
              <w:rPr>
                <w:rFonts w:ascii="IBM Plex Sans" w:cs="IBM Plex Sans" w:eastAsia="IBM Plex Sans" w:hAnsi="IBM Plex Sans"/>
                <w:i w:val="1"/>
                <w:color w:val="434343"/>
                <w:sz w:val="24"/>
                <w:szCs w:val="24"/>
              </w:rPr>
            </w:pPr>
            <w:r w:rsidDel="00000000" w:rsidR="00000000" w:rsidRPr="00000000">
              <w:rPr>
                <w:rFonts w:ascii="IBM Plex Sans" w:cs="IBM Plex Sans" w:eastAsia="IBM Plex Sans" w:hAnsi="IBM Plex Sans"/>
                <w:i w:val="1"/>
                <w:color w:val="434343"/>
                <w:sz w:val="24"/>
                <w:szCs w:val="24"/>
                <w:rtl w:val="0"/>
              </w:rPr>
              <w:t xml:space="preserve">Complete the chart below using the given graph and equations.</w:t>
            </w:r>
          </w:p>
          <w:tbl>
            <w:tblPr>
              <w:tblStyle w:val="Table4"/>
              <w:tblW w:w="9114.0" w:type="dxa"/>
              <w:jc w:val="left"/>
              <w:tblLayout w:type="fixed"/>
              <w:tblLook w:val="0400"/>
            </w:tblPr>
            <w:tblGrid>
              <w:gridCol w:w="2485"/>
              <w:gridCol w:w="3573"/>
              <w:gridCol w:w="3056"/>
              <w:tblGridChange w:id="0">
                <w:tblGrid>
                  <w:gridCol w:w="2485"/>
                  <w:gridCol w:w="3573"/>
                  <w:gridCol w:w="3056"/>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2">
                  <w:pPr>
                    <w:spacing w:line="240" w:lineRule="auto"/>
                    <w:rPr>
                      <w:rFonts w:ascii="IBM Plex Sans" w:cs="IBM Plex Sans" w:eastAsia="IBM Plex Sans" w:hAnsi="IBM Plex Sans"/>
                      <w:sz w:val="24"/>
                      <w:szCs w:val="24"/>
                    </w:rPr>
                  </w:pPr>
                  <w:r w:rsidDel="00000000" w:rsidR="00000000" w:rsidRPr="00000000">
                    <w:rPr>
                      <w:rFonts w:ascii="IBM Plex Sans" w:cs="IBM Plex Sans" w:eastAsia="IBM Plex Sans" w:hAnsi="IBM Plex Sans"/>
                      <w:i w:val="1"/>
                      <w:color w:val="434343"/>
                      <w:sz w:val="24"/>
                      <w:szCs w:val="24"/>
                      <w:rtl w:val="0"/>
                    </w:rPr>
                    <w:t xml:space="preserve">Write in each equation according to its form.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3">
                  <w:pPr>
                    <w:spacing w:line="240" w:lineRule="auto"/>
                    <w:rPr>
                      <w:rFonts w:ascii="IBM Plex Sans" w:cs="IBM Plex Sans" w:eastAsia="IBM Plex Sans" w:hAnsi="IBM Plex Sans"/>
                      <w:sz w:val="24"/>
                      <w:szCs w:val="24"/>
                    </w:rPr>
                  </w:pPr>
                  <w:r w:rsidDel="00000000" w:rsidR="00000000" w:rsidRPr="00000000">
                    <w:rPr>
                      <w:rFonts w:ascii="IBM Plex Sans" w:cs="IBM Plex Sans" w:eastAsia="IBM Plex Sans" w:hAnsi="IBM Plex Sans"/>
                      <w:i w:val="1"/>
                      <w:color w:val="434343"/>
                      <w:sz w:val="24"/>
                      <w:szCs w:val="24"/>
                      <w:rtl w:val="0"/>
                    </w:rPr>
                    <w:t xml:space="preserve">Explain the features of the equation connecting the graph to this form.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4">
                  <w:pPr>
                    <w:spacing w:line="240" w:lineRule="auto"/>
                    <w:rPr>
                      <w:rFonts w:ascii="IBM Plex Sans" w:cs="IBM Plex Sans" w:eastAsia="IBM Plex Sans" w:hAnsi="IBM Plex Sans"/>
                      <w:sz w:val="24"/>
                      <w:szCs w:val="24"/>
                    </w:rPr>
                  </w:pPr>
                  <w:r w:rsidDel="00000000" w:rsidR="00000000" w:rsidRPr="00000000">
                    <w:rPr>
                      <w:rFonts w:ascii="IBM Plex Sans" w:cs="IBM Plex Sans" w:eastAsia="IBM Plex Sans" w:hAnsi="IBM Plex Sans"/>
                      <w:i w:val="1"/>
                      <w:color w:val="434343"/>
                      <w:sz w:val="24"/>
                      <w:szCs w:val="24"/>
                      <w:rtl w:val="0"/>
                    </w:rPr>
                    <w:t xml:space="preserve">When would using this form of the equation be most useful?</w:t>
                  </w:r>
                  <w:r w:rsidDel="00000000" w:rsidR="00000000" w:rsidRPr="00000000">
                    <w:rPr>
                      <w:rtl w:val="0"/>
                    </w:rPr>
                  </w:r>
                </w:p>
              </w:tc>
            </w:tr>
            <w:tr>
              <w:trPr>
                <w:cantSplit w:val="0"/>
                <w:trHeight w:val="1257"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5">
                  <w:pPr>
                    <w:spacing w:line="240" w:lineRule="auto"/>
                    <w:rPr>
                      <w:rFonts w:ascii="IBM Plex Sans" w:cs="IBM Plex Sans" w:eastAsia="IBM Plex Sans" w:hAnsi="IBM Plex Sans"/>
                      <w:sz w:val="24"/>
                      <w:szCs w:val="24"/>
                    </w:rPr>
                  </w:pPr>
                  <w:r w:rsidDel="00000000" w:rsidR="00000000" w:rsidRPr="00000000">
                    <w:rPr>
                      <w:rFonts w:ascii="IBM Plex Sans" w:cs="IBM Plex Sans" w:eastAsia="IBM Plex Sans" w:hAnsi="IBM Plex Sans"/>
                      <w:i w:val="1"/>
                      <w:color w:val="434343"/>
                      <w:sz w:val="24"/>
                      <w:szCs w:val="24"/>
                      <w:rtl w:val="0"/>
                    </w:rPr>
                    <w:t xml:space="preserve">Standard Form</w:t>
                  </w:r>
                  <w:r w:rsidDel="00000000" w:rsidR="00000000" w:rsidRPr="00000000">
                    <w:rPr>
                      <w:rtl w:val="0"/>
                    </w:rPr>
                  </w:r>
                </w:p>
                <w:p w:rsidR="00000000" w:rsidDel="00000000" w:rsidP="00000000" w:rsidRDefault="00000000" w:rsidRPr="00000000" w14:paraId="000000A6">
                  <w:pPr>
                    <w:spacing w:after="240" w:line="240" w:lineRule="auto"/>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br w:type="textWrapping"/>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7">
                  <w:pPr>
                    <w:spacing w:line="240" w:lineRule="auto"/>
                    <w:rPr>
                      <w:rFonts w:ascii="IBM Plex Sans" w:cs="IBM Plex Sans" w:eastAsia="IBM Plex Sans" w:hAnsi="IBM Plex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8">
                  <w:pPr>
                    <w:spacing w:line="240" w:lineRule="auto"/>
                    <w:rPr>
                      <w:rFonts w:ascii="IBM Plex Sans" w:cs="IBM Plex Sans" w:eastAsia="IBM Plex Sans" w:hAnsi="IBM Plex Sans"/>
                      <w:sz w:val="24"/>
                      <w:szCs w:val="24"/>
                    </w:rPr>
                  </w:pPr>
                  <w:r w:rsidDel="00000000" w:rsidR="00000000" w:rsidRPr="00000000">
                    <w:rPr>
                      <w:rtl w:val="0"/>
                    </w:rPr>
                  </w:r>
                </w:p>
              </w:tc>
            </w:tr>
            <w:tr>
              <w:trPr>
                <w:cantSplit w:val="0"/>
                <w:trHeight w:val="13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9">
                  <w:pPr>
                    <w:spacing w:line="240" w:lineRule="auto"/>
                    <w:rPr>
                      <w:rFonts w:ascii="IBM Plex Sans" w:cs="IBM Plex Sans" w:eastAsia="IBM Plex Sans" w:hAnsi="IBM Plex Sans"/>
                      <w:sz w:val="24"/>
                      <w:szCs w:val="24"/>
                    </w:rPr>
                  </w:pPr>
                  <w:r w:rsidDel="00000000" w:rsidR="00000000" w:rsidRPr="00000000">
                    <w:rPr>
                      <w:rFonts w:ascii="IBM Plex Sans" w:cs="IBM Plex Sans" w:eastAsia="IBM Plex Sans" w:hAnsi="IBM Plex Sans"/>
                      <w:i w:val="1"/>
                      <w:color w:val="434343"/>
                      <w:sz w:val="24"/>
                      <w:szCs w:val="24"/>
                      <w:rtl w:val="0"/>
                    </w:rPr>
                    <w:t xml:space="preserve">Vertex Form</w:t>
                  </w:r>
                  <w:r w:rsidDel="00000000" w:rsidR="00000000" w:rsidRPr="00000000">
                    <w:rPr>
                      <w:rtl w:val="0"/>
                    </w:rPr>
                  </w:r>
                </w:p>
                <w:p w:rsidR="00000000" w:rsidDel="00000000" w:rsidP="00000000" w:rsidRDefault="00000000" w:rsidRPr="00000000" w14:paraId="000000AA">
                  <w:pPr>
                    <w:spacing w:after="240" w:line="240" w:lineRule="auto"/>
                    <w:rPr>
                      <w:rFonts w:ascii="IBM Plex Sans" w:cs="IBM Plex Sans" w:eastAsia="IBM Plex Sans" w:hAnsi="IBM Plex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B">
                  <w:pPr>
                    <w:spacing w:line="240" w:lineRule="auto"/>
                    <w:rPr>
                      <w:rFonts w:ascii="IBM Plex Sans" w:cs="IBM Plex Sans" w:eastAsia="IBM Plex Sans" w:hAnsi="IBM Plex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C">
                  <w:pPr>
                    <w:spacing w:line="240" w:lineRule="auto"/>
                    <w:rPr>
                      <w:rFonts w:ascii="IBM Plex Sans" w:cs="IBM Plex Sans" w:eastAsia="IBM Plex Sans" w:hAnsi="IBM Plex Sans"/>
                      <w:sz w:val="24"/>
                      <w:szCs w:val="24"/>
                    </w:rPr>
                  </w:pPr>
                  <w:r w:rsidDel="00000000" w:rsidR="00000000" w:rsidRPr="00000000">
                    <w:rPr>
                      <w:rtl w:val="0"/>
                    </w:rPr>
                  </w:r>
                </w:p>
              </w:tc>
            </w:tr>
            <w:tr>
              <w:trPr>
                <w:cantSplit w:val="0"/>
                <w:trHeight w:val="139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D">
                  <w:pPr>
                    <w:spacing w:line="240" w:lineRule="auto"/>
                    <w:rPr>
                      <w:rFonts w:ascii="IBM Plex Sans" w:cs="IBM Plex Sans" w:eastAsia="IBM Plex Sans" w:hAnsi="IBM Plex Sans"/>
                      <w:sz w:val="24"/>
                      <w:szCs w:val="24"/>
                    </w:rPr>
                  </w:pPr>
                  <w:r w:rsidDel="00000000" w:rsidR="00000000" w:rsidRPr="00000000">
                    <w:rPr>
                      <w:rFonts w:ascii="IBM Plex Sans" w:cs="IBM Plex Sans" w:eastAsia="IBM Plex Sans" w:hAnsi="IBM Plex Sans"/>
                      <w:i w:val="1"/>
                      <w:color w:val="434343"/>
                      <w:sz w:val="24"/>
                      <w:szCs w:val="24"/>
                      <w:rtl w:val="0"/>
                    </w:rPr>
                    <w:t xml:space="preserve">Factored</w:t>
                  </w:r>
                  <w:r w:rsidDel="00000000" w:rsidR="00000000" w:rsidRPr="00000000">
                    <w:rPr>
                      <w:rtl w:val="0"/>
                    </w:rPr>
                  </w:r>
                </w:p>
                <w:p w:rsidR="00000000" w:rsidDel="00000000" w:rsidP="00000000" w:rsidRDefault="00000000" w:rsidRPr="00000000" w14:paraId="000000AE">
                  <w:pPr>
                    <w:spacing w:after="240" w:line="240" w:lineRule="auto"/>
                    <w:rPr>
                      <w:rFonts w:ascii="IBM Plex Sans" w:cs="IBM Plex Sans" w:eastAsia="IBM Plex Sans" w:hAnsi="IBM Plex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F">
                  <w:pPr>
                    <w:spacing w:line="240" w:lineRule="auto"/>
                    <w:rPr>
                      <w:rFonts w:ascii="IBM Plex Sans" w:cs="IBM Plex Sans" w:eastAsia="IBM Plex Sans" w:hAnsi="IBM Plex Sa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0">
                  <w:pPr>
                    <w:spacing w:line="240" w:lineRule="auto"/>
                    <w:rPr>
                      <w:rFonts w:ascii="IBM Plex Sans" w:cs="IBM Plex Sans" w:eastAsia="IBM Plex Sans" w:hAnsi="IBM Plex Sans"/>
                      <w:sz w:val="24"/>
                      <w:szCs w:val="24"/>
                    </w:rPr>
                  </w:pPr>
                  <w:r w:rsidDel="00000000" w:rsidR="00000000" w:rsidRPr="00000000">
                    <w:rPr>
                      <w:rtl w:val="0"/>
                    </w:rPr>
                  </w:r>
                </w:p>
              </w:tc>
            </w:tr>
          </w:tbl>
          <w:p w:rsidR="00000000" w:rsidDel="00000000" w:rsidP="00000000" w:rsidRDefault="00000000" w:rsidRPr="00000000" w14:paraId="000000B1">
            <w:pPr>
              <w:spacing w:line="240" w:lineRule="auto"/>
              <w:rPr>
                <w:rFonts w:ascii="IBM Plex Sans" w:cs="IBM Plex Sans" w:eastAsia="IBM Plex Sans" w:hAnsi="IBM Plex Sans"/>
                <w:sz w:val="24"/>
                <w:szCs w:val="24"/>
              </w:rPr>
            </w:pPr>
            <w:r w:rsidDel="00000000" w:rsidR="00000000" w:rsidRPr="00000000">
              <w:rPr>
                <w:rtl w:val="0"/>
              </w:rPr>
            </w:r>
          </w:p>
        </w:tc>
      </w:tr>
    </w:tbl>
    <w:p w:rsidR="00000000" w:rsidDel="00000000" w:rsidP="00000000" w:rsidRDefault="00000000" w:rsidRPr="00000000" w14:paraId="000000B2">
      <w:pPr>
        <w:spacing w:line="240" w:lineRule="auto"/>
        <w:rPr>
          <w:rFonts w:ascii="IBM Plex Sans" w:cs="IBM Plex Sans" w:eastAsia="IBM Plex Sans" w:hAnsi="IBM Plex Sans"/>
          <w:sz w:val="24"/>
          <w:szCs w:val="24"/>
        </w:rPr>
      </w:pPr>
      <w:r w:rsidDel="00000000" w:rsidR="00000000" w:rsidRPr="00000000">
        <w:rPr>
          <w:rtl w:val="0"/>
        </w:rPr>
      </w:r>
    </w:p>
    <w:tbl>
      <w:tblPr>
        <w:tblStyle w:val="Table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B3">
            <w:pPr>
              <w:spacing w:line="240" w:lineRule="auto"/>
              <w:rPr>
                <w:rFonts w:ascii="IBM Plex Sans" w:cs="IBM Plex Sans" w:eastAsia="IBM Plex Sans" w:hAnsi="IBM Plex Sans"/>
                <w:b w:val="1"/>
                <w:i w:val="1"/>
                <w:color w:val="434343"/>
                <w:sz w:val="24"/>
                <w:szCs w:val="24"/>
              </w:rPr>
            </w:pPr>
            <w:r w:rsidDel="00000000" w:rsidR="00000000" w:rsidRPr="00000000">
              <w:rPr>
                <w:rFonts w:ascii="IBM Plex Sans" w:cs="IBM Plex Sans" w:eastAsia="IBM Plex Sans" w:hAnsi="IBM Plex Sans"/>
                <w:b w:val="1"/>
                <w:i w:val="1"/>
                <w:color w:val="434343"/>
                <w:sz w:val="24"/>
                <w:szCs w:val="24"/>
                <w:rtl w:val="0"/>
              </w:rPr>
              <w:t xml:space="preserve">Part 2: Creating Equivalent Equations</w:t>
            </w:r>
          </w:p>
        </w:tc>
      </w:tr>
      <w:tr>
        <w:trPr>
          <w:cantSplit w:val="0"/>
          <w:tblHeader w:val="0"/>
        </w:trPr>
        <w:tc>
          <w:tcPr/>
          <w:p w:rsidR="00000000" w:rsidDel="00000000" w:rsidP="00000000" w:rsidRDefault="00000000" w:rsidRPr="00000000" w14:paraId="000000B4">
            <w:pPr>
              <w:numPr>
                <w:ilvl w:val="0"/>
                <w:numId w:val="4"/>
              </w:numPr>
              <w:spacing w:line="240" w:lineRule="auto"/>
              <w:ind w:left="343" w:hanging="360"/>
              <w:rPr>
                <w:rFonts w:ascii="IBM Plex Sans" w:cs="IBM Plex Sans" w:eastAsia="IBM Plex Sans" w:hAnsi="IBM Plex Sans"/>
                <w:b w:val="1"/>
                <w:i w:val="1"/>
                <w:color w:val="00b050"/>
                <w:sz w:val="24"/>
                <w:szCs w:val="24"/>
              </w:rPr>
            </w:pPr>
            <w:r w:rsidDel="00000000" w:rsidR="00000000" w:rsidRPr="00000000">
              <w:rPr>
                <w:rFonts w:ascii="IBM Plex Sans" w:cs="IBM Plex Sans" w:eastAsia="IBM Plex Sans" w:hAnsi="IBM Plex Sans"/>
                <w:i w:val="1"/>
                <w:color w:val="434343"/>
                <w:sz w:val="24"/>
                <w:szCs w:val="24"/>
                <w:rtl w:val="0"/>
              </w:rPr>
              <w:t xml:space="preserve">Now, you have been given the graph of a polynomial function, but the equations are missing.</w:t>
            </w:r>
            <w:r w:rsidDel="00000000" w:rsidR="00000000" w:rsidRPr="00000000">
              <w:rPr>
                <w:rtl w:val="0"/>
              </w:rPr>
            </w:r>
          </w:p>
          <w:p w:rsidR="00000000" w:rsidDel="00000000" w:rsidP="00000000" w:rsidRDefault="00000000" w:rsidRPr="00000000" w14:paraId="000000B5">
            <w:pPr>
              <w:spacing w:line="240" w:lineRule="auto"/>
              <w:ind w:left="720" w:firstLine="0"/>
              <w:rPr>
                <w:rFonts w:ascii="IBM Plex Sans" w:cs="IBM Plex Sans" w:eastAsia="IBM Plex Sans" w:hAnsi="IBM Plex Sans"/>
                <w:sz w:val="24"/>
                <w:szCs w:val="24"/>
              </w:rPr>
            </w:pPr>
            <w:r w:rsidDel="00000000" w:rsidR="00000000" w:rsidRPr="00000000">
              <w:rPr>
                <w:rFonts w:ascii="IBM Plex Sans" w:cs="IBM Plex Sans" w:eastAsia="IBM Plex Sans" w:hAnsi="IBM Plex Sans"/>
                <w:i w:val="1"/>
                <w:color w:val="434343"/>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112396</wp:posOffset>
                  </wp:positionH>
                  <wp:positionV relativeFrom="paragraph">
                    <wp:posOffset>163618</wp:posOffset>
                  </wp:positionV>
                  <wp:extent cx="2540000" cy="2501900"/>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540000" cy="2501900"/>
                          </a:xfrm>
                          <a:prstGeom prst="rect"/>
                          <a:ln/>
                        </pic:spPr>
                      </pic:pic>
                    </a:graphicData>
                  </a:graphic>
                </wp:anchor>
              </w:drawing>
            </w:r>
          </w:p>
          <w:p w:rsidR="00000000" w:rsidDel="00000000" w:rsidP="00000000" w:rsidRDefault="00000000" w:rsidRPr="00000000" w14:paraId="000000B6">
            <w:pPr>
              <w:numPr>
                <w:ilvl w:val="0"/>
                <w:numId w:val="7"/>
              </w:numPr>
              <w:spacing w:line="240" w:lineRule="auto"/>
              <w:ind w:left="343" w:hanging="270"/>
              <w:rPr>
                <w:rFonts w:ascii="IBM Plex Sans" w:cs="IBM Plex Sans" w:eastAsia="IBM Plex Sans" w:hAnsi="IBM Plex Sans"/>
                <w:i w:val="1"/>
                <w:color w:val="434343"/>
                <w:sz w:val="24"/>
                <w:szCs w:val="24"/>
              </w:rPr>
            </w:pPr>
            <w:r w:rsidDel="00000000" w:rsidR="00000000" w:rsidRPr="00000000">
              <w:rPr>
                <w:rFonts w:ascii="IBM Plex Sans" w:cs="IBM Plex Sans" w:eastAsia="IBM Plex Sans" w:hAnsi="IBM Plex Sans"/>
                <w:i w:val="1"/>
                <w:color w:val="434343"/>
                <w:sz w:val="24"/>
                <w:szCs w:val="24"/>
                <w:rtl w:val="0"/>
              </w:rPr>
              <w:t xml:space="preserve">Write an equation for the factored form. What do the values for x represent in this equation? Defend your thinking using mathematical and/or written justifications. </w:t>
            </w:r>
          </w:p>
          <w:p w:rsidR="00000000" w:rsidDel="00000000" w:rsidP="00000000" w:rsidRDefault="00000000" w:rsidRPr="00000000" w14:paraId="000000B7">
            <w:pPr>
              <w:spacing w:line="240" w:lineRule="auto"/>
              <w:ind w:left="433" w:firstLine="0"/>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br w:type="textWrapping"/>
              <w:br w:type="textWrapping"/>
              <w:br w:type="textWrapping"/>
              <w:br w:type="textWrapping"/>
            </w:r>
          </w:p>
          <w:p w:rsidR="00000000" w:rsidDel="00000000" w:rsidP="00000000" w:rsidRDefault="00000000" w:rsidRPr="00000000" w14:paraId="000000B8">
            <w:pPr>
              <w:numPr>
                <w:ilvl w:val="0"/>
                <w:numId w:val="3"/>
              </w:numPr>
              <w:spacing w:line="240" w:lineRule="auto"/>
              <w:ind w:left="433" w:hanging="360"/>
              <w:rPr>
                <w:rFonts w:ascii="IBM Plex Sans" w:cs="IBM Plex Sans" w:eastAsia="IBM Plex Sans" w:hAnsi="IBM Plex Sans"/>
                <w:i w:val="1"/>
                <w:color w:val="434343"/>
                <w:sz w:val="24"/>
                <w:szCs w:val="24"/>
              </w:rPr>
            </w:pPr>
            <w:r w:rsidDel="00000000" w:rsidR="00000000" w:rsidRPr="00000000">
              <w:rPr>
                <w:rFonts w:ascii="IBM Plex Sans" w:cs="IBM Plex Sans" w:eastAsia="IBM Plex Sans" w:hAnsi="IBM Plex Sans"/>
                <w:i w:val="1"/>
                <w:color w:val="434343"/>
                <w:sz w:val="24"/>
                <w:szCs w:val="24"/>
                <w:rtl w:val="0"/>
              </w:rPr>
              <w:t xml:space="preserve">Explain the process for developing the vertex form of the function. What does the value for x represent in this equation?</w:t>
            </w:r>
          </w:p>
          <w:p w:rsidR="00000000" w:rsidDel="00000000" w:rsidP="00000000" w:rsidRDefault="00000000" w:rsidRPr="00000000" w14:paraId="000000B9">
            <w:pPr>
              <w:spacing w:line="240" w:lineRule="auto"/>
              <w:ind w:left="433" w:firstLine="0"/>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br w:type="textWrapping"/>
              <w:br w:type="textWrapping"/>
              <w:br w:type="textWrapping"/>
            </w:r>
          </w:p>
          <w:p w:rsidR="00000000" w:rsidDel="00000000" w:rsidP="00000000" w:rsidRDefault="00000000" w:rsidRPr="00000000" w14:paraId="000000BA">
            <w:pPr>
              <w:spacing w:line="240" w:lineRule="auto"/>
              <w:ind w:left="433" w:firstLine="0"/>
              <w:rPr>
                <w:rFonts w:ascii="IBM Plex Sans" w:cs="IBM Plex Sans" w:eastAsia="IBM Plex Sans" w:hAnsi="IBM Plex Sans"/>
                <w:sz w:val="24"/>
                <w:szCs w:val="24"/>
              </w:rPr>
            </w:pPr>
            <w:r w:rsidDel="00000000" w:rsidR="00000000" w:rsidRPr="00000000">
              <w:rPr>
                <w:rFonts w:ascii="IBM Plex Sans" w:cs="IBM Plex Sans" w:eastAsia="IBM Plex Sans" w:hAnsi="IBM Plex Sans"/>
                <w:sz w:val="24"/>
                <w:szCs w:val="24"/>
                <w:rtl w:val="0"/>
              </w:rPr>
              <w:br w:type="textWrapping"/>
            </w:r>
          </w:p>
          <w:p w:rsidR="00000000" w:rsidDel="00000000" w:rsidP="00000000" w:rsidRDefault="00000000" w:rsidRPr="00000000" w14:paraId="000000BB">
            <w:pPr>
              <w:numPr>
                <w:ilvl w:val="0"/>
                <w:numId w:val="5"/>
              </w:numPr>
              <w:spacing w:line="240" w:lineRule="auto"/>
              <w:ind w:left="433" w:hanging="360"/>
              <w:rPr>
                <w:rFonts w:ascii="IBM Plex Sans" w:cs="IBM Plex Sans" w:eastAsia="IBM Plex Sans" w:hAnsi="IBM Plex Sans"/>
                <w:i w:val="1"/>
                <w:color w:val="434343"/>
                <w:sz w:val="24"/>
                <w:szCs w:val="24"/>
              </w:rPr>
            </w:pPr>
            <w:r w:rsidDel="00000000" w:rsidR="00000000" w:rsidRPr="00000000">
              <w:rPr>
                <w:rFonts w:ascii="IBM Plex Sans" w:cs="IBM Plex Sans" w:eastAsia="IBM Plex Sans" w:hAnsi="IBM Plex Sans"/>
                <w:i w:val="1"/>
                <w:color w:val="434343"/>
                <w:sz w:val="24"/>
                <w:szCs w:val="24"/>
                <w:rtl w:val="0"/>
              </w:rPr>
              <w:t xml:space="preserve">Sketch the graph for your own polynomial equation using Desmos,</w:t>
            </w:r>
            <w:hyperlink r:id="rId13">
              <w:r w:rsidDel="00000000" w:rsidR="00000000" w:rsidRPr="00000000">
                <w:rPr>
                  <w:rFonts w:ascii="IBM Plex Sans" w:cs="IBM Plex Sans" w:eastAsia="IBM Plex Sans" w:hAnsi="IBM Plex Sans"/>
                  <w:i w:val="1"/>
                  <w:color w:val="434343"/>
                  <w:sz w:val="24"/>
                  <w:szCs w:val="24"/>
                  <w:u w:val="single"/>
                  <w:rtl w:val="0"/>
                </w:rPr>
                <w:t xml:space="preserve"> linked here</w:t>
              </w:r>
            </w:hyperlink>
            <w:r w:rsidDel="00000000" w:rsidR="00000000" w:rsidRPr="00000000">
              <w:rPr>
                <w:rFonts w:ascii="IBM Plex Sans" w:cs="IBM Plex Sans" w:eastAsia="IBM Plex Sans" w:hAnsi="IBM Plex Sans"/>
                <w:i w:val="1"/>
                <w:color w:val="434343"/>
                <w:sz w:val="24"/>
                <w:szCs w:val="24"/>
                <w:rtl w:val="0"/>
              </w:rPr>
              <w:t xml:space="preserve">.</w:t>
            </w:r>
          </w:p>
          <w:p w:rsidR="00000000" w:rsidDel="00000000" w:rsidP="00000000" w:rsidRDefault="00000000" w:rsidRPr="00000000" w14:paraId="000000BC">
            <w:pPr>
              <w:numPr>
                <w:ilvl w:val="0"/>
                <w:numId w:val="5"/>
              </w:numPr>
              <w:spacing w:line="240" w:lineRule="auto"/>
              <w:ind w:left="433" w:hanging="360"/>
              <w:rPr>
                <w:rFonts w:ascii="IBM Plex Sans" w:cs="IBM Plex Sans" w:eastAsia="IBM Plex Sans" w:hAnsi="IBM Plex Sans"/>
                <w:i w:val="1"/>
                <w:color w:val="434343"/>
                <w:sz w:val="24"/>
                <w:szCs w:val="24"/>
              </w:rPr>
            </w:pPr>
            <w:r w:rsidDel="00000000" w:rsidR="00000000" w:rsidRPr="00000000">
              <w:rPr>
                <w:rFonts w:ascii="IBM Plex Sans" w:cs="IBM Plex Sans" w:eastAsia="IBM Plex Sans" w:hAnsi="IBM Plex Sans"/>
                <w:i w:val="1"/>
                <w:color w:val="434343"/>
                <w:sz w:val="24"/>
                <w:szCs w:val="24"/>
                <w:rtl w:val="0"/>
              </w:rPr>
              <w:t xml:space="preserve">From the graph, write the three equivalent equations that would produce this graph.</w:t>
            </w:r>
          </w:p>
          <w:p w:rsidR="00000000" w:rsidDel="00000000" w:rsidP="00000000" w:rsidRDefault="00000000" w:rsidRPr="00000000" w14:paraId="000000BD">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BE">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BF">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C0">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C1">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C2">
            <w:pPr>
              <w:numPr>
                <w:ilvl w:val="0"/>
                <w:numId w:val="5"/>
              </w:numPr>
              <w:spacing w:line="240" w:lineRule="auto"/>
              <w:ind w:left="433" w:hanging="360"/>
              <w:rPr>
                <w:rFonts w:ascii="IBM Plex Sans" w:cs="IBM Plex Sans" w:eastAsia="IBM Plex Sans" w:hAnsi="IBM Plex Sans"/>
                <w:i w:val="1"/>
                <w:color w:val="434343"/>
                <w:sz w:val="24"/>
                <w:szCs w:val="24"/>
              </w:rPr>
            </w:pPr>
            <w:r w:rsidDel="00000000" w:rsidR="00000000" w:rsidRPr="00000000">
              <w:rPr>
                <w:rFonts w:ascii="IBM Plex Sans" w:cs="IBM Plex Sans" w:eastAsia="IBM Plex Sans" w:hAnsi="IBM Plex Sans"/>
                <w:i w:val="1"/>
                <w:color w:val="434343"/>
                <w:sz w:val="24"/>
                <w:szCs w:val="24"/>
                <w:rtl w:val="0"/>
              </w:rPr>
              <w:t xml:space="preserve">Defend your thinking using mathematical and/or written justifications. </w:t>
            </w:r>
          </w:p>
          <w:p w:rsidR="00000000" w:rsidDel="00000000" w:rsidP="00000000" w:rsidRDefault="00000000" w:rsidRPr="00000000" w14:paraId="000000C3">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C4">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C5">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C6">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C7">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C8">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C9">
            <w:pPr>
              <w:numPr>
                <w:ilvl w:val="0"/>
                <w:numId w:val="5"/>
              </w:numPr>
              <w:spacing w:line="240" w:lineRule="auto"/>
              <w:ind w:left="433" w:hanging="360"/>
              <w:rPr>
                <w:rFonts w:ascii="IBM Plex Sans" w:cs="IBM Plex Sans" w:eastAsia="IBM Plex Sans" w:hAnsi="IBM Plex Sans"/>
                <w:i w:val="1"/>
                <w:color w:val="434343"/>
                <w:sz w:val="24"/>
                <w:szCs w:val="24"/>
              </w:rPr>
            </w:pPr>
            <w:r w:rsidDel="00000000" w:rsidR="00000000" w:rsidRPr="00000000">
              <w:rPr>
                <w:rFonts w:ascii="IBM Plex Sans" w:cs="IBM Plex Sans" w:eastAsia="IBM Plex Sans" w:hAnsi="IBM Plex Sans"/>
                <w:i w:val="1"/>
                <w:color w:val="434343"/>
                <w:sz w:val="24"/>
                <w:szCs w:val="24"/>
                <w:rtl w:val="0"/>
              </w:rPr>
              <w:t xml:space="preserve">Summarize the importance of three forms of a polynomial function.</w:t>
            </w:r>
          </w:p>
          <w:p w:rsidR="00000000" w:rsidDel="00000000" w:rsidP="00000000" w:rsidRDefault="00000000" w:rsidRPr="00000000" w14:paraId="000000CA">
            <w:pPr>
              <w:spacing w:line="240" w:lineRule="auto"/>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0CB">
            <w:pPr>
              <w:spacing w:line="240" w:lineRule="auto"/>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0CC">
            <w:pPr>
              <w:spacing w:line="240" w:lineRule="auto"/>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0CD">
            <w:pPr>
              <w:spacing w:line="240" w:lineRule="auto"/>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0CE">
            <w:pPr>
              <w:spacing w:line="240" w:lineRule="auto"/>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0CF">
            <w:pPr>
              <w:spacing w:line="240" w:lineRule="auto"/>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0D0">
            <w:pPr>
              <w:spacing w:line="240" w:lineRule="auto"/>
              <w:rPr>
                <w:rFonts w:ascii="IBM Plex Sans" w:cs="IBM Plex Sans" w:eastAsia="IBM Plex Sans" w:hAnsi="IBM Plex Sans"/>
                <w:sz w:val="24"/>
                <w:szCs w:val="24"/>
              </w:rPr>
            </w:pPr>
            <w:r w:rsidDel="00000000" w:rsidR="00000000" w:rsidRPr="00000000">
              <w:rPr>
                <w:rtl w:val="0"/>
              </w:rPr>
            </w:r>
          </w:p>
        </w:tc>
      </w:tr>
    </w:tbl>
    <w:p w:rsidR="00000000" w:rsidDel="00000000" w:rsidP="00000000" w:rsidRDefault="00000000" w:rsidRPr="00000000" w14:paraId="000000D1">
      <w:pPr>
        <w:spacing w:line="240" w:lineRule="auto"/>
        <w:rPr>
          <w:rFonts w:ascii="IBM Plex Sans" w:cs="IBM Plex Sans" w:eastAsia="IBM Plex Sans" w:hAnsi="IBM Plex Sans"/>
          <w:sz w:val="24"/>
          <w:szCs w:val="24"/>
        </w:rPr>
      </w:pPr>
      <w:r w:rsidDel="00000000" w:rsidR="00000000" w:rsidRPr="00000000">
        <w:rPr>
          <w:rtl w:val="0"/>
        </w:rPr>
      </w:r>
    </w:p>
    <w:sectPr>
      <w:headerReference r:id="rId14" w:type="default"/>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pto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-3248024</wp:posOffset>
              </wp:positionH>
              <wp:positionV relativeFrom="paragraph">
                <wp:posOffset>304800</wp:posOffset>
              </wp:positionV>
              <wp:extent cx="10129838" cy="238125"/>
              <wp:effectExtent b="0" l="0" r="0" t="0"/>
              <wp:wrapNone/>
              <wp:docPr id="2" name=""/>
              <a:graphic>
                <a:graphicData uri="http://schemas.microsoft.com/office/word/2010/wordprocessingShape">
                  <wps:wsp>
                    <wps:cNvSpPr/>
                    <wps:cNvPr id="3" name="Shape 3"/>
                    <wps:spPr>
                      <a:xfrm>
                        <a:off x="2223900" y="3691800"/>
                        <a:ext cx="6244200" cy="176400"/>
                      </a:xfrm>
                      <a:prstGeom prst="rect">
                        <a:avLst/>
                      </a:prstGeom>
                      <a:solidFill>
                        <a:srgbClr val="38B44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-3248024</wp:posOffset>
              </wp:positionH>
              <wp:positionV relativeFrom="paragraph">
                <wp:posOffset>304800</wp:posOffset>
              </wp:positionV>
              <wp:extent cx="10129838" cy="238125"/>
              <wp:effectExtent b="0" l="0" r="0" t="0"/>
              <wp:wrapNone/>
              <wp:docPr id="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0129838" cy="2381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-123824</wp:posOffset>
              </wp:positionV>
              <wp:extent cx="3295650" cy="347928"/>
              <wp:effectExtent b="0" l="0" r="0" t="0"/>
              <wp:wrapNone/>
              <wp:docPr id="1" name=""/>
              <a:graphic>
                <a:graphicData uri="http://schemas.microsoft.com/office/word/2010/wordprocessingShape">
                  <wps:wsp>
                    <wps:cNvSpPr/>
                    <wps:cNvPr id="2" name="Shape 2"/>
                    <wps:spPr>
                      <a:xfrm>
                        <a:off x="3733500" y="3618450"/>
                        <a:ext cx="3225000" cy="323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BM Plex Sans" w:cs="IBM Plex Sans" w:eastAsia="IBM Plex Sans" w:hAnsi="IBM Plex Sans"/>
                              <w:b w:val="0"/>
                              <w:i w:val="0"/>
                              <w:smallCaps w:val="0"/>
                              <w:strike w:val="0"/>
                              <w:color w:val="434343"/>
                              <w:sz w:val="18"/>
                              <w:vertAlign w:val="baseline"/>
                            </w:rPr>
                            <w:t xml:space="preserve">© 2021-202</w:t>
                          </w:r>
                          <w:r w:rsidDel="00000000" w:rsidR="00000000" w:rsidRPr="00000000">
                            <w:rPr>
                              <w:rFonts w:ascii="IBM Plex Sans" w:cs="IBM Plex Sans" w:eastAsia="IBM Plex Sans" w:hAnsi="IBM Plex Sans"/>
                              <w:b w:val="0"/>
                              <w:i w:val="0"/>
                              <w:smallCaps w:val="0"/>
                              <w:strike w:val="0"/>
                              <w:color w:val="434343"/>
                              <w:sz w:val="18"/>
                              <w:vertAlign w:val="baseline"/>
                            </w:rPr>
                            <w:t xml:space="preserve">4</w:t>
                          </w:r>
                          <w:r w:rsidDel="00000000" w:rsidR="00000000" w:rsidRPr="00000000">
                            <w:rPr>
                              <w:rFonts w:ascii="IBM Plex Sans" w:cs="IBM Plex Sans" w:eastAsia="IBM Plex Sans" w:hAnsi="IBM Plex Sans"/>
                              <w:b w:val="0"/>
                              <w:i w:val="0"/>
                              <w:smallCaps w:val="0"/>
                              <w:strike w:val="0"/>
                              <w:color w:val="434343"/>
                              <w:sz w:val="18"/>
                              <w:vertAlign w:val="baseline"/>
                            </w:rPr>
                            <w:t xml:space="preserve"> XQ Institute</w:t>
                          </w:r>
                        </w:p>
                      </w:txbxContent>
                    </wps:txbx>
                    <wps:bodyPr anchorCtr="0" anchor="t"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-123824</wp:posOffset>
              </wp:positionV>
              <wp:extent cx="3295650" cy="347928"/>
              <wp:effectExtent b="0" l="0" r="0" t="0"/>
              <wp:wrapNone/>
              <wp:docPr id="1"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3295650" cy="347928"/>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Student-facing Assignment Templates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2"/>
      <w:numFmt w:val="low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
    <w:lvl w:ilvl="0">
      <w:start w:val="3"/>
      <w:numFmt w:val="low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0"/>
      <w:numFmt w:val="lowerLetter"/>
      <w:lvlText w:val="%1."/>
      <w:lvlJc w:val="left"/>
      <w:pPr>
        <w:ind w:left="0" w:firstLine="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8">
    <w:lvl w:ilvl="0">
      <w:start w:val="0"/>
      <w:numFmt w:val="decimal"/>
      <w:lvlText w:val="%1."/>
      <w:lvlJc w:val="left"/>
      <w:pPr>
        <w:ind w:left="0" w:firstLine="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9">
    <w:lvl w:ilvl="0">
      <w:start w:val="0"/>
      <w:numFmt w:val="decimal"/>
      <w:lvlText w:val="%1."/>
      <w:lvlJc w:val="left"/>
      <w:pPr>
        <w:ind w:left="0" w:firstLine="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www.aanda.org/glossary/198-keplers-laws" TargetMode="External"/><Relationship Id="rId13" Type="http://schemas.openxmlformats.org/officeDocument/2006/relationships/hyperlink" Target="https://www.desmos.com/calculator"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youtube.com/watch?v=RyYx2NzFDuY" TargetMode="External"/><Relationship Id="rId7" Type="http://schemas.openxmlformats.org/officeDocument/2006/relationships/hyperlink" Target="https://www.earth.com/news/planets-impacted-earths-climate/#:~:text=The%20amount%20of%20Sun%20that,are%20driven%20by%20these%20fluctuations."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