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qonhrnpl9m25" w:id="0"/>
      <w:bookmarkEnd w:id="0"/>
      <w:r w:rsidDel="00000000" w:rsidR="00000000" w:rsidRPr="00000000">
        <w:rPr>
          <w:rtl w:val="0"/>
        </w:rPr>
        <w:t xml:space="preserve">M100 - </w:t>
      </w:r>
      <w:r w:rsidDel="00000000" w:rsidR="00000000" w:rsidRPr="00000000">
        <w:rPr>
          <w:rtl w:val="0"/>
        </w:rPr>
        <w:t xml:space="preserve">Quantitative Reasoning</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Badge Specific Essential Concepts</w:t>
      </w:r>
    </w:p>
    <w:p w:rsidR="00000000" w:rsidDel="00000000" w:rsidP="00000000" w:rsidRDefault="00000000" w:rsidRPr="00000000" w14:paraId="00000004">
      <w:pPr>
        <w:numPr>
          <w:ilvl w:val="0"/>
          <w:numId w:val="4"/>
        </w:numPr>
        <w:spacing w:line="240" w:lineRule="auto"/>
        <w:ind w:left="720" w:hanging="360"/>
        <w:rPr/>
      </w:pPr>
      <w:r w:rsidDel="00000000" w:rsidR="00000000" w:rsidRPr="00000000">
        <w:rPr>
          <w:rtl w:val="0"/>
        </w:rPr>
        <w:t xml:space="preserve">EC.N.2 Quantitative reasoning includes, and mathematical modeling requires, attention to units of measurement.</w:t>
      </w:r>
    </w:p>
    <w:p w:rsidR="00000000" w:rsidDel="00000000" w:rsidP="00000000" w:rsidRDefault="00000000" w:rsidRPr="00000000" w14:paraId="00000005">
      <w:pPr>
        <w:numPr>
          <w:ilvl w:val="0"/>
          <w:numId w:val="4"/>
        </w:numPr>
        <w:spacing w:line="240" w:lineRule="auto"/>
        <w:ind w:left="720" w:hanging="360"/>
        <w:rPr>
          <w:u w:val="none"/>
        </w:rPr>
      </w:pPr>
      <w:r w:rsidDel="00000000" w:rsidR="00000000" w:rsidRPr="00000000">
        <w:rPr>
          <w:rtl w:val="0"/>
        </w:rPr>
        <w:t xml:space="preserve">EC.AF.F.1 </w:t>
      </w:r>
      <w:r w:rsidDel="00000000" w:rsidR="00000000" w:rsidRPr="00000000">
        <w:rPr>
          <w:rtl w:val="0"/>
        </w:rPr>
        <w:t xml:space="preserve">Functions can be described by using a variety of representations: mapping diagrams, function notation (e.g., f(x) = x</w:t>
      </w:r>
      <w:r w:rsidDel="00000000" w:rsidR="00000000" w:rsidRPr="00000000">
        <w:rPr>
          <w:vertAlign w:val="superscript"/>
          <w:rtl w:val="0"/>
        </w:rPr>
        <w:t xml:space="preserve">2</w:t>
      </w:r>
      <w:r w:rsidDel="00000000" w:rsidR="00000000" w:rsidRPr="00000000">
        <w:rPr>
          <w:rtl w:val="0"/>
        </w:rPr>
        <w:t xml:space="preserve">), recursive definitions, tables, and graphs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Administration Notes</w:t>
      </w:r>
    </w:p>
    <w:p w:rsidR="00000000" w:rsidDel="00000000" w:rsidP="00000000" w:rsidRDefault="00000000" w:rsidRPr="00000000" w14:paraId="00000008">
      <w:pPr>
        <w:rPr>
          <w:highlight w:val="white"/>
        </w:rPr>
      </w:pPr>
      <w:r w:rsidDel="00000000" w:rsidR="00000000" w:rsidRPr="00000000">
        <w:rPr>
          <w:highlight w:val="white"/>
          <w:rtl w:val="0"/>
        </w:rPr>
        <w:t xml:space="preserve">This Pre-Post Task is to be used as a tool for students to understand their learning. When administering this task, it is important to highlight a few things for students:</w:t>
      </w:r>
    </w:p>
    <w:p w:rsidR="00000000" w:rsidDel="00000000" w:rsidP="00000000" w:rsidRDefault="00000000" w:rsidRPr="00000000" w14:paraId="00000009">
      <w:pPr>
        <w:numPr>
          <w:ilvl w:val="0"/>
          <w:numId w:val="3"/>
        </w:numPr>
        <w:ind w:left="720" w:hanging="360"/>
        <w:rPr>
          <w:highlight w:val="white"/>
        </w:rPr>
      </w:pPr>
      <w:r w:rsidDel="00000000" w:rsidR="00000000" w:rsidRPr="00000000">
        <w:rPr>
          <w:highlight w:val="white"/>
          <w:rtl w:val="0"/>
        </w:rPr>
        <w:t xml:space="preserve">Since M100 - Quantitative Reasoning contains many concepts from earlier grades, educators should determine whether to use the pre-post task model or to use it only as a post-task.</w:t>
      </w:r>
    </w:p>
    <w:p w:rsidR="00000000" w:rsidDel="00000000" w:rsidP="00000000" w:rsidRDefault="00000000" w:rsidRPr="00000000" w14:paraId="0000000A">
      <w:pPr>
        <w:numPr>
          <w:ilvl w:val="0"/>
          <w:numId w:val="3"/>
        </w:numPr>
        <w:ind w:left="720" w:hanging="360"/>
        <w:rPr>
          <w:highlight w:val="white"/>
        </w:rPr>
      </w:pPr>
      <w:r w:rsidDel="00000000" w:rsidR="00000000" w:rsidRPr="00000000">
        <w:rPr>
          <w:highlight w:val="white"/>
          <w:rtl w:val="0"/>
        </w:rPr>
        <w:t xml:space="preserve">If used as a pre-post task model, students will have the opportunity to complete the task at the beginning and the end of this badge. This is because we want students to be able to see how much they’ve learned and reflect on that learning in ways that matter to them.</w:t>
      </w:r>
    </w:p>
    <w:p w:rsidR="00000000" w:rsidDel="00000000" w:rsidP="00000000" w:rsidRDefault="00000000" w:rsidRPr="00000000" w14:paraId="0000000B">
      <w:pPr>
        <w:numPr>
          <w:ilvl w:val="0"/>
          <w:numId w:val="3"/>
        </w:numPr>
        <w:ind w:left="720" w:hanging="360"/>
        <w:rPr>
          <w:highlight w:val="white"/>
        </w:rPr>
      </w:pPr>
      <w:r w:rsidDel="00000000" w:rsidR="00000000" w:rsidRPr="00000000">
        <w:rPr>
          <w:highlight w:val="white"/>
          <w:rtl w:val="0"/>
        </w:rPr>
        <w:t xml:space="preserve">The work on the task will not be graded. The task is not a quiz or a test - it is designed to support students in understanding how much they have learned from the beginning of the badge to the end.</w:t>
      </w:r>
    </w:p>
    <w:p w:rsidR="00000000" w:rsidDel="00000000" w:rsidP="00000000" w:rsidRDefault="00000000" w:rsidRPr="00000000" w14:paraId="0000000C">
      <w:pPr>
        <w:numPr>
          <w:ilvl w:val="0"/>
          <w:numId w:val="3"/>
        </w:numPr>
        <w:ind w:left="720" w:hanging="360"/>
        <w:rPr>
          <w:highlight w:val="white"/>
        </w:rPr>
      </w:pPr>
      <w:r w:rsidDel="00000000" w:rsidR="00000000" w:rsidRPr="00000000">
        <w:rPr>
          <w:highlight w:val="white"/>
          <w:rtl w:val="0"/>
        </w:rPr>
        <w:t xml:space="preserve">Students can have access to any technology that they typically use during classroom instruction to complete this task. </w:t>
      </w:r>
    </w:p>
    <w:p w:rsidR="00000000" w:rsidDel="00000000" w:rsidP="00000000" w:rsidRDefault="00000000" w:rsidRPr="00000000" w14:paraId="0000000D">
      <w:pPr>
        <w:numPr>
          <w:ilvl w:val="0"/>
          <w:numId w:val="3"/>
        </w:numPr>
        <w:ind w:left="720" w:hanging="360"/>
        <w:rPr>
          <w:highlight w:val="white"/>
        </w:rPr>
      </w:pPr>
      <w:r w:rsidDel="00000000" w:rsidR="00000000" w:rsidRPr="00000000">
        <w:rPr>
          <w:highlight w:val="white"/>
          <w:rtl w:val="0"/>
        </w:rPr>
        <w:t xml:space="preserve">Students should work individually on the task.</w:t>
      </w:r>
    </w:p>
    <w:p w:rsidR="00000000" w:rsidDel="00000000" w:rsidP="00000000" w:rsidRDefault="00000000" w:rsidRPr="00000000" w14:paraId="0000000E">
      <w:pPr>
        <w:rPr>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Please share these things with students, reinforcing the idea that this task has been designed to support them in reflecting on the mathematics they have learned. In some tasks, students may create work in different places. It is helpful for them to have their own online folders to store their pre-post tasks as well as any supporting artifacts, such as screenshots from online tools that they use.</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Task Analysis</w:t>
      </w:r>
    </w:p>
    <w:p w:rsidR="00000000" w:rsidDel="00000000" w:rsidP="00000000" w:rsidRDefault="00000000" w:rsidRPr="00000000" w14:paraId="00000012">
      <w:pPr>
        <w:rPr>
          <w:highlight w:val="white"/>
        </w:rPr>
      </w:pPr>
      <w:r w:rsidDel="00000000" w:rsidR="00000000" w:rsidRPr="00000000">
        <w:rPr>
          <w:highlight w:val="white"/>
          <w:rtl w:val="0"/>
        </w:rPr>
        <w:t xml:space="preserve">The purpose of the task analysis section is to report on student performance at two points in time -- before and after badge instruction. Complete a table for each class based on an analysis of their responses. </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widowControl w:val="0"/>
        <w:spacing w:line="240" w:lineRule="auto"/>
        <w:rPr>
          <w:b w:val="1"/>
          <w:sz w:val="28"/>
          <w:szCs w:val="28"/>
        </w:rPr>
      </w:pPr>
      <w:r w:rsidDel="00000000" w:rsidR="00000000" w:rsidRPr="00000000">
        <w:rPr>
          <w:rtl w:val="0"/>
        </w:rPr>
      </w:r>
    </w:p>
    <w:p w:rsidR="00000000" w:rsidDel="00000000" w:rsidP="00000000" w:rsidRDefault="00000000" w:rsidRPr="00000000" w14:paraId="00000015">
      <w:pPr>
        <w:spacing w:line="276" w:lineRule="auto"/>
        <w:jc w:val="center"/>
        <w:rPr>
          <w:b w:val="1"/>
          <w:sz w:val="28"/>
          <w:szCs w:val="28"/>
        </w:rPr>
      </w:pPr>
      <w:r w:rsidDel="00000000" w:rsidR="00000000" w:rsidRPr="00000000">
        <w:rPr>
          <w:b w:val="1"/>
          <w:sz w:val="28"/>
          <w:szCs w:val="28"/>
          <w:rtl w:val="0"/>
        </w:rPr>
        <w:t xml:space="preserve">M100 Class Summary for Pre-Post Badge Tasks</w:t>
      </w:r>
    </w:p>
    <w:p w:rsidR="00000000" w:rsidDel="00000000" w:rsidP="00000000" w:rsidRDefault="00000000" w:rsidRPr="00000000" w14:paraId="00000016">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b w:val="1"/>
          <w:sz w:val="24"/>
          <w:szCs w:val="24"/>
          <w:highlight w:val="white"/>
        </w:rPr>
      </w:pPr>
      <w:r w:rsidDel="00000000" w:rsidR="00000000" w:rsidRPr="00000000">
        <w:rPr>
          <w:b w:val="1"/>
          <w:sz w:val="24"/>
          <w:szCs w:val="24"/>
          <w:highlight w:val="white"/>
          <w:rtl w:val="0"/>
        </w:rPr>
        <w:t xml:space="preserve">PRE-BADGE TASK</w:t>
      </w:r>
    </w:p>
    <w:p w:rsidR="00000000" w:rsidDel="00000000" w:rsidP="00000000" w:rsidRDefault="00000000" w:rsidRPr="00000000" w14:paraId="00000018">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19">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Pre-Badge Task? ____________</w:t>
      </w:r>
    </w:p>
    <w:p w:rsidR="00000000" w:rsidDel="00000000" w:rsidP="00000000" w:rsidRDefault="00000000" w:rsidRPr="00000000" w14:paraId="0000001A">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1B">
      <w:pPr>
        <w:widowControl w:val="0"/>
        <w:numPr>
          <w:ilvl w:val="0"/>
          <w:numId w:val="1"/>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Pre-Badge Task. </w:t>
      </w:r>
    </w:p>
    <w:p w:rsidR="00000000" w:rsidDel="00000000" w:rsidP="00000000" w:rsidRDefault="00000000" w:rsidRPr="00000000" w14:paraId="0000001C">
      <w:pPr>
        <w:widowControl w:val="0"/>
        <w:spacing w:line="240" w:lineRule="auto"/>
        <w:rPr>
          <w:sz w:val="20"/>
          <w:szCs w:val="20"/>
          <w:highlight w:val="white"/>
        </w:rPr>
      </w:pPr>
      <w:r w:rsidDel="00000000" w:rsidR="00000000" w:rsidRPr="00000000">
        <w:rPr>
          <w:rtl w:val="0"/>
        </w:rPr>
      </w:r>
    </w:p>
    <w:tbl>
      <w:tblPr>
        <w:tblStyle w:val="Table1"/>
        <w:tblW w:w="12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1980"/>
        <w:gridCol w:w="1980"/>
        <w:gridCol w:w="1980"/>
        <w:gridCol w:w="1980"/>
        <w:tblGridChange w:id="0">
          <w:tblGrid>
            <w:gridCol w:w="4170"/>
            <w:gridCol w:w="1980"/>
            <w:gridCol w:w="1980"/>
            <w:gridCol w:w="1980"/>
            <w:gridCol w:w="19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highlight w:val="white"/>
              </w:rPr>
            </w:pPr>
            <w:r w:rsidDel="00000000" w:rsidR="00000000" w:rsidRPr="00000000">
              <w:rPr>
                <w:sz w:val="20"/>
                <w:szCs w:val="20"/>
                <w:highlight w:val="white"/>
                <w:rtl w:val="0"/>
              </w:rPr>
              <w:t xml:space="preserve">(1) The student is able to identify 10 states in the categories &lt;5, 5-10, 10-20, 20-50, 50-100, 100-200, or 200-400 on the map.</w:t>
            </w:r>
          </w:p>
        </w:tc>
        <w:tc>
          <w:tcP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24"/>
                <w:szCs w:val="24"/>
                <w:highlight w:val="black"/>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compute a population density and compare it to given data to make a 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access and report information about their state, identify relevant historical information, and apply a percent to make predictions of future values.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highlight w:val="white"/>
              </w:rPr>
            </w:pPr>
            <w:r w:rsidDel="00000000" w:rsidR="00000000" w:rsidRPr="00000000">
              <w:rPr>
                <w:sz w:val="20"/>
                <w:szCs w:val="20"/>
                <w:highlight w:val="white"/>
                <w:rtl w:val="0"/>
              </w:rPr>
              <w:t xml:space="preserve">(4) (a) [unscored]</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highlight w:val="white"/>
              </w:rPr>
            </w:pPr>
            <w:r w:rsidDel="00000000" w:rsidR="00000000" w:rsidRPr="00000000">
              <w:rPr>
                <w:sz w:val="20"/>
                <w:szCs w:val="20"/>
                <w:highlight w:val="white"/>
                <w:rtl w:val="0"/>
              </w:rPr>
              <w:t xml:space="preserve">(4) (b)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highlight w:val="white"/>
              </w:rPr>
            </w:pPr>
            <w:r w:rsidDel="00000000" w:rsidR="00000000" w:rsidRPr="00000000">
              <w:rPr>
                <w:sz w:val="20"/>
                <w:szCs w:val="20"/>
                <w:highlight w:val="white"/>
                <w:rtl w:val="0"/>
              </w:rPr>
              <w:t xml:space="preserve">(4) (c) The student creates a double line graph to represent the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highlight w:val="white"/>
              </w:rPr>
            </w:pPr>
            <w:r w:rsidDel="00000000" w:rsidR="00000000" w:rsidRPr="00000000">
              <w:rPr>
                <w:sz w:val="20"/>
                <w:szCs w:val="20"/>
                <w:highlight w:val="white"/>
                <w:rtl w:val="0"/>
              </w:rPr>
              <w:t xml:space="preserve">(4) (d) The student writes equations to represent the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highlight w:val="white"/>
              </w:rPr>
            </w:pPr>
            <w:r w:rsidDel="00000000" w:rsidR="00000000" w:rsidRPr="00000000">
              <w:rPr>
                <w:sz w:val="20"/>
                <w:szCs w:val="20"/>
                <w:highlight w:val="white"/>
                <w:rtl w:val="0"/>
              </w:rPr>
              <w:t xml:space="preserve">(5) (a) The student uses given information to make a prediction about the relationship between quantities.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0"/>
                <w:szCs w:val="20"/>
                <w:highlight w:val="white"/>
              </w:rPr>
            </w:pPr>
            <w:r w:rsidDel="00000000" w:rsidR="00000000" w:rsidRPr="00000000">
              <w:rPr>
                <w:sz w:val="20"/>
                <w:szCs w:val="20"/>
                <w:highlight w:val="white"/>
                <w:rtl w:val="0"/>
              </w:rPr>
              <w:t xml:space="preserve">(5) (b)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sz w:val="20"/>
                <w:szCs w:val="20"/>
                <w:highlight w:val="white"/>
              </w:rPr>
            </w:pPr>
            <w:r w:rsidDel="00000000" w:rsidR="00000000" w:rsidRPr="00000000">
              <w:rPr>
                <w:sz w:val="20"/>
                <w:szCs w:val="20"/>
                <w:highlight w:val="white"/>
                <w:rtl w:val="0"/>
              </w:rPr>
              <w:t xml:space="preserve">(5) (c)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0"/>
                <w:szCs w:val="20"/>
                <w:highlight w:val="white"/>
              </w:rPr>
            </w:pPr>
            <w:r w:rsidDel="00000000" w:rsidR="00000000" w:rsidRPr="00000000">
              <w:rPr>
                <w:sz w:val="20"/>
                <w:szCs w:val="20"/>
                <w:highlight w:val="white"/>
                <w:rtl w:val="0"/>
              </w:rPr>
              <w:t xml:space="preserve">(6) The student examines additional data to support or refute their claim.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59">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rPr>
          <w:b w:val="1"/>
          <w:sz w:val="24"/>
          <w:szCs w:val="24"/>
          <w:highlight w:val="white"/>
        </w:rPr>
      </w:pPr>
      <w:r w:rsidDel="00000000" w:rsidR="00000000" w:rsidRPr="00000000">
        <w:rPr>
          <w:b w:val="1"/>
          <w:sz w:val="24"/>
          <w:szCs w:val="24"/>
          <w:highlight w:val="white"/>
          <w:rtl w:val="0"/>
        </w:rPr>
        <w:t xml:space="preserve">POST-BADGE TASK</w:t>
      </w:r>
    </w:p>
    <w:p w:rsidR="00000000" w:rsidDel="00000000" w:rsidP="00000000" w:rsidRDefault="00000000" w:rsidRPr="00000000" w14:paraId="0000005B">
      <w:pPr>
        <w:widowControl w:val="0"/>
        <w:spacing w:line="240" w:lineRule="auto"/>
        <w:rPr>
          <w:b w:val="1"/>
          <w:sz w:val="24"/>
          <w:szCs w:val="24"/>
          <w:highlight w:val="white"/>
        </w:rPr>
      </w:pPr>
      <w:r w:rsidDel="00000000" w:rsidR="00000000" w:rsidRPr="00000000">
        <w:rPr>
          <w:rtl w:val="0"/>
        </w:rPr>
      </w:r>
    </w:p>
    <w:p w:rsidR="00000000" w:rsidDel="00000000" w:rsidP="00000000" w:rsidRDefault="00000000" w:rsidRPr="00000000" w14:paraId="0000005C">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How many students participated in the Post-Badge Task? ____________</w:t>
      </w:r>
    </w:p>
    <w:p w:rsidR="00000000" w:rsidDel="00000000" w:rsidP="00000000" w:rsidRDefault="00000000" w:rsidRPr="00000000" w14:paraId="0000005D">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5E">
      <w:pPr>
        <w:widowControl w:val="0"/>
        <w:numPr>
          <w:ilvl w:val="0"/>
          <w:numId w:val="2"/>
        </w:numPr>
        <w:spacing w:line="240" w:lineRule="auto"/>
        <w:ind w:left="720" w:hanging="360"/>
        <w:rPr>
          <w:sz w:val="24"/>
          <w:szCs w:val="24"/>
          <w:highlight w:val="white"/>
        </w:rPr>
      </w:pPr>
      <w:r w:rsidDel="00000000" w:rsidR="00000000" w:rsidRPr="00000000">
        <w:rPr>
          <w:sz w:val="24"/>
          <w:szCs w:val="24"/>
          <w:highlight w:val="white"/>
          <w:rtl w:val="0"/>
        </w:rPr>
        <w:t xml:space="preserve">Record the percentage of students in each category for the Post-Badge Task. </w:t>
      </w:r>
    </w:p>
    <w:p w:rsidR="00000000" w:rsidDel="00000000" w:rsidP="00000000" w:rsidRDefault="00000000" w:rsidRPr="00000000" w14:paraId="0000005F">
      <w:pPr>
        <w:widowControl w:val="0"/>
        <w:spacing w:line="240" w:lineRule="auto"/>
        <w:rPr>
          <w:sz w:val="20"/>
          <w:szCs w:val="20"/>
          <w:highlight w:val="white"/>
        </w:rPr>
      </w:pPr>
      <w:r w:rsidDel="00000000" w:rsidR="00000000" w:rsidRPr="00000000">
        <w:rPr>
          <w:rtl w:val="0"/>
        </w:rPr>
      </w:r>
    </w:p>
    <w:tbl>
      <w:tblPr>
        <w:tblStyle w:val="Table2"/>
        <w:tblW w:w="12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2006.25"/>
        <w:gridCol w:w="2006.25"/>
        <w:gridCol w:w="2006.25"/>
        <w:gridCol w:w="2006.25"/>
        <w:tblGridChange w:id="0">
          <w:tblGrid>
            <w:gridCol w:w="4215"/>
            <w:gridCol w:w="2006.25"/>
            <w:gridCol w:w="2006.25"/>
            <w:gridCol w:w="2006.25"/>
            <w:gridCol w:w="200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24"/>
                <w:szCs w:val="24"/>
                <w:highlight w:val="white"/>
              </w:rPr>
            </w:pPr>
            <w:r w:rsidDel="00000000" w:rsidR="00000000" w:rsidRPr="00000000">
              <w:rPr>
                <w:sz w:val="24"/>
                <w:szCs w:val="24"/>
                <w:highlight w:val="white"/>
                <w:rtl w:val="0"/>
              </w:rPr>
              <w:t xml:space="preserve">Question/Look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highlight w:val="white"/>
              </w:rPr>
            </w:pPr>
            <w:r w:rsidDel="00000000" w:rsidR="00000000" w:rsidRPr="00000000">
              <w:rPr>
                <w:sz w:val="24"/>
                <w:szCs w:val="24"/>
                <w:highlight w:val="white"/>
                <w:rtl w:val="0"/>
              </w:rPr>
              <w:t xml:space="preserve">Blank or similar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24"/>
                <w:szCs w:val="24"/>
                <w:highlight w:val="white"/>
              </w:rPr>
            </w:pPr>
            <w:r w:rsidDel="00000000" w:rsidR="00000000" w:rsidRPr="00000000">
              <w:rPr>
                <w:sz w:val="24"/>
                <w:szCs w:val="24"/>
                <w:highlight w:val="white"/>
                <w:rtl w:val="0"/>
              </w:rPr>
              <w:t xml:space="preserve">Emerging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4"/>
                <w:szCs w:val="24"/>
                <w:highlight w:val="white"/>
              </w:rPr>
            </w:pPr>
            <w:r w:rsidDel="00000000" w:rsidR="00000000" w:rsidRPr="00000000">
              <w:rPr>
                <w:sz w:val="24"/>
                <w:szCs w:val="24"/>
                <w:highlight w:val="white"/>
                <w:rtl w:val="0"/>
              </w:rPr>
              <w:t xml:space="preserve">Approaching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24"/>
                <w:szCs w:val="24"/>
                <w:highlight w:val="white"/>
              </w:rPr>
            </w:pPr>
            <w:r w:rsidDel="00000000" w:rsidR="00000000" w:rsidRPr="00000000">
              <w:rPr>
                <w:sz w:val="24"/>
                <w:szCs w:val="24"/>
                <w:highlight w:val="white"/>
                <w:rtl w:val="0"/>
              </w:rPr>
              <w:t xml:space="preserve">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highlight w:val="white"/>
              </w:rPr>
            </w:pPr>
            <w:r w:rsidDel="00000000" w:rsidR="00000000" w:rsidRPr="00000000">
              <w:rPr>
                <w:sz w:val="20"/>
                <w:szCs w:val="20"/>
                <w:highlight w:val="white"/>
                <w:rtl w:val="0"/>
              </w:rPr>
              <w:t xml:space="preserve">(1) The student is able to identify 10 states in the categories &lt;5, 5-10, 10-20, 20-50, 50-100, 100-200, or 200-400 on the map.</w:t>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4"/>
                <w:szCs w:val="24"/>
                <w:highlight w:val="black"/>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4"/>
                <w:szCs w:val="24"/>
                <w:highlight w:val="black"/>
              </w:rPr>
            </w:pPr>
            <w:r w:rsidDel="00000000" w:rsidR="00000000" w:rsidRPr="00000000">
              <w:rPr>
                <w:rtl w:val="0"/>
              </w:rPr>
            </w:r>
          </w:p>
        </w:tc>
      </w:tr>
      <w:tr>
        <w:trPr>
          <w:cantSplit w:val="0"/>
          <w:trHeight w:val="111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20"/>
                <w:szCs w:val="20"/>
                <w:highlight w:val="white"/>
              </w:rPr>
            </w:pPr>
            <w:r w:rsidDel="00000000" w:rsidR="00000000" w:rsidRPr="00000000">
              <w:rPr>
                <w:sz w:val="20"/>
                <w:szCs w:val="20"/>
                <w:highlight w:val="white"/>
                <w:rtl w:val="0"/>
              </w:rPr>
              <w:t xml:space="preserve">(2) The student is able to compute a population density and compare it to given data to make a 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20"/>
                <w:szCs w:val="20"/>
                <w:highlight w:val="white"/>
              </w:rPr>
            </w:pPr>
            <w:r w:rsidDel="00000000" w:rsidR="00000000" w:rsidRPr="00000000">
              <w:rPr>
                <w:sz w:val="20"/>
                <w:szCs w:val="20"/>
                <w:highlight w:val="white"/>
                <w:rtl w:val="0"/>
              </w:rPr>
              <w:t xml:space="preserve">(3) The student is able to access and report information about their state, identify relevant historical information, and apply a percent to make predictions of future values.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20"/>
                <w:szCs w:val="20"/>
                <w:highlight w:val="white"/>
              </w:rPr>
            </w:pPr>
            <w:r w:rsidDel="00000000" w:rsidR="00000000" w:rsidRPr="00000000">
              <w:rPr>
                <w:sz w:val="20"/>
                <w:szCs w:val="20"/>
                <w:highlight w:val="white"/>
                <w:rtl w:val="0"/>
              </w:rPr>
              <w:t xml:space="preserve">(4) (a) [unscored]</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highlight w:val="white"/>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highlight w:val="white"/>
              </w:rPr>
            </w:pPr>
            <w:r w:rsidDel="00000000" w:rsidR="00000000" w:rsidRPr="00000000">
              <w:rPr>
                <w:sz w:val="20"/>
                <w:szCs w:val="20"/>
                <w:highlight w:val="white"/>
                <w:rtl w:val="0"/>
              </w:rPr>
              <w:t xml:space="preserve">(4) (b)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20"/>
                <w:szCs w:val="20"/>
                <w:highlight w:val="white"/>
              </w:rPr>
            </w:pPr>
            <w:r w:rsidDel="00000000" w:rsidR="00000000" w:rsidRPr="00000000">
              <w:rPr>
                <w:sz w:val="20"/>
                <w:szCs w:val="20"/>
                <w:highlight w:val="white"/>
                <w:rtl w:val="0"/>
              </w:rPr>
              <w:t xml:space="preserve">(4) (c) The student creates a double line graph to represent the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sz w:val="20"/>
                <w:szCs w:val="20"/>
                <w:highlight w:val="white"/>
                <w:rtl w:val="0"/>
              </w:rPr>
              <w:t xml:space="preserve">(4) (d) The student writes equations to represent the situation.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sz w:val="20"/>
                <w:szCs w:val="20"/>
                <w:highlight w:val="white"/>
              </w:rPr>
            </w:pPr>
            <w:r w:rsidDel="00000000" w:rsidR="00000000" w:rsidRPr="00000000">
              <w:rPr>
                <w:sz w:val="20"/>
                <w:szCs w:val="20"/>
                <w:highlight w:val="white"/>
                <w:rtl w:val="0"/>
              </w:rPr>
              <w:t xml:space="preserve">(5) (a) The student uses given information to make a prediction about the relationship between quantities.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0"/>
                <w:szCs w:val="20"/>
                <w:highlight w:val="white"/>
              </w:rPr>
            </w:pPr>
            <w:r w:rsidDel="00000000" w:rsidR="00000000" w:rsidRPr="00000000">
              <w:rPr>
                <w:sz w:val="20"/>
                <w:szCs w:val="20"/>
                <w:highlight w:val="white"/>
                <w:rtl w:val="0"/>
              </w:rPr>
              <w:t xml:space="preserve">(5) (b)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0"/>
                <w:szCs w:val="20"/>
                <w:highlight w:val="white"/>
              </w:rPr>
            </w:pPr>
            <w:r w:rsidDel="00000000" w:rsidR="00000000" w:rsidRPr="00000000">
              <w:rPr>
                <w:sz w:val="20"/>
                <w:szCs w:val="20"/>
                <w:highlight w:val="white"/>
                <w:rtl w:val="0"/>
              </w:rPr>
              <w:t xml:space="preserve">(5) (c) The student applies a given proportional relationship to compute values.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0"/>
                <w:szCs w:val="20"/>
                <w:highlight w:val="white"/>
              </w:rPr>
            </w:pPr>
            <w:r w:rsidDel="00000000" w:rsidR="00000000" w:rsidRPr="00000000">
              <w:rPr>
                <w:sz w:val="20"/>
                <w:szCs w:val="20"/>
                <w:highlight w:val="white"/>
                <w:rtl w:val="0"/>
              </w:rPr>
              <w:t xml:space="preserve">(6) The student examines additional data to support or refute their claim.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9C">
      <w:pPr>
        <w:spacing w:line="276" w:lineRule="auto"/>
        <w:rPr>
          <w:b w:val="1"/>
          <w:sz w:val="24"/>
          <w:szCs w:val="24"/>
          <w:highlight w:val="white"/>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spacing w:line="240"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