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right="0"/>
        <w:rPr>
          <w:rFonts w:ascii="Poppins" w:cs="Poppins" w:eastAsia="Poppins" w:hAnsi="Poppins"/>
          <w:sz w:val="6"/>
          <w:szCs w:val="6"/>
        </w:rPr>
      </w:pPr>
      <w:r w:rsidDel="00000000" w:rsidR="00000000" w:rsidRPr="00000000">
        <w:rPr>
          <w:rtl w:val="0"/>
        </w:rPr>
      </w:r>
    </w:p>
    <w:tbl>
      <w:tblPr>
        <w:tblStyle w:val="Table1"/>
        <w:tblW w:w="14325.0" w:type="dxa"/>
        <w:jc w:val="left"/>
        <w:tblInd w:w="15.0" w:type="dxa"/>
        <w:tblLayout w:type="fixed"/>
        <w:tblLook w:val="0600"/>
      </w:tblPr>
      <w:tblGrid>
        <w:gridCol w:w="1695"/>
        <w:gridCol w:w="945"/>
        <w:gridCol w:w="6495"/>
        <w:gridCol w:w="2595"/>
        <w:gridCol w:w="2595"/>
        <w:tblGridChange w:id="0">
          <w:tblGrid>
            <w:gridCol w:w="1695"/>
            <w:gridCol w:w="945"/>
            <w:gridCol w:w="6495"/>
            <w:gridCol w:w="2595"/>
            <w:gridCol w:w="2595"/>
          </w:tblGrid>
        </w:tblGridChange>
      </w:tblGrid>
      <w:tr>
        <w:trPr>
          <w:cantSplit w:val="0"/>
          <w:trHeight w:val="330" w:hRule="atLeast"/>
          <w:tblHeader w:val="0"/>
        </w:trPr>
        <w:tc>
          <w:tcPr>
            <w:gridSpan w:val="5"/>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2">
            <w:pPr>
              <w:spacing w:line="276" w:lineRule="auto"/>
              <w:ind w:right="0"/>
              <w:rPr/>
            </w:pPr>
            <w:r w:rsidDel="00000000" w:rsidR="00000000" w:rsidRPr="00000000">
              <w:rPr>
                <w:rFonts w:ascii="DM Sans" w:cs="DM Sans" w:eastAsia="DM Sans" w:hAnsi="DM Sans"/>
                <w:b w:val="1"/>
                <w:rtl w:val="0"/>
              </w:rPr>
              <w:br w:type="textWrapping"/>
              <w:t xml:space="preserve">Badges 112: </w:t>
            </w:r>
            <w:r w:rsidDel="00000000" w:rsidR="00000000" w:rsidRPr="00000000">
              <w:rPr>
                <w:rtl w:val="0"/>
              </w:rPr>
              <w:t xml:space="preserve">Two-Variable Measurement Data </w:t>
            </w:r>
            <w:r w:rsidDel="00000000" w:rsidR="00000000" w:rsidRPr="00000000">
              <w:rPr>
                <w:rFonts w:ascii="DM Sans" w:cs="DM Sans" w:eastAsia="DM Sans" w:hAnsi="DM Sans"/>
                <w:b w:val="1"/>
                <w:rtl w:val="0"/>
              </w:rPr>
              <w:br w:type="textWrapping"/>
            </w:r>
            <w:r w:rsidDel="00000000" w:rsidR="00000000" w:rsidRPr="00000000">
              <w:rPr>
                <w:rtl w:val="0"/>
              </w:rPr>
            </w:r>
          </w:p>
          <w:p w:rsidR="00000000" w:rsidDel="00000000" w:rsidP="00000000" w:rsidRDefault="00000000" w:rsidRPr="00000000" w14:paraId="00000003">
            <w:pPr>
              <w:spacing w:line="276" w:lineRule="auto"/>
              <w:ind w:right="0"/>
              <w:rPr/>
            </w:pPr>
            <w:r w:rsidDel="00000000" w:rsidR="00000000" w:rsidRPr="00000000">
              <w:rPr>
                <w:rFonts w:ascii="DM Sans" w:cs="DM Sans" w:eastAsia="DM Sans" w:hAnsi="DM Sans"/>
                <w:b w:val="1"/>
                <w:rtl w:val="0"/>
              </w:rPr>
              <w:t xml:space="preserve">Driving question: </w:t>
            </w:r>
            <w:r w:rsidDel="00000000" w:rsidR="00000000" w:rsidRPr="00000000">
              <w:rPr>
                <w:rtl w:val="0"/>
              </w:rPr>
              <w:t xml:space="preserve">How can we analyze global data to uncover relationships between variables, challenge biases in data interpretation, and teach others to make informed decisions using statistics?</w:t>
              <w:br w:type="textWrapping"/>
            </w:r>
          </w:p>
        </w:tc>
      </w:tr>
      <w:tr>
        <w:trPr>
          <w:cantSplit w:val="0"/>
          <w:trHeight w:val="330" w:hRule="atLeast"/>
          <w:tblHeader w:val="0"/>
        </w:trPr>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8">
            <w:pPr>
              <w:spacing w:line="276" w:lineRule="auto"/>
              <w:ind w:right="0"/>
              <w:rPr>
                <w:rFonts w:ascii="DM Sans" w:cs="DM Sans" w:eastAsia="DM Sans" w:hAnsi="DM Sans"/>
                <w:b w:val="1"/>
                <w:sz w:val="18"/>
                <w:szCs w:val="18"/>
              </w:rPr>
            </w:pPr>
            <w:r w:rsidDel="00000000" w:rsidR="00000000" w:rsidRPr="00000000">
              <w:rPr>
                <w:rFonts w:ascii="DM Sans" w:cs="DM Sans" w:eastAsia="DM Sans" w:hAnsi="DM Sans"/>
                <w:sz w:val="18"/>
                <w:szCs w:val="18"/>
                <w:rtl w:val="0"/>
              </w:rPr>
              <w:t xml:space="preserve">1 day = 45 minutes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ind w:right="0"/>
              <w:rPr>
                <w:rFonts w:ascii="DM Sans" w:cs="DM Sans" w:eastAsia="DM Sans" w:hAnsi="DM Sans"/>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ind w:right="0"/>
              <w:rPr>
                <w:rFonts w:ascii="DM Sans" w:cs="DM Sans" w:eastAsia="DM Sans" w:hAnsi="DM Sans"/>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ind w:right="0"/>
              <w:rPr>
                <w:rFonts w:ascii="DM Sans" w:cs="DM Sans" w:eastAsia="DM Sans" w:hAnsi="DM Sans"/>
                <w:b w:val="1"/>
                <w:sz w:val="18"/>
                <w:szCs w:val="18"/>
              </w:rPr>
            </w:pPr>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bdfcd7"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ind w:right="0"/>
              <w:rPr>
                <w:rFonts w:ascii="DM Sans" w:cs="DM Sans" w:eastAsia="DM Sans" w:hAnsi="DM Sans"/>
                <w:sz w:val="18"/>
                <w:szCs w:val="18"/>
              </w:rPr>
            </w:pPr>
            <w:r w:rsidDel="00000000" w:rsidR="00000000" w:rsidRPr="00000000">
              <w:rPr>
                <w:rFonts w:ascii="DM Sans" w:cs="DM Sans" w:eastAsia="DM Sans" w:hAnsi="DM Sans"/>
                <w:b w:val="1"/>
                <w:sz w:val="18"/>
                <w:szCs w:val="18"/>
                <w:rtl w:val="0"/>
              </w:rPr>
              <w:t xml:space="preserve">Component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dfcd7"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ind w:right="0"/>
              <w:rPr>
                <w:rFonts w:ascii="DM Sans" w:cs="DM Sans" w:eastAsia="DM Sans" w:hAnsi="DM Sans"/>
                <w:sz w:val="18"/>
                <w:szCs w:val="18"/>
              </w:rPr>
            </w:pPr>
            <w:r w:rsidDel="00000000" w:rsidR="00000000" w:rsidRPr="00000000">
              <w:rPr>
                <w:rFonts w:ascii="DM Sans" w:cs="DM Sans" w:eastAsia="DM Sans" w:hAnsi="DM Sans"/>
                <w:b w:val="1"/>
                <w:sz w:val="18"/>
                <w:szCs w:val="18"/>
                <w:rtl w:val="0"/>
              </w:rPr>
              <w:t xml:space="preserve">Days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dfcd7"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The Math</w:t>
            </w:r>
          </w:p>
        </w:tc>
        <w:tc>
          <w:tcPr>
            <w:tcBorders>
              <w:top w:color="000000" w:space="0" w:sz="6" w:val="single"/>
              <w:left w:color="000000" w:space="0" w:sz="6" w:val="single"/>
              <w:bottom w:color="000000" w:space="0" w:sz="6" w:val="single"/>
              <w:right w:color="000000" w:space="0" w:sz="6" w:val="single"/>
            </w:tcBorders>
            <w:shd w:fill="bdfcd7"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Teacher Facing</w:t>
            </w:r>
          </w:p>
        </w:tc>
        <w:tc>
          <w:tcPr>
            <w:tcBorders>
              <w:top w:color="000000" w:space="0" w:sz="6" w:val="single"/>
              <w:left w:color="000000" w:space="0" w:sz="6" w:val="single"/>
              <w:bottom w:color="000000" w:space="0" w:sz="6" w:val="single"/>
              <w:right w:color="000000" w:space="0" w:sz="6" w:val="single"/>
            </w:tcBorders>
            <w:shd w:fill="bdfcd7"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Student Facing</w:t>
            </w:r>
            <w:r w:rsidDel="00000000" w:rsidR="00000000" w:rsidRPr="00000000">
              <w:rPr>
                <w:rtl w:val="0"/>
              </w:rPr>
            </w:r>
          </w:p>
        </w:tc>
      </w:tr>
      <w:tr>
        <w:trPr>
          <w:cantSplit w:val="0"/>
          <w:trHeight w:val="1739.394"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12">
            <w:pPr>
              <w:widowControl w:val="0"/>
              <w:spacing w:line="276"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Hook Lesson</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13">
            <w:pPr>
              <w:widowControl w:val="0"/>
              <w:spacing w:line="276" w:lineRule="auto"/>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1</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14">
            <w:pPr>
              <w:widowControl w:val="0"/>
              <w:spacing w:line="276"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 hook lesson is an easy, engaging entry to the module. The purpose is to spark curiosity and foreground</w:t>
            </w:r>
            <w:r w:rsidDel="00000000" w:rsidR="00000000" w:rsidRPr="00000000">
              <w:rPr>
                <w:rFonts w:ascii="DM Sans" w:cs="DM Sans" w:eastAsia="DM Sans" w:hAnsi="DM Sans"/>
                <w:sz w:val="18"/>
                <w:szCs w:val="18"/>
                <w:rtl w:val="0"/>
              </w:rPr>
              <w:t xml:space="preserve"> mathematics</w:t>
            </w:r>
            <w:r w:rsidDel="00000000" w:rsidR="00000000" w:rsidRPr="00000000">
              <w:rPr>
                <w:rFonts w:ascii="DM Sans" w:cs="DM Sans" w:eastAsia="DM Sans" w:hAnsi="DM Sans"/>
                <w:sz w:val="18"/>
                <w:szCs w:val="18"/>
                <w:rtl w:val="0"/>
              </w:rPr>
              <w:t xml:space="preserve">, vocabulary and the project rather than cover or master concepts. </w:t>
            </w:r>
          </w:p>
          <w:p w:rsidR="00000000" w:rsidDel="00000000" w:rsidP="00000000" w:rsidRDefault="00000000" w:rsidRPr="00000000" w14:paraId="00000015">
            <w:pPr>
              <w:widowControl w:val="0"/>
              <w:spacing w:line="276"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16">
            <w:pPr>
              <w:widowControl w:val="0"/>
              <w:spacing w:line="276"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 key mathematics in the </w:t>
            </w:r>
            <w:r w:rsidDel="00000000" w:rsidR="00000000" w:rsidRPr="00000000">
              <w:rPr>
                <w:rFonts w:ascii="DM Sans" w:cs="DM Sans" w:eastAsia="DM Sans" w:hAnsi="DM Sans"/>
                <w:sz w:val="18"/>
                <w:szCs w:val="18"/>
                <w:rtl w:val="0"/>
              </w:rPr>
              <w:t xml:space="preserve">hook </w:t>
            </w:r>
            <w:r w:rsidDel="00000000" w:rsidR="00000000" w:rsidRPr="00000000">
              <w:rPr>
                <w:rFonts w:ascii="DM Sans" w:cs="DM Sans" w:eastAsia="DM Sans" w:hAnsi="DM Sans"/>
                <w:sz w:val="18"/>
                <w:szCs w:val="18"/>
                <w:rtl w:val="0"/>
              </w:rPr>
              <w:t xml:space="preserve">lesson is: </w:t>
            </w:r>
          </w:p>
          <w:p w:rsidR="00000000" w:rsidDel="00000000" w:rsidP="00000000" w:rsidRDefault="00000000" w:rsidRPr="00000000" w14:paraId="00000017">
            <w:pPr>
              <w:widowControl w:val="0"/>
              <w:spacing w:line="276"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Analyzing two-variable measurement data, recognizing patterns, and making predictions.</w:t>
            </w:r>
          </w:p>
          <w:p w:rsidR="00000000" w:rsidDel="00000000" w:rsidP="00000000" w:rsidRDefault="00000000" w:rsidRPr="00000000" w14:paraId="00000018">
            <w:pPr>
              <w:widowControl w:val="0"/>
              <w:spacing w:line="276" w:lineRule="auto"/>
              <w:ind w:right="0"/>
              <w:jc w:val="left"/>
              <w:rPr>
                <w:rFonts w:ascii="DM Sans" w:cs="DM Sans" w:eastAsia="DM Sans" w:hAnsi="DM Sans"/>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19">
            <w:pPr>
              <w:widowControl w:val="0"/>
              <w:spacing w:line="276" w:lineRule="auto"/>
              <w:ind w:left="0" w:right="0" w:firstLine="0"/>
              <w:rPr>
                <w:rFonts w:ascii="DM Sans" w:cs="DM Sans" w:eastAsia="DM Sans" w:hAnsi="DM Sans"/>
                <w:sz w:val="18"/>
                <w:szCs w:val="18"/>
              </w:rPr>
            </w:pPr>
            <w:hyperlink r:id="rId6">
              <w:r w:rsidDel="00000000" w:rsidR="00000000" w:rsidRPr="00000000">
                <w:rPr>
                  <w:rFonts w:ascii="DM Sans" w:cs="DM Sans" w:eastAsia="DM Sans" w:hAnsi="DM Sans"/>
                  <w:color w:val="1155cc"/>
                  <w:sz w:val="18"/>
                  <w:szCs w:val="18"/>
                  <w:u w:val="single"/>
                  <w:rtl w:val="0"/>
                </w:rPr>
                <w:t xml:space="preserve">Mod 6 - Teacher Hook Lesson</w:t>
              </w:r>
            </w:hyperlink>
            <w:r w:rsidDel="00000000" w:rsidR="00000000" w:rsidRPr="00000000">
              <w:rPr>
                <w:rtl w:val="0"/>
              </w:rPr>
            </w:r>
          </w:p>
          <w:p w:rsidR="00000000" w:rsidDel="00000000" w:rsidP="00000000" w:rsidRDefault="00000000" w:rsidRPr="00000000" w14:paraId="0000001A">
            <w:pPr>
              <w:widowControl w:val="0"/>
              <w:spacing w:line="276" w:lineRule="auto"/>
              <w:ind w:left="720" w:right="0" w:firstLine="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1B">
            <w:pPr>
              <w:widowControl w:val="0"/>
              <w:spacing w:line="276" w:lineRule="auto"/>
              <w:ind w:right="0"/>
              <w:rPr>
                <w:rFonts w:ascii="DM Sans" w:cs="DM Sans" w:eastAsia="DM Sans" w:hAnsi="DM Sans"/>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1C">
            <w:pPr>
              <w:widowControl w:val="0"/>
              <w:spacing w:line="276" w:lineRule="auto"/>
              <w:ind w:left="0" w:right="0" w:firstLine="0"/>
              <w:rPr>
                <w:rFonts w:ascii="DM Sans" w:cs="DM Sans" w:eastAsia="DM Sans" w:hAnsi="DM Sans"/>
                <w:sz w:val="18"/>
                <w:szCs w:val="18"/>
              </w:rPr>
            </w:pPr>
            <w:hyperlink r:id="rId7">
              <w:r w:rsidDel="00000000" w:rsidR="00000000" w:rsidRPr="00000000">
                <w:rPr>
                  <w:rFonts w:ascii="DM Sans" w:cs="DM Sans" w:eastAsia="DM Sans" w:hAnsi="DM Sans"/>
                  <w:color w:val="1155cc"/>
                  <w:sz w:val="18"/>
                  <w:szCs w:val="18"/>
                  <w:u w:val="single"/>
                  <w:rtl w:val="0"/>
                </w:rPr>
                <w:t xml:space="preserve">Mod 6 - Student Hook Lesson</w:t>
              </w:r>
            </w:hyperlink>
            <w:r w:rsidDel="00000000" w:rsidR="00000000" w:rsidRPr="00000000">
              <w:rPr>
                <w:rtl w:val="0"/>
              </w:rPr>
            </w:r>
          </w:p>
          <w:p w:rsidR="00000000" w:rsidDel="00000000" w:rsidP="00000000" w:rsidRDefault="00000000" w:rsidRPr="00000000" w14:paraId="0000001D">
            <w:pPr>
              <w:widowControl w:val="0"/>
              <w:spacing w:line="276" w:lineRule="auto"/>
              <w:ind w:left="720" w:right="0" w:firstLine="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1E">
            <w:pPr>
              <w:widowControl w:val="0"/>
              <w:spacing w:line="276" w:lineRule="auto"/>
              <w:ind w:left="0" w:right="0" w:firstLine="0"/>
              <w:rPr>
                <w:rFonts w:ascii="DM Sans" w:cs="DM Sans" w:eastAsia="DM Sans" w:hAnsi="DM Sans"/>
                <w:sz w:val="20"/>
                <w:szCs w:val="20"/>
              </w:rPr>
            </w:pPr>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1F">
            <w:pPr>
              <w:widowControl w:val="0"/>
              <w:spacing w:line="276"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Project</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20">
            <w:pPr>
              <w:widowControl w:val="0"/>
              <w:spacing w:line="276" w:lineRule="auto"/>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4</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21">
            <w:pPr>
              <w:spacing w:line="276"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 project will drive the mathematics within the module, which will be needed to create the product for an audience. The essence of project work will be the student’s accountability for delivering the product rather than being supervised through a string of activities. They will work in an Agile project-management mode.  (See </w:t>
            </w:r>
            <w:r w:rsidDel="00000000" w:rsidR="00000000" w:rsidRPr="00000000">
              <w:rPr>
                <w:rFonts w:ascii="DM Sans" w:cs="DM Sans" w:eastAsia="DM Sans" w:hAnsi="DM Sans"/>
                <w:i w:val="1"/>
                <w:sz w:val="18"/>
                <w:szCs w:val="18"/>
                <w:rtl w:val="0"/>
              </w:rPr>
              <w:t xml:space="preserve">Student Guide to Agile Project Management - Productive Collaboration</w:t>
            </w:r>
            <w:r w:rsidDel="00000000" w:rsidR="00000000" w:rsidRPr="00000000">
              <w:rPr>
                <w:rFonts w:ascii="DM Sans" w:cs="DM Sans" w:eastAsia="DM Sans" w:hAnsi="DM Sans"/>
                <w:sz w:val="18"/>
                <w:szCs w:val="18"/>
                <w:rtl w:val="0"/>
              </w:rPr>
              <w:t xml:space="preserve">)</w:t>
            </w:r>
          </w:p>
          <w:p w:rsidR="00000000" w:rsidDel="00000000" w:rsidP="00000000" w:rsidRDefault="00000000" w:rsidRPr="00000000" w14:paraId="00000022">
            <w:pPr>
              <w:keepLines w:val="1"/>
              <w:widowControl w:val="0"/>
              <w:spacing w:line="276" w:lineRule="auto"/>
              <w:ind w:left="0" w:right="0" w:firstLine="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23">
            <w:pPr>
              <w:widowControl w:val="0"/>
              <w:spacing w:line="276"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 key mathematics in the project is: </w:t>
            </w:r>
          </w:p>
          <w:p w:rsidR="00000000" w:rsidDel="00000000" w:rsidP="00000000" w:rsidRDefault="00000000" w:rsidRPr="00000000" w14:paraId="00000024">
            <w:pPr>
              <w:widowControl w:val="0"/>
              <w:numPr>
                <w:ilvl w:val="0"/>
                <w:numId w:val="1"/>
              </w:numPr>
              <w:spacing w:line="276" w:lineRule="auto"/>
              <w:ind w:left="144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Creating a statistical analysis of two-variable global data</w:t>
            </w:r>
          </w:p>
          <w:p w:rsidR="00000000" w:rsidDel="00000000" w:rsidP="00000000" w:rsidRDefault="00000000" w:rsidRPr="00000000" w14:paraId="00000025">
            <w:pPr>
              <w:widowControl w:val="0"/>
              <w:numPr>
                <w:ilvl w:val="0"/>
                <w:numId w:val="1"/>
              </w:numPr>
              <w:spacing w:line="276" w:lineRule="auto"/>
              <w:ind w:left="144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Making data-based decisions</w:t>
            </w:r>
          </w:p>
          <w:p w:rsidR="00000000" w:rsidDel="00000000" w:rsidP="00000000" w:rsidRDefault="00000000" w:rsidRPr="00000000" w14:paraId="00000026">
            <w:pPr>
              <w:widowControl w:val="0"/>
              <w:numPr>
                <w:ilvl w:val="0"/>
                <w:numId w:val="1"/>
              </w:numPr>
              <w:spacing w:line="276" w:lineRule="auto"/>
              <w:ind w:left="144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Avoiding confirmation bias</w:t>
            </w:r>
          </w:p>
        </w:tc>
        <w:tc>
          <w:tcPr>
            <w:gridSpan w:val="2"/>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27">
            <w:pPr>
              <w:widowControl w:val="0"/>
              <w:spacing w:line="276"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28">
            <w:pPr>
              <w:widowControl w:val="0"/>
              <w:numPr>
                <w:ilvl w:val="0"/>
                <w:numId w:val="3"/>
              </w:numPr>
              <w:spacing w:line="276" w:lineRule="auto"/>
              <w:ind w:left="720" w:right="0" w:hanging="360"/>
              <w:rPr>
                <w:rFonts w:ascii="DM Sans" w:cs="DM Sans" w:eastAsia="DM Sans" w:hAnsi="DM Sans"/>
                <w:sz w:val="18"/>
                <w:szCs w:val="18"/>
              </w:rPr>
            </w:pPr>
            <w:hyperlink r:id="rId8">
              <w:r w:rsidDel="00000000" w:rsidR="00000000" w:rsidRPr="00000000">
                <w:rPr>
                  <w:rFonts w:ascii="DM Sans" w:cs="DM Sans" w:eastAsia="DM Sans" w:hAnsi="DM Sans"/>
                  <w:color w:val="1155cc"/>
                  <w:sz w:val="18"/>
                  <w:szCs w:val="18"/>
                  <w:u w:val="single"/>
                  <w:rtl w:val="0"/>
                </w:rPr>
                <w:t xml:space="preserve">Mod 6 - Project Overview</w:t>
              </w:r>
            </w:hyperlink>
            <w:r w:rsidDel="00000000" w:rsidR="00000000" w:rsidRPr="00000000">
              <w:rPr>
                <w:rtl w:val="0"/>
              </w:rPr>
            </w:r>
          </w:p>
          <w:p w:rsidR="00000000" w:rsidDel="00000000" w:rsidP="00000000" w:rsidRDefault="00000000" w:rsidRPr="00000000" w14:paraId="00000029">
            <w:pPr>
              <w:widowControl w:val="0"/>
              <w:numPr>
                <w:ilvl w:val="0"/>
                <w:numId w:val="3"/>
              </w:numPr>
              <w:spacing w:line="276" w:lineRule="auto"/>
              <w:ind w:left="720" w:right="0" w:hanging="360"/>
              <w:rPr>
                <w:rFonts w:ascii="DM Sans" w:cs="DM Sans" w:eastAsia="DM Sans" w:hAnsi="DM Sans"/>
                <w:sz w:val="18"/>
                <w:szCs w:val="18"/>
              </w:rPr>
            </w:pPr>
            <w:hyperlink r:id="rId9">
              <w:r w:rsidDel="00000000" w:rsidR="00000000" w:rsidRPr="00000000">
                <w:rPr>
                  <w:rFonts w:ascii="DM Sans" w:cs="DM Sans" w:eastAsia="DM Sans" w:hAnsi="DM Sans"/>
                  <w:color w:val="1155cc"/>
                  <w:sz w:val="18"/>
                  <w:szCs w:val="18"/>
                  <w:u w:val="single"/>
                  <w:rtl w:val="0"/>
                </w:rPr>
                <w:t xml:space="preserve">Mod 6 - Student Project Prototypes</w:t>
              </w:r>
            </w:hyperlink>
            <w:r w:rsidDel="00000000" w:rsidR="00000000" w:rsidRPr="00000000">
              <w:rPr>
                <w:rtl w:val="0"/>
              </w:rPr>
            </w:r>
          </w:p>
          <w:p w:rsidR="00000000" w:rsidDel="00000000" w:rsidP="00000000" w:rsidRDefault="00000000" w:rsidRPr="00000000" w14:paraId="0000002A">
            <w:pPr>
              <w:widowControl w:val="0"/>
              <w:numPr>
                <w:ilvl w:val="0"/>
                <w:numId w:val="3"/>
              </w:numPr>
              <w:ind w:left="720" w:right="0" w:hanging="360"/>
              <w:rPr>
                <w:rFonts w:ascii="DM Sans" w:cs="DM Sans" w:eastAsia="DM Sans" w:hAnsi="DM Sans"/>
                <w:sz w:val="18"/>
                <w:szCs w:val="18"/>
              </w:rPr>
            </w:pPr>
            <w:hyperlink r:id="rId10">
              <w:r w:rsidDel="00000000" w:rsidR="00000000" w:rsidRPr="00000000">
                <w:rPr>
                  <w:rFonts w:ascii="DM Sans" w:cs="DM Sans" w:eastAsia="DM Sans" w:hAnsi="DM Sans"/>
                  <w:color w:val="1155cc"/>
                  <w:sz w:val="18"/>
                  <w:szCs w:val="18"/>
                  <w:u w:val="single"/>
                  <w:rtl w:val="0"/>
                </w:rPr>
                <w:t xml:space="preserve">Student Guide to Agile Project Management</w:t>
              </w:r>
            </w:hyperlink>
            <w:r w:rsidDel="00000000" w:rsidR="00000000" w:rsidRPr="00000000">
              <w:rPr>
                <w:rtl w:val="0"/>
              </w:rPr>
            </w:r>
          </w:p>
          <w:p w:rsidR="00000000" w:rsidDel="00000000" w:rsidP="00000000" w:rsidRDefault="00000000" w:rsidRPr="00000000" w14:paraId="0000002B">
            <w:pPr>
              <w:widowControl w:val="0"/>
              <w:numPr>
                <w:ilvl w:val="0"/>
                <w:numId w:val="3"/>
              </w:numPr>
              <w:ind w:left="720" w:right="0" w:hanging="360"/>
              <w:rPr>
                <w:rFonts w:ascii="DM Sans" w:cs="DM Sans" w:eastAsia="DM Sans" w:hAnsi="DM Sans"/>
                <w:sz w:val="18"/>
                <w:szCs w:val="18"/>
              </w:rPr>
            </w:pPr>
            <w:hyperlink r:id="rId11">
              <w:r w:rsidDel="00000000" w:rsidR="00000000" w:rsidRPr="00000000">
                <w:rPr>
                  <w:rFonts w:ascii="DM Sans" w:cs="DM Sans" w:eastAsia="DM Sans" w:hAnsi="DM Sans"/>
                  <w:color w:val="1155cc"/>
                  <w:sz w:val="18"/>
                  <w:szCs w:val="18"/>
                  <w:u w:val="single"/>
                  <w:rtl w:val="0"/>
                </w:rPr>
                <w:t xml:space="preserve">Activity - The Agile Project Kickoff</w:t>
              </w:r>
            </w:hyperlink>
            <w:r w:rsidDel="00000000" w:rsidR="00000000" w:rsidRPr="00000000">
              <w:rPr>
                <w:rtl w:val="0"/>
              </w:rPr>
            </w:r>
          </w:p>
          <w:p w:rsidR="00000000" w:rsidDel="00000000" w:rsidP="00000000" w:rsidRDefault="00000000" w:rsidRPr="00000000" w14:paraId="0000002C">
            <w:pPr>
              <w:widowControl w:val="0"/>
              <w:numPr>
                <w:ilvl w:val="0"/>
                <w:numId w:val="3"/>
              </w:numPr>
              <w:ind w:left="720" w:right="0" w:hanging="360"/>
              <w:rPr>
                <w:rFonts w:ascii="DM Sans" w:cs="DM Sans" w:eastAsia="DM Sans" w:hAnsi="DM Sans"/>
                <w:sz w:val="18"/>
                <w:szCs w:val="18"/>
              </w:rPr>
            </w:pPr>
            <w:hyperlink r:id="rId12">
              <w:r w:rsidDel="00000000" w:rsidR="00000000" w:rsidRPr="00000000">
                <w:rPr>
                  <w:rFonts w:ascii="DM Sans" w:cs="DM Sans" w:eastAsia="DM Sans" w:hAnsi="DM Sans"/>
                  <w:color w:val="1155cc"/>
                  <w:sz w:val="18"/>
                  <w:szCs w:val="18"/>
                  <w:u w:val="single"/>
                  <w:rtl w:val="0"/>
                </w:rPr>
                <w:t xml:space="preserve">Activity - The Agile Stand-Up</w:t>
              </w:r>
            </w:hyperlink>
            <w:r w:rsidDel="00000000" w:rsidR="00000000" w:rsidRPr="00000000">
              <w:rPr>
                <w:rtl w:val="0"/>
              </w:rPr>
            </w:r>
          </w:p>
          <w:p w:rsidR="00000000" w:rsidDel="00000000" w:rsidP="00000000" w:rsidRDefault="00000000" w:rsidRPr="00000000" w14:paraId="0000002D">
            <w:pPr>
              <w:widowControl w:val="0"/>
              <w:numPr>
                <w:ilvl w:val="0"/>
                <w:numId w:val="3"/>
              </w:numPr>
              <w:ind w:left="720" w:right="0" w:hanging="360"/>
              <w:rPr>
                <w:rFonts w:ascii="DM Sans" w:cs="DM Sans" w:eastAsia="DM Sans" w:hAnsi="DM Sans"/>
                <w:sz w:val="18"/>
                <w:szCs w:val="18"/>
              </w:rPr>
            </w:pPr>
            <w:hyperlink r:id="rId13">
              <w:r w:rsidDel="00000000" w:rsidR="00000000" w:rsidRPr="00000000">
                <w:rPr>
                  <w:rFonts w:ascii="DM Sans" w:cs="DM Sans" w:eastAsia="DM Sans" w:hAnsi="DM Sans"/>
                  <w:color w:val="1155cc"/>
                  <w:sz w:val="18"/>
                  <w:szCs w:val="18"/>
                  <w:u w:val="single"/>
                  <w:rtl w:val="0"/>
                </w:rPr>
                <w:t xml:space="preserve">Activity - The Agile Retro</w:t>
              </w:r>
            </w:hyperlink>
            <w:r w:rsidDel="00000000" w:rsidR="00000000" w:rsidRPr="00000000">
              <w:rPr>
                <w:rtl w:val="0"/>
              </w:rPr>
            </w:r>
          </w:p>
          <w:p w:rsidR="00000000" w:rsidDel="00000000" w:rsidP="00000000" w:rsidRDefault="00000000" w:rsidRPr="00000000" w14:paraId="0000002E">
            <w:pPr>
              <w:widowControl w:val="0"/>
              <w:numPr>
                <w:ilvl w:val="0"/>
                <w:numId w:val="3"/>
              </w:numPr>
              <w:ind w:left="720" w:right="0" w:hanging="360"/>
              <w:rPr>
                <w:rFonts w:ascii="DM Sans" w:cs="DM Sans" w:eastAsia="DM Sans" w:hAnsi="DM Sans"/>
                <w:sz w:val="18"/>
                <w:szCs w:val="18"/>
              </w:rPr>
            </w:pPr>
            <w:hyperlink r:id="rId14">
              <w:r w:rsidDel="00000000" w:rsidR="00000000" w:rsidRPr="00000000">
                <w:rPr>
                  <w:rFonts w:ascii="DM Sans" w:cs="DM Sans" w:eastAsia="DM Sans" w:hAnsi="DM Sans"/>
                  <w:color w:val="1155cc"/>
                  <w:sz w:val="18"/>
                  <w:szCs w:val="18"/>
                  <w:u w:val="single"/>
                  <w:rtl w:val="0"/>
                </w:rPr>
                <w:t xml:space="preserve">Activity - Collect and Reflect</w:t>
              </w:r>
            </w:hyperlink>
            <w:r w:rsidDel="00000000" w:rsidR="00000000" w:rsidRPr="00000000">
              <w:rPr>
                <w:rtl w:val="0"/>
              </w:rPr>
            </w:r>
          </w:p>
          <w:p w:rsidR="00000000" w:rsidDel="00000000" w:rsidP="00000000" w:rsidRDefault="00000000" w:rsidRPr="00000000" w14:paraId="0000002F">
            <w:pPr>
              <w:widowControl w:val="0"/>
              <w:numPr>
                <w:ilvl w:val="0"/>
                <w:numId w:val="3"/>
              </w:numPr>
              <w:ind w:left="720" w:right="0" w:hanging="360"/>
              <w:rPr>
                <w:rFonts w:ascii="DM Sans" w:cs="DM Sans" w:eastAsia="DM Sans" w:hAnsi="DM Sans"/>
                <w:sz w:val="18"/>
                <w:szCs w:val="18"/>
              </w:rPr>
            </w:pPr>
            <w:hyperlink r:id="rId15">
              <w:r w:rsidDel="00000000" w:rsidR="00000000" w:rsidRPr="00000000">
                <w:rPr>
                  <w:rFonts w:ascii="DM Sans" w:cs="DM Sans" w:eastAsia="DM Sans" w:hAnsi="DM Sans"/>
                  <w:color w:val="1155cc"/>
                  <w:sz w:val="18"/>
                  <w:szCs w:val="18"/>
                  <w:u w:val="single"/>
                  <w:rtl w:val="0"/>
                </w:rPr>
                <w:t xml:space="preserve">Activity - My Portfolio</w:t>
              </w:r>
            </w:hyperlink>
            <w:r w:rsidDel="00000000" w:rsidR="00000000" w:rsidRPr="00000000">
              <w:rPr>
                <w:rtl w:val="0"/>
              </w:rPr>
            </w:r>
          </w:p>
          <w:p w:rsidR="00000000" w:rsidDel="00000000" w:rsidP="00000000" w:rsidRDefault="00000000" w:rsidRPr="00000000" w14:paraId="00000030">
            <w:pPr>
              <w:widowControl w:val="0"/>
              <w:spacing w:line="276" w:lineRule="auto"/>
              <w:ind w:left="720" w:right="0" w:firstLine="0"/>
              <w:rPr>
                <w:rFonts w:ascii="DM Sans" w:cs="DM Sans" w:eastAsia="DM Sans" w:hAnsi="DM Sans"/>
                <w:sz w:val="18"/>
                <w:szCs w:val="18"/>
              </w:rPr>
            </w:pPr>
            <w:r w:rsidDel="00000000" w:rsidR="00000000" w:rsidRPr="00000000">
              <w:rPr>
                <w:rtl w:val="0"/>
              </w:rPr>
            </w:r>
          </w:p>
        </w:tc>
      </w:tr>
      <w:tr>
        <w:trPr>
          <w:cantSplit w:val="0"/>
          <w:trHeight w:val="585"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32">
            <w:pPr>
              <w:widowControl w:val="0"/>
              <w:spacing w:line="276"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Retro/Evidence of Learning Days (EoL)</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33">
            <w:pPr>
              <w:widowControl w:val="0"/>
              <w:spacing w:line="276" w:lineRule="auto"/>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2</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34">
            <w:pPr>
              <w:spacing w:line="276"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Evidence of Learning (EoL) days </w:t>
            </w:r>
            <w:r w:rsidDel="00000000" w:rsidR="00000000" w:rsidRPr="00000000">
              <w:rPr>
                <w:rFonts w:ascii="DM Sans" w:cs="DM Sans" w:eastAsia="DM Sans" w:hAnsi="DM Sans"/>
                <w:sz w:val="18"/>
                <w:szCs w:val="18"/>
                <w:rtl w:val="0"/>
              </w:rPr>
              <w:t xml:space="preserve">occur</w:t>
            </w:r>
            <w:r w:rsidDel="00000000" w:rsidR="00000000" w:rsidRPr="00000000">
              <w:rPr>
                <w:rFonts w:ascii="DM Sans" w:cs="DM Sans" w:eastAsia="DM Sans" w:hAnsi="DM Sans"/>
                <w:sz w:val="18"/>
                <w:szCs w:val="18"/>
                <w:rtl w:val="0"/>
              </w:rPr>
              <w:t xml:space="preserve"> once per week (at the end of the sprint), typically on a Friday for a class that meets five times per week. There are two components to EoL days:</w:t>
            </w:r>
          </w:p>
          <w:p w:rsidR="00000000" w:rsidDel="00000000" w:rsidP="00000000" w:rsidRDefault="00000000" w:rsidRPr="00000000" w14:paraId="00000035">
            <w:pPr>
              <w:numPr>
                <w:ilvl w:val="0"/>
                <w:numId w:val="6"/>
              </w:numPr>
              <w:spacing w:line="276"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Sprint Retrospective (15-30 mins)</w:t>
            </w:r>
          </w:p>
          <w:p w:rsidR="00000000" w:rsidDel="00000000" w:rsidP="00000000" w:rsidRDefault="00000000" w:rsidRPr="00000000" w14:paraId="00000036">
            <w:pPr>
              <w:numPr>
                <w:ilvl w:val="0"/>
                <w:numId w:val="6"/>
              </w:numPr>
              <w:spacing w:line="276"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Individual Reflection &amp; Self-Assessment for Badge Indicators (20-35 mins)</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37">
            <w:pPr>
              <w:widowControl w:val="0"/>
              <w:spacing w:line="276" w:lineRule="auto"/>
              <w:ind w:right="0"/>
              <w:rPr>
                <w:rFonts w:ascii="DM Sans" w:cs="DM Sans" w:eastAsia="DM Sans" w:hAnsi="DM Sans"/>
                <w:sz w:val="18"/>
                <w:szCs w:val="18"/>
              </w:rPr>
            </w:pPr>
            <w:hyperlink r:id="rId16">
              <w:r w:rsidDel="00000000" w:rsidR="00000000" w:rsidRPr="00000000">
                <w:rPr>
                  <w:rFonts w:ascii="DM Sans" w:cs="DM Sans" w:eastAsia="DM Sans" w:hAnsi="DM Sans"/>
                  <w:color w:val="1155cc"/>
                  <w:sz w:val="18"/>
                  <w:szCs w:val="18"/>
                  <w:u w:val="single"/>
                  <w:rtl w:val="0"/>
                </w:rPr>
                <w:t xml:space="preserve">Mod 6 Badge 112 CPEs and Indicators</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38">
            <w:pPr>
              <w:widowControl w:val="0"/>
              <w:spacing w:line="276" w:lineRule="auto"/>
              <w:ind w:right="0"/>
              <w:rPr>
                <w:rFonts w:ascii="DM Sans" w:cs="DM Sans" w:eastAsia="DM Sans" w:hAnsi="DM Sans"/>
                <w:sz w:val="20"/>
                <w:szCs w:val="20"/>
              </w:rPr>
            </w:pPr>
            <w:hyperlink r:id="rId17">
              <w:r w:rsidDel="00000000" w:rsidR="00000000" w:rsidRPr="00000000">
                <w:rPr>
                  <w:rFonts w:ascii="DM Sans" w:cs="DM Sans" w:eastAsia="DM Sans" w:hAnsi="DM Sans"/>
                  <w:color w:val="1155cc"/>
                  <w:sz w:val="18"/>
                  <w:szCs w:val="18"/>
                  <w:u w:val="single"/>
                  <w:rtl w:val="0"/>
                </w:rPr>
                <w:t xml:space="preserve">Mod 6 </w:t>
              </w:r>
            </w:hyperlink>
            <w:hyperlink r:id="rId18">
              <w:r w:rsidDel="00000000" w:rsidR="00000000" w:rsidRPr="00000000">
                <w:rPr>
                  <w:rFonts w:ascii="DM Sans" w:cs="DM Sans" w:eastAsia="DM Sans" w:hAnsi="DM Sans"/>
                  <w:color w:val="1155cc"/>
                  <w:sz w:val="18"/>
                  <w:szCs w:val="18"/>
                  <w:u w:val="single"/>
                  <w:rtl w:val="0"/>
                </w:rPr>
                <w:t xml:space="preserve">- Evidence of Learning </w:t>
              </w:r>
            </w:hyperlink>
            <w:hyperlink r:id="rId19">
              <w:r w:rsidDel="00000000" w:rsidR="00000000" w:rsidRPr="00000000">
                <w:rPr>
                  <w:rFonts w:ascii="DM Sans" w:cs="DM Sans" w:eastAsia="DM Sans" w:hAnsi="DM Sans"/>
                  <w:color w:val="1155cc"/>
                  <w:sz w:val="18"/>
                  <w:szCs w:val="18"/>
                  <w:u w:val="single"/>
                  <w:rtl w:val="0"/>
                </w:rPr>
                <w:t xml:space="preserve">Student</w:t>
              </w:r>
            </w:hyperlink>
            <w:r w:rsidDel="00000000" w:rsidR="00000000" w:rsidRPr="00000000">
              <w:rPr>
                <w:rtl w:val="0"/>
              </w:rPr>
            </w:r>
          </w:p>
        </w:tc>
      </w:tr>
      <w:tr>
        <w:trPr>
          <w:cantSplit w:val="0"/>
          <w:trHeight w:val="1305"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39">
            <w:pPr>
              <w:widowControl w:val="0"/>
              <w:spacing w:line="276" w:lineRule="auto"/>
              <w:ind w:right="0"/>
              <w:rPr>
                <w:rFonts w:ascii="DM Sans" w:cs="DM Sans" w:eastAsia="DM Sans" w:hAnsi="DM Sans"/>
                <w:sz w:val="18"/>
                <w:szCs w:val="18"/>
              </w:rPr>
            </w:pPr>
            <w:r w:rsidDel="00000000" w:rsidR="00000000" w:rsidRPr="00000000">
              <w:rPr>
                <w:rFonts w:ascii="DM Sans" w:cs="DM Sans" w:eastAsia="DM Sans" w:hAnsi="DM Sans"/>
                <w:sz w:val="16"/>
                <w:szCs w:val="16"/>
                <w:rtl w:val="0"/>
              </w:rPr>
              <w:t xml:space="preserve">NOWs (3 at 20 mins each</w:t>
            </w:r>
            <w:r w:rsidDel="00000000" w:rsidR="00000000" w:rsidRPr="00000000">
              <w:rPr>
                <w:rFonts w:ascii="DM Sans" w:cs="DM Sans" w:eastAsia="DM Sans" w:hAnsi="DM Sans"/>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3A">
            <w:pPr>
              <w:widowControl w:val="0"/>
              <w:spacing w:line="276" w:lineRule="auto"/>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3</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3B">
            <w:pPr>
              <w:widowControl w:val="0"/>
              <w:spacing w:line="276"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A NOW activity teaches pieces of mathematics that students need to do the project, in a “just-in-time” manner.</w:t>
            </w:r>
          </w:p>
          <w:p w:rsidR="00000000" w:rsidDel="00000000" w:rsidP="00000000" w:rsidRDefault="00000000" w:rsidRPr="00000000" w14:paraId="0000003C">
            <w:pPr>
              <w:widowControl w:val="0"/>
              <w:numPr>
                <w:ilvl w:val="0"/>
                <w:numId w:val="7"/>
              </w:numPr>
              <w:spacing w:line="276" w:lineRule="auto"/>
              <w:ind w:left="720" w:right="0" w:hanging="360"/>
              <w:rPr>
                <w:rFonts w:ascii="DM Sans" w:cs="DM Sans" w:eastAsia="DM Sans" w:hAnsi="DM Sans"/>
                <w:sz w:val="18"/>
                <w:szCs w:val="18"/>
              </w:rPr>
            </w:pPr>
            <w:r w:rsidDel="00000000" w:rsidR="00000000" w:rsidRPr="00000000">
              <w:rPr>
                <w:rFonts w:ascii="DM Sans" w:cs="DM Sans" w:eastAsia="DM Sans" w:hAnsi="DM Sans"/>
                <w:color w:val="1d1f25"/>
                <w:sz w:val="18"/>
                <w:szCs w:val="18"/>
                <w:highlight w:val="white"/>
                <w:rtl w:val="0"/>
              </w:rPr>
              <w:t xml:space="preserve">Use scatter plots to represent two-variable measurement data.</w:t>
            </w:r>
          </w:p>
          <w:p w:rsidR="00000000" w:rsidDel="00000000" w:rsidP="00000000" w:rsidRDefault="00000000" w:rsidRPr="00000000" w14:paraId="0000003D">
            <w:pPr>
              <w:widowControl w:val="0"/>
              <w:numPr>
                <w:ilvl w:val="0"/>
                <w:numId w:val="7"/>
              </w:numPr>
              <w:spacing w:line="276" w:lineRule="auto"/>
              <w:ind w:left="720" w:right="0" w:hanging="360"/>
              <w:rPr>
                <w:rFonts w:ascii="DM Sans" w:cs="DM Sans" w:eastAsia="DM Sans" w:hAnsi="DM Sans"/>
                <w:color w:val="1d1f25"/>
                <w:sz w:val="18"/>
                <w:szCs w:val="18"/>
                <w:highlight w:val="white"/>
              </w:rPr>
            </w:pPr>
            <w:r w:rsidDel="00000000" w:rsidR="00000000" w:rsidRPr="00000000">
              <w:rPr>
                <w:rFonts w:ascii="DM Sans" w:cs="DM Sans" w:eastAsia="DM Sans" w:hAnsi="DM Sans"/>
                <w:sz w:val="18"/>
                <w:szCs w:val="18"/>
                <w:rtl w:val="0"/>
              </w:rPr>
              <w:t xml:space="preserve">Describe visible patterns between two data sets in a scatter plot.</w:t>
            </w:r>
          </w:p>
          <w:p w:rsidR="00000000" w:rsidDel="00000000" w:rsidP="00000000" w:rsidRDefault="00000000" w:rsidRPr="00000000" w14:paraId="0000003E">
            <w:pPr>
              <w:widowControl w:val="0"/>
              <w:numPr>
                <w:ilvl w:val="0"/>
                <w:numId w:val="7"/>
              </w:numPr>
              <w:spacing w:line="276" w:lineRule="auto"/>
              <w:ind w:left="720" w:right="0" w:hanging="360"/>
              <w:rPr>
                <w:rFonts w:ascii="DM Sans" w:cs="DM Sans" w:eastAsia="DM Sans" w:hAnsi="DM Sans"/>
                <w:sz w:val="18"/>
                <w:szCs w:val="18"/>
              </w:rPr>
            </w:pPr>
            <w:r w:rsidDel="00000000" w:rsidR="00000000" w:rsidRPr="00000000">
              <w:rPr>
                <w:rFonts w:ascii="DM Sans" w:cs="DM Sans" w:eastAsia="DM Sans" w:hAnsi="DM Sans"/>
                <w:color w:val="1d1f25"/>
                <w:sz w:val="18"/>
                <w:szCs w:val="18"/>
                <w:highlight w:val="white"/>
                <w:rtl w:val="0"/>
              </w:rPr>
              <w:t xml:space="preserve">Informally fit a straight line for scatter plots that suggest a linear association.</w:t>
            </w:r>
          </w:p>
          <w:p w:rsidR="00000000" w:rsidDel="00000000" w:rsidP="00000000" w:rsidRDefault="00000000" w:rsidRPr="00000000" w14:paraId="0000003F">
            <w:pPr>
              <w:widowControl w:val="0"/>
              <w:numPr>
                <w:ilvl w:val="0"/>
                <w:numId w:val="7"/>
              </w:numPr>
              <w:spacing w:line="276" w:lineRule="auto"/>
              <w:ind w:left="720" w:right="0" w:hanging="360"/>
              <w:rPr>
                <w:rFonts w:ascii="DM Sans" w:cs="DM Sans" w:eastAsia="DM Sans" w:hAnsi="DM Sans"/>
                <w:color w:val="1d1f25"/>
                <w:sz w:val="18"/>
                <w:szCs w:val="18"/>
                <w:highlight w:val="white"/>
              </w:rPr>
            </w:pPr>
            <w:r w:rsidDel="00000000" w:rsidR="00000000" w:rsidRPr="00000000">
              <w:rPr>
                <w:rFonts w:ascii="DM Sans" w:cs="DM Sans" w:eastAsia="DM Sans" w:hAnsi="DM Sans"/>
                <w:color w:val="1d1f25"/>
                <w:sz w:val="18"/>
                <w:szCs w:val="18"/>
                <w:highlight w:val="white"/>
                <w:rtl w:val="0"/>
              </w:rPr>
              <w:t xml:space="preserve">Fit a linear, quadratic, or exponential function to two-variable measurement data.</w:t>
            </w:r>
          </w:p>
          <w:p w:rsidR="00000000" w:rsidDel="00000000" w:rsidP="00000000" w:rsidRDefault="00000000" w:rsidRPr="00000000" w14:paraId="00000040">
            <w:pPr>
              <w:widowControl w:val="0"/>
              <w:numPr>
                <w:ilvl w:val="0"/>
                <w:numId w:val="7"/>
              </w:numPr>
              <w:spacing w:line="276" w:lineRule="auto"/>
              <w:ind w:left="720" w:right="0" w:hanging="360"/>
              <w:rPr>
                <w:rFonts w:ascii="DM Sans" w:cs="DM Sans" w:eastAsia="DM Sans" w:hAnsi="DM Sans"/>
                <w:color w:val="1d1f25"/>
                <w:sz w:val="18"/>
                <w:szCs w:val="18"/>
                <w:highlight w:val="white"/>
              </w:rPr>
            </w:pPr>
            <w:r w:rsidDel="00000000" w:rsidR="00000000" w:rsidRPr="00000000">
              <w:rPr>
                <w:rFonts w:ascii="DM Sans" w:cs="DM Sans" w:eastAsia="DM Sans" w:hAnsi="DM Sans"/>
                <w:sz w:val="18"/>
                <w:szCs w:val="18"/>
                <w:rtl w:val="0"/>
              </w:rPr>
              <w:t xml:space="preserve">Use functions that have been fitted to two-variable measurement data to answer questions about the relationship being modeled.</w:t>
            </w:r>
          </w:p>
        </w:tc>
        <w:tc>
          <w:tcPr>
            <w:gridSpan w:val="2"/>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41">
            <w:pPr>
              <w:widowControl w:val="0"/>
              <w:numPr>
                <w:ilvl w:val="0"/>
                <w:numId w:val="2"/>
              </w:numPr>
              <w:spacing w:line="276" w:lineRule="auto"/>
              <w:ind w:left="720" w:right="0" w:hanging="360"/>
              <w:rPr>
                <w:rFonts w:ascii="DM Sans" w:cs="DM Sans" w:eastAsia="DM Sans" w:hAnsi="DM Sans"/>
                <w:sz w:val="18"/>
                <w:szCs w:val="18"/>
              </w:rPr>
            </w:pPr>
            <w:hyperlink r:id="rId20">
              <w:r w:rsidDel="00000000" w:rsidR="00000000" w:rsidRPr="00000000">
                <w:rPr>
                  <w:rFonts w:ascii="DM Sans" w:cs="DM Sans" w:eastAsia="DM Sans" w:hAnsi="DM Sans"/>
                  <w:color w:val="1155cc"/>
                  <w:sz w:val="18"/>
                  <w:szCs w:val="18"/>
                  <w:u w:val="single"/>
                  <w:rtl w:val="0"/>
                </w:rPr>
                <w:t xml:space="preserve">Mod 6 NOW 1 -Scatterplots Speed Round</w:t>
              </w:r>
            </w:hyperlink>
            <w:r w:rsidDel="00000000" w:rsidR="00000000" w:rsidRPr="00000000">
              <w:rPr>
                <w:rtl w:val="0"/>
              </w:rPr>
            </w:r>
          </w:p>
          <w:p w:rsidR="00000000" w:rsidDel="00000000" w:rsidP="00000000" w:rsidRDefault="00000000" w:rsidRPr="00000000" w14:paraId="00000042">
            <w:pPr>
              <w:widowControl w:val="0"/>
              <w:numPr>
                <w:ilvl w:val="0"/>
                <w:numId w:val="2"/>
              </w:numPr>
              <w:spacing w:line="276" w:lineRule="auto"/>
              <w:ind w:left="720" w:right="0" w:hanging="360"/>
              <w:rPr>
                <w:rFonts w:ascii="DM Sans" w:cs="DM Sans" w:eastAsia="DM Sans" w:hAnsi="DM Sans"/>
                <w:sz w:val="18"/>
                <w:szCs w:val="18"/>
              </w:rPr>
            </w:pPr>
            <w:hyperlink r:id="rId21">
              <w:r w:rsidDel="00000000" w:rsidR="00000000" w:rsidRPr="00000000">
                <w:rPr>
                  <w:rFonts w:ascii="DM Sans" w:cs="DM Sans" w:eastAsia="DM Sans" w:hAnsi="DM Sans"/>
                  <w:color w:val="1155cc"/>
                  <w:sz w:val="18"/>
                  <w:szCs w:val="18"/>
                  <w:u w:val="single"/>
                  <w:rtl w:val="0"/>
                </w:rPr>
                <w:t xml:space="preserve">Mod 6 NOW 2 -Tool Time: Missing Data</w:t>
              </w:r>
            </w:hyperlink>
            <w:r w:rsidDel="00000000" w:rsidR="00000000" w:rsidRPr="00000000">
              <w:rPr>
                <w:rtl w:val="0"/>
              </w:rPr>
            </w:r>
          </w:p>
          <w:p w:rsidR="00000000" w:rsidDel="00000000" w:rsidP="00000000" w:rsidRDefault="00000000" w:rsidRPr="00000000" w14:paraId="00000043">
            <w:pPr>
              <w:widowControl w:val="0"/>
              <w:numPr>
                <w:ilvl w:val="0"/>
                <w:numId w:val="2"/>
              </w:numPr>
              <w:spacing w:line="276" w:lineRule="auto"/>
              <w:ind w:left="720" w:right="0" w:hanging="360"/>
              <w:rPr>
                <w:rFonts w:ascii="DM Sans" w:cs="DM Sans" w:eastAsia="DM Sans" w:hAnsi="DM Sans"/>
                <w:sz w:val="18"/>
                <w:szCs w:val="18"/>
              </w:rPr>
            </w:pPr>
            <w:hyperlink r:id="rId22">
              <w:r w:rsidDel="00000000" w:rsidR="00000000" w:rsidRPr="00000000">
                <w:rPr>
                  <w:rFonts w:ascii="DM Sans" w:cs="DM Sans" w:eastAsia="DM Sans" w:hAnsi="DM Sans"/>
                  <w:color w:val="1155cc"/>
                  <w:sz w:val="18"/>
                  <w:szCs w:val="18"/>
                  <w:u w:val="single"/>
                  <w:rtl w:val="0"/>
                </w:rPr>
                <w:t xml:space="preserve">Mod 6 NOW 3 -Make Your Case: Does the Model Fit?</w:t>
              </w:r>
            </w:hyperlink>
            <w:r w:rsidDel="00000000" w:rsidR="00000000" w:rsidRPr="00000000">
              <w:rPr>
                <w:rtl w:val="0"/>
              </w:rPr>
            </w:r>
          </w:p>
          <w:p w:rsidR="00000000" w:rsidDel="00000000" w:rsidP="00000000" w:rsidRDefault="00000000" w:rsidRPr="00000000" w14:paraId="00000044">
            <w:pPr>
              <w:widowControl w:val="0"/>
              <w:spacing w:line="276" w:lineRule="auto"/>
              <w:ind w:right="0"/>
              <w:rPr>
                <w:rFonts w:ascii="DM Sans" w:cs="DM Sans" w:eastAsia="DM Sans" w:hAnsi="DM Sans"/>
                <w:sz w:val="18"/>
                <w:szCs w:val="18"/>
              </w:rPr>
            </w:pPr>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46">
            <w:pPr>
              <w:widowControl w:val="0"/>
              <w:spacing w:line="276"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INTERRUPTER</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47">
            <w:pPr>
              <w:widowControl w:val="0"/>
              <w:spacing w:line="276" w:lineRule="auto"/>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4</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48">
            <w:pPr>
              <w:widowControl w:val="0"/>
              <w:spacing w:line="276"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An INTERRUPTER activity teaches a mathematically coherent chunk of content that needs to be covered. It is scheduled to interrupt work on the project.</w:t>
            </w:r>
          </w:p>
          <w:p w:rsidR="00000000" w:rsidDel="00000000" w:rsidP="00000000" w:rsidRDefault="00000000" w:rsidRPr="00000000" w14:paraId="00000049">
            <w:pPr>
              <w:widowControl w:val="0"/>
              <w:spacing w:line="276"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4A">
            <w:pPr>
              <w:widowControl w:val="0"/>
              <w:numPr>
                <w:ilvl w:val="0"/>
                <w:numId w:val="10"/>
              </w:numPr>
              <w:spacing w:line="276" w:lineRule="auto"/>
              <w:ind w:left="720" w:right="0" w:hanging="360"/>
              <w:rPr>
                <w:rFonts w:ascii="DM Sans" w:cs="DM Sans" w:eastAsia="DM Sans" w:hAnsi="DM Sans"/>
                <w:sz w:val="18"/>
                <w:szCs w:val="18"/>
              </w:rPr>
            </w:pPr>
            <w:r w:rsidDel="00000000" w:rsidR="00000000" w:rsidRPr="00000000">
              <w:rPr>
                <w:rFonts w:ascii="DM Sans" w:cs="DM Sans" w:eastAsia="DM Sans" w:hAnsi="DM Sans"/>
                <w:color w:val="1d1f25"/>
                <w:sz w:val="18"/>
                <w:szCs w:val="18"/>
                <w:highlight w:val="white"/>
                <w:rtl w:val="0"/>
              </w:rPr>
              <w:t xml:space="preserve">Assess the fit of a function using the correlation coefficient, residuals, and other tools.</w:t>
            </w:r>
          </w:p>
          <w:p w:rsidR="00000000" w:rsidDel="00000000" w:rsidP="00000000" w:rsidRDefault="00000000" w:rsidRPr="00000000" w14:paraId="0000004B">
            <w:pPr>
              <w:widowControl w:val="0"/>
              <w:numPr>
                <w:ilvl w:val="0"/>
                <w:numId w:val="10"/>
              </w:numPr>
              <w:spacing w:line="276" w:lineRule="auto"/>
              <w:ind w:left="720" w:right="0" w:hanging="360"/>
              <w:rPr>
                <w:rFonts w:ascii="DM Sans" w:cs="DM Sans" w:eastAsia="DM Sans" w:hAnsi="DM Sans"/>
                <w:color w:val="1d1f25"/>
                <w:sz w:val="18"/>
                <w:szCs w:val="18"/>
                <w:highlight w:val="white"/>
              </w:rPr>
            </w:pPr>
            <w:r w:rsidDel="00000000" w:rsidR="00000000" w:rsidRPr="00000000">
              <w:rPr>
                <w:rFonts w:ascii="DM Sans" w:cs="DM Sans" w:eastAsia="DM Sans" w:hAnsi="DM Sans"/>
                <w:color w:val="1d1f25"/>
                <w:sz w:val="18"/>
                <w:szCs w:val="18"/>
                <w:highlight w:val="white"/>
                <w:rtl w:val="0"/>
              </w:rPr>
              <w:t xml:space="preserve">Explain insights gained from analyzing two-variable measurement data and limitations of curves fitted to data.</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4C">
            <w:pPr>
              <w:widowControl w:val="0"/>
              <w:numPr>
                <w:ilvl w:val="0"/>
                <w:numId w:val="9"/>
              </w:numPr>
              <w:spacing w:line="276" w:lineRule="auto"/>
              <w:ind w:left="720" w:right="0" w:hanging="360"/>
              <w:rPr>
                <w:rFonts w:ascii="DM Sans" w:cs="DM Sans" w:eastAsia="DM Sans" w:hAnsi="DM Sans"/>
                <w:sz w:val="18"/>
                <w:szCs w:val="18"/>
              </w:rPr>
            </w:pPr>
            <w:hyperlink r:id="rId23">
              <w:r w:rsidDel="00000000" w:rsidR="00000000" w:rsidRPr="00000000">
                <w:rPr>
                  <w:rFonts w:ascii="DM Sans" w:cs="DM Sans" w:eastAsia="DM Sans" w:hAnsi="DM Sans"/>
                  <w:color w:val="1155cc"/>
                  <w:sz w:val="18"/>
                  <w:szCs w:val="18"/>
                  <w:u w:val="single"/>
                  <w:rtl w:val="0"/>
                </w:rPr>
                <w:t xml:space="preserve">Mod 6 </w:t>
              </w:r>
            </w:hyperlink>
            <w:hyperlink r:id="rId24">
              <w:r w:rsidDel="00000000" w:rsidR="00000000" w:rsidRPr="00000000">
                <w:rPr>
                  <w:rFonts w:ascii="DM Sans" w:cs="DM Sans" w:eastAsia="DM Sans" w:hAnsi="DM Sans"/>
                  <w:color w:val="1155cc"/>
                  <w:sz w:val="18"/>
                  <w:szCs w:val="18"/>
                  <w:u w:val="single"/>
                  <w:rtl w:val="0"/>
                </w:rPr>
                <w:t xml:space="preserve">- Interrupter 1</w:t>
              </w:r>
            </w:hyperlink>
            <w:hyperlink r:id="rId25">
              <w:r w:rsidDel="00000000" w:rsidR="00000000" w:rsidRPr="00000000">
                <w:rPr>
                  <w:rFonts w:ascii="DM Sans" w:cs="DM Sans" w:eastAsia="DM Sans" w:hAnsi="DM Sans"/>
                  <w:color w:val="1155cc"/>
                  <w:sz w:val="18"/>
                  <w:szCs w:val="18"/>
                  <w:u w:val="single"/>
                  <w:rtl w:val="0"/>
                </w:rPr>
                <w:t xml:space="preserve">-Residuals</w:t>
              </w:r>
            </w:hyperlink>
            <w:r w:rsidDel="00000000" w:rsidR="00000000" w:rsidRPr="00000000">
              <w:rPr>
                <w:rtl w:val="0"/>
              </w:rPr>
            </w:r>
          </w:p>
          <w:p w:rsidR="00000000" w:rsidDel="00000000" w:rsidP="00000000" w:rsidRDefault="00000000" w:rsidRPr="00000000" w14:paraId="0000004D">
            <w:pPr>
              <w:widowControl w:val="0"/>
              <w:numPr>
                <w:ilvl w:val="0"/>
                <w:numId w:val="9"/>
              </w:numPr>
              <w:spacing w:line="276" w:lineRule="auto"/>
              <w:ind w:left="720" w:right="0" w:hanging="360"/>
              <w:rPr>
                <w:rFonts w:ascii="DM Sans" w:cs="DM Sans" w:eastAsia="DM Sans" w:hAnsi="DM Sans"/>
                <w:sz w:val="18"/>
                <w:szCs w:val="18"/>
                <w:u w:val="none"/>
              </w:rPr>
            </w:pPr>
            <w:hyperlink r:id="rId26">
              <w:r w:rsidDel="00000000" w:rsidR="00000000" w:rsidRPr="00000000">
                <w:rPr>
                  <w:rFonts w:ascii="DM Sans" w:cs="DM Sans" w:eastAsia="DM Sans" w:hAnsi="DM Sans"/>
                  <w:color w:val="1155cc"/>
                  <w:sz w:val="18"/>
                  <w:szCs w:val="18"/>
                  <w:u w:val="single"/>
                  <w:rtl w:val="0"/>
                </w:rPr>
                <w:t xml:space="preserve">Mod 6 - Interrupter 2-Correlation Coefficient</w:t>
              </w:r>
            </w:hyperlink>
            <w:r w:rsidDel="00000000" w:rsidR="00000000" w:rsidRPr="00000000">
              <w:rPr>
                <w:rtl w:val="0"/>
              </w:rPr>
            </w:r>
          </w:p>
          <w:p w:rsidR="00000000" w:rsidDel="00000000" w:rsidP="00000000" w:rsidRDefault="00000000" w:rsidRPr="00000000" w14:paraId="0000004E">
            <w:pPr>
              <w:widowControl w:val="0"/>
              <w:numPr>
                <w:ilvl w:val="0"/>
                <w:numId w:val="9"/>
              </w:numPr>
              <w:spacing w:line="276" w:lineRule="auto"/>
              <w:ind w:left="720" w:right="0" w:hanging="360"/>
              <w:rPr>
                <w:rFonts w:ascii="DM Sans" w:cs="DM Sans" w:eastAsia="DM Sans" w:hAnsi="DM Sans"/>
                <w:sz w:val="18"/>
                <w:szCs w:val="18"/>
                <w:u w:val="none"/>
              </w:rPr>
            </w:pPr>
            <w:hyperlink r:id="rId27">
              <w:r w:rsidDel="00000000" w:rsidR="00000000" w:rsidRPr="00000000">
                <w:rPr>
                  <w:rFonts w:ascii="DM Sans" w:cs="DM Sans" w:eastAsia="DM Sans" w:hAnsi="DM Sans"/>
                  <w:color w:val="1155cc"/>
                  <w:sz w:val="18"/>
                  <w:szCs w:val="18"/>
                  <w:u w:val="single"/>
                  <w:rtl w:val="0"/>
                </w:rPr>
                <w:t xml:space="preserve">Mod 6 - Interrupter 3-Alternative Methods: Models and Outcomes</w:t>
              </w:r>
            </w:hyperlink>
            <w:r w:rsidDel="00000000" w:rsidR="00000000" w:rsidRPr="00000000">
              <w:rPr>
                <w:rtl w:val="0"/>
              </w:rPr>
            </w:r>
          </w:p>
          <w:p w:rsidR="00000000" w:rsidDel="00000000" w:rsidP="00000000" w:rsidRDefault="00000000" w:rsidRPr="00000000" w14:paraId="0000004F">
            <w:pPr>
              <w:widowControl w:val="0"/>
              <w:numPr>
                <w:ilvl w:val="0"/>
                <w:numId w:val="9"/>
              </w:numPr>
              <w:spacing w:line="276" w:lineRule="auto"/>
              <w:ind w:left="720" w:right="0" w:hanging="360"/>
              <w:rPr>
                <w:rFonts w:ascii="DM Sans" w:cs="DM Sans" w:eastAsia="DM Sans" w:hAnsi="DM Sans"/>
                <w:sz w:val="18"/>
                <w:szCs w:val="18"/>
              </w:rPr>
            </w:pPr>
            <w:hyperlink r:id="rId28">
              <w:r w:rsidDel="00000000" w:rsidR="00000000" w:rsidRPr="00000000">
                <w:rPr>
                  <w:rFonts w:ascii="DM Sans" w:cs="DM Sans" w:eastAsia="DM Sans" w:hAnsi="DM Sans"/>
                  <w:color w:val="1155cc"/>
                  <w:sz w:val="18"/>
                  <w:szCs w:val="18"/>
                  <w:u w:val="single"/>
                  <w:rtl w:val="0"/>
                </w:rPr>
                <w:t xml:space="preserve">Mod 6 - Interrupter 4-Correlation vs. Causation</w:t>
              </w:r>
            </w:hyperlink>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51">
            <w:pPr>
              <w:widowControl w:val="0"/>
              <w:spacing w:line="276"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END</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52">
            <w:pPr>
              <w:widowControl w:val="0"/>
              <w:spacing w:line="276" w:lineRule="auto"/>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3</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53">
            <w:pPr>
              <w:spacing w:line="276"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An END activity extends the mathematics of the project through transfer to new contexts, generalization and coherent development of the mathematical concept including abstraction.</w:t>
            </w:r>
          </w:p>
          <w:p w:rsidR="00000000" w:rsidDel="00000000" w:rsidP="00000000" w:rsidRDefault="00000000" w:rsidRPr="00000000" w14:paraId="00000054">
            <w:pPr>
              <w:widowControl w:val="0"/>
              <w:spacing w:line="276"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55">
            <w:pPr>
              <w:widowControl w:val="0"/>
              <w:numPr>
                <w:ilvl w:val="0"/>
                <w:numId w:val="5"/>
              </w:numPr>
              <w:spacing w:line="276"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Engage in the modeling cycle.</w:t>
            </w:r>
          </w:p>
          <w:p w:rsidR="00000000" w:rsidDel="00000000" w:rsidP="00000000" w:rsidRDefault="00000000" w:rsidRPr="00000000" w14:paraId="00000056">
            <w:pPr>
              <w:widowControl w:val="0"/>
              <w:numPr>
                <w:ilvl w:val="0"/>
                <w:numId w:val="5"/>
              </w:numPr>
              <w:spacing w:line="276" w:lineRule="auto"/>
              <w:ind w:left="720" w:right="0" w:hanging="360"/>
              <w:rPr>
                <w:rFonts w:ascii="DM Sans" w:cs="DM Sans" w:eastAsia="DM Sans" w:hAnsi="DM Sans"/>
                <w:sz w:val="18"/>
                <w:szCs w:val="18"/>
              </w:rPr>
            </w:pPr>
            <w:r w:rsidDel="00000000" w:rsidR="00000000" w:rsidRPr="00000000">
              <w:rPr>
                <w:rFonts w:ascii="DM Sans" w:cs="DM Sans" w:eastAsia="DM Sans" w:hAnsi="DM Sans"/>
                <w:color w:val="1d1f25"/>
                <w:sz w:val="18"/>
                <w:szCs w:val="18"/>
                <w:highlight w:val="white"/>
                <w:rtl w:val="0"/>
              </w:rPr>
              <w:t xml:space="preserve">Use scatter plots to represent two-variable measurement data.</w:t>
            </w:r>
          </w:p>
          <w:p w:rsidR="00000000" w:rsidDel="00000000" w:rsidP="00000000" w:rsidRDefault="00000000" w:rsidRPr="00000000" w14:paraId="00000057">
            <w:pPr>
              <w:widowControl w:val="0"/>
              <w:numPr>
                <w:ilvl w:val="0"/>
                <w:numId w:val="5"/>
              </w:numPr>
              <w:spacing w:line="276" w:lineRule="auto"/>
              <w:ind w:left="720" w:right="0" w:hanging="360"/>
              <w:rPr>
                <w:rFonts w:ascii="DM Sans" w:cs="DM Sans" w:eastAsia="DM Sans" w:hAnsi="DM Sans"/>
                <w:color w:val="1d1f25"/>
                <w:sz w:val="18"/>
                <w:szCs w:val="18"/>
                <w:highlight w:val="white"/>
              </w:rPr>
            </w:pPr>
            <w:r w:rsidDel="00000000" w:rsidR="00000000" w:rsidRPr="00000000">
              <w:rPr>
                <w:rFonts w:ascii="DM Sans" w:cs="DM Sans" w:eastAsia="DM Sans" w:hAnsi="DM Sans"/>
                <w:sz w:val="18"/>
                <w:szCs w:val="18"/>
                <w:rtl w:val="0"/>
              </w:rPr>
              <w:t xml:space="preserve">Describe visible patterns between two data sets in a scatter plot. </w:t>
            </w:r>
          </w:p>
          <w:p w:rsidR="00000000" w:rsidDel="00000000" w:rsidP="00000000" w:rsidRDefault="00000000" w:rsidRPr="00000000" w14:paraId="00000058">
            <w:pPr>
              <w:widowControl w:val="0"/>
              <w:numPr>
                <w:ilvl w:val="0"/>
                <w:numId w:val="5"/>
              </w:numPr>
              <w:spacing w:line="276" w:lineRule="auto"/>
              <w:ind w:left="720" w:right="0" w:hanging="360"/>
              <w:rPr>
                <w:rFonts w:ascii="DM Sans" w:cs="DM Sans" w:eastAsia="DM Sans" w:hAnsi="DM Sans"/>
                <w:sz w:val="18"/>
                <w:szCs w:val="18"/>
              </w:rPr>
            </w:pPr>
            <w:r w:rsidDel="00000000" w:rsidR="00000000" w:rsidRPr="00000000">
              <w:rPr>
                <w:rFonts w:ascii="DM Sans" w:cs="DM Sans" w:eastAsia="DM Sans" w:hAnsi="DM Sans"/>
                <w:color w:val="1d1f25"/>
                <w:sz w:val="18"/>
                <w:szCs w:val="18"/>
                <w:highlight w:val="white"/>
                <w:rtl w:val="0"/>
              </w:rPr>
              <w:t xml:space="preserve">Informally fit a straight line for scatter plots that suggest a linear association.</w:t>
            </w:r>
          </w:p>
          <w:p w:rsidR="00000000" w:rsidDel="00000000" w:rsidP="00000000" w:rsidRDefault="00000000" w:rsidRPr="00000000" w14:paraId="00000059">
            <w:pPr>
              <w:widowControl w:val="0"/>
              <w:numPr>
                <w:ilvl w:val="0"/>
                <w:numId w:val="5"/>
              </w:numPr>
              <w:spacing w:line="276" w:lineRule="auto"/>
              <w:ind w:left="720" w:right="0" w:hanging="360"/>
              <w:rPr>
                <w:rFonts w:ascii="DM Sans" w:cs="DM Sans" w:eastAsia="DM Sans" w:hAnsi="DM Sans"/>
                <w:color w:val="1d1f25"/>
                <w:sz w:val="18"/>
                <w:szCs w:val="18"/>
                <w:highlight w:val="white"/>
              </w:rPr>
            </w:pPr>
            <w:r w:rsidDel="00000000" w:rsidR="00000000" w:rsidRPr="00000000">
              <w:rPr>
                <w:rFonts w:ascii="DM Sans" w:cs="DM Sans" w:eastAsia="DM Sans" w:hAnsi="DM Sans"/>
                <w:sz w:val="18"/>
                <w:szCs w:val="18"/>
                <w:rtl w:val="0"/>
              </w:rPr>
              <w:t xml:space="preserve"> </w:t>
            </w:r>
            <w:r w:rsidDel="00000000" w:rsidR="00000000" w:rsidRPr="00000000">
              <w:rPr>
                <w:rFonts w:ascii="DM Sans" w:cs="DM Sans" w:eastAsia="DM Sans" w:hAnsi="DM Sans"/>
                <w:color w:val="1d1f25"/>
                <w:sz w:val="18"/>
                <w:szCs w:val="18"/>
                <w:highlight w:val="white"/>
                <w:rtl w:val="0"/>
              </w:rPr>
              <w:t xml:space="preserve">Fit a linear, quadratic, or exponential function to two-variable measurement data.</w:t>
            </w:r>
          </w:p>
          <w:p w:rsidR="00000000" w:rsidDel="00000000" w:rsidP="00000000" w:rsidRDefault="00000000" w:rsidRPr="00000000" w14:paraId="0000005A">
            <w:pPr>
              <w:widowControl w:val="0"/>
              <w:numPr>
                <w:ilvl w:val="0"/>
                <w:numId w:val="5"/>
              </w:numPr>
              <w:spacing w:line="276" w:lineRule="auto"/>
              <w:ind w:left="720" w:right="0" w:hanging="360"/>
              <w:rPr>
                <w:rFonts w:ascii="DM Sans" w:cs="DM Sans" w:eastAsia="DM Sans" w:hAnsi="DM Sans"/>
                <w:color w:val="1d1f25"/>
                <w:sz w:val="18"/>
                <w:szCs w:val="18"/>
                <w:highlight w:val="white"/>
              </w:rPr>
            </w:pPr>
            <w:r w:rsidDel="00000000" w:rsidR="00000000" w:rsidRPr="00000000">
              <w:rPr>
                <w:rFonts w:ascii="DM Sans" w:cs="DM Sans" w:eastAsia="DM Sans" w:hAnsi="DM Sans"/>
                <w:sz w:val="18"/>
                <w:szCs w:val="18"/>
                <w:rtl w:val="0"/>
              </w:rPr>
              <w:t xml:space="preserve">Use functions that have been fitted to two-variable measurement data to answer questions about the relationship being modeled.</w:t>
            </w:r>
            <w:r w:rsidDel="00000000" w:rsidR="00000000" w:rsidRPr="00000000">
              <w:rPr>
                <w:rtl w:val="0"/>
              </w:rPr>
            </w:r>
          </w:p>
          <w:p w:rsidR="00000000" w:rsidDel="00000000" w:rsidP="00000000" w:rsidRDefault="00000000" w:rsidRPr="00000000" w14:paraId="0000005B">
            <w:pPr>
              <w:widowControl w:val="0"/>
              <w:numPr>
                <w:ilvl w:val="0"/>
                <w:numId w:val="5"/>
              </w:numPr>
              <w:spacing w:line="276" w:lineRule="auto"/>
              <w:ind w:left="720" w:right="0" w:hanging="360"/>
              <w:rPr>
                <w:rFonts w:ascii="DM Sans" w:cs="DM Sans" w:eastAsia="DM Sans" w:hAnsi="DM Sans"/>
                <w:sz w:val="18"/>
                <w:szCs w:val="18"/>
              </w:rPr>
            </w:pPr>
            <w:r w:rsidDel="00000000" w:rsidR="00000000" w:rsidRPr="00000000">
              <w:rPr>
                <w:rFonts w:ascii="DM Sans" w:cs="DM Sans" w:eastAsia="DM Sans" w:hAnsi="DM Sans"/>
                <w:color w:val="1d1f25"/>
                <w:sz w:val="18"/>
                <w:szCs w:val="18"/>
                <w:highlight w:val="white"/>
                <w:rtl w:val="0"/>
              </w:rPr>
              <w:t xml:space="preserve">Assess the fit of a function using the correlation coefficient, residuals, and other tools.</w:t>
            </w:r>
          </w:p>
          <w:p w:rsidR="00000000" w:rsidDel="00000000" w:rsidP="00000000" w:rsidRDefault="00000000" w:rsidRPr="00000000" w14:paraId="0000005C">
            <w:pPr>
              <w:widowControl w:val="0"/>
              <w:numPr>
                <w:ilvl w:val="0"/>
                <w:numId w:val="5"/>
              </w:numPr>
              <w:spacing w:line="276" w:lineRule="auto"/>
              <w:ind w:left="720" w:right="0" w:hanging="360"/>
              <w:rPr>
                <w:rFonts w:ascii="DM Sans" w:cs="DM Sans" w:eastAsia="DM Sans" w:hAnsi="DM Sans"/>
                <w:color w:val="1d1f25"/>
                <w:sz w:val="18"/>
                <w:szCs w:val="18"/>
                <w:highlight w:val="white"/>
              </w:rPr>
            </w:pPr>
            <w:r w:rsidDel="00000000" w:rsidR="00000000" w:rsidRPr="00000000">
              <w:rPr>
                <w:rFonts w:ascii="DM Sans" w:cs="DM Sans" w:eastAsia="DM Sans" w:hAnsi="DM Sans"/>
                <w:color w:val="1d1f25"/>
                <w:sz w:val="18"/>
                <w:szCs w:val="18"/>
                <w:highlight w:val="white"/>
                <w:rtl w:val="0"/>
              </w:rPr>
              <w:t xml:space="preserve">Explain insights gained from analyzing two-variable measurement data and limitations of curves fitted to data.</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5D">
            <w:pPr>
              <w:widowControl w:val="0"/>
              <w:spacing w:line="276"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5E">
            <w:pPr>
              <w:widowControl w:val="0"/>
              <w:numPr>
                <w:ilvl w:val="0"/>
                <w:numId w:val="4"/>
              </w:numPr>
              <w:spacing w:line="276" w:lineRule="auto"/>
              <w:ind w:left="720" w:right="0" w:hanging="360"/>
              <w:rPr>
                <w:rFonts w:ascii="DM Sans" w:cs="DM Sans" w:eastAsia="DM Sans" w:hAnsi="DM Sans"/>
                <w:sz w:val="18"/>
                <w:szCs w:val="18"/>
              </w:rPr>
            </w:pPr>
            <w:hyperlink r:id="rId29">
              <w:r w:rsidDel="00000000" w:rsidR="00000000" w:rsidRPr="00000000">
                <w:rPr>
                  <w:rFonts w:ascii="DM Sans" w:cs="DM Sans" w:eastAsia="DM Sans" w:hAnsi="DM Sans"/>
                  <w:color w:val="1155cc"/>
                  <w:sz w:val="18"/>
                  <w:szCs w:val="18"/>
                  <w:u w:val="single"/>
                  <w:rtl w:val="0"/>
                </w:rPr>
                <w:t xml:space="preserve">Mod 6 - END 1- Discovery in Mistakes:Critiquing Models</w:t>
              </w:r>
            </w:hyperlink>
            <w:r w:rsidDel="00000000" w:rsidR="00000000" w:rsidRPr="00000000">
              <w:rPr>
                <w:rtl w:val="0"/>
              </w:rPr>
            </w:r>
          </w:p>
          <w:p w:rsidR="00000000" w:rsidDel="00000000" w:rsidP="00000000" w:rsidRDefault="00000000" w:rsidRPr="00000000" w14:paraId="0000005F">
            <w:pPr>
              <w:widowControl w:val="0"/>
              <w:numPr>
                <w:ilvl w:val="0"/>
                <w:numId w:val="4"/>
              </w:numPr>
              <w:spacing w:line="276" w:lineRule="auto"/>
              <w:ind w:left="720" w:right="0" w:hanging="360"/>
              <w:rPr>
                <w:rFonts w:ascii="DM Sans" w:cs="DM Sans" w:eastAsia="DM Sans" w:hAnsi="DM Sans"/>
                <w:sz w:val="18"/>
                <w:szCs w:val="18"/>
              </w:rPr>
            </w:pPr>
            <w:hyperlink r:id="rId30">
              <w:r w:rsidDel="00000000" w:rsidR="00000000" w:rsidRPr="00000000">
                <w:rPr>
                  <w:rFonts w:ascii="DM Sans" w:cs="DM Sans" w:eastAsia="DM Sans" w:hAnsi="DM Sans"/>
                  <w:color w:val="1155cc"/>
                  <w:sz w:val="18"/>
                  <w:szCs w:val="18"/>
                  <w:u w:val="single"/>
                  <w:rtl w:val="0"/>
                </w:rPr>
                <w:t xml:space="preserve">Mod 6 - END 2-Making Predictions Using Data</w:t>
              </w:r>
            </w:hyperlink>
            <w:r w:rsidDel="00000000" w:rsidR="00000000" w:rsidRPr="00000000">
              <w:rPr>
                <w:rtl w:val="0"/>
              </w:rPr>
            </w:r>
          </w:p>
          <w:p w:rsidR="00000000" w:rsidDel="00000000" w:rsidP="00000000" w:rsidRDefault="00000000" w:rsidRPr="00000000" w14:paraId="00000060">
            <w:pPr>
              <w:widowControl w:val="0"/>
              <w:numPr>
                <w:ilvl w:val="0"/>
                <w:numId w:val="4"/>
              </w:numPr>
              <w:spacing w:line="276" w:lineRule="auto"/>
              <w:ind w:left="720" w:right="0" w:hanging="360"/>
              <w:rPr>
                <w:rFonts w:ascii="DM Sans" w:cs="DM Sans" w:eastAsia="DM Sans" w:hAnsi="DM Sans"/>
                <w:sz w:val="18"/>
                <w:szCs w:val="18"/>
              </w:rPr>
            </w:pPr>
            <w:hyperlink r:id="rId31">
              <w:r w:rsidDel="00000000" w:rsidR="00000000" w:rsidRPr="00000000">
                <w:rPr>
                  <w:rFonts w:ascii="DM Sans" w:cs="DM Sans" w:eastAsia="DM Sans" w:hAnsi="DM Sans"/>
                  <w:color w:val="1155cc"/>
                  <w:sz w:val="18"/>
                  <w:szCs w:val="18"/>
                  <w:u w:val="single"/>
                  <w:rtl w:val="0"/>
                </w:rPr>
                <w:t xml:space="preserve">Mod 6 - END 3-Comparing Models</w:t>
              </w:r>
            </w:hyperlink>
            <w:r w:rsidDel="00000000" w:rsidR="00000000" w:rsidRPr="00000000">
              <w:rPr>
                <w:rtl w:val="0"/>
              </w:rPr>
            </w:r>
          </w:p>
          <w:p w:rsidR="00000000" w:rsidDel="00000000" w:rsidP="00000000" w:rsidRDefault="00000000" w:rsidRPr="00000000" w14:paraId="00000061">
            <w:pPr>
              <w:widowControl w:val="0"/>
              <w:spacing w:line="276" w:lineRule="auto"/>
              <w:ind w:left="0" w:right="0" w:firstLine="0"/>
              <w:rPr>
                <w:rFonts w:ascii="DM Sans" w:cs="DM Sans" w:eastAsia="DM Sans" w:hAnsi="DM Sans"/>
                <w:sz w:val="18"/>
                <w:szCs w:val="18"/>
              </w:rPr>
            </w:pPr>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63">
            <w:pPr>
              <w:widowControl w:val="0"/>
              <w:spacing w:line="276"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5-MINUTE MATH (5MM)</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64">
            <w:pPr>
              <w:widowControl w:val="0"/>
              <w:spacing w:line="276" w:lineRule="auto"/>
              <w:ind w:right="0"/>
              <w:jc w:val="center"/>
              <w:rPr>
                <w:rFonts w:ascii="DM Sans" w:cs="DM Sans" w:eastAsia="DM Sans" w:hAnsi="DM Sans"/>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65">
            <w:pPr>
              <w:widowControl w:val="0"/>
              <w:spacing w:line="276"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5-MINUTE MATH activities can be used to review and practice math concepts in a way that will promote fluency. They can be used as 'do-nows' or 'exit tickets' or for a quick, short activity. They follow a limited number of repeated routines so little time is wasted with directions and set up. They truly are only 5 minutes.</w:t>
            </w:r>
          </w:p>
          <w:p w:rsidR="00000000" w:rsidDel="00000000" w:rsidP="00000000" w:rsidRDefault="00000000" w:rsidRPr="00000000" w14:paraId="00000066">
            <w:pPr>
              <w:widowControl w:val="0"/>
              <w:spacing w:line="276"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67">
            <w:pPr>
              <w:widowControl w:val="0"/>
              <w:spacing w:line="276"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There are 30 Five-Minute </w:t>
            </w:r>
            <w:r w:rsidDel="00000000" w:rsidR="00000000" w:rsidRPr="00000000">
              <w:rPr>
                <w:rFonts w:ascii="DM Sans" w:cs="DM Sans" w:eastAsia="DM Sans" w:hAnsi="DM Sans"/>
                <w:sz w:val="18"/>
                <w:szCs w:val="18"/>
                <w:rtl w:val="0"/>
              </w:rPr>
              <w:t xml:space="preserve">Math</w:t>
            </w:r>
            <w:r w:rsidDel="00000000" w:rsidR="00000000" w:rsidRPr="00000000">
              <w:rPr>
                <w:rFonts w:ascii="DM Sans" w:cs="DM Sans" w:eastAsia="DM Sans" w:hAnsi="DM Sans"/>
                <w:sz w:val="18"/>
                <w:szCs w:val="18"/>
                <w:rtl w:val="0"/>
              </w:rPr>
              <w:t xml:space="preserve"> for fluency on various topics. </w:t>
            </w:r>
          </w:p>
        </w:tc>
        <w:tc>
          <w:tcPr>
            <w:gridSpan w:val="2"/>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68">
            <w:pPr>
              <w:widowControl w:val="0"/>
              <w:spacing w:line="276" w:lineRule="auto"/>
              <w:ind w:left="0" w:right="0" w:firstLine="0"/>
              <w:rPr>
                <w:rFonts w:ascii="DM Sans" w:cs="DM Sans" w:eastAsia="DM Sans" w:hAnsi="DM Sans"/>
                <w:sz w:val="18"/>
                <w:szCs w:val="18"/>
              </w:rPr>
            </w:pPr>
            <w:hyperlink r:id="rId32">
              <w:r w:rsidDel="00000000" w:rsidR="00000000" w:rsidRPr="00000000">
                <w:rPr>
                  <w:rFonts w:ascii="DM Sans" w:cs="DM Sans" w:eastAsia="DM Sans" w:hAnsi="DM Sans"/>
                  <w:color w:val="1155cc"/>
                  <w:sz w:val="18"/>
                  <w:szCs w:val="18"/>
                  <w:u w:val="single"/>
                  <w:rtl w:val="0"/>
                </w:rPr>
                <w:t xml:space="preserve">(Folder of 30 activities) 5-Minute Math Activities</w:t>
              </w:r>
            </w:hyperlink>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6A">
            <w:pPr>
              <w:widowControl w:val="0"/>
              <w:spacing w:line="276" w:lineRule="auto"/>
              <w:ind w:right="0"/>
              <w:rPr>
                <w:rFonts w:ascii="DM Sans" w:cs="DM Sans" w:eastAsia="DM Sans" w:hAnsi="DM Sans"/>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6B">
            <w:pPr>
              <w:widowControl w:val="0"/>
              <w:spacing w:line="276" w:lineRule="auto"/>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1</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6C">
            <w:pPr>
              <w:widowControl w:val="0"/>
              <w:spacing w:line="276"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M112 Badging Performance Assessment</w:t>
            </w:r>
          </w:p>
          <w:p w:rsidR="00000000" w:rsidDel="00000000" w:rsidP="00000000" w:rsidRDefault="00000000" w:rsidRPr="00000000" w14:paraId="0000006D">
            <w:pPr>
              <w:widowControl w:val="0"/>
              <w:spacing w:line="276"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This task requires students to analyze historical and current data on technology prices, acting as economists to identify trends and implications for consumer spending and access to technology. They will collect data, create mathematical models (tables, graphs, and equations), interpret findings, and predict future costs. Finally, students will communicate their insights through a public service announcement in the form of a pamphlet, presentation, or video.</w:t>
            </w:r>
          </w:p>
          <w:p w:rsidR="00000000" w:rsidDel="00000000" w:rsidP="00000000" w:rsidRDefault="00000000" w:rsidRPr="00000000" w14:paraId="0000006E">
            <w:pPr>
              <w:widowControl w:val="0"/>
              <w:numPr>
                <w:ilvl w:val="0"/>
                <w:numId w:val="8"/>
              </w:numPr>
              <w:ind w:left="720" w:right="0" w:hanging="360"/>
              <w:rPr>
                <w:rFonts w:ascii="DM Sans" w:cs="DM Sans" w:eastAsia="DM Sans" w:hAnsi="DM Sans"/>
                <w:sz w:val="18"/>
                <w:szCs w:val="18"/>
                <w:u w:val="none"/>
              </w:rPr>
            </w:pPr>
            <w:r w:rsidDel="00000000" w:rsidR="00000000" w:rsidRPr="00000000">
              <w:rPr>
                <w:rFonts w:ascii="DM Sans" w:cs="DM Sans" w:eastAsia="DM Sans" w:hAnsi="DM Sans"/>
                <w:b w:val="1"/>
                <w:sz w:val="18"/>
                <w:szCs w:val="18"/>
                <w:rtl w:val="0"/>
              </w:rPr>
              <w:t xml:space="preserve">Data Collection &amp; Analysis</w:t>
            </w:r>
            <w:r w:rsidDel="00000000" w:rsidR="00000000" w:rsidRPr="00000000">
              <w:rPr>
                <w:rFonts w:ascii="DM Sans" w:cs="DM Sans" w:eastAsia="DM Sans" w:hAnsi="DM Sans"/>
                <w:sz w:val="18"/>
                <w:szCs w:val="18"/>
                <w:rtl w:val="0"/>
              </w:rPr>
              <w:t xml:space="preserve">: Gathering historical and current price data for technological devices.</w:t>
            </w:r>
          </w:p>
          <w:p w:rsidR="00000000" w:rsidDel="00000000" w:rsidP="00000000" w:rsidRDefault="00000000" w:rsidRPr="00000000" w14:paraId="0000006F">
            <w:pPr>
              <w:widowControl w:val="0"/>
              <w:numPr>
                <w:ilvl w:val="0"/>
                <w:numId w:val="8"/>
              </w:numPr>
              <w:ind w:left="720" w:right="0" w:hanging="360"/>
              <w:rPr>
                <w:rFonts w:ascii="DM Sans" w:cs="DM Sans" w:eastAsia="DM Sans" w:hAnsi="DM Sans"/>
                <w:sz w:val="18"/>
                <w:szCs w:val="18"/>
                <w:u w:val="none"/>
              </w:rPr>
            </w:pPr>
            <w:r w:rsidDel="00000000" w:rsidR="00000000" w:rsidRPr="00000000">
              <w:rPr>
                <w:rFonts w:ascii="DM Sans" w:cs="DM Sans" w:eastAsia="DM Sans" w:hAnsi="DM Sans"/>
                <w:b w:val="1"/>
                <w:sz w:val="18"/>
                <w:szCs w:val="18"/>
                <w:rtl w:val="0"/>
              </w:rPr>
              <w:t xml:space="preserve">Graphing &amp; Tables</w:t>
            </w:r>
            <w:r w:rsidDel="00000000" w:rsidR="00000000" w:rsidRPr="00000000">
              <w:rPr>
                <w:rFonts w:ascii="DM Sans" w:cs="DM Sans" w:eastAsia="DM Sans" w:hAnsi="DM Sans"/>
                <w:sz w:val="18"/>
                <w:szCs w:val="18"/>
                <w:rtl w:val="0"/>
              </w:rPr>
              <w:t xml:space="preserve">: Creating visual representations (tables, graphs) of price trends over time.</w:t>
            </w:r>
          </w:p>
          <w:p w:rsidR="00000000" w:rsidDel="00000000" w:rsidP="00000000" w:rsidRDefault="00000000" w:rsidRPr="00000000" w14:paraId="00000070">
            <w:pPr>
              <w:widowControl w:val="0"/>
              <w:numPr>
                <w:ilvl w:val="0"/>
                <w:numId w:val="8"/>
              </w:numPr>
              <w:ind w:left="720" w:right="0" w:hanging="360"/>
              <w:rPr>
                <w:rFonts w:ascii="DM Sans" w:cs="DM Sans" w:eastAsia="DM Sans" w:hAnsi="DM Sans"/>
                <w:sz w:val="18"/>
                <w:szCs w:val="18"/>
                <w:u w:val="none"/>
              </w:rPr>
            </w:pPr>
            <w:r w:rsidDel="00000000" w:rsidR="00000000" w:rsidRPr="00000000">
              <w:rPr>
                <w:rFonts w:ascii="DM Sans" w:cs="DM Sans" w:eastAsia="DM Sans" w:hAnsi="DM Sans"/>
                <w:b w:val="1"/>
                <w:sz w:val="18"/>
                <w:szCs w:val="18"/>
                <w:rtl w:val="0"/>
              </w:rPr>
              <w:t xml:space="preserve">Equation Modeling</w:t>
            </w:r>
            <w:r w:rsidDel="00000000" w:rsidR="00000000" w:rsidRPr="00000000">
              <w:rPr>
                <w:rFonts w:ascii="DM Sans" w:cs="DM Sans" w:eastAsia="DM Sans" w:hAnsi="DM Sans"/>
                <w:sz w:val="18"/>
                <w:szCs w:val="18"/>
                <w:rtl w:val="0"/>
              </w:rPr>
              <w:t xml:space="preserve">: Developing mathematical models (e.g., linear, exponential) to represent cost changes.</w:t>
            </w:r>
          </w:p>
          <w:p w:rsidR="00000000" w:rsidDel="00000000" w:rsidP="00000000" w:rsidRDefault="00000000" w:rsidRPr="00000000" w14:paraId="00000071">
            <w:pPr>
              <w:widowControl w:val="0"/>
              <w:numPr>
                <w:ilvl w:val="0"/>
                <w:numId w:val="8"/>
              </w:numPr>
              <w:ind w:left="720" w:right="0" w:hanging="360"/>
              <w:rPr>
                <w:rFonts w:ascii="DM Sans" w:cs="DM Sans" w:eastAsia="DM Sans" w:hAnsi="DM Sans"/>
                <w:sz w:val="18"/>
                <w:szCs w:val="18"/>
                <w:u w:val="none"/>
              </w:rPr>
            </w:pPr>
            <w:r w:rsidDel="00000000" w:rsidR="00000000" w:rsidRPr="00000000">
              <w:rPr>
                <w:rFonts w:ascii="DM Sans" w:cs="DM Sans" w:eastAsia="DM Sans" w:hAnsi="DM Sans"/>
                <w:b w:val="1"/>
                <w:sz w:val="18"/>
                <w:szCs w:val="18"/>
                <w:rtl w:val="0"/>
              </w:rPr>
              <w:t xml:space="preserve">Predictions &amp; Extrapolation</w:t>
            </w:r>
            <w:r w:rsidDel="00000000" w:rsidR="00000000" w:rsidRPr="00000000">
              <w:rPr>
                <w:rFonts w:ascii="DM Sans" w:cs="DM Sans" w:eastAsia="DM Sans" w:hAnsi="DM Sans"/>
                <w:sz w:val="18"/>
                <w:szCs w:val="18"/>
                <w:rtl w:val="0"/>
              </w:rPr>
              <w:t xml:space="preserve">: Using models to estimate past and future prices.</w:t>
            </w:r>
          </w:p>
          <w:p w:rsidR="00000000" w:rsidDel="00000000" w:rsidP="00000000" w:rsidRDefault="00000000" w:rsidRPr="00000000" w14:paraId="00000072">
            <w:pPr>
              <w:widowControl w:val="0"/>
              <w:numPr>
                <w:ilvl w:val="0"/>
                <w:numId w:val="8"/>
              </w:numPr>
              <w:ind w:left="720" w:right="0" w:hanging="360"/>
              <w:rPr>
                <w:rFonts w:ascii="DM Sans" w:cs="DM Sans" w:eastAsia="DM Sans" w:hAnsi="DM Sans"/>
                <w:sz w:val="18"/>
                <w:szCs w:val="18"/>
                <w:u w:val="none"/>
              </w:rPr>
            </w:pPr>
            <w:r w:rsidDel="00000000" w:rsidR="00000000" w:rsidRPr="00000000">
              <w:rPr>
                <w:rFonts w:ascii="DM Sans" w:cs="DM Sans" w:eastAsia="DM Sans" w:hAnsi="DM Sans"/>
                <w:b w:val="1"/>
                <w:sz w:val="18"/>
                <w:szCs w:val="18"/>
                <w:rtl w:val="0"/>
              </w:rPr>
              <w:t xml:space="preserve">Comparing Actual vs. Predicted Values</w:t>
            </w:r>
            <w:r w:rsidDel="00000000" w:rsidR="00000000" w:rsidRPr="00000000">
              <w:rPr>
                <w:rFonts w:ascii="DM Sans" w:cs="DM Sans" w:eastAsia="DM Sans" w:hAnsi="DM Sans"/>
                <w:sz w:val="18"/>
                <w:szCs w:val="18"/>
                <w:rtl w:val="0"/>
              </w:rPr>
              <w:t xml:space="preserve">: Validating model accuracy with real-world historical data.</w:t>
            </w:r>
          </w:p>
          <w:p w:rsidR="00000000" w:rsidDel="00000000" w:rsidP="00000000" w:rsidRDefault="00000000" w:rsidRPr="00000000" w14:paraId="00000073">
            <w:pPr>
              <w:widowControl w:val="0"/>
              <w:numPr>
                <w:ilvl w:val="0"/>
                <w:numId w:val="8"/>
              </w:numPr>
              <w:ind w:left="720" w:right="0" w:hanging="360"/>
              <w:rPr>
                <w:rFonts w:ascii="DM Sans" w:cs="DM Sans" w:eastAsia="DM Sans" w:hAnsi="DM Sans"/>
                <w:sz w:val="18"/>
                <w:szCs w:val="18"/>
                <w:u w:val="none"/>
              </w:rPr>
            </w:pPr>
            <w:r w:rsidDel="00000000" w:rsidR="00000000" w:rsidRPr="00000000">
              <w:rPr>
                <w:rFonts w:ascii="DM Sans" w:cs="DM Sans" w:eastAsia="DM Sans" w:hAnsi="DM Sans"/>
                <w:b w:val="1"/>
                <w:sz w:val="18"/>
                <w:szCs w:val="18"/>
                <w:rtl w:val="0"/>
              </w:rPr>
              <w:t xml:space="preserve">Inflation &amp; Buying Power</w:t>
            </w:r>
            <w:r w:rsidDel="00000000" w:rsidR="00000000" w:rsidRPr="00000000">
              <w:rPr>
                <w:rFonts w:ascii="DM Sans" w:cs="DM Sans" w:eastAsia="DM Sans" w:hAnsi="DM Sans"/>
                <w:sz w:val="18"/>
                <w:szCs w:val="18"/>
                <w:rtl w:val="0"/>
              </w:rPr>
              <w:t xml:space="preserve">: Exploring how inflation affects the real cost of technology over time.</w:t>
            </w:r>
          </w:p>
          <w:p w:rsidR="00000000" w:rsidDel="00000000" w:rsidP="00000000" w:rsidRDefault="00000000" w:rsidRPr="00000000" w14:paraId="00000074">
            <w:pPr>
              <w:widowControl w:val="0"/>
              <w:numPr>
                <w:ilvl w:val="0"/>
                <w:numId w:val="8"/>
              </w:numPr>
              <w:ind w:left="720" w:right="0" w:hanging="360"/>
              <w:rPr>
                <w:rFonts w:ascii="DM Sans" w:cs="DM Sans" w:eastAsia="DM Sans" w:hAnsi="DM Sans"/>
                <w:sz w:val="18"/>
                <w:szCs w:val="18"/>
                <w:u w:val="none"/>
              </w:rPr>
            </w:pPr>
            <w:r w:rsidDel="00000000" w:rsidR="00000000" w:rsidRPr="00000000">
              <w:rPr>
                <w:rFonts w:ascii="DM Sans" w:cs="DM Sans" w:eastAsia="DM Sans" w:hAnsi="DM Sans"/>
                <w:b w:val="1"/>
                <w:sz w:val="18"/>
                <w:szCs w:val="18"/>
                <w:rtl w:val="0"/>
              </w:rPr>
              <w:t xml:space="preserve">Interpretation of Trends</w:t>
            </w:r>
            <w:r w:rsidDel="00000000" w:rsidR="00000000" w:rsidRPr="00000000">
              <w:rPr>
                <w:rFonts w:ascii="DM Sans" w:cs="DM Sans" w:eastAsia="DM Sans" w:hAnsi="DM Sans"/>
                <w:sz w:val="18"/>
                <w:szCs w:val="18"/>
                <w:rtl w:val="0"/>
              </w:rPr>
              <w:t xml:space="preserve">: Analyzing economic and social implications of price changes.</w:t>
            </w:r>
          </w:p>
        </w:tc>
        <w:tc>
          <w:tcPr>
            <w:gridSpan w:val="2"/>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75">
            <w:pPr>
              <w:widowControl w:val="0"/>
              <w:spacing w:line="276" w:lineRule="auto"/>
              <w:ind w:left="0" w:right="0" w:firstLine="0"/>
              <w:rPr>
                <w:rFonts w:ascii="DM Sans" w:cs="DM Sans" w:eastAsia="DM Sans" w:hAnsi="DM Sans"/>
                <w:sz w:val="18"/>
                <w:szCs w:val="18"/>
              </w:rPr>
            </w:pPr>
            <w:hyperlink r:id="rId33">
              <w:r w:rsidDel="00000000" w:rsidR="00000000" w:rsidRPr="00000000">
                <w:rPr>
                  <w:rFonts w:ascii="DM Sans" w:cs="DM Sans" w:eastAsia="DM Sans" w:hAnsi="DM Sans"/>
                  <w:color w:val="1155cc"/>
                  <w:sz w:val="18"/>
                  <w:szCs w:val="18"/>
                  <w:u w:val="single"/>
                  <w:rtl w:val="0"/>
                </w:rPr>
                <w:t xml:space="preserve">Task - Teacher Facing</w:t>
              </w:r>
            </w:hyperlink>
            <w:r w:rsidDel="00000000" w:rsidR="00000000" w:rsidRPr="00000000">
              <w:rPr>
                <w:rtl w:val="0"/>
              </w:rPr>
            </w:r>
          </w:p>
          <w:p w:rsidR="00000000" w:rsidDel="00000000" w:rsidP="00000000" w:rsidRDefault="00000000" w:rsidRPr="00000000" w14:paraId="00000076">
            <w:pPr>
              <w:widowControl w:val="0"/>
              <w:spacing w:line="276" w:lineRule="auto"/>
              <w:ind w:left="0" w:right="0" w:firstLine="0"/>
              <w:rPr>
                <w:rFonts w:ascii="DM Sans" w:cs="DM Sans" w:eastAsia="DM Sans" w:hAnsi="DM Sans"/>
                <w:sz w:val="18"/>
                <w:szCs w:val="18"/>
              </w:rPr>
            </w:pPr>
            <w:hyperlink r:id="rId34">
              <w:r w:rsidDel="00000000" w:rsidR="00000000" w:rsidRPr="00000000">
                <w:rPr>
                  <w:rFonts w:ascii="DM Sans" w:cs="DM Sans" w:eastAsia="DM Sans" w:hAnsi="DM Sans"/>
                  <w:color w:val="1155cc"/>
                  <w:sz w:val="18"/>
                  <w:szCs w:val="18"/>
                  <w:u w:val="single"/>
                  <w:rtl w:val="0"/>
                </w:rPr>
                <w:t xml:space="preserve">Task - Student Facing</w:t>
              </w:r>
            </w:hyperlink>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78">
            <w:pPr>
              <w:widowControl w:val="0"/>
              <w:spacing w:line="276" w:lineRule="auto"/>
              <w:ind w:right="0"/>
              <w:rPr>
                <w:rFonts w:ascii="DM Sans" w:cs="DM Sans" w:eastAsia="DM Sans" w:hAnsi="DM Sans"/>
                <w:b w:val="1"/>
                <w:sz w:val="20"/>
                <w:szCs w:val="20"/>
              </w:rPr>
            </w:pPr>
            <w:r w:rsidDel="00000000" w:rsidR="00000000" w:rsidRPr="00000000">
              <w:rPr>
                <w:rFonts w:ascii="DM Sans" w:cs="DM Sans" w:eastAsia="DM Sans" w:hAnsi="DM Sans"/>
                <w:b w:val="1"/>
                <w:sz w:val="20"/>
                <w:szCs w:val="20"/>
                <w:rtl w:val="0"/>
              </w:rPr>
              <w:t xml:space="preserve">Total Days</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79">
            <w:pPr>
              <w:widowControl w:val="0"/>
              <w:spacing w:line="276" w:lineRule="auto"/>
              <w:ind w:right="0"/>
              <w:jc w:val="center"/>
              <w:rPr>
                <w:rFonts w:ascii="DM Sans" w:cs="DM Sans" w:eastAsia="DM Sans" w:hAnsi="DM Sans"/>
                <w:b w:val="1"/>
                <w:sz w:val="20"/>
                <w:szCs w:val="20"/>
              </w:rPr>
            </w:pPr>
            <w:r w:rsidDel="00000000" w:rsidR="00000000" w:rsidRPr="00000000">
              <w:rPr>
                <w:rFonts w:ascii="DM Sans" w:cs="DM Sans" w:eastAsia="DM Sans" w:hAnsi="DM Sans"/>
                <w:b w:val="1"/>
                <w:sz w:val="20"/>
                <w:szCs w:val="20"/>
                <w:rtl w:val="0"/>
              </w:rPr>
              <w:t xml:space="preserve">15</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7A">
            <w:pPr>
              <w:widowControl w:val="0"/>
              <w:spacing w:line="276" w:lineRule="auto"/>
              <w:ind w:right="0"/>
              <w:rPr>
                <w:rFonts w:ascii="DM Sans" w:cs="DM Sans" w:eastAsia="DM Sans" w:hAnsi="DM Sans"/>
                <w:b w:val="1"/>
                <w:sz w:val="18"/>
                <w:szCs w:val="18"/>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tcPr>
          <w:p w:rsidR="00000000" w:rsidDel="00000000" w:rsidP="00000000" w:rsidRDefault="00000000" w:rsidRPr="00000000" w14:paraId="0000007B">
            <w:pPr>
              <w:widowControl w:val="0"/>
              <w:spacing w:line="276" w:lineRule="auto"/>
              <w:ind w:right="0"/>
              <w:rPr>
                <w:rFonts w:ascii="DM Sans" w:cs="DM Sans" w:eastAsia="DM Sans" w:hAnsi="DM Sans"/>
                <w:b w:val="1"/>
                <w:sz w:val="18"/>
                <w:szCs w:val="18"/>
              </w:rPr>
            </w:pPr>
            <w:r w:rsidDel="00000000" w:rsidR="00000000" w:rsidRPr="00000000">
              <w:rPr>
                <w:rtl w:val="0"/>
              </w:rPr>
            </w:r>
          </w:p>
        </w:tc>
      </w:tr>
    </w:tbl>
    <w:p w:rsidR="00000000" w:rsidDel="00000000" w:rsidP="00000000" w:rsidRDefault="00000000" w:rsidRPr="00000000" w14:paraId="0000007D">
      <w:pPr>
        <w:ind w:right="0"/>
        <w:rPr>
          <w:rFonts w:ascii="DM Sans" w:cs="DM Sans" w:eastAsia="DM Sans" w:hAnsi="DM Sans"/>
          <w:sz w:val="14"/>
          <w:szCs w:val="14"/>
          <w:highlight w:val="white"/>
        </w:rPr>
      </w:pPr>
      <w:r w:rsidDel="00000000" w:rsidR="00000000" w:rsidRPr="00000000">
        <w:rPr>
          <w:rtl w:val="0"/>
        </w:rPr>
      </w:r>
    </w:p>
    <w:p w:rsidR="00000000" w:rsidDel="00000000" w:rsidP="00000000" w:rsidRDefault="00000000" w:rsidRPr="00000000" w14:paraId="0000007E">
      <w:pPr>
        <w:ind w:right="0"/>
        <w:rPr/>
      </w:pPr>
      <w:r w:rsidDel="00000000" w:rsidR="00000000" w:rsidRPr="00000000">
        <w:rPr>
          <w:rFonts w:ascii="DM Sans" w:cs="DM Sans" w:eastAsia="DM Sans" w:hAnsi="DM Sans"/>
          <w:sz w:val="14"/>
          <w:szCs w:val="14"/>
          <w:highlight w:val="white"/>
          <w:rtl w:val="0"/>
        </w:rPr>
        <w:t xml:space="preserve">© 2021-2025 XQ Institute | This work is licensed under CC BY-NC-SA 4.0. To view this license, visit </w:t>
      </w:r>
      <w:hyperlink r:id="rId35">
        <w:r w:rsidDel="00000000" w:rsidR="00000000" w:rsidRPr="00000000">
          <w:rPr>
            <w:rFonts w:ascii="DM Sans" w:cs="DM Sans" w:eastAsia="DM Sans" w:hAnsi="DM Sans"/>
            <w:color w:val="96607d"/>
            <w:sz w:val="14"/>
            <w:szCs w:val="14"/>
            <w:highlight w:val="white"/>
            <w:u w:val="single"/>
            <w:rtl w:val="0"/>
          </w:rPr>
          <w:t xml:space="preserve">https://creativecommons.org/licenses/by-nc-sa/4.0/</w:t>
        </w:r>
      </w:hyperlink>
      <w:r w:rsidDel="00000000" w:rsidR="00000000" w:rsidRPr="00000000">
        <w:rPr>
          <w:rFonts w:ascii="DM Sans" w:cs="DM Sans" w:eastAsia="DM Sans" w:hAnsi="DM Sans"/>
          <w:color w:val="96607d"/>
          <w:sz w:val="14"/>
          <w:szCs w:val="14"/>
          <w:highlight w:val="white"/>
          <w:u w:val="single"/>
          <w:rtl w:val="0"/>
        </w:rPr>
        <w:t xml:space="preserve">.</w:t>
      </w:r>
      <w:r w:rsidDel="00000000" w:rsidR="00000000" w:rsidRPr="00000000">
        <w:rPr>
          <w:rFonts w:ascii="DM Sans" w:cs="DM Sans" w:eastAsia="DM Sans" w:hAnsi="DM Sans"/>
          <w:sz w:val="14"/>
          <w:szCs w:val="14"/>
          <w:rtl w:val="0"/>
        </w:rPr>
        <w:br w:type="textWrapping"/>
      </w:r>
      <w:r w:rsidDel="00000000" w:rsidR="00000000" w:rsidRPr="00000000">
        <w:rPr>
          <w:rtl w:val="0"/>
        </w:rPr>
      </w:r>
    </w:p>
    <w:sectPr>
      <w:headerReference r:id="rId36" w:type="default"/>
      <w:headerReference r:id="rId37" w:type="first"/>
      <w:footerReference r:id="rId38" w:type="default"/>
      <w:footerReference r:id="rId39" w:type="first"/>
      <w:pgSz w:h="12240" w:w="15840" w:orient="landscape"/>
      <w:pgMar w:bottom="720" w:top="1440" w:left="720" w:right="72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DM Sans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DM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anum Myeongjo">
    <w:embedRegular w:fontKey="{00000000-0000-0000-0000-000000000000}" r:id="rId13" w:subsetted="0"/>
    <w:embedBold w:fontKey="{00000000-0000-0000-0000-000000000000}" r:id="rId14" w:subsetted="0"/>
  </w:font>
  <w:font w:name="DM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ind w:left="-1440" w:right="-1440" w:firstLine="7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ind w:left="-720" w:right="-144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-228599</wp:posOffset>
          </wp:positionH>
          <wp:positionV relativeFrom="paragraph">
            <wp:posOffset>388925</wp:posOffset>
          </wp:positionV>
          <wp:extent cx="528638" cy="308372"/>
          <wp:effectExtent b="0" l="0" r="0" t="0"/>
          <wp:wrapNone/>
          <wp:docPr id="1" name="image1.png"/>
          <a:graphic>
            <a:graphicData uri="http://schemas.openxmlformats.org/drawingml/2006/picture">
              <pic:pic>
                <pic:nvPicPr>
                  <pic:cNvPr id="0" name="image1.png"/>
                  <pic:cNvPicPr preferRelativeResize="0"/>
                </pic:nvPicPr>
                <pic:blipFill>
                  <a:blip r:embed="rId1"/>
                  <a:srcRect b="-9954" l="0" r="0" t="-9954"/>
                  <a:stretch>
                    <a:fillRect/>
                  </a:stretch>
                </pic:blipFill>
                <pic:spPr>
                  <a:xfrm>
                    <a:off x="0" y="0"/>
                    <a:ext cx="528638" cy="30837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-228599</wp:posOffset>
          </wp:positionH>
          <wp:positionV relativeFrom="paragraph">
            <wp:posOffset>388925</wp:posOffset>
          </wp:positionV>
          <wp:extent cx="528638" cy="308372"/>
          <wp:effectExtent b="0" l="0" r="0" t="0"/>
          <wp:wrapNone/>
          <wp:docPr id="2" name="image1.png"/>
          <a:graphic>
            <a:graphicData uri="http://schemas.openxmlformats.org/drawingml/2006/picture">
              <pic:pic>
                <pic:nvPicPr>
                  <pic:cNvPr id="0" name="image1.png"/>
                  <pic:cNvPicPr preferRelativeResize="0"/>
                </pic:nvPicPr>
                <pic:blipFill>
                  <a:blip r:embed="rId1"/>
                  <a:srcRect b="-9954" l="0" r="0" t="-9954"/>
                  <a:stretch>
                    <a:fillRect/>
                  </a:stretch>
                </pic:blipFill>
                <pic:spPr>
                  <a:xfrm>
                    <a:off x="0" y="0"/>
                    <a:ext cx="528638" cy="308372"/>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ind w:right="0"/>
      <w:rPr>
        <w:sz w:val="2"/>
        <w:szCs w:val="2"/>
      </w:rPr>
    </w:pPr>
    <w:r w:rsidDel="00000000" w:rsidR="00000000" w:rsidRPr="00000000">
      <w:rPr>
        <w:rtl w:val="0"/>
      </w:rPr>
    </w:r>
  </w:p>
  <w:tbl>
    <w:tblPr>
      <w:tblStyle w:val="Table2"/>
      <w:tblW w:w="1581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
      <w:gridCol w:w="11715"/>
      <w:gridCol w:w="3600"/>
      <w:tblGridChange w:id="0">
        <w:tblGrid>
          <w:gridCol w:w="495"/>
          <w:gridCol w:w="11715"/>
          <w:gridCol w:w="36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0">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1">
          <w:pPr>
            <w:widowControl w:val="0"/>
            <w:spacing w:line="240" w:lineRule="auto"/>
            <w:rPr>
              <w:sz w:val="16"/>
              <w:szCs w:val="16"/>
            </w:rPr>
          </w:pPr>
          <w:r w:rsidDel="00000000" w:rsidR="00000000" w:rsidRPr="00000000">
            <w:rPr>
              <w:rtl w:val="0"/>
            </w:rPr>
            <w:br w:type="textWrapping"/>
          </w:r>
          <w:r w:rsidDel="00000000" w:rsidR="00000000" w:rsidRPr="00000000">
            <w:rPr>
              <w:sz w:val="20"/>
              <w:szCs w:val="20"/>
              <w:rtl w:val="0"/>
            </w:rPr>
            <w:t xml:space="preserve">Module 6: Data Dive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2">
          <w:pPr>
            <w:widowControl w:val="0"/>
            <w:spacing w:line="240" w:lineRule="auto"/>
            <w:ind w:right="705"/>
            <w:jc w:val="right"/>
            <w:rPr>
              <w:sz w:val="20"/>
              <w:szCs w:val="20"/>
            </w:rPr>
          </w:pPr>
          <w:r w:rsidDel="00000000" w:rsidR="00000000" w:rsidRPr="00000000">
            <w:rPr>
              <w:rtl w:val="0"/>
            </w:rPr>
            <w:br w:type="textWrapping"/>
          </w:r>
          <w:r w:rsidDel="00000000" w:rsidR="00000000" w:rsidRPr="00000000">
            <w:rPr>
              <w:sz w:val="20"/>
              <w:szCs w:val="20"/>
              <w:rtl w:val="0"/>
            </w:rPr>
            <w:t xml:space="preserve">Teacher Resource</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3">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4">
          <w:pPr>
            <w:pStyle w:val="Subtitle"/>
            <w:widowControl w:val="0"/>
            <w:spacing w:after="200" w:lineRule="auto"/>
            <w:rPr>
              <w:rFonts w:ascii="DM Sans Light" w:cs="DM Sans Light" w:eastAsia="DM Sans Light" w:hAnsi="DM Sans Light"/>
            </w:rPr>
          </w:pPr>
          <w:bookmarkStart w:colFirst="0" w:colLast="0" w:name="_geo4xl8qva3j" w:id="0"/>
          <w:bookmarkEnd w:id="0"/>
          <w:r w:rsidDel="00000000" w:rsidR="00000000" w:rsidRPr="00000000">
            <w:rPr>
              <w:rFonts w:ascii="DM Sans Light" w:cs="DM Sans Light" w:eastAsia="DM Sans Light" w:hAnsi="DM Sans Light"/>
              <w:rtl w:val="0"/>
            </w:rPr>
            <w:t xml:space="preserve">Overview (3 Weeks)</w:t>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5">
          <w:pPr>
            <w:widowControl w:val="0"/>
            <w:spacing w:line="240" w:lineRule="auto"/>
            <w:ind w:right="705"/>
            <w:jc w:val="right"/>
            <w:rPr/>
          </w:pPr>
          <w:r w:rsidDel="00000000" w:rsidR="00000000" w:rsidRPr="00000000">
            <w:rPr>
              <w:rtl w:val="0"/>
            </w:rPr>
          </w:r>
        </w:p>
      </w:tc>
    </w:tr>
  </w:tbl>
  <w:p w:rsidR="00000000" w:rsidDel="00000000" w:rsidP="00000000" w:rsidRDefault="00000000" w:rsidRPr="00000000" w14:paraId="00000086">
    <w:pPr>
      <w:ind w:right="0"/>
      <w:rPr>
        <w:sz w:val="2"/>
        <w:szCs w:val="2"/>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ind w:right="0"/>
      <w:rPr>
        <w:sz w:val="2"/>
        <w:szCs w:val="2"/>
      </w:rPr>
    </w:pPr>
    <w:r w:rsidDel="00000000" w:rsidR="00000000" w:rsidRPr="00000000">
      <w:rPr>
        <w:rtl w:val="0"/>
      </w:rPr>
    </w:r>
  </w:p>
  <w:tbl>
    <w:tblPr>
      <w:tblStyle w:val="Table3"/>
      <w:tblW w:w="1581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
      <w:gridCol w:w="12285"/>
      <w:gridCol w:w="3030"/>
      <w:tblGridChange w:id="0">
        <w:tblGrid>
          <w:gridCol w:w="495"/>
          <w:gridCol w:w="12285"/>
          <w:gridCol w:w="303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9">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A">
          <w:pPr>
            <w:widowControl w:val="0"/>
            <w:spacing w:line="240" w:lineRule="auto"/>
            <w:rPr>
              <w:rFonts w:ascii="DM Sans" w:cs="DM Sans" w:eastAsia="DM Sans" w:hAnsi="DM Sans"/>
              <w:b w:val="1"/>
            </w:rPr>
          </w:pPr>
          <w:r w:rsidDel="00000000" w:rsidR="00000000" w:rsidRPr="00000000">
            <w:rPr>
              <w:i w:val="1"/>
              <w:rtl w:val="0"/>
            </w:rPr>
            <w:br w:type="textWrapping"/>
          </w:r>
          <w:r w:rsidDel="00000000" w:rsidR="00000000" w:rsidRPr="00000000">
            <w:rPr>
              <w:rtl w:val="0"/>
            </w:rPr>
            <w:t xml:space="preserve">Module 6: Data Dive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B">
          <w:pPr>
            <w:widowControl w:val="0"/>
            <w:spacing w:line="240" w:lineRule="auto"/>
            <w:ind w:right="705"/>
            <w:jc w:val="right"/>
            <w:rPr>
              <w:b w:val="1"/>
            </w:rPr>
          </w:pPr>
          <w:r w:rsidDel="00000000" w:rsidR="00000000" w:rsidRPr="00000000">
            <w:rPr>
              <w:rtl w:val="0"/>
            </w:rPr>
            <w:br w:type="textWrapping"/>
            <w:t xml:space="preserve">Teacher Resource</w:t>
          </w:r>
          <w:r w:rsidDel="00000000" w:rsidR="00000000" w:rsidRPr="00000000">
            <w:rPr>
              <w:rtl w:val="0"/>
            </w:rPr>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C">
          <w:pPr>
            <w:widowControl w:val="0"/>
            <w:spacing w:line="240" w:lineRule="auto"/>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D">
          <w:pPr>
            <w:pStyle w:val="Heading1"/>
            <w:widowControl w:val="0"/>
            <w:spacing w:after="200" w:lineRule="auto"/>
            <w:rPr>
              <w:rFonts w:ascii="DM Sans Light" w:cs="DM Sans Light" w:eastAsia="DM Sans Light" w:hAnsi="DM Sans Light"/>
              <w:sz w:val="48"/>
              <w:szCs w:val="48"/>
            </w:rPr>
          </w:pPr>
          <w:bookmarkStart w:colFirst="0" w:colLast="0" w:name="_et1iiwbd9bp5" w:id="1"/>
          <w:bookmarkEnd w:id="1"/>
          <w:r w:rsidDel="00000000" w:rsidR="00000000" w:rsidRPr="00000000">
            <w:rPr>
              <w:rFonts w:ascii="DM Sans Light" w:cs="DM Sans Light" w:eastAsia="DM Sans Light" w:hAnsi="DM Sans Light"/>
              <w:sz w:val="48"/>
              <w:szCs w:val="48"/>
              <w:rtl w:val="0"/>
            </w:rPr>
            <w:t xml:space="preserve">Overview (3 Weeks)</w:t>
          </w:r>
        </w:p>
      </w:tc>
    </w:tr>
  </w:tbl>
  <w:p w:rsidR="00000000" w:rsidDel="00000000" w:rsidP="00000000" w:rsidRDefault="00000000" w:rsidRPr="00000000" w14:paraId="0000008F">
    <w:pPr>
      <w:ind w:right="0"/>
      <w:rPr>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DM Sans Light" w:cs="DM Sans Light" w:eastAsia="DM Sans Light" w:hAnsi="DM Sans Light"/>
        <w:sz w:val="24"/>
        <w:szCs w:val="24"/>
        <w:lang w:val="en"/>
      </w:rPr>
    </w:rPrDefault>
    <w:pPrDefault>
      <w:pPr>
        <w:spacing w:line="276" w:lineRule="auto"/>
        <w:ind w:right="-36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line="240" w:lineRule="auto"/>
    </w:pPr>
    <w:rPr>
      <w:rFonts w:ascii="Nanum Myeongjo" w:cs="Nanum Myeongjo" w:eastAsia="Nanum Myeongjo" w:hAnsi="Nanum Myeongjo"/>
      <w:sz w:val="60"/>
      <w:szCs w:val="60"/>
    </w:rPr>
  </w:style>
  <w:style w:type="paragraph" w:styleId="Heading2">
    <w:name w:val="heading 2"/>
    <w:basedOn w:val="Normal"/>
    <w:next w:val="Normal"/>
    <w:pPr>
      <w:keepNext w:val="1"/>
      <w:keepLines w:val="1"/>
      <w:spacing w:after="100" w:line="240" w:lineRule="auto"/>
      <w:ind w:left="0" w:firstLine="0"/>
    </w:pPr>
    <w:rPr>
      <w:rFonts w:ascii="DM Sans Medium" w:cs="DM Sans Medium" w:eastAsia="DM Sans Medium" w:hAnsi="DM Sans Medium"/>
      <w:sz w:val="32"/>
      <w:szCs w:val="32"/>
    </w:rPr>
  </w:style>
  <w:style w:type="paragraph" w:styleId="Heading3">
    <w:name w:val="heading 3"/>
    <w:basedOn w:val="Normal"/>
    <w:next w:val="Normal"/>
    <w:pPr>
      <w:keepNext w:val="1"/>
      <w:keepLines w:val="1"/>
    </w:pPr>
    <w:rPr>
      <w:rFonts w:ascii="DM Sans Medium" w:cs="DM Sans Medium" w:eastAsia="DM Sans Medium" w:hAnsi="DM Sans Medium"/>
    </w:rPr>
  </w:style>
  <w:style w:type="paragraph" w:styleId="Heading4">
    <w:name w:val="heading 4"/>
    <w:basedOn w:val="Normal"/>
    <w:next w:val="Normal"/>
    <w:pPr>
      <w:keepNext w:val="1"/>
      <w:keepLines w:val="1"/>
      <w:spacing w:after="80" w:lineRule="auto"/>
    </w:pPr>
    <w:rPr>
      <w:rFonts w:ascii="DM Sans" w:cs="DM Sans" w:eastAsia="DM Sans" w:hAnsi="DM Sans"/>
      <w:b w:val="1"/>
      <w:color w:val="5b5b5b"/>
      <w:sz w:val="18"/>
      <w:szCs w:val="18"/>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DM Sans Medium" w:cs="DM Sans Medium" w:eastAsia="DM Sans Medium" w:hAnsi="DM Sans Medium"/>
      <w:sz w:val="52"/>
      <w:szCs w:val="52"/>
    </w:rPr>
  </w:style>
  <w:style w:type="paragraph" w:styleId="Subtitle">
    <w:name w:val="Subtitle"/>
    <w:basedOn w:val="Normal"/>
    <w:next w:val="Normal"/>
    <w:pPr>
      <w:keepNext w:val="1"/>
      <w:keepLines w:val="1"/>
      <w:spacing w:line="240" w:lineRule="auto"/>
      <w:ind w:left="0" w:right="0" w:firstLine="0"/>
    </w:pPr>
    <w:rPr>
      <w:rFonts w:ascii="Nanum Myeongjo" w:cs="Nanum Myeongjo" w:eastAsia="Nanum Myeongjo" w:hAnsi="Nanum Myeongjo"/>
      <w:sz w:val="28"/>
      <w:szCs w:val="28"/>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tQY5OZnmvH-A1LPXPQ8KZP9vTpCTNxEuXigemPFp0rE/edit?usp=drive_link" TargetMode="External"/><Relationship Id="rId22" Type="http://schemas.openxmlformats.org/officeDocument/2006/relationships/hyperlink" Target="https://docs.google.com/document/d/1Gu4IuUPxEy3usRbA8EAWkjfCCUZd3xCgPWdpOdwDvjQ/edit?usp=drive_link" TargetMode="External"/><Relationship Id="rId21" Type="http://schemas.openxmlformats.org/officeDocument/2006/relationships/hyperlink" Target="https://docs.google.com/document/d/1hL2--nhxR6GS_i1QJYG330laQumjZLb6mk3mXhtWOdI/edit?usp=drive_link" TargetMode="External"/><Relationship Id="rId24" Type="http://schemas.openxmlformats.org/officeDocument/2006/relationships/hyperlink" Target="https://docs.google.com/document/d/1ZVe76WiY_niMExrTWRPdqEviQ7vYBL6XvXMUym_4Sl0/edit?usp=drive_link" TargetMode="External"/><Relationship Id="rId23" Type="http://schemas.openxmlformats.org/officeDocument/2006/relationships/hyperlink" Target="https://docs.google.com/document/d/1ZVe76WiY_niMExrTWRPdqEviQ7vYBL6XvXMUym_4Sl0/edit?usp=drive_li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uYyRaiZ2xi_boAoyTUKnJ44slp5n4RtldJftmXXOKMQ/edit?usp=drive_link" TargetMode="External"/><Relationship Id="rId26" Type="http://schemas.openxmlformats.org/officeDocument/2006/relationships/hyperlink" Target="https://docs.google.com/document/d/1i1xMsfQ9RrKZprxfjYyYUcv1QJAvg1xYivTr1X4f4ic/edit?usp=drive_link" TargetMode="External"/><Relationship Id="rId25" Type="http://schemas.openxmlformats.org/officeDocument/2006/relationships/hyperlink" Target="https://docs.google.com/document/d/1ZVe76WiY_niMExrTWRPdqEviQ7vYBL6XvXMUym_4Sl0/edit?usp=drive_link" TargetMode="External"/><Relationship Id="rId28" Type="http://schemas.openxmlformats.org/officeDocument/2006/relationships/hyperlink" Target="https://docs.google.com/document/d/11M2ecNWJHMLkYKoh537bhYi3a2jNuhcFLN-1cbRm-WU/edit?usp=drive_link" TargetMode="External"/><Relationship Id="rId27" Type="http://schemas.openxmlformats.org/officeDocument/2006/relationships/hyperlink" Target="https://docs.google.com/document/d/1Oxktsw2on3qZb1Qcz6PXxsBwLihL-f_l7wj27f9PbRQ/edit?usp=drive_link" TargetMode="External"/><Relationship Id="rId5" Type="http://schemas.openxmlformats.org/officeDocument/2006/relationships/styles" Target="styles.xml"/><Relationship Id="rId6" Type="http://schemas.openxmlformats.org/officeDocument/2006/relationships/hyperlink" Target="https://docs.google.com/document/d/1QPV5WMOy6sDR79fv7z-2-iFOfRrEeDUIXf-8J01o80A/edit?usp=drive_link" TargetMode="External"/><Relationship Id="rId29" Type="http://schemas.openxmlformats.org/officeDocument/2006/relationships/hyperlink" Target="https://docs.google.com/document/d/1KCjT450HpwD0CalwvBsfaVBVoJQSyralxHq592BbyHs/edit?usp=drive_link" TargetMode="External"/><Relationship Id="rId7" Type="http://schemas.openxmlformats.org/officeDocument/2006/relationships/hyperlink" Target="https://docs.google.com/document/d/1iMaAMRdNeRhwhtSpTXutV1tpvKbaCwnb2AdTUTEdqPE/edit?usp=drive_link" TargetMode="External"/><Relationship Id="rId8" Type="http://schemas.openxmlformats.org/officeDocument/2006/relationships/hyperlink" Target="https://docs.google.com/document/d/1JwU_0uCV6QpjkIs_2Tkk_hpmSRogT7wXJCaaBOt-0bE/edit?usp=drive_link" TargetMode="External"/><Relationship Id="rId31" Type="http://schemas.openxmlformats.org/officeDocument/2006/relationships/hyperlink" Target="https://docs.google.com/document/d/1uGSIl-g7LuAYNLYHP1WEuYaUehzK_OtaBiuVLTkB0Wk/edit?usp=drive_link" TargetMode="External"/><Relationship Id="rId30" Type="http://schemas.openxmlformats.org/officeDocument/2006/relationships/hyperlink" Target="https://docs.google.com/document/d/1sY2FD2MvT0ZySoVHGlISGVntedcurqqXCYAuzKhkTMA/edit?usp=drive_link" TargetMode="External"/><Relationship Id="rId11" Type="http://schemas.openxmlformats.org/officeDocument/2006/relationships/hyperlink" Target="https://docs.google.com/document/d/1IAEs7wFjxSNUp7vnfEM4wHPOdbJCBJj3M1-z8xLU7Bs/edit?usp=drive_link" TargetMode="External"/><Relationship Id="rId33" Type="http://schemas.openxmlformats.org/officeDocument/2006/relationships/hyperlink" Target="https://drive.google.com/file/d/1ZpkamPWrKV-x4VbELk51ri-McnhBJb9Z/view?usp=drive_link" TargetMode="External"/><Relationship Id="rId10" Type="http://schemas.openxmlformats.org/officeDocument/2006/relationships/hyperlink" Target="https://docs.google.com/document/d/16RN_lWzFbCeFZ1qcpBHX7uOdC7MfOxW59CCu2OIxTyo/edit?usp=drive_link" TargetMode="External"/><Relationship Id="rId32" Type="http://schemas.openxmlformats.org/officeDocument/2006/relationships/hyperlink" Target="https://drive.google.com/drive/folders/1EPWOULa5YWoDunMs86vhVjiHVsR6zN0P?usp=drive_link" TargetMode="External"/><Relationship Id="rId13" Type="http://schemas.openxmlformats.org/officeDocument/2006/relationships/hyperlink" Target="https://docs.google.com/document/d/1-0gGgzrkzicSKaA99TYaPektYrmS6BH7XfwK7bEzw1s/edit?usp=drive_link" TargetMode="External"/><Relationship Id="rId35" Type="http://schemas.openxmlformats.org/officeDocument/2006/relationships/hyperlink" Target="https://creativecommons.org/licenses/by-nc-sa/4.0/" TargetMode="External"/><Relationship Id="rId12" Type="http://schemas.openxmlformats.org/officeDocument/2006/relationships/hyperlink" Target="https://docs.google.com/document/d/1iCu3PxwFCW1fIHTXBMsp8KGuKtnQ3gDkvm9cNiE9n-0/edit?usp=drive_link" TargetMode="External"/><Relationship Id="rId34" Type="http://schemas.openxmlformats.org/officeDocument/2006/relationships/hyperlink" Target="https://drive.google.com/file/d/1GKsrWj510BZtFyIFRU3U3cKXehYhqPZt/view?usp=drive_link" TargetMode="External"/><Relationship Id="rId15" Type="http://schemas.openxmlformats.org/officeDocument/2006/relationships/hyperlink" Target="https://docs.google.com/document/d/1yFVuItLpJzXJ2wSAyl9VhGZ6izdUPbhsQYyKLDbD1Jg/edit?usp=drive_link" TargetMode="External"/><Relationship Id="rId37" Type="http://schemas.openxmlformats.org/officeDocument/2006/relationships/header" Target="header2.xml"/><Relationship Id="rId14" Type="http://schemas.openxmlformats.org/officeDocument/2006/relationships/hyperlink" Target="https://docs.google.com/document/d/11pfdXTbB27Wne7GfjU-bfnc9gZkPVKfIyLgy4Xcd9DU/edit?usp=drive_link" TargetMode="External"/><Relationship Id="rId36" Type="http://schemas.openxmlformats.org/officeDocument/2006/relationships/header" Target="header1.xml"/><Relationship Id="rId17" Type="http://schemas.openxmlformats.org/officeDocument/2006/relationships/hyperlink" Target="https://docs.google.com/document/d/1f9A3rvdc1TuQSYMHxGzmInwuIeNh-687gQrqO_NFhvw/edit?usp=drive_link" TargetMode="External"/><Relationship Id="rId39" Type="http://schemas.openxmlformats.org/officeDocument/2006/relationships/footer" Target="footer1.xml"/><Relationship Id="rId16" Type="http://schemas.openxmlformats.org/officeDocument/2006/relationships/hyperlink" Target="https://docs.google.com/document/d/15u8h7xIhANjrnWjWumBSGWj8BsT1oJKYOVjv80pVtzE/edit?usp=drive_link" TargetMode="External"/><Relationship Id="rId38" Type="http://schemas.openxmlformats.org/officeDocument/2006/relationships/footer" Target="footer2.xml"/><Relationship Id="rId19" Type="http://schemas.openxmlformats.org/officeDocument/2006/relationships/hyperlink" Target="https://docs.google.com/document/d/1f9A3rvdc1TuQSYMHxGzmInwuIeNh-687gQrqO_NFhvw/edit?usp=drive_link" TargetMode="External"/><Relationship Id="rId18" Type="http://schemas.openxmlformats.org/officeDocument/2006/relationships/hyperlink" Target="https://docs.google.com/document/d/1f9A3rvdc1TuQSYMHxGzmInwuIeNh-687gQrqO_NFhvw/edit?usp=drive_link"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DMSansLight-italic.ttf"/><Relationship Id="rId10" Type="http://schemas.openxmlformats.org/officeDocument/2006/relationships/font" Target="fonts/DMSansLight-bold.ttf"/><Relationship Id="rId13" Type="http://schemas.openxmlformats.org/officeDocument/2006/relationships/font" Target="fonts/NanumMyeongjo-regular.ttf"/><Relationship Id="rId12" Type="http://schemas.openxmlformats.org/officeDocument/2006/relationships/font" Target="fonts/DMSansLight-boldItalic.ttf"/><Relationship Id="rId1" Type="http://schemas.openxmlformats.org/officeDocument/2006/relationships/font" Target="fonts/DMSansMedium-regular.ttf"/><Relationship Id="rId2" Type="http://schemas.openxmlformats.org/officeDocument/2006/relationships/font" Target="fonts/DMSansMedium-bold.ttf"/><Relationship Id="rId3" Type="http://schemas.openxmlformats.org/officeDocument/2006/relationships/font" Target="fonts/DMSansMedium-italic.ttf"/><Relationship Id="rId4" Type="http://schemas.openxmlformats.org/officeDocument/2006/relationships/font" Target="fonts/DMSansMedium-boldItalic.ttf"/><Relationship Id="rId9" Type="http://schemas.openxmlformats.org/officeDocument/2006/relationships/font" Target="fonts/DMSansLight-regular.ttf"/><Relationship Id="rId15" Type="http://schemas.openxmlformats.org/officeDocument/2006/relationships/font" Target="fonts/DMSans-regular.ttf"/><Relationship Id="rId14" Type="http://schemas.openxmlformats.org/officeDocument/2006/relationships/font" Target="fonts/NanumMyeongjo-bold.ttf"/><Relationship Id="rId17" Type="http://schemas.openxmlformats.org/officeDocument/2006/relationships/font" Target="fonts/DMSans-italic.ttf"/><Relationship Id="rId16" Type="http://schemas.openxmlformats.org/officeDocument/2006/relationships/font" Target="fonts/DMSans-bold.ttf"/><Relationship Id="rId5" Type="http://schemas.openxmlformats.org/officeDocument/2006/relationships/font" Target="fonts/Poppins-regular.ttf"/><Relationship Id="rId6" Type="http://schemas.openxmlformats.org/officeDocument/2006/relationships/font" Target="fonts/Poppins-bold.ttf"/><Relationship Id="rId18" Type="http://schemas.openxmlformats.org/officeDocument/2006/relationships/font" Target="fonts/DMSans-boldItalic.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