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C064A" w14:textId="56F66FE1" w:rsidR="00953415" w:rsidRPr="008D4730" w:rsidRDefault="00953415" w:rsidP="00953415">
      <w:pPr>
        <w:keepNext/>
        <w:keepLines/>
        <w:numPr>
          <w:ilvl w:val="0"/>
          <w:numId w:val="3"/>
        </w:numPr>
        <w:shd w:val="clear" w:color="auto" w:fill="2E74B5" w:themeFill="accent5" w:themeFillShade="BF"/>
        <w:spacing w:before="180" w:after="120" w:line="276" w:lineRule="auto"/>
        <w:outlineLvl w:val="0"/>
        <w:rPr>
          <w:rFonts w:ascii="Arial Black" w:hAnsi="Arial Black" w:cs="Arial"/>
          <w:b/>
          <w:color w:val="FFFFFF" w:themeColor="background1"/>
          <w:sz w:val="20"/>
          <w:lang w:val="en-US"/>
        </w:rPr>
      </w:pPr>
      <w:bookmarkStart w:id="0" w:name="_Toc128005027"/>
      <w:r w:rsidRPr="008D4730">
        <w:rPr>
          <w:rFonts w:ascii="Arial Black" w:hAnsi="Arial Black" w:cs="Arial"/>
          <w:b/>
          <w:color w:val="FFFFFF" w:themeColor="background1"/>
          <w:sz w:val="20"/>
          <w:lang w:val="en-US"/>
        </w:rPr>
        <w:t xml:space="preserve">Job Title: </w:t>
      </w:r>
      <w:bookmarkEnd w:id="0"/>
      <w:r w:rsidR="00E458B1">
        <w:rPr>
          <w:rFonts w:ascii="Arial Black" w:hAnsi="Arial Black" w:cs="Arial"/>
          <w:b/>
          <w:color w:val="FFFFFF" w:themeColor="background1"/>
          <w:sz w:val="20"/>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9"/>
        <w:gridCol w:w="4917"/>
      </w:tblGrid>
      <w:tr w:rsidR="00953415" w:rsidRPr="00D70603" w14:paraId="7AC08499" w14:textId="77777777" w:rsidTr="007D25CD">
        <w:trPr>
          <w:trHeight w:val="144"/>
        </w:trPr>
        <w:tc>
          <w:tcPr>
            <w:tcW w:w="2273" w:type="pct"/>
            <w:shd w:val="clear" w:color="auto" w:fill="auto"/>
            <w:vAlign w:val="center"/>
          </w:tcPr>
          <w:p w14:paraId="1B5A2492" w14:textId="6BAA3A6C" w:rsidR="00953415" w:rsidRPr="00D70603" w:rsidRDefault="00953415" w:rsidP="00E866C1">
            <w:pPr>
              <w:spacing w:before="60" w:after="60" w:line="276" w:lineRule="auto"/>
              <w:rPr>
                <w:rFonts w:ascii="Arial" w:hAnsi="Arial" w:cs="Arial"/>
                <w:b/>
                <w:sz w:val="20"/>
              </w:rPr>
            </w:pPr>
            <w:r w:rsidRPr="00D70603">
              <w:rPr>
                <w:rFonts w:ascii="Arial" w:hAnsi="Arial" w:cs="Arial"/>
                <w:b/>
                <w:sz w:val="20"/>
              </w:rPr>
              <w:t xml:space="preserve">Job Title: </w:t>
            </w:r>
            <w:r w:rsidR="00EE000C">
              <w:rPr>
                <w:rFonts w:ascii="Arial" w:hAnsi="Arial" w:cs="Arial"/>
                <w:b/>
                <w:sz w:val="20"/>
              </w:rPr>
              <w:t>People</w:t>
            </w:r>
            <w:bookmarkStart w:id="1" w:name="_GoBack"/>
            <w:bookmarkEnd w:id="1"/>
            <w:r w:rsidR="006D045E">
              <w:rPr>
                <w:rFonts w:ascii="Arial" w:hAnsi="Arial" w:cs="Arial"/>
                <w:b/>
                <w:sz w:val="20"/>
              </w:rPr>
              <w:t xml:space="preserve"> Operations Associate</w:t>
            </w:r>
            <w:r w:rsidR="00584C98">
              <w:rPr>
                <w:rFonts w:ascii="Arial" w:hAnsi="Arial" w:cs="Arial"/>
                <w:b/>
                <w:sz w:val="20"/>
              </w:rPr>
              <w:t xml:space="preserve"> </w:t>
            </w:r>
          </w:p>
        </w:tc>
        <w:tc>
          <w:tcPr>
            <w:tcW w:w="2727" w:type="pct"/>
            <w:shd w:val="clear" w:color="auto" w:fill="auto"/>
            <w:vAlign w:val="center"/>
          </w:tcPr>
          <w:p w14:paraId="6C39A6CA" w14:textId="74A51A5D" w:rsidR="00953415" w:rsidRPr="00D70603" w:rsidRDefault="00953415" w:rsidP="007D25CD">
            <w:pPr>
              <w:spacing w:before="60" w:after="60" w:line="276" w:lineRule="auto"/>
              <w:rPr>
                <w:rFonts w:ascii="Arial" w:hAnsi="Arial" w:cs="Arial"/>
                <w:b/>
                <w:sz w:val="20"/>
              </w:rPr>
            </w:pPr>
            <w:r w:rsidRPr="00D70603">
              <w:rPr>
                <w:rFonts w:ascii="Arial" w:hAnsi="Arial" w:cs="Arial"/>
                <w:b/>
                <w:sz w:val="20"/>
              </w:rPr>
              <w:t>Reports to</w:t>
            </w:r>
            <w:r w:rsidR="00887580">
              <w:rPr>
                <w:rFonts w:ascii="Arial" w:hAnsi="Arial" w:cs="Arial"/>
                <w:b/>
                <w:sz w:val="20"/>
              </w:rPr>
              <w:t xml:space="preserve">: </w:t>
            </w:r>
          </w:p>
        </w:tc>
      </w:tr>
      <w:tr w:rsidR="00953415" w:rsidRPr="00D70603" w14:paraId="3689EEBD" w14:textId="77777777" w:rsidTr="007D25CD">
        <w:trPr>
          <w:trHeight w:val="144"/>
        </w:trPr>
        <w:tc>
          <w:tcPr>
            <w:tcW w:w="2273" w:type="pct"/>
            <w:shd w:val="clear" w:color="auto" w:fill="auto"/>
            <w:vAlign w:val="center"/>
          </w:tcPr>
          <w:p w14:paraId="46ABCD1B" w14:textId="655DA76E" w:rsidR="00953415" w:rsidRPr="00D70603" w:rsidRDefault="00953415" w:rsidP="007D25CD">
            <w:pPr>
              <w:spacing w:before="60" w:after="60" w:line="276" w:lineRule="auto"/>
              <w:rPr>
                <w:rFonts w:ascii="Arial" w:hAnsi="Arial" w:cs="Arial"/>
                <w:b/>
                <w:sz w:val="20"/>
              </w:rPr>
            </w:pPr>
            <w:r w:rsidRPr="00D70603">
              <w:rPr>
                <w:rFonts w:ascii="Arial" w:hAnsi="Arial" w:cs="Arial"/>
                <w:b/>
                <w:sz w:val="20"/>
              </w:rPr>
              <w:t xml:space="preserve">Direct Reports: </w:t>
            </w:r>
          </w:p>
        </w:tc>
        <w:tc>
          <w:tcPr>
            <w:tcW w:w="2727" w:type="pct"/>
            <w:shd w:val="clear" w:color="auto" w:fill="auto"/>
            <w:vAlign w:val="center"/>
          </w:tcPr>
          <w:p w14:paraId="47E85176" w14:textId="1565997F" w:rsidR="00953415" w:rsidRPr="00D70603" w:rsidRDefault="00953415" w:rsidP="007D25CD">
            <w:pPr>
              <w:spacing w:before="60" w:after="60" w:line="276" w:lineRule="auto"/>
              <w:rPr>
                <w:rFonts w:ascii="Arial" w:hAnsi="Arial" w:cs="Arial"/>
                <w:b/>
                <w:sz w:val="20"/>
              </w:rPr>
            </w:pPr>
            <w:r w:rsidRPr="00D70603">
              <w:rPr>
                <w:rFonts w:ascii="Arial" w:hAnsi="Arial" w:cs="Arial"/>
                <w:b/>
                <w:sz w:val="20"/>
              </w:rPr>
              <w:t xml:space="preserve">Department: </w:t>
            </w:r>
            <w:r w:rsidR="00E866C1">
              <w:rPr>
                <w:rFonts w:ascii="Arial" w:hAnsi="Arial" w:cs="Arial"/>
                <w:b/>
                <w:sz w:val="20"/>
              </w:rPr>
              <w:t>People &amp; Culture</w:t>
            </w:r>
          </w:p>
        </w:tc>
      </w:tr>
      <w:tr w:rsidR="00953415" w:rsidRPr="00D70603" w14:paraId="7C4A4D46" w14:textId="77777777" w:rsidTr="007D25CD">
        <w:trPr>
          <w:trHeight w:val="144"/>
        </w:trPr>
        <w:tc>
          <w:tcPr>
            <w:tcW w:w="2273" w:type="pct"/>
            <w:shd w:val="clear" w:color="auto" w:fill="auto"/>
            <w:vAlign w:val="center"/>
          </w:tcPr>
          <w:p w14:paraId="64989E73" w14:textId="5671D41F" w:rsidR="00953415" w:rsidRPr="00D70603" w:rsidRDefault="00953415" w:rsidP="007D25CD">
            <w:pPr>
              <w:spacing w:before="60" w:after="60" w:line="276" w:lineRule="auto"/>
              <w:rPr>
                <w:rFonts w:ascii="Arial" w:hAnsi="Arial" w:cs="Arial"/>
                <w:b/>
                <w:sz w:val="20"/>
              </w:rPr>
            </w:pPr>
            <w:r w:rsidRPr="00D70603">
              <w:rPr>
                <w:rFonts w:ascii="Arial" w:hAnsi="Arial" w:cs="Arial"/>
                <w:b/>
                <w:sz w:val="20"/>
              </w:rPr>
              <w:t xml:space="preserve">Unit: </w:t>
            </w:r>
          </w:p>
        </w:tc>
        <w:tc>
          <w:tcPr>
            <w:tcW w:w="2727" w:type="pct"/>
            <w:shd w:val="clear" w:color="auto" w:fill="auto"/>
            <w:vAlign w:val="center"/>
          </w:tcPr>
          <w:p w14:paraId="4E03A128" w14:textId="77777777" w:rsidR="00953415" w:rsidRPr="00D70603" w:rsidRDefault="00953415" w:rsidP="007D25CD">
            <w:pPr>
              <w:spacing w:before="60" w:after="60" w:line="276" w:lineRule="auto"/>
              <w:rPr>
                <w:rFonts w:ascii="Arial" w:hAnsi="Arial" w:cs="Arial"/>
                <w:b/>
                <w:sz w:val="20"/>
              </w:rPr>
            </w:pPr>
            <w:r w:rsidRPr="00D70603">
              <w:rPr>
                <w:rFonts w:ascii="Arial" w:hAnsi="Arial" w:cs="Arial"/>
                <w:b/>
                <w:sz w:val="20"/>
              </w:rPr>
              <w:t xml:space="preserve">Current Grade: </w:t>
            </w:r>
          </w:p>
        </w:tc>
      </w:tr>
      <w:tr w:rsidR="00953415" w:rsidRPr="00D70603" w14:paraId="54650B6C" w14:textId="77777777" w:rsidTr="007D25CD">
        <w:trPr>
          <w:trHeight w:val="144"/>
        </w:trPr>
        <w:tc>
          <w:tcPr>
            <w:tcW w:w="5000" w:type="pct"/>
            <w:gridSpan w:val="2"/>
            <w:tcBorders>
              <w:bottom w:val="single" w:sz="4" w:space="0" w:color="auto"/>
            </w:tcBorders>
            <w:shd w:val="clear" w:color="auto" w:fill="auto"/>
            <w:vAlign w:val="center"/>
          </w:tcPr>
          <w:p w14:paraId="49837D27" w14:textId="514C2F9F" w:rsidR="00953415" w:rsidRPr="00D70603" w:rsidRDefault="00953415" w:rsidP="007D25CD">
            <w:pPr>
              <w:spacing w:before="60" w:after="60" w:line="276" w:lineRule="auto"/>
              <w:rPr>
                <w:rFonts w:ascii="Arial" w:hAnsi="Arial" w:cs="Arial"/>
                <w:b/>
                <w:sz w:val="20"/>
              </w:rPr>
            </w:pPr>
            <w:r w:rsidRPr="00D70603">
              <w:rPr>
                <w:rFonts w:ascii="Arial" w:hAnsi="Arial" w:cs="Arial"/>
                <w:b/>
                <w:sz w:val="20"/>
              </w:rPr>
              <w:t xml:space="preserve">Work Station: </w:t>
            </w:r>
            <w:r w:rsidR="00887580">
              <w:rPr>
                <w:rFonts w:ascii="Arial" w:hAnsi="Arial" w:cs="Arial"/>
                <w:b/>
                <w:sz w:val="20"/>
              </w:rPr>
              <w:t>Nyeri</w:t>
            </w:r>
          </w:p>
        </w:tc>
      </w:tr>
    </w:tbl>
    <w:p w14:paraId="4374084C"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Job Purpose</w:t>
      </w:r>
    </w:p>
    <w:p w14:paraId="4252AB14" w14:textId="77777777" w:rsidR="006D045E" w:rsidRPr="006D045E" w:rsidRDefault="006D045E" w:rsidP="006D045E">
      <w:pPr>
        <w:spacing w:before="100" w:beforeAutospacing="1" w:after="100" w:afterAutospacing="1"/>
        <w:rPr>
          <w:rFonts w:ascii="Arial Narrow" w:hAnsi="Arial Narrow"/>
          <w:sz w:val="24"/>
          <w:szCs w:val="24"/>
          <w:lang w:val="en-KE" w:eastAsia="en-KE"/>
        </w:rPr>
      </w:pPr>
      <w:r w:rsidRPr="006D045E">
        <w:rPr>
          <w:rFonts w:ascii="Arial Narrow" w:hAnsi="Arial Narrow"/>
          <w:sz w:val="24"/>
          <w:szCs w:val="24"/>
          <w:lang w:val="en-KE" w:eastAsia="en-KE"/>
        </w:rPr>
        <w:t>The HR Operations Associate is responsible for supporting day-to-day HR operations, employee data management, HR administration, workforce reporting support, employee documentation, HR process coordination, and operational execution of people-related activities across the business.</w:t>
      </w:r>
    </w:p>
    <w:p w14:paraId="7879E5BE" w14:textId="77777777" w:rsidR="006D045E" w:rsidRPr="006D045E" w:rsidRDefault="006D045E" w:rsidP="006D045E">
      <w:pPr>
        <w:spacing w:before="100" w:beforeAutospacing="1" w:after="100" w:afterAutospacing="1"/>
        <w:rPr>
          <w:rFonts w:ascii="Arial Narrow" w:hAnsi="Arial Narrow"/>
          <w:sz w:val="24"/>
          <w:szCs w:val="24"/>
          <w:lang w:val="en-KE" w:eastAsia="en-KE"/>
        </w:rPr>
      </w:pPr>
      <w:r w:rsidRPr="006D045E">
        <w:rPr>
          <w:rFonts w:ascii="Arial Narrow" w:hAnsi="Arial Narrow"/>
          <w:sz w:val="24"/>
          <w:szCs w:val="24"/>
          <w:lang w:val="en-KE" w:eastAsia="en-KE"/>
        </w:rPr>
        <w:t>The role supports workforce visibility, operational discipline, employee lifecycle management, HR compliance, and timely execution of HR processes through accurate record management, coordination of HR activities, reporting support, and efficient administration of employee matters.</w:t>
      </w:r>
    </w:p>
    <w:p w14:paraId="776FB52A" w14:textId="77777777" w:rsidR="006D045E" w:rsidRPr="006D045E" w:rsidRDefault="006D045E" w:rsidP="006D045E">
      <w:pPr>
        <w:spacing w:before="100" w:beforeAutospacing="1" w:after="100" w:afterAutospacing="1"/>
        <w:rPr>
          <w:rFonts w:ascii="Arial Narrow" w:hAnsi="Arial Narrow"/>
          <w:sz w:val="24"/>
          <w:szCs w:val="24"/>
          <w:lang w:val="en-KE" w:eastAsia="en-KE"/>
        </w:rPr>
      </w:pPr>
      <w:r w:rsidRPr="006D045E">
        <w:rPr>
          <w:rFonts w:ascii="Arial Narrow" w:hAnsi="Arial Narrow"/>
          <w:sz w:val="24"/>
          <w:szCs w:val="24"/>
          <w:lang w:val="en-KE" w:eastAsia="en-KE"/>
        </w:rPr>
        <w:t>The position plays a key role in ensuring smooth HR operations, data accuracy, employee support, and consistent implementation of HR policies, procedures, and workforce governance standards across the organization.</w:t>
      </w:r>
    </w:p>
    <w:p w14:paraId="25E52877" w14:textId="43D944E6" w:rsidR="00953415" w:rsidRPr="008D4730" w:rsidRDefault="00887580"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 xml:space="preserve"> </w:t>
      </w:r>
      <w:r w:rsidR="00953415" w:rsidRPr="00266551">
        <w:rPr>
          <w:rFonts w:ascii="Arial" w:eastAsia="Calibri" w:hAnsi="Arial" w:cs="Arial"/>
          <w:b/>
          <w:sz w:val="20"/>
          <w:shd w:val="clear" w:color="auto" w:fill="8EAADB" w:themeFill="accent1" w:themeFillTint="99"/>
        </w:rPr>
        <w:t>Key duties and responsibilities</w:t>
      </w:r>
    </w:p>
    <w:p w14:paraId="39694C2F" w14:textId="5E0F6CB0" w:rsidR="00C21973" w:rsidRPr="00C21973" w:rsidRDefault="006D045E" w:rsidP="00FD306A">
      <w:pPr>
        <w:pStyle w:val="NormalWeb"/>
        <w:numPr>
          <w:ilvl w:val="0"/>
          <w:numId w:val="13"/>
        </w:numPr>
        <w:spacing w:before="0" w:beforeAutospacing="0" w:after="0" w:afterAutospacing="0"/>
        <w:ind w:hanging="357"/>
        <w:rPr>
          <w:rFonts w:ascii="Arial Narrow" w:hAnsi="Arial Narrow" w:cs="Segoe UI"/>
          <w:b/>
          <w:lang w:val="en-GB" w:eastAsia="en-US"/>
        </w:rPr>
      </w:pPr>
      <w:r>
        <w:rPr>
          <w:rFonts w:ascii="Arial Narrow" w:hAnsi="Arial Narrow" w:cs="Segoe UI"/>
          <w:b/>
          <w:lang w:val="en-GB" w:eastAsia="en-US"/>
        </w:rPr>
        <w:t>HR Operations &amp; Employee Administration</w:t>
      </w:r>
    </w:p>
    <w:p w14:paraId="262C3DC6"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Support day-to-day HR operations and ensure timely execution of employee lifecycle processes including onboarding, confirmations, transfers, exits, and employee documentation.</w:t>
      </w:r>
    </w:p>
    <w:p w14:paraId="3BBF295B"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Maintain accurate and up-to-date employee records, HR databases, personal files, and workforce information in line with company standards and compliance requirements.</w:t>
      </w:r>
    </w:p>
    <w:p w14:paraId="201DE028"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Coordinate preparation, issuance, and filing of HR documents including contracts, letters, employee correspondence, and other HR operational documentation.</w:t>
      </w:r>
    </w:p>
    <w:p w14:paraId="1E3F756A" w14:textId="57698C79" w:rsidR="006D045E" w:rsidRPr="006D045E" w:rsidRDefault="006D045E" w:rsidP="00AB7F69">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Support employee onboarding processes including induction coordination, documentation collection, system setup coordination, and employee orientation activities.</w:t>
      </w:r>
      <w:r w:rsidRPr="006D045E">
        <w:rPr>
          <w:rFonts w:ascii="Arial Narrow" w:hAnsi="Arial Narrow"/>
        </w:rPr>
        <w:br/>
        <w:t>Ensure proper administration and tracking of leave, attendance, absenteeism, off-days, overtime records, and other workforce operational data.</w:t>
      </w:r>
    </w:p>
    <w:p w14:paraId="38EE667A"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Support payroll preparation processes through timely submission and validation of workforce data including new hires, exits, attendance inputs, and employee changes.</w:t>
      </w:r>
    </w:p>
    <w:p w14:paraId="36ECB939"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Coordinate employee medical, welfare, and insurance administration activities in liaison with employees, service providers, and internal stakeholders.</w:t>
      </w:r>
    </w:p>
    <w:p w14:paraId="71B9B4F4"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Support implementation and consistent application of HR policies, procedures, and workforce governance standards across the business.</w:t>
      </w:r>
    </w:p>
    <w:p w14:paraId="4EBBB8F7"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Assist in coordination of employee disciplinary processes, investigations, hearings, and documentation while ensuring confidentiality and proper record management.</w:t>
      </w:r>
    </w:p>
    <w:p w14:paraId="0045C3FB" w14:textId="7E84FBC5"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Support HR audits, compliance reviews, statutory documentation management, and workforce compliance tracking activities.</w:t>
      </w:r>
    </w:p>
    <w:p w14:paraId="2801DBF8" w14:textId="6A6075FD" w:rsidR="006D045E" w:rsidRDefault="006D045E" w:rsidP="006D045E">
      <w:pPr>
        <w:pStyle w:val="NormalWeb"/>
        <w:spacing w:before="0" w:beforeAutospacing="0" w:after="0" w:afterAutospacing="0"/>
        <w:jc w:val="both"/>
        <w:rPr>
          <w:rFonts w:ascii="Arial Narrow" w:hAnsi="Arial Narrow"/>
        </w:rPr>
      </w:pPr>
    </w:p>
    <w:p w14:paraId="2E2104BE" w14:textId="131AA3F9" w:rsidR="00C21973" w:rsidRDefault="00584C98" w:rsidP="00FD306A">
      <w:pPr>
        <w:pStyle w:val="NormalWeb"/>
        <w:numPr>
          <w:ilvl w:val="0"/>
          <w:numId w:val="13"/>
        </w:numPr>
        <w:spacing w:before="0" w:beforeAutospacing="0" w:after="0" w:afterAutospacing="0"/>
        <w:ind w:hanging="357"/>
        <w:rPr>
          <w:rFonts w:ascii="Arial Narrow" w:hAnsi="Arial Narrow" w:cs="Segoe UI"/>
          <w:b/>
          <w:lang w:val="en-GB" w:eastAsia="en-US"/>
        </w:rPr>
      </w:pPr>
      <w:r>
        <w:rPr>
          <w:rFonts w:ascii="Arial Narrow" w:hAnsi="Arial Narrow" w:cs="Segoe UI"/>
          <w:b/>
          <w:lang w:val="en-GB" w:eastAsia="en-US"/>
        </w:rPr>
        <w:t xml:space="preserve">Workforce </w:t>
      </w:r>
      <w:r w:rsidR="006D045E">
        <w:rPr>
          <w:rFonts w:ascii="Arial Narrow" w:hAnsi="Arial Narrow" w:cs="Segoe UI"/>
          <w:b/>
          <w:lang w:val="en-GB" w:eastAsia="en-US"/>
        </w:rPr>
        <w:t>Reporting &amp; Data Support</w:t>
      </w:r>
    </w:p>
    <w:p w14:paraId="3E14FEA4"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Support preparation and maintenance of accurate workforce reports and HR operational trackers covering headcount, attendance, leave, workforce movements, and employee records.</w:t>
      </w:r>
    </w:p>
    <w:p w14:paraId="44863152"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lastRenderedPageBreak/>
        <w:t>Maintain and update HR data trackers, employee databases, and workforce reporting templates to ensure data accuracy and operational visibility.</w:t>
      </w:r>
    </w:p>
    <w:p w14:paraId="231C3F45"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Support generation of weekly and monthly HR operational reports and workforce updates for management review.</w:t>
      </w:r>
    </w:p>
    <w:p w14:paraId="27A4DF77" w14:textId="77777777" w:rsid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Assist in maintaining workforce records required for labour reporting, audits, statutory compliance, and operational decision-making.</w:t>
      </w:r>
    </w:p>
    <w:p w14:paraId="6399D171" w14:textId="358E1ABF" w:rsidR="006D045E" w:rsidRPr="006D045E" w:rsidRDefault="006D045E" w:rsidP="006D045E">
      <w:pPr>
        <w:pStyle w:val="isselectedend"/>
        <w:numPr>
          <w:ilvl w:val="0"/>
          <w:numId w:val="15"/>
        </w:numPr>
        <w:spacing w:before="0" w:beforeAutospacing="0" w:after="0" w:afterAutospacing="0"/>
        <w:jc w:val="both"/>
        <w:rPr>
          <w:rFonts w:ascii="Arial Narrow" w:hAnsi="Arial Narrow"/>
        </w:rPr>
      </w:pPr>
      <w:r w:rsidRPr="006D045E">
        <w:rPr>
          <w:rFonts w:ascii="Arial Narrow" w:hAnsi="Arial Narrow"/>
        </w:rPr>
        <w:t xml:space="preserve"> Ensure timely filing, tracking, and retrieval of HR operational records and workforce information.</w:t>
      </w:r>
    </w:p>
    <w:p w14:paraId="08E4D700" w14:textId="7B1D960B" w:rsidR="006D045E" w:rsidRDefault="006D045E" w:rsidP="006D045E">
      <w:pPr>
        <w:pStyle w:val="NormalWeb"/>
        <w:spacing w:before="0" w:beforeAutospacing="0" w:after="0" w:afterAutospacing="0"/>
        <w:ind w:left="360"/>
        <w:rPr>
          <w:rFonts w:ascii="Arial Narrow" w:hAnsi="Arial Narrow" w:cs="Segoe UI"/>
          <w:b/>
          <w:lang w:val="en-GB" w:eastAsia="en-US"/>
        </w:rPr>
      </w:pPr>
    </w:p>
    <w:p w14:paraId="719939D9" w14:textId="4F890B90" w:rsidR="00C21973" w:rsidRPr="00F652FF" w:rsidRDefault="006D045E" w:rsidP="00581D9A">
      <w:pPr>
        <w:pStyle w:val="NormalWeb"/>
        <w:numPr>
          <w:ilvl w:val="0"/>
          <w:numId w:val="13"/>
        </w:numPr>
        <w:spacing w:before="0" w:beforeAutospacing="0" w:after="0" w:afterAutospacing="0"/>
        <w:ind w:hanging="357"/>
        <w:rPr>
          <w:rFonts w:ascii="Arial Narrow" w:hAnsi="Arial Narrow" w:cs="Segoe UI"/>
          <w:b/>
          <w:lang w:val="en-GB" w:eastAsia="en-US"/>
        </w:rPr>
      </w:pPr>
      <w:r>
        <w:rPr>
          <w:rFonts w:ascii="Arial Narrow" w:hAnsi="Arial Narrow" w:cs="Segoe UI"/>
          <w:b/>
          <w:lang w:val="en-GB" w:eastAsia="en-US"/>
        </w:rPr>
        <w:t>Employee Support &amp; Coordination</w:t>
      </w:r>
    </w:p>
    <w:p w14:paraId="42FDF1D3" w14:textId="77777777" w:rsidR="006D045E" w:rsidRDefault="006D045E" w:rsidP="006D045E">
      <w:pPr>
        <w:pStyle w:val="NormalWeb"/>
        <w:numPr>
          <w:ilvl w:val="0"/>
          <w:numId w:val="31"/>
        </w:numPr>
        <w:spacing w:before="0" w:beforeAutospacing="0" w:after="0" w:afterAutospacing="0"/>
        <w:rPr>
          <w:rFonts w:ascii="Arial Narrow" w:hAnsi="Arial Narrow" w:cs="Segoe UI"/>
          <w:lang w:val="en-GB" w:eastAsia="en-US"/>
        </w:rPr>
      </w:pPr>
      <w:r w:rsidRPr="006D045E">
        <w:rPr>
          <w:rFonts w:ascii="Arial Narrow" w:hAnsi="Arial Narrow" w:cs="Segoe UI"/>
          <w:lang w:val="en-GB" w:eastAsia="en-US"/>
        </w:rPr>
        <w:t>Serve as a first point of contact for routine employee HR queries and support employee communication and coordination activities.</w:t>
      </w:r>
    </w:p>
    <w:p w14:paraId="3A183397" w14:textId="77777777" w:rsidR="006D045E" w:rsidRDefault="006D045E" w:rsidP="006D045E">
      <w:pPr>
        <w:pStyle w:val="NormalWeb"/>
        <w:numPr>
          <w:ilvl w:val="0"/>
          <w:numId w:val="31"/>
        </w:numPr>
        <w:spacing w:before="0" w:beforeAutospacing="0" w:after="0" w:afterAutospacing="0"/>
        <w:rPr>
          <w:rFonts w:ascii="Arial Narrow" w:hAnsi="Arial Narrow" w:cs="Segoe UI"/>
          <w:lang w:val="en-GB" w:eastAsia="en-US"/>
        </w:rPr>
      </w:pPr>
      <w:r w:rsidRPr="006D045E">
        <w:rPr>
          <w:rFonts w:ascii="Arial Narrow" w:hAnsi="Arial Narrow" w:cs="Segoe UI"/>
          <w:lang w:val="en-GB" w:eastAsia="en-US"/>
        </w:rPr>
        <w:t>Coordinate employee engagement, welfare, communication, and HR support activities as assigned.</w:t>
      </w:r>
    </w:p>
    <w:p w14:paraId="61B8B7B8" w14:textId="77777777" w:rsidR="006D045E" w:rsidRDefault="006D045E" w:rsidP="006D045E">
      <w:pPr>
        <w:pStyle w:val="NormalWeb"/>
        <w:numPr>
          <w:ilvl w:val="0"/>
          <w:numId w:val="31"/>
        </w:numPr>
        <w:spacing w:before="0" w:beforeAutospacing="0" w:after="0" w:afterAutospacing="0"/>
        <w:rPr>
          <w:rFonts w:ascii="Arial Narrow" w:hAnsi="Arial Narrow" w:cs="Segoe UI"/>
          <w:lang w:val="en-GB" w:eastAsia="en-US"/>
        </w:rPr>
      </w:pPr>
      <w:r w:rsidRPr="006D045E">
        <w:rPr>
          <w:rFonts w:ascii="Arial Narrow" w:hAnsi="Arial Narrow" w:cs="Segoe UI"/>
          <w:lang w:val="en-GB" w:eastAsia="en-US"/>
        </w:rPr>
        <w:t>Support coordination of employee training logistics, meetings, induction sessions, and HR operational activities.</w:t>
      </w:r>
    </w:p>
    <w:p w14:paraId="3FB1C13F" w14:textId="7A928301" w:rsidR="006D045E" w:rsidRPr="006D045E" w:rsidRDefault="006D045E" w:rsidP="006D045E">
      <w:pPr>
        <w:pStyle w:val="NormalWeb"/>
        <w:numPr>
          <w:ilvl w:val="0"/>
          <w:numId w:val="31"/>
        </w:numPr>
        <w:spacing w:before="0" w:beforeAutospacing="0" w:after="0" w:afterAutospacing="0"/>
        <w:rPr>
          <w:rFonts w:ascii="Arial Narrow" w:hAnsi="Arial Narrow" w:cs="Segoe UI"/>
          <w:lang w:val="en-GB" w:eastAsia="en-US"/>
        </w:rPr>
      </w:pPr>
      <w:r w:rsidRPr="006D045E">
        <w:rPr>
          <w:rFonts w:ascii="Arial Narrow" w:hAnsi="Arial Narrow" w:cs="Segoe UI"/>
          <w:lang w:val="en-GB" w:eastAsia="en-US"/>
        </w:rPr>
        <w:t>Promote professionalism, confidentiality, responsiveness, and positive employee experience in all HR interactions.</w:t>
      </w:r>
    </w:p>
    <w:p w14:paraId="5C262DA4" w14:textId="77777777" w:rsidR="006D045E" w:rsidRPr="00584C98" w:rsidRDefault="006D045E" w:rsidP="006D045E">
      <w:pPr>
        <w:pStyle w:val="NormalWeb"/>
        <w:spacing w:before="0" w:beforeAutospacing="0" w:after="0" w:afterAutospacing="0"/>
        <w:rPr>
          <w:rFonts w:ascii="Arial Narrow" w:hAnsi="Arial Narrow" w:cs="Segoe UI"/>
          <w:lang w:val="en-GB" w:eastAsia="en-US"/>
        </w:rPr>
      </w:pPr>
    </w:p>
    <w:p w14:paraId="69F86952" w14:textId="42BA0E37" w:rsidR="00F652FF" w:rsidRPr="00F652FF" w:rsidRDefault="00304199" w:rsidP="00581D9A">
      <w:pPr>
        <w:pStyle w:val="NormalWeb"/>
        <w:numPr>
          <w:ilvl w:val="0"/>
          <w:numId w:val="13"/>
        </w:numPr>
        <w:spacing w:before="0" w:beforeAutospacing="0" w:after="0" w:afterAutospacing="0"/>
        <w:ind w:hanging="357"/>
        <w:rPr>
          <w:rFonts w:ascii="Arial Narrow" w:hAnsi="Arial Narrow" w:cs="Segoe UI"/>
          <w:b/>
          <w:lang w:val="en-GB" w:eastAsia="en-US"/>
        </w:rPr>
      </w:pPr>
      <w:r>
        <w:rPr>
          <w:rFonts w:ascii="Arial Narrow" w:hAnsi="Arial Narrow" w:cs="Segoe UI"/>
          <w:b/>
          <w:lang w:val="en-GB" w:eastAsia="en-US"/>
        </w:rPr>
        <w:t>Operating Governance</w:t>
      </w:r>
    </w:p>
    <w:p w14:paraId="36C267AE" w14:textId="77777777" w:rsidR="00304199" w:rsidRPr="00304199" w:rsidRDefault="006D045E" w:rsidP="00304199">
      <w:pPr>
        <w:pStyle w:val="NormalWeb"/>
        <w:numPr>
          <w:ilvl w:val="0"/>
          <w:numId w:val="31"/>
        </w:numPr>
        <w:spacing w:before="0" w:beforeAutospacing="0" w:after="0" w:afterAutospacing="0"/>
        <w:rPr>
          <w:rFonts w:ascii="Arial Narrow" w:hAnsi="Arial Narrow" w:cs="Segoe UI"/>
          <w:lang w:val="en-GB" w:eastAsia="en-US"/>
        </w:rPr>
      </w:pPr>
      <w:r w:rsidRPr="00304199">
        <w:rPr>
          <w:rFonts w:ascii="Arial Narrow" w:hAnsi="Arial Narrow" w:cs="Segoe UI"/>
          <w:lang w:val="en-GB" w:eastAsia="en-US"/>
        </w:rPr>
        <w:t>Support implementation of operational HR controls, process discipline, and workforce administration standards across the organization.</w:t>
      </w:r>
    </w:p>
    <w:p w14:paraId="584CADDD" w14:textId="77777777" w:rsidR="00304199" w:rsidRPr="00304199" w:rsidRDefault="006D045E" w:rsidP="00304199">
      <w:pPr>
        <w:pStyle w:val="NormalWeb"/>
        <w:numPr>
          <w:ilvl w:val="0"/>
          <w:numId w:val="31"/>
        </w:numPr>
        <w:spacing w:before="0" w:beforeAutospacing="0" w:after="0" w:afterAutospacing="0"/>
        <w:rPr>
          <w:rFonts w:ascii="Arial Narrow" w:hAnsi="Arial Narrow" w:cs="Segoe UI"/>
          <w:lang w:val="en-GB" w:eastAsia="en-US"/>
        </w:rPr>
      </w:pPr>
      <w:r w:rsidRPr="00304199">
        <w:rPr>
          <w:rFonts w:ascii="Arial Narrow" w:hAnsi="Arial Narrow" w:cs="Segoe UI"/>
          <w:lang w:val="en-GB" w:eastAsia="en-US"/>
        </w:rPr>
        <w:t>Identify gaps and support continuous improvement of HR operational processes, documentation standards, and administrative efficiency.</w:t>
      </w:r>
    </w:p>
    <w:p w14:paraId="50D206AD" w14:textId="77777777" w:rsidR="00304199" w:rsidRPr="00304199" w:rsidRDefault="006D045E" w:rsidP="00304199">
      <w:pPr>
        <w:pStyle w:val="NormalWeb"/>
        <w:numPr>
          <w:ilvl w:val="0"/>
          <w:numId w:val="31"/>
        </w:numPr>
        <w:spacing w:before="0" w:beforeAutospacing="0" w:after="0" w:afterAutospacing="0"/>
        <w:rPr>
          <w:rFonts w:ascii="Arial Narrow" w:hAnsi="Arial Narrow" w:cs="Segoe UI"/>
          <w:lang w:val="en-GB" w:eastAsia="en-US"/>
        </w:rPr>
      </w:pPr>
      <w:r w:rsidRPr="00304199">
        <w:rPr>
          <w:rFonts w:ascii="Arial Narrow" w:hAnsi="Arial Narrow" w:cs="Segoe UI"/>
          <w:lang w:val="en-GB" w:eastAsia="en-US"/>
        </w:rPr>
        <w:t>Ensure confidentiality, accuracy, and proper handling of employee information and HR records at all times.</w:t>
      </w:r>
    </w:p>
    <w:p w14:paraId="0419D888" w14:textId="41507828" w:rsidR="006D045E" w:rsidRPr="00304199" w:rsidRDefault="006D045E" w:rsidP="00304199">
      <w:pPr>
        <w:pStyle w:val="NormalWeb"/>
        <w:numPr>
          <w:ilvl w:val="0"/>
          <w:numId w:val="31"/>
        </w:numPr>
        <w:spacing w:before="0" w:beforeAutospacing="0" w:after="0" w:afterAutospacing="0"/>
        <w:rPr>
          <w:rFonts w:ascii="Arial Narrow" w:hAnsi="Arial Narrow" w:cs="Segoe UI"/>
          <w:lang w:val="en-GB" w:eastAsia="en-US"/>
        </w:rPr>
      </w:pPr>
      <w:r w:rsidRPr="00304199">
        <w:rPr>
          <w:rFonts w:ascii="Arial Narrow" w:hAnsi="Arial Narrow" w:cs="Segoe UI"/>
          <w:lang w:val="en-GB" w:eastAsia="en-US"/>
        </w:rPr>
        <w:t>Support People &amp; Culture projects, operational initiatives, and other HR activities as may be assigned from time to time.</w:t>
      </w:r>
    </w:p>
    <w:p w14:paraId="58D617AB" w14:textId="77777777" w:rsidR="00031412" w:rsidRDefault="00031412" w:rsidP="00031412">
      <w:pPr>
        <w:pStyle w:val="NormalWeb"/>
        <w:spacing w:before="0" w:beforeAutospacing="0" w:after="0" w:afterAutospacing="0"/>
        <w:ind w:left="1080"/>
        <w:rPr>
          <w:rFonts w:ascii="Arial Narrow" w:hAnsi="Arial Narrow" w:cs="Segoe UI"/>
          <w:lang w:val="en-GB" w:eastAsia="en-US"/>
        </w:rPr>
      </w:pPr>
    </w:p>
    <w:p w14:paraId="1DE39ECD"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Working relationships</w:t>
      </w:r>
    </w:p>
    <w:p w14:paraId="404FDFCF" w14:textId="1D2A1581" w:rsidR="00953415" w:rsidRDefault="00953415" w:rsidP="00E866C1">
      <w:pPr>
        <w:pStyle w:val="BodyText"/>
        <w:tabs>
          <w:tab w:val="left" w:pos="1080"/>
        </w:tabs>
        <w:spacing w:before="0" w:after="0" w:line="276" w:lineRule="auto"/>
        <w:jc w:val="both"/>
        <w:rPr>
          <w:rFonts w:ascii="Arial" w:eastAsia="Calibri" w:hAnsi="Arial" w:cs="Arial"/>
          <w:sz w:val="20"/>
        </w:rPr>
      </w:pPr>
      <w:r w:rsidRPr="008D4730">
        <w:rPr>
          <w:rFonts w:ascii="Arial" w:eastAsia="Calibri" w:hAnsi="Arial" w:cs="Arial"/>
          <w:b/>
          <w:sz w:val="20"/>
        </w:rPr>
        <w:t>Internal Relationships</w:t>
      </w:r>
      <w:r w:rsidRPr="008D4730">
        <w:rPr>
          <w:rFonts w:ascii="Arial" w:eastAsia="Calibri" w:hAnsi="Arial" w:cs="Arial"/>
          <w:sz w:val="20"/>
        </w:rPr>
        <w:t>:</w:t>
      </w:r>
    </w:p>
    <w:p w14:paraId="2E90B137" w14:textId="42CF44FC" w:rsidR="00304199" w:rsidRPr="00304199" w:rsidRDefault="00304199" w:rsidP="00304199">
      <w:pPr>
        <w:pStyle w:val="isselectedend"/>
        <w:numPr>
          <w:ilvl w:val="0"/>
          <w:numId w:val="20"/>
        </w:numPr>
        <w:spacing w:before="0" w:beforeAutospacing="0" w:after="0" w:afterAutospacing="0"/>
        <w:jc w:val="both"/>
        <w:rPr>
          <w:rFonts w:ascii="Arial Narrow" w:hAnsi="Arial Narrow"/>
        </w:rPr>
      </w:pPr>
      <w:r w:rsidRPr="00304199">
        <w:rPr>
          <w:rFonts w:ascii="Arial Narrow" w:hAnsi="Arial Narrow"/>
          <w:b/>
          <w:bCs/>
        </w:rPr>
        <w:t>Head of People &amp; Culture:</w:t>
      </w:r>
      <w:r w:rsidRPr="00304199">
        <w:rPr>
          <w:rFonts w:ascii="Arial Narrow" w:hAnsi="Arial Narrow"/>
        </w:rPr>
        <w:t xml:space="preserve"> to support day-to-day HR operations, employee administration, documentation management, and implementation of HR processes and policies.</w:t>
      </w:r>
    </w:p>
    <w:p w14:paraId="7FEB4FC3" w14:textId="23F557CF" w:rsidR="00304199" w:rsidRPr="00304199" w:rsidRDefault="00304199" w:rsidP="00304199">
      <w:pPr>
        <w:pStyle w:val="isselectedend"/>
        <w:numPr>
          <w:ilvl w:val="0"/>
          <w:numId w:val="20"/>
        </w:numPr>
        <w:spacing w:before="0" w:beforeAutospacing="0" w:after="0" w:afterAutospacing="0"/>
        <w:jc w:val="both"/>
        <w:rPr>
          <w:rFonts w:ascii="Arial Narrow" w:hAnsi="Arial Narrow"/>
        </w:rPr>
      </w:pPr>
      <w:r w:rsidRPr="00304199">
        <w:rPr>
          <w:rFonts w:ascii="Arial Narrow" w:hAnsi="Arial Narrow"/>
          <w:b/>
          <w:bCs/>
        </w:rPr>
        <w:t>Workforce &amp; Operations Lead:</w:t>
      </w:r>
      <w:r w:rsidRPr="00304199">
        <w:rPr>
          <w:rFonts w:ascii="Arial Narrow" w:hAnsi="Arial Narrow"/>
        </w:rPr>
        <w:t xml:space="preserve"> to coordinate workforce administration activities, attendance management, leave tracking, employee records, and operational HR support requirements.</w:t>
      </w:r>
    </w:p>
    <w:p w14:paraId="015FE24E" w14:textId="1512B68D" w:rsidR="00304199" w:rsidRPr="00304199" w:rsidRDefault="00304199" w:rsidP="00304199">
      <w:pPr>
        <w:pStyle w:val="isselectedend"/>
        <w:numPr>
          <w:ilvl w:val="0"/>
          <w:numId w:val="20"/>
        </w:numPr>
        <w:spacing w:before="0" w:beforeAutospacing="0" w:after="0" w:afterAutospacing="0"/>
        <w:jc w:val="both"/>
        <w:rPr>
          <w:rFonts w:ascii="Arial Narrow" w:hAnsi="Arial Narrow"/>
        </w:rPr>
      </w:pPr>
      <w:r w:rsidRPr="00304199">
        <w:rPr>
          <w:rFonts w:ascii="Arial Narrow" w:hAnsi="Arial Narrow"/>
          <w:b/>
          <w:bCs/>
        </w:rPr>
        <w:t>People Business Partner:</w:t>
      </w:r>
      <w:r w:rsidRPr="00304199">
        <w:rPr>
          <w:rFonts w:ascii="Arial Narrow" w:hAnsi="Arial Narrow"/>
        </w:rPr>
        <w:t xml:space="preserve"> to support employee relations administration, disciplinary documentation, onboarding coordination, employee communication, and people process execution.</w:t>
      </w:r>
    </w:p>
    <w:p w14:paraId="5679848E" w14:textId="435FB7A2" w:rsidR="00304199" w:rsidRPr="00304199" w:rsidRDefault="00304199" w:rsidP="00304199">
      <w:pPr>
        <w:pStyle w:val="isselectedend"/>
        <w:numPr>
          <w:ilvl w:val="0"/>
          <w:numId w:val="20"/>
        </w:numPr>
        <w:spacing w:before="0" w:beforeAutospacing="0" w:after="0" w:afterAutospacing="0"/>
        <w:jc w:val="both"/>
        <w:rPr>
          <w:rFonts w:ascii="Arial Narrow" w:hAnsi="Arial Narrow"/>
        </w:rPr>
      </w:pPr>
      <w:r w:rsidRPr="00304199">
        <w:rPr>
          <w:rFonts w:ascii="Arial Narrow" w:hAnsi="Arial Narrow"/>
          <w:b/>
          <w:bCs/>
        </w:rPr>
        <w:t>Finance:</w:t>
      </w:r>
      <w:r w:rsidRPr="00304199">
        <w:rPr>
          <w:rFonts w:ascii="Arial Narrow" w:hAnsi="Arial Narrow"/>
        </w:rPr>
        <w:t xml:space="preserve"> to support payroll input preparation, employee data validation, statutory documentation, labour-related administration, and payroll coordination activities.</w:t>
      </w:r>
    </w:p>
    <w:p w14:paraId="0EDF1A99" w14:textId="7265F101" w:rsidR="00304199" w:rsidRPr="00304199" w:rsidRDefault="00304199" w:rsidP="00304199">
      <w:pPr>
        <w:pStyle w:val="isselectedend"/>
        <w:numPr>
          <w:ilvl w:val="0"/>
          <w:numId w:val="20"/>
        </w:numPr>
        <w:spacing w:before="0" w:beforeAutospacing="0" w:after="0" w:afterAutospacing="0"/>
        <w:jc w:val="both"/>
        <w:rPr>
          <w:rFonts w:ascii="Arial Narrow" w:hAnsi="Arial Narrow"/>
        </w:rPr>
      </w:pPr>
      <w:r w:rsidRPr="00304199">
        <w:rPr>
          <w:rFonts w:ascii="Arial Narrow" w:hAnsi="Arial Narrow"/>
          <w:b/>
          <w:bCs/>
        </w:rPr>
        <w:t>Commercial Teams:</w:t>
      </w:r>
      <w:r w:rsidRPr="00304199">
        <w:rPr>
          <w:rFonts w:ascii="Arial Narrow" w:hAnsi="Arial Narrow"/>
        </w:rPr>
        <w:t xml:space="preserve"> to support employee administration, attendance coordination, onboarding support, and operational HR process implementation within commercial functions.</w:t>
      </w:r>
    </w:p>
    <w:p w14:paraId="200C2AD0" w14:textId="505E571A" w:rsidR="00304199" w:rsidRPr="00304199" w:rsidRDefault="00304199" w:rsidP="00304199">
      <w:pPr>
        <w:pStyle w:val="isselectedend"/>
        <w:numPr>
          <w:ilvl w:val="0"/>
          <w:numId w:val="20"/>
        </w:numPr>
        <w:spacing w:before="0" w:beforeAutospacing="0" w:after="0" w:afterAutospacing="0"/>
        <w:jc w:val="both"/>
        <w:rPr>
          <w:rFonts w:ascii="Arial Narrow" w:hAnsi="Arial Narrow"/>
          <w:bCs/>
        </w:rPr>
      </w:pPr>
      <w:r w:rsidRPr="00304199">
        <w:rPr>
          <w:rFonts w:ascii="Arial Narrow" w:hAnsi="Arial Narrow"/>
          <w:b/>
        </w:rPr>
        <w:t>Manufacturing / Operations:</w:t>
      </w:r>
      <w:r w:rsidRPr="00304199">
        <w:rPr>
          <w:rFonts w:ascii="Arial Narrow" w:hAnsi="Arial Narrow"/>
          <w:b/>
          <w:bCs/>
        </w:rPr>
        <w:t xml:space="preserve"> </w:t>
      </w:r>
      <w:r w:rsidRPr="00304199">
        <w:rPr>
          <w:rFonts w:ascii="Arial Narrow" w:hAnsi="Arial Narrow"/>
          <w:bCs/>
        </w:rPr>
        <w:t>to support workforce coordination, attendance tracking, leave</w:t>
      </w:r>
      <w:r w:rsidRPr="00304199">
        <w:rPr>
          <w:rFonts w:ascii="Arial Narrow" w:hAnsi="Arial Narrow"/>
          <w:b/>
          <w:bCs/>
        </w:rPr>
        <w:t xml:space="preserve"> </w:t>
      </w:r>
      <w:r w:rsidRPr="00304199">
        <w:rPr>
          <w:rFonts w:ascii="Arial Narrow" w:hAnsi="Arial Narrow"/>
          <w:bCs/>
        </w:rPr>
        <w:t>administration, shift-related employee records, and operational HR support activities.</w:t>
      </w:r>
    </w:p>
    <w:p w14:paraId="0DD32F21" w14:textId="1904CF77" w:rsidR="00304199" w:rsidRPr="00304199" w:rsidRDefault="00304199" w:rsidP="00304199">
      <w:pPr>
        <w:pStyle w:val="isselectedend"/>
        <w:numPr>
          <w:ilvl w:val="0"/>
          <w:numId w:val="20"/>
        </w:numPr>
        <w:spacing w:before="0" w:beforeAutospacing="0" w:after="0" w:afterAutospacing="0"/>
        <w:jc w:val="both"/>
        <w:rPr>
          <w:rFonts w:ascii="Arial Narrow" w:hAnsi="Arial Narrow"/>
          <w:bCs/>
        </w:rPr>
      </w:pPr>
      <w:r w:rsidRPr="00304199">
        <w:rPr>
          <w:rFonts w:ascii="Arial Narrow" w:hAnsi="Arial Narrow"/>
          <w:b/>
        </w:rPr>
        <w:t>Supply Chain / Distribution</w:t>
      </w:r>
      <w:r w:rsidRPr="00304199">
        <w:rPr>
          <w:rFonts w:ascii="Arial Narrow" w:hAnsi="Arial Narrow"/>
        </w:rPr>
        <w:t>:</w:t>
      </w:r>
      <w:r w:rsidRPr="00304199">
        <w:rPr>
          <w:rFonts w:ascii="Arial Narrow" w:hAnsi="Arial Narrow"/>
          <w:bCs/>
        </w:rPr>
        <w:t xml:space="preserve"> to support workforce administration, employee records management, attendance coordination, and HR operational support across operational functions.</w:t>
      </w:r>
    </w:p>
    <w:p w14:paraId="79C3B5FD" w14:textId="3BF7F28E" w:rsidR="00304199" w:rsidRPr="00304199" w:rsidRDefault="00304199" w:rsidP="00304199">
      <w:pPr>
        <w:pStyle w:val="NormalWeb"/>
        <w:numPr>
          <w:ilvl w:val="0"/>
          <w:numId w:val="20"/>
        </w:numPr>
        <w:rPr>
          <w:rFonts w:ascii="Arial Narrow" w:hAnsi="Arial Narrow"/>
          <w:bCs/>
        </w:rPr>
      </w:pPr>
      <w:r w:rsidRPr="00304199">
        <w:rPr>
          <w:rFonts w:ascii="Arial Narrow" w:hAnsi="Arial Narrow"/>
          <w:b/>
        </w:rPr>
        <w:t>Payroll Support Teams:</w:t>
      </w:r>
      <w:r w:rsidRPr="00304199">
        <w:rPr>
          <w:rFonts w:ascii="Arial Narrow" w:hAnsi="Arial Narrow"/>
          <w:bCs/>
        </w:rPr>
        <w:t xml:space="preserve"> to support payroll data preparation, employee movement updates, attendance validation, and workforce data accuracy.</w:t>
      </w:r>
    </w:p>
    <w:p w14:paraId="6429A32B" w14:textId="39DF9956" w:rsidR="00304199" w:rsidRPr="00304199" w:rsidRDefault="00304199" w:rsidP="00304199">
      <w:pPr>
        <w:pStyle w:val="NormalWeb"/>
        <w:numPr>
          <w:ilvl w:val="0"/>
          <w:numId w:val="20"/>
        </w:numPr>
        <w:jc w:val="both"/>
        <w:rPr>
          <w:rFonts w:ascii="Arial Narrow" w:hAnsi="Arial Narrow"/>
        </w:rPr>
      </w:pPr>
      <w:r w:rsidRPr="00304199">
        <w:rPr>
          <w:rStyle w:val="Strong"/>
          <w:rFonts w:ascii="Arial Narrow" w:eastAsiaTheme="majorEastAsia" w:hAnsi="Arial Narrow"/>
        </w:rPr>
        <w:lastRenderedPageBreak/>
        <w:t>Employees:</w:t>
      </w:r>
      <w:r w:rsidRPr="00304199">
        <w:rPr>
          <w:rFonts w:ascii="Arial Narrow" w:hAnsi="Arial Narrow"/>
        </w:rPr>
        <w:t xml:space="preserve"> to provide first-level HR operational support, respond to routine HR queries, support employee documentation needs, and facilitate smooth employee experience across HR processes.</w:t>
      </w:r>
    </w:p>
    <w:p w14:paraId="5349F106" w14:textId="062EAB23" w:rsidR="00953415" w:rsidRPr="00D73C5D" w:rsidRDefault="00953415" w:rsidP="00D73C5D">
      <w:pPr>
        <w:spacing w:line="276" w:lineRule="auto"/>
        <w:rPr>
          <w:rFonts w:ascii="Arial Narrow" w:eastAsia="Calibri" w:hAnsi="Arial Narrow" w:cs="Arial"/>
          <w:b/>
          <w:sz w:val="24"/>
          <w:szCs w:val="24"/>
        </w:rPr>
      </w:pPr>
      <w:r w:rsidRPr="00D73C5D">
        <w:rPr>
          <w:rFonts w:ascii="Arial Narrow" w:eastAsia="Calibri" w:hAnsi="Arial Narrow" w:cs="Arial"/>
          <w:b/>
          <w:sz w:val="24"/>
          <w:szCs w:val="24"/>
        </w:rPr>
        <w:t>External Relationships:</w:t>
      </w:r>
    </w:p>
    <w:p w14:paraId="4C921251" w14:textId="55E53F74" w:rsidR="00D73C5D" w:rsidRPr="00D73C5D" w:rsidRDefault="00D73C5D" w:rsidP="00D73C5D">
      <w:pPr>
        <w:pStyle w:val="NormalWeb"/>
        <w:numPr>
          <w:ilvl w:val="0"/>
          <w:numId w:val="20"/>
        </w:numPr>
        <w:spacing w:before="0" w:beforeAutospacing="0" w:after="0" w:afterAutospacing="0"/>
        <w:rPr>
          <w:rFonts w:ascii="Arial Narrow" w:hAnsi="Arial Narrow"/>
        </w:rPr>
      </w:pPr>
      <w:r w:rsidRPr="00D73C5D">
        <w:rPr>
          <w:rStyle w:val="Strong"/>
          <w:rFonts w:ascii="Arial Narrow" w:eastAsiaTheme="majorEastAsia" w:hAnsi="Arial Narrow"/>
        </w:rPr>
        <w:t>HRMIS Providers:</w:t>
      </w:r>
      <w:r w:rsidRPr="00D73C5D">
        <w:rPr>
          <w:rFonts w:ascii="Arial Narrow" w:hAnsi="Arial Narrow"/>
        </w:rPr>
        <w:t xml:space="preserve"> to support employee data management, HR system updates, user support, employee records maintenance, and HR operational process alignment.</w:t>
      </w:r>
    </w:p>
    <w:p w14:paraId="1AD57941" w14:textId="23BEF15E" w:rsidR="00D73C5D" w:rsidRPr="00D73C5D" w:rsidRDefault="00D73C5D" w:rsidP="00D73C5D">
      <w:pPr>
        <w:pStyle w:val="NormalWeb"/>
        <w:numPr>
          <w:ilvl w:val="0"/>
          <w:numId w:val="20"/>
        </w:numPr>
        <w:rPr>
          <w:rFonts w:ascii="Arial Narrow" w:hAnsi="Arial Narrow"/>
        </w:rPr>
      </w:pPr>
      <w:r w:rsidRPr="00D73C5D">
        <w:rPr>
          <w:rStyle w:val="Strong"/>
          <w:rFonts w:ascii="Arial Narrow" w:eastAsiaTheme="majorEastAsia" w:hAnsi="Arial Narrow"/>
        </w:rPr>
        <w:t>Medical and Insurance Providers:</w:t>
      </w:r>
      <w:r w:rsidRPr="00D73C5D">
        <w:rPr>
          <w:rFonts w:ascii="Arial Narrow" w:hAnsi="Arial Narrow"/>
        </w:rPr>
        <w:t xml:space="preserve"> to support employee medical administration, insurance documentation, staff support queries, and coordination of employee benefit-related processes.</w:t>
      </w:r>
    </w:p>
    <w:p w14:paraId="0A998590" w14:textId="460F63FA" w:rsidR="00D73C5D" w:rsidRPr="00D73C5D" w:rsidRDefault="00D73C5D" w:rsidP="00D73C5D">
      <w:pPr>
        <w:pStyle w:val="NormalWeb"/>
        <w:numPr>
          <w:ilvl w:val="0"/>
          <w:numId w:val="20"/>
        </w:numPr>
        <w:rPr>
          <w:rFonts w:ascii="Arial Narrow" w:hAnsi="Arial Narrow"/>
        </w:rPr>
      </w:pPr>
      <w:r w:rsidRPr="00D73C5D">
        <w:rPr>
          <w:rStyle w:val="Strong"/>
          <w:rFonts w:ascii="Arial Narrow" w:eastAsiaTheme="majorEastAsia" w:hAnsi="Arial Narrow"/>
        </w:rPr>
        <w:t>Outsourced Workforce Providers:</w:t>
      </w:r>
      <w:r w:rsidRPr="00D73C5D">
        <w:rPr>
          <w:rFonts w:ascii="Arial Narrow" w:hAnsi="Arial Narrow"/>
        </w:rPr>
        <w:t xml:space="preserve"> to support outsourced employee administration, attendance coordination, employee documentation, compliance follow-up, and workforce operational support where applicable.</w:t>
      </w:r>
    </w:p>
    <w:p w14:paraId="3EA59BB6" w14:textId="305EE5B9" w:rsidR="00D73C5D" w:rsidRPr="00D73C5D" w:rsidRDefault="00D73C5D" w:rsidP="00D73C5D">
      <w:pPr>
        <w:pStyle w:val="NormalWeb"/>
        <w:numPr>
          <w:ilvl w:val="0"/>
          <w:numId w:val="20"/>
        </w:numPr>
        <w:rPr>
          <w:rFonts w:ascii="Arial Narrow" w:hAnsi="Arial Narrow"/>
        </w:rPr>
      </w:pPr>
      <w:r w:rsidRPr="00D73C5D">
        <w:rPr>
          <w:rStyle w:val="Strong"/>
          <w:rFonts w:ascii="Arial Narrow" w:eastAsiaTheme="majorEastAsia" w:hAnsi="Arial Narrow"/>
        </w:rPr>
        <w:t>External Auditors and Regulatory Bodies:</w:t>
      </w:r>
      <w:r w:rsidRPr="00D73C5D">
        <w:rPr>
          <w:rFonts w:ascii="Arial Narrow" w:hAnsi="Arial Narrow"/>
        </w:rPr>
        <w:t xml:space="preserve"> to support HR audits, statutory compliance requirements, employee records verification, and labour-related documentation requests where applicable.</w:t>
      </w:r>
    </w:p>
    <w:p w14:paraId="72536A02" w14:textId="5FB5BA1F" w:rsidR="00D73C5D" w:rsidRPr="00D73C5D" w:rsidRDefault="00D73C5D" w:rsidP="00D73C5D">
      <w:pPr>
        <w:pStyle w:val="NormalWeb"/>
        <w:numPr>
          <w:ilvl w:val="0"/>
          <w:numId w:val="20"/>
        </w:numPr>
        <w:rPr>
          <w:rFonts w:ascii="Arial Narrow" w:hAnsi="Arial Narrow"/>
        </w:rPr>
      </w:pPr>
      <w:r w:rsidRPr="00D73C5D">
        <w:rPr>
          <w:rStyle w:val="Strong"/>
          <w:rFonts w:ascii="Arial Narrow" w:eastAsiaTheme="majorEastAsia" w:hAnsi="Arial Narrow"/>
        </w:rPr>
        <w:t>Training Providers and Service Partners:</w:t>
      </w:r>
      <w:r w:rsidRPr="00D73C5D">
        <w:rPr>
          <w:rFonts w:ascii="Arial Narrow" w:hAnsi="Arial Narrow"/>
        </w:rPr>
        <w:t xml:space="preserve"> to support coordination of employee training logistics, attendance records, documentation management, and operational HR support activities where required.</w:t>
      </w:r>
    </w:p>
    <w:p w14:paraId="56B05170"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Knowledge, experience and qualifications required</w:t>
      </w:r>
    </w:p>
    <w:p w14:paraId="246203AD" w14:textId="1A49FA78" w:rsidR="00ED6291" w:rsidRPr="00ED6291" w:rsidRDefault="00ED6291" w:rsidP="00ED6291">
      <w:pPr>
        <w:pStyle w:val="NormalWeb"/>
        <w:numPr>
          <w:ilvl w:val="0"/>
          <w:numId w:val="23"/>
        </w:numPr>
        <w:rPr>
          <w:rFonts w:ascii="Arial Narrow" w:hAnsi="Arial Narrow"/>
        </w:rPr>
      </w:pPr>
      <w:r w:rsidRPr="00ED6291">
        <w:rPr>
          <w:rFonts w:ascii="Arial Narrow" w:hAnsi="Arial Narrow"/>
        </w:rPr>
        <w:t>Bachelor’s degree in Human Resource Management, Business Administration, Commerce, Social Sciences, or a related field.</w:t>
      </w:r>
    </w:p>
    <w:p w14:paraId="5F33CBDA" w14:textId="5E74E872" w:rsidR="00ED6291" w:rsidRPr="00ED6291" w:rsidRDefault="00ED6291" w:rsidP="00ED6291">
      <w:pPr>
        <w:pStyle w:val="NormalWeb"/>
        <w:numPr>
          <w:ilvl w:val="0"/>
          <w:numId w:val="23"/>
        </w:numPr>
        <w:rPr>
          <w:rFonts w:ascii="Arial Narrow" w:hAnsi="Arial Narrow"/>
        </w:rPr>
      </w:pPr>
      <w:r w:rsidRPr="00ED6291">
        <w:rPr>
          <w:rFonts w:ascii="Arial Narrow" w:hAnsi="Arial Narrow"/>
        </w:rPr>
        <w:t>2–4 years’ experience in HR operations, HR administration, employee records management, payroll coordination, or workforce administration within FMCG, manufacturing, distribution-led, or operational environments.</w:t>
      </w:r>
    </w:p>
    <w:p w14:paraId="61205963" w14:textId="7B2E7FFE" w:rsidR="00ED6291" w:rsidRPr="00ED6291" w:rsidRDefault="00ED6291" w:rsidP="00ED6291">
      <w:pPr>
        <w:pStyle w:val="NormalWeb"/>
        <w:numPr>
          <w:ilvl w:val="0"/>
          <w:numId w:val="23"/>
        </w:numPr>
        <w:rPr>
          <w:rFonts w:ascii="Arial Narrow" w:hAnsi="Arial Narrow"/>
        </w:rPr>
      </w:pPr>
      <w:r w:rsidRPr="00ED6291">
        <w:rPr>
          <w:rFonts w:ascii="Arial Narrow" w:hAnsi="Arial Narrow"/>
        </w:rPr>
        <w:t>Experience supporting employee lifecycle processes including onboarding, employee documentation, leave administration, attendance management, payroll input preparation, and HR operational coordination.</w:t>
      </w:r>
    </w:p>
    <w:p w14:paraId="31121A16" w14:textId="5C848A2C" w:rsidR="00ED6291" w:rsidRPr="00ED6291" w:rsidRDefault="00ED6291" w:rsidP="00ED6291">
      <w:pPr>
        <w:pStyle w:val="NormalWeb"/>
        <w:numPr>
          <w:ilvl w:val="0"/>
          <w:numId w:val="23"/>
        </w:numPr>
        <w:rPr>
          <w:rFonts w:ascii="Arial Narrow" w:hAnsi="Arial Narrow"/>
        </w:rPr>
      </w:pPr>
      <w:r w:rsidRPr="00ED6291">
        <w:rPr>
          <w:rFonts w:ascii="Arial Narrow" w:hAnsi="Arial Narrow"/>
        </w:rPr>
        <w:t>Good understanding of HR operational processes, employee records management, labour law administration, and workforce governance practices.</w:t>
      </w:r>
    </w:p>
    <w:p w14:paraId="1E7F7FC8" w14:textId="4B7E4E96" w:rsidR="00ED6291" w:rsidRPr="00ED6291" w:rsidRDefault="00ED6291" w:rsidP="00ED6291">
      <w:pPr>
        <w:pStyle w:val="NormalWeb"/>
        <w:numPr>
          <w:ilvl w:val="0"/>
          <w:numId w:val="23"/>
        </w:numPr>
        <w:rPr>
          <w:rFonts w:ascii="Arial Narrow" w:hAnsi="Arial Narrow"/>
        </w:rPr>
      </w:pPr>
      <w:r w:rsidRPr="00ED6291">
        <w:rPr>
          <w:rFonts w:ascii="Arial Narrow" w:hAnsi="Arial Narrow"/>
        </w:rPr>
        <w:t>Experience working with HR systems, employee databases, attendance records, and HR documentation processes is preferred.</w:t>
      </w:r>
    </w:p>
    <w:p w14:paraId="1C55E191" w14:textId="6E05A697" w:rsidR="00ED6291" w:rsidRPr="00ED6291" w:rsidRDefault="00ED6291" w:rsidP="00ED6291">
      <w:pPr>
        <w:pStyle w:val="NormalWeb"/>
        <w:numPr>
          <w:ilvl w:val="0"/>
          <w:numId w:val="23"/>
        </w:numPr>
        <w:rPr>
          <w:rFonts w:ascii="Arial Narrow" w:hAnsi="Arial Narrow"/>
        </w:rPr>
      </w:pPr>
      <w:r w:rsidRPr="00ED6291">
        <w:rPr>
          <w:rFonts w:ascii="Arial Narrow" w:hAnsi="Arial Narrow"/>
        </w:rPr>
        <w:t>Strong organizational, coordination, administrative, and record management capability required.</w:t>
      </w:r>
    </w:p>
    <w:p w14:paraId="25BB3D36" w14:textId="27431706" w:rsidR="00ED6291" w:rsidRPr="00ED6291" w:rsidRDefault="00ED6291" w:rsidP="00ED6291">
      <w:pPr>
        <w:pStyle w:val="NormalWeb"/>
        <w:numPr>
          <w:ilvl w:val="0"/>
          <w:numId w:val="23"/>
        </w:numPr>
        <w:rPr>
          <w:rFonts w:ascii="Arial Narrow" w:hAnsi="Arial Narrow"/>
        </w:rPr>
      </w:pPr>
      <w:r w:rsidRPr="00ED6291">
        <w:rPr>
          <w:rFonts w:ascii="Arial Narrow" w:hAnsi="Arial Narrow"/>
        </w:rPr>
        <w:t>Good Excel and reporting capability required, including ability to maintain workforce trackers, employee records, and operational HR reports.</w:t>
      </w:r>
    </w:p>
    <w:p w14:paraId="1B2809AD" w14:textId="7DCA0545" w:rsidR="00ED6291" w:rsidRPr="00ED6291" w:rsidRDefault="00ED6291" w:rsidP="00ED6291">
      <w:pPr>
        <w:pStyle w:val="NormalWeb"/>
        <w:numPr>
          <w:ilvl w:val="0"/>
          <w:numId w:val="23"/>
        </w:numPr>
        <w:rPr>
          <w:rFonts w:ascii="Arial Narrow" w:hAnsi="Arial Narrow"/>
        </w:rPr>
      </w:pPr>
      <w:r w:rsidRPr="00ED6291">
        <w:rPr>
          <w:rFonts w:ascii="Arial Narrow" w:hAnsi="Arial Narrow"/>
        </w:rPr>
        <w:t>Strong attention to detail, confidentiality, responsiveness, and ability to manage multiple operational priorities effectively.</w:t>
      </w:r>
    </w:p>
    <w:p w14:paraId="6A07E924" w14:textId="0D941333" w:rsidR="00ED6291" w:rsidRPr="00ED6291" w:rsidRDefault="00ED6291" w:rsidP="00ED6291">
      <w:pPr>
        <w:pStyle w:val="NormalWeb"/>
        <w:numPr>
          <w:ilvl w:val="0"/>
          <w:numId w:val="23"/>
        </w:numPr>
        <w:rPr>
          <w:rFonts w:ascii="Arial Narrow" w:hAnsi="Arial Narrow"/>
        </w:rPr>
      </w:pPr>
      <w:r w:rsidRPr="00ED6291">
        <w:rPr>
          <w:rFonts w:ascii="Arial Narrow" w:hAnsi="Arial Narrow"/>
        </w:rPr>
        <w:t>Good interpersonal and communication skills with ability to support employees and work effectively with internal stakeholders across the business.</w:t>
      </w:r>
    </w:p>
    <w:p w14:paraId="3D8020A9"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Competencies</w:t>
      </w:r>
    </w:p>
    <w:p w14:paraId="7771D58C" w14:textId="421CD395" w:rsidR="00953415" w:rsidRPr="00C82B48" w:rsidRDefault="00953415" w:rsidP="00C82B48">
      <w:pPr>
        <w:spacing w:line="276" w:lineRule="auto"/>
        <w:rPr>
          <w:rFonts w:ascii="Arial Narrow" w:hAnsi="Arial Narrow" w:cs="Segoe UI"/>
          <w:b/>
          <w:sz w:val="24"/>
          <w:szCs w:val="24"/>
        </w:rPr>
      </w:pPr>
      <w:r w:rsidRPr="00C82B48">
        <w:rPr>
          <w:rFonts w:ascii="Arial Narrow" w:hAnsi="Arial Narrow" w:cs="Segoe UI"/>
          <w:b/>
          <w:sz w:val="24"/>
          <w:szCs w:val="24"/>
        </w:rPr>
        <w:t xml:space="preserve">Technical &amp; Behavioural competencies </w:t>
      </w:r>
    </w:p>
    <w:p w14:paraId="051A9C8E" w14:textId="77777777" w:rsidR="00C82B48" w:rsidRDefault="00C82B48" w:rsidP="00C82B48">
      <w:pPr>
        <w:spacing w:line="276" w:lineRule="auto"/>
        <w:rPr>
          <w:rFonts w:ascii="Arial Narrow" w:hAnsi="Arial Narrow" w:cs="Segoe UI"/>
          <w:b/>
          <w:sz w:val="24"/>
          <w:szCs w:val="24"/>
        </w:rPr>
      </w:pPr>
    </w:p>
    <w:p w14:paraId="66EDCB73" w14:textId="10F794F8" w:rsidR="00C82B48" w:rsidRPr="00C82B48" w:rsidRDefault="00C82B48" w:rsidP="00C82B48">
      <w:pPr>
        <w:spacing w:line="276" w:lineRule="auto"/>
        <w:rPr>
          <w:rFonts w:ascii="Arial Narrow" w:hAnsi="Arial Narrow" w:cs="Segoe UI"/>
          <w:b/>
          <w:sz w:val="24"/>
          <w:szCs w:val="24"/>
        </w:rPr>
      </w:pPr>
      <w:r w:rsidRPr="00C82B48">
        <w:rPr>
          <w:rFonts w:ascii="Arial Narrow" w:hAnsi="Arial Narrow" w:cs="Segoe UI"/>
          <w:b/>
          <w:sz w:val="24"/>
          <w:szCs w:val="24"/>
        </w:rPr>
        <w:t>Technical Competencies</w:t>
      </w:r>
    </w:p>
    <w:p w14:paraId="622CF92B" w14:textId="04A6BDCC" w:rsidR="00ED6291" w:rsidRPr="00ED6291" w:rsidRDefault="00ED6291" w:rsidP="00686266">
      <w:pPr>
        <w:pStyle w:val="isselectedend"/>
        <w:numPr>
          <w:ilvl w:val="0"/>
          <w:numId w:val="23"/>
        </w:numPr>
        <w:spacing w:before="0" w:beforeAutospacing="0" w:after="0" w:afterAutospacing="0"/>
        <w:ind w:left="641"/>
        <w:jc w:val="both"/>
        <w:rPr>
          <w:rFonts w:ascii="Arial Narrow" w:hAnsi="Arial Narrow"/>
        </w:rPr>
      </w:pPr>
      <w:r w:rsidRPr="00ED6291">
        <w:rPr>
          <w:rFonts w:ascii="Arial Narrow" w:hAnsi="Arial Narrow"/>
          <w:b/>
          <w:lang w:val="en-GB"/>
        </w:rPr>
        <w:t>HR Operations:</w:t>
      </w:r>
      <w:r>
        <w:rPr>
          <w:rFonts w:ascii="Arial Narrow" w:hAnsi="Arial Narrow"/>
          <w:b/>
          <w:lang w:val="en-GB"/>
        </w:rPr>
        <w:t xml:space="preserve"> </w:t>
      </w:r>
      <w:r w:rsidRPr="00ED6291">
        <w:rPr>
          <w:rFonts w:ascii="Arial Narrow" w:hAnsi="Arial Narrow"/>
        </w:rPr>
        <w:t>Strong understanding of day-to-day HR operations, employee lifecycle administration, HR documentation processes, workforce coordination, and operational HR support within a fast-paced business environment.</w:t>
      </w:r>
    </w:p>
    <w:p w14:paraId="1CF42B16" w14:textId="40CD8FE8" w:rsidR="00FD306A" w:rsidRPr="009B6050" w:rsidRDefault="00ED6291" w:rsidP="009B6050">
      <w:pPr>
        <w:pStyle w:val="isselectedend"/>
        <w:numPr>
          <w:ilvl w:val="0"/>
          <w:numId w:val="23"/>
        </w:numPr>
        <w:rPr>
          <w:rFonts w:ascii="Arial Narrow" w:hAnsi="Arial Narrow"/>
        </w:rPr>
      </w:pPr>
      <w:r w:rsidRPr="00ED6291">
        <w:rPr>
          <w:rFonts w:ascii="Arial Narrow" w:hAnsi="Arial Narrow"/>
          <w:b/>
        </w:rPr>
        <w:lastRenderedPageBreak/>
        <w:t>Employee Records &amp; Data Management</w:t>
      </w:r>
      <w:r w:rsidR="00FD306A" w:rsidRPr="009B6050">
        <w:rPr>
          <w:rFonts w:ascii="Arial Narrow" w:hAnsi="Arial Narrow"/>
        </w:rPr>
        <w:br/>
      </w:r>
      <w:r w:rsidRPr="00ED6291">
        <w:rPr>
          <w:rFonts w:ascii="Arial Narrow" w:hAnsi="Arial Narrow"/>
        </w:rPr>
        <w:t>Ability to maintain accurate employee records, workforce trackers, attendance data, leave records, and HR documentation while ensuring confidentiality, accuracy, and compliance.</w:t>
      </w:r>
    </w:p>
    <w:p w14:paraId="5E25BDDD" w14:textId="3AD77F89" w:rsidR="00FD306A" w:rsidRPr="009B6050" w:rsidRDefault="00ED6291" w:rsidP="00ED6291">
      <w:pPr>
        <w:pStyle w:val="isselectedend"/>
        <w:numPr>
          <w:ilvl w:val="0"/>
          <w:numId w:val="23"/>
        </w:numPr>
        <w:rPr>
          <w:rFonts w:ascii="Arial Narrow" w:hAnsi="Arial Narrow"/>
        </w:rPr>
      </w:pPr>
      <w:r w:rsidRPr="00ED6291">
        <w:rPr>
          <w:rFonts w:ascii="Arial Narrow" w:hAnsi="Arial Narrow"/>
          <w:b/>
        </w:rPr>
        <w:t>Payroll &amp; Workforce Administration Support</w:t>
      </w:r>
      <w:r w:rsidR="00FD306A" w:rsidRPr="009B6050">
        <w:rPr>
          <w:rFonts w:ascii="Arial Narrow" w:hAnsi="Arial Narrow"/>
        </w:rPr>
        <w:br/>
      </w:r>
      <w:r w:rsidRPr="00ED6291">
        <w:rPr>
          <w:rFonts w:ascii="Arial Narrow" w:hAnsi="Arial Narrow"/>
        </w:rPr>
        <w:t>Understanding of payroll input preparation, attendance validation, employee movement tracking, and workforce administration processes to support payroll accuracy and operational controls.</w:t>
      </w:r>
    </w:p>
    <w:p w14:paraId="68F19D13" w14:textId="686B579E" w:rsidR="00FD306A" w:rsidRPr="009B6050" w:rsidRDefault="00ED6291" w:rsidP="009B6050">
      <w:pPr>
        <w:pStyle w:val="isselectedend"/>
        <w:numPr>
          <w:ilvl w:val="0"/>
          <w:numId w:val="23"/>
        </w:numPr>
        <w:rPr>
          <w:rFonts w:ascii="Arial Narrow" w:hAnsi="Arial Narrow"/>
        </w:rPr>
      </w:pPr>
      <w:r w:rsidRPr="00ED6291">
        <w:rPr>
          <w:rFonts w:ascii="Arial Narrow" w:hAnsi="Arial Narrow"/>
          <w:b/>
        </w:rPr>
        <w:t>HR Systems &amp; Data Management</w:t>
      </w:r>
      <w:r w:rsidR="00FD306A" w:rsidRPr="009B6050">
        <w:rPr>
          <w:rFonts w:ascii="Arial Narrow" w:hAnsi="Arial Narrow"/>
        </w:rPr>
        <w:br/>
      </w:r>
      <w:r w:rsidRPr="00ED6291">
        <w:rPr>
          <w:rFonts w:ascii="Arial Narrow" w:hAnsi="Arial Narrow"/>
        </w:rPr>
        <w:t>Experience working with HR systems, employee databases, attendance systems, and workforce information management processes to ensure data integrity and operational efficiency.</w:t>
      </w:r>
    </w:p>
    <w:p w14:paraId="1823E148" w14:textId="08DD3CF5" w:rsidR="00FD306A" w:rsidRPr="009B6050" w:rsidRDefault="00FD306A" w:rsidP="009B6050">
      <w:pPr>
        <w:pStyle w:val="isselectedend"/>
        <w:numPr>
          <w:ilvl w:val="0"/>
          <w:numId w:val="23"/>
        </w:numPr>
        <w:rPr>
          <w:rFonts w:ascii="Arial Narrow" w:hAnsi="Arial Narrow"/>
        </w:rPr>
      </w:pPr>
      <w:r w:rsidRPr="009B6050">
        <w:rPr>
          <w:rFonts w:ascii="Arial Narrow" w:hAnsi="Arial Narrow"/>
          <w:b/>
        </w:rPr>
        <w:t>HR Systems &amp; Workforce Data Management</w:t>
      </w:r>
      <w:r w:rsidRPr="009B6050">
        <w:rPr>
          <w:rFonts w:ascii="Arial Narrow" w:hAnsi="Arial Narrow"/>
        </w:rPr>
        <w:br/>
        <w:t>Experience working with HR systems, workforce databases, reporting structures, and workforce data management processes to ensure reporting accuracy and data integrity.</w:t>
      </w:r>
    </w:p>
    <w:p w14:paraId="4B4556F5" w14:textId="6C53D5E4" w:rsidR="008419E1" w:rsidRPr="008419E1" w:rsidRDefault="008419E1" w:rsidP="006D3703">
      <w:pPr>
        <w:pStyle w:val="isselectedend"/>
        <w:numPr>
          <w:ilvl w:val="0"/>
          <w:numId w:val="23"/>
        </w:numPr>
        <w:rPr>
          <w:rFonts w:ascii="Arial Narrow" w:hAnsi="Arial Narrow"/>
        </w:rPr>
      </w:pPr>
      <w:r w:rsidRPr="008419E1">
        <w:rPr>
          <w:rFonts w:ascii="Arial Narrow" w:hAnsi="Arial Narrow"/>
          <w:b/>
        </w:rPr>
        <w:t>HR Reporting &amp; Operational Coordination</w:t>
      </w:r>
      <w:r w:rsidR="00FD306A" w:rsidRPr="008419E1">
        <w:rPr>
          <w:rFonts w:ascii="Arial Narrow" w:hAnsi="Arial Narrow"/>
        </w:rPr>
        <w:br/>
      </w:r>
      <w:r w:rsidRPr="008419E1">
        <w:rPr>
          <w:rFonts w:ascii="Arial Narrow" w:hAnsi="Arial Narrow"/>
        </w:rPr>
        <w:t>Ability to prepare and maintain HR operational reports, workforce trackers, employee records, and administrative reporting to support HR visibility and operational decision-making.</w:t>
      </w:r>
    </w:p>
    <w:p w14:paraId="440D7647" w14:textId="47B86EB2" w:rsidR="00FD306A" w:rsidRPr="008419E1" w:rsidRDefault="008419E1" w:rsidP="006D3703">
      <w:pPr>
        <w:pStyle w:val="isselectedend"/>
        <w:numPr>
          <w:ilvl w:val="0"/>
          <w:numId w:val="23"/>
        </w:numPr>
        <w:rPr>
          <w:rFonts w:ascii="Arial Narrow" w:hAnsi="Arial Narrow"/>
        </w:rPr>
      </w:pPr>
      <w:r w:rsidRPr="008419E1">
        <w:rPr>
          <w:rFonts w:ascii="Arial Narrow" w:hAnsi="Arial Narrow"/>
          <w:b/>
        </w:rPr>
        <w:t>Labour Law &amp; HR Compliance Administration</w:t>
      </w:r>
      <w:r w:rsidR="00FD306A" w:rsidRPr="008419E1">
        <w:rPr>
          <w:rFonts w:ascii="Arial Narrow" w:hAnsi="Arial Narrow"/>
        </w:rPr>
        <w:br/>
      </w:r>
      <w:r w:rsidRPr="008419E1">
        <w:rPr>
          <w:rFonts w:ascii="Arial Narrow" w:hAnsi="Arial Narrow"/>
        </w:rPr>
        <w:t>Basic understanding of labour law requirements, employee documentation standards, statutory compliance requirements, and HR governance processes within operational environments.</w:t>
      </w:r>
    </w:p>
    <w:p w14:paraId="537F4BE5" w14:textId="44034D22" w:rsidR="00FD306A" w:rsidRDefault="008419E1" w:rsidP="009B6050">
      <w:pPr>
        <w:pStyle w:val="NormalWeb"/>
        <w:numPr>
          <w:ilvl w:val="0"/>
          <w:numId w:val="23"/>
        </w:numPr>
        <w:rPr>
          <w:rFonts w:ascii="Arial Narrow" w:hAnsi="Arial Narrow"/>
        </w:rPr>
      </w:pPr>
      <w:r w:rsidRPr="008419E1">
        <w:rPr>
          <w:rFonts w:ascii="Arial Narrow" w:hAnsi="Arial Narrow"/>
          <w:b/>
        </w:rPr>
        <w:t>Employee Support &amp; Coordination</w:t>
      </w:r>
      <w:r w:rsidR="00FD306A" w:rsidRPr="008419E1">
        <w:rPr>
          <w:rFonts w:ascii="Arial Narrow" w:hAnsi="Arial Narrow"/>
        </w:rPr>
        <w:br/>
      </w:r>
      <w:r w:rsidRPr="008419E1">
        <w:rPr>
          <w:rFonts w:ascii="Arial Narrow" w:hAnsi="Arial Narrow"/>
        </w:rPr>
        <w:t>Ability to professionally handle employee queries, coordinate HR operational activities, support onboarding and employee communication processes, and provide responsive HR support services.</w:t>
      </w:r>
    </w:p>
    <w:p w14:paraId="4DB2F2E8" w14:textId="02061492" w:rsidR="008419E1" w:rsidRPr="008419E1" w:rsidRDefault="008419E1" w:rsidP="008419E1">
      <w:pPr>
        <w:pStyle w:val="NormalWeb"/>
        <w:numPr>
          <w:ilvl w:val="0"/>
          <w:numId w:val="23"/>
        </w:numPr>
        <w:spacing w:before="0" w:beforeAutospacing="0" w:after="0" w:afterAutospacing="0"/>
        <w:ind w:left="641"/>
        <w:rPr>
          <w:rFonts w:ascii="Arial Narrow" w:hAnsi="Arial Narrow"/>
          <w:b/>
        </w:rPr>
      </w:pPr>
      <w:r w:rsidRPr="008419E1">
        <w:rPr>
          <w:rFonts w:ascii="Arial Narrow" w:hAnsi="Arial Narrow"/>
          <w:b/>
        </w:rPr>
        <w:t>Documentation &amp; Record Management</w:t>
      </w:r>
    </w:p>
    <w:p w14:paraId="3E4FDC1D" w14:textId="6A444540" w:rsidR="008419E1" w:rsidRPr="008419E1" w:rsidRDefault="008419E1" w:rsidP="008419E1">
      <w:pPr>
        <w:pStyle w:val="NormalWeb"/>
        <w:spacing w:before="0" w:beforeAutospacing="0" w:after="0" w:afterAutospacing="0"/>
        <w:ind w:left="641"/>
        <w:rPr>
          <w:rFonts w:ascii="Arial Narrow" w:hAnsi="Arial Narrow"/>
        </w:rPr>
      </w:pPr>
      <w:r w:rsidRPr="008419E1">
        <w:rPr>
          <w:rFonts w:ascii="Arial Narrow" w:hAnsi="Arial Narrow"/>
        </w:rPr>
        <w:t>Strong capability in maintaining organized HR files, documentation systems, employee correspondence, and operational records in line with company standards and compliance requirements.</w:t>
      </w:r>
    </w:p>
    <w:p w14:paraId="582194F8" w14:textId="77777777" w:rsidR="008419E1" w:rsidRPr="008419E1" w:rsidRDefault="008419E1" w:rsidP="008419E1">
      <w:pPr>
        <w:pStyle w:val="NormalWeb"/>
        <w:spacing w:before="0" w:beforeAutospacing="0" w:after="0" w:afterAutospacing="0"/>
        <w:ind w:left="641"/>
        <w:rPr>
          <w:rFonts w:ascii="Arial Narrow" w:hAnsi="Arial Narrow"/>
          <w:b/>
        </w:rPr>
      </w:pPr>
    </w:p>
    <w:p w14:paraId="39F3E9B6" w14:textId="5492A783" w:rsidR="00C82B48" w:rsidRPr="00C82B48" w:rsidRDefault="00C82B48" w:rsidP="00C82B48">
      <w:pPr>
        <w:spacing w:line="276" w:lineRule="auto"/>
        <w:rPr>
          <w:rFonts w:ascii="Arial" w:eastAsia="Calibri" w:hAnsi="Arial" w:cs="Arial"/>
          <w:b/>
          <w:sz w:val="20"/>
        </w:rPr>
      </w:pPr>
      <w:r w:rsidRPr="00C82B48">
        <w:rPr>
          <w:rFonts w:ascii="Arial Narrow" w:hAnsi="Arial Narrow" w:cs="Segoe UI"/>
          <w:b/>
          <w:sz w:val="24"/>
          <w:szCs w:val="24"/>
        </w:rPr>
        <w:t>Behavioural Competencies</w:t>
      </w:r>
    </w:p>
    <w:p w14:paraId="6440774D" w14:textId="77777777" w:rsidR="008419E1" w:rsidRDefault="008419E1" w:rsidP="008419E1">
      <w:pPr>
        <w:pStyle w:val="isselectedend"/>
        <w:numPr>
          <w:ilvl w:val="0"/>
          <w:numId w:val="23"/>
        </w:numPr>
        <w:spacing w:before="0" w:beforeAutospacing="0" w:after="0" w:afterAutospacing="0"/>
        <w:ind w:left="641"/>
        <w:rPr>
          <w:rFonts w:ascii="Arial Narrow" w:hAnsi="Arial Narrow"/>
          <w:b/>
        </w:rPr>
      </w:pPr>
      <w:r w:rsidRPr="008419E1">
        <w:rPr>
          <w:rFonts w:ascii="Arial Narrow" w:hAnsi="Arial Narrow"/>
          <w:b/>
        </w:rPr>
        <w:t>Attention to Detail</w:t>
      </w:r>
    </w:p>
    <w:p w14:paraId="2B5462F6" w14:textId="195EC88D" w:rsidR="008419E1" w:rsidRPr="008419E1" w:rsidRDefault="008419E1" w:rsidP="008419E1">
      <w:pPr>
        <w:pStyle w:val="isselectedend"/>
        <w:spacing w:before="0" w:beforeAutospacing="0" w:after="0" w:afterAutospacing="0"/>
        <w:ind w:left="641"/>
        <w:rPr>
          <w:rFonts w:ascii="Arial Narrow" w:hAnsi="Arial Narrow"/>
        </w:rPr>
      </w:pPr>
      <w:r w:rsidRPr="008419E1">
        <w:rPr>
          <w:rFonts w:ascii="Arial Narrow" w:hAnsi="Arial Narrow"/>
        </w:rPr>
        <w:t>Demonstrates high levels of accuracy, thoroughness, and attention to detail in handling employee records, HR documentation, and workforce data.</w:t>
      </w:r>
    </w:p>
    <w:p w14:paraId="539F36F5" w14:textId="77777777" w:rsidR="008419E1" w:rsidRPr="008419E1" w:rsidRDefault="008419E1" w:rsidP="008419E1">
      <w:pPr>
        <w:pStyle w:val="isselectedend"/>
        <w:numPr>
          <w:ilvl w:val="0"/>
          <w:numId w:val="23"/>
        </w:numPr>
        <w:spacing w:before="0" w:beforeAutospacing="0" w:after="0" w:afterAutospacing="0"/>
        <w:ind w:left="641" w:hanging="357"/>
        <w:rPr>
          <w:rFonts w:ascii="Arial Narrow" w:hAnsi="Arial Narrow"/>
          <w:b/>
        </w:rPr>
      </w:pPr>
      <w:r w:rsidRPr="008419E1">
        <w:rPr>
          <w:rFonts w:ascii="Arial Narrow" w:hAnsi="Arial Narrow"/>
          <w:b/>
        </w:rPr>
        <w:t>Confidentiality &amp; Integrity</w:t>
      </w:r>
      <w:r w:rsidR="009B6050" w:rsidRPr="008419E1">
        <w:rPr>
          <w:rFonts w:ascii="Arial Narrow" w:hAnsi="Arial Narrow"/>
          <w:b/>
        </w:rPr>
        <w:br/>
      </w:r>
      <w:r w:rsidRPr="008419E1">
        <w:rPr>
          <w:rFonts w:ascii="Arial Narrow" w:hAnsi="Arial Narrow"/>
        </w:rPr>
        <w:t>Maintains confidentiality, professionalism, and integrity when handling sensitive employee and organizational information.</w:t>
      </w:r>
    </w:p>
    <w:p w14:paraId="00891A28" w14:textId="77777777" w:rsidR="008419E1" w:rsidRPr="008419E1" w:rsidRDefault="009B6050" w:rsidP="008419E1">
      <w:pPr>
        <w:pStyle w:val="isselectedend"/>
        <w:numPr>
          <w:ilvl w:val="0"/>
          <w:numId w:val="23"/>
        </w:numPr>
        <w:spacing w:before="0" w:beforeAutospacing="0" w:after="0" w:afterAutospacing="0"/>
        <w:ind w:left="641" w:hanging="357"/>
        <w:rPr>
          <w:rFonts w:ascii="Arial Narrow" w:hAnsi="Arial Narrow"/>
          <w:b/>
        </w:rPr>
      </w:pPr>
      <w:r w:rsidRPr="008419E1">
        <w:rPr>
          <w:rFonts w:ascii="Arial Narrow" w:hAnsi="Arial Narrow"/>
          <w:b/>
        </w:rPr>
        <w:t>Ownership &amp; Accountability</w:t>
      </w:r>
      <w:r w:rsidR="008419E1" w:rsidRPr="008419E1">
        <w:rPr>
          <w:rFonts w:ascii="Arial Narrow" w:hAnsi="Arial Narrow"/>
        </w:rPr>
        <w:t xml:space="preserve"> Organization &amp; Planning</w:t>
      </w:r>
    </w:p>
    <w:p w14:paraId="40D371D2" w14:textId="77777777" w:rsidR="008419E1" w:rsidRDefault="008419E1" w:rsidP="008419E1">
      <w:pPr>
        <w:pStyle w:val="isselectedend"/>
        <w:spacing w:before="0" w:beforeAutospacing="0" w:after="0" w:afterAutospacing="0"/>
        <w:ind w:left="641"/>
        <w:jc w:val="both"/>
        <w:rPr>
          <w:rFonts w:ascii="Arial Narrow" w:hAnsi="Arial Narrow"/>
        </w:rPr>
      </w:pPr>
      <w:r w:rsidRPr="008419E1">
        <w:rPr>
          <w:rFonts w:ascii="Arial Narrow" w:hAnsi="Arial Narrow"/>
        </w:rPr>
        <w:t>Ability to manage multiple tasks, coordinate activities effectively, prioritize operational requirements, and meet timelines within a fast-paced environment.</w:t>
      </w:r>
    </w:p>
    <w:p w14:paraId="4BCC1645" w14:textId="77777777" w:rsidR="008419E1" w:rsidRPr="008419E1" w:rsidRDefault="008419E1" w:rsidP="008419E1">
      <w:pPr>
        <w:pStyle w:val="isselectedend"/>
        <w:numPr>
          <w:ilvl w:val="0"/>
          <w:numId w:val="23"/>
        </w:numPr>
        <w:spacing w:before="0" w:beforeAutospacing="0" w:after="0" w:afterAutospacing="0"/>
        <w:ind w:left="641"/>
        <w:rPr>
          <w:rFonts w:ascii="Arial Narrow" w:hAnsi="Arial Narrow"/>
          <w:b/>
        </w:rPr>
      </w:pPr>
      <w:r w:rsidRPr="008419E1">
        <w:rPr>
          <w:rFonts w:ascii="Arial Narrow" w:hAnsi="Arial Narrow"/>
          <w:b/>
        </w:rPr>
        <w:t>Responsiveness &amp; Service Orientation</w:t>
      </w:r>
    </w:p>
    <w:p w14:paraId="016D2E89" w14:textId="77777777" w:rsidR="008419E1" w:rsidRDefault="008419E1" w:rsidP="008419E1">
      <w:pPr>
        <w:pStyle w:val="isselectedend"/>
        <w:spacing w:before="0" w:beforeAutospacing="0" w:after="0" w:afterAutospacing="0"/>
        <w:ind w:left="641"/>
        <w:jc w:val="both"/>
        <w:rPr>
          <w:rFonts w:ascii="Arial Narrow" w:hAnsi="Arial Narrow"/>
        </w:rPr>
      </w:pPr>
      <w:r w:rsidRPr="008419E1">
        <w:rPr>
          <w:rFonts w:ascii="Arial Narrow" w:hAnsi="Arial Narrow"/>
        </w:rPr>
        <w:t>Demonstrates professionalism, responsiveness, and a positive approach when supporting employees and internal stakeholders.</w:t>
      </w:r>
    </w:p>
    <w:p w14:paraId="7908E66B" w14:textId="77777777" w:rsidR="008419E1" w:rsidRPr="008419E1" w:rsidRDefault="008419E1" w:rsidP="008419E1">
      <w:pPr>
        <w:pStyle w:val="isselectedend"/>
        <w:numPr>
          <w:ilvl w:val="0"/>
          <w:numId w:val="23"/>
        </w:numPr>
        <w:spacing w:before="0" w:beforeAutospacing="0" w:after="0" w:afterAutospacing="0"/>
        <w:ind w:left="641"/>
        <w:rPr>
          <w:rFonts w:ascii="Arial Narrow" w:hAnsi="Arial Narrow"/>
          <w:b/>
        </w:rPr>
      </w:pPr>
      <w:r w:rsidRPr="008419E1">
        <w:rPr>
          <w:rFonts w:ascii="Arial Narrow" w:hAnsi="Arial Narrow"/>
          <w:b/>
        </w:rPr>
        <w:t>Teamwork &amp; Collaboration</w:t>
      </w:r>
    </w:p>
    <w:p w14:paraId="19F868BA" w14:textId="0FFD072C" w:rsidR="008419E1" w:rsidRPr="008419E1" w:rsidRDefault="008419E1" w:rsidP="008419E1">
      <w:pPr>
        <w:pStyle w:val="isselectedend"/>
        <w:spacing w:before="0" w:beforeAutospacing="0" w:after="0" w:afterAutospacing="0"/>
        <w:ind w:left="641"/>
        <w:jc w:val="both"/>
        <w:rPr>
          <w:rFonts w:ascii="Arial Narrow" w:hAnsi="Arial Narrow"/>
        </w:rPr>
      </w:pPr>
      <w:r w:rsidRPr="008419E1">
        <w:rPr>
          <w:rFonts w:ascii="Arial Narrow" w:hAnsi="Arial Narrow"/>
        </w:rPr>
        <w:t>Ability to work collaboratively across departments and support cross-functional HR and operational activities effectively.</w:t>
      </w:r>
    </w:p>
    <w:p w14:paraId="676A5AD6" w14:textId="47D9B780" w:rsidR="009B6050" w:rsidRDefault="009B6050" w:rsidP="008419E1">
      <w:pPr>
        <w:pStyle w:val="isselectedend"/>
        <w:numPr>
          <w:ilvl w:val="0"/>
          <w:numId w:val="23"/>
        </w:numPr>
        <w:spacing w:before="0" w:beforeAutospacing="0" w:after="0" w:afterAutospacing="0"/>
        <w:rPr>
          <w:rFonts w:ascii="Arial Narrow" w:hAnsi="Arial Narrow"/>
        </w:rPr>
      </w:pPr>
      <w:r w:rsidRPr="009B6050">
        <w:rPr>
          <w:rFonts w:ascii="Arial Narrow" w:hAnsi="Arial Narrow"/>
          <w:b/>
        </w:rPr>
        <w:t>Problem Solving &amp; Decision Making</w:t>
      </w:r>
      <w:r w:rsidRPr="009B6050">
        <w:rPr>
          <w:rFonts w:ascii="Arial Narrow" w:hAnsi="Arial Narrow"/>
        </w:rPr>
        <w:br/>
        <w:t>Ability to identify reporting gaps, workforce risks, data inconsistencies, and operational challenges and support practical, data-driven solutions.</w:t>
      </w:r>
    </w:p>
    <w:p w14:paraId="37ED379E" w14:textId="77777777" w:rsidR="00DC3B8A" w:rsidRPr="00DC3B8A" w:rsidRDefault="00DC3B8A" w:rsidP="00DC3B8A">
      <w:pPr>
        <w:pStyle w:val="isselectedend"/>
        <w:numPr>
          <w:ilvl w:val="0"/>
          <w:numId w:val="23"/>
        </w:numPr>
        <w:spacing w:before="0" w:beforeAutospacing="0" w:after="0" w:afterAutospacing="0"/>
        <w:rPr>
          <w:rFonts w:ascii="Arial Narrow" w:hAnsi="Arial Narrow"/>
          <w:b/>
        </w:rPr>
      </w:pPr>
      <w:r w:rsidRPr="00DC3B8A">
        <w:rPr>
          <w:rFonts w:ascii="Arial Narrow" w:hAnsi="Arial Narrow"/>
          <w:b/>
        </w:rPr>
        <w:t>Adaptability &amp; Resilience</w:t>
      </w:r>
    </w:p>
    <w:p w14:paraId="227B877C" w14:textId="77777777" w:rsidR="00DC3B8A" w:rsidRPr="00DC3B8A" w:rsidRDefault="00DC3B8A" w:rsidP="00DC3B8A">
      <w:pPr>
        <w:pStyle w:val="isselectedend"/>
        <w:spacing w:before="0" w:beforeAutospacing="0" w:after="0" w:afterAutospacing="0"/>
        <w:ind w:left="643"/>
        <w:rPr>
          <w:rFonts w:ascii="Arial Narrow" w:hAnsi="Arial Narrow"/>
        </w:rPr>
      </w:pPr>
      <w:r w:rsidRPr="00DC3B8A">
        <w:rPr>
          <w:rFonts w:ascii="Arial Narrow" w:hAnsi="Arial Narrow"/>
        </w:rPr>
        <w:t>Ability to work effectively within changing operational priorities, fast-paced business environments, and evolving workforce needs.</w:t>
      </w:r>
    </w:p>
    <w:p w14:paraId="4B7E6F82" w14:textId="77777777" w:rsidR="00DC3B8A" w:rsidRPr="00DC3B8A" w:rsidRDefault="00DC3B8A" w:rsidP="00DC3B8A">
      <w:pPr>
        <w:pStyle w:val="isselectedend"/>
        <w:numPr>
          <w:ilvl w:val="0"/>
          <w:numId w:val="23"/>
        </w:numPr>
        <w:spacing w:before="0" w:beforeAutospacing="0" w:after="0" w:afterAutospacing="0"/>
        <w:rPr>
          <w:rFonts w:ascii="Arial Narrow" w:hAnsi="Arial Narrow"/>
          <w:b/>
        </w:rPr>
      </w:pPr>
      <w:r w:rsidRPr="00DC3B8A">
        <w:rPr>
          <w:rFonts w:ascii="Arial Narrow" w:hAnsi="Arial Narrow"/>
          <w:b/>
        </w:rPr>
        <w:lastRenderedPageBreak/>
        <w:t>Accountability &amp; Discipline</w:t>
      </w:r>
    </w:p>
    <w:p w14:paraId="4C88B0FB" w14:textId="77777777" w:rsidR="00DC3B8A" w:rsidRPr="00DC3B8A" w:rsidRDefault="00DC3B8A" w:rsidP="00DC3B8A">
      <w:pPr>
        <w:pStyle w:val="isselectedend"/>
        <w:spacing w:before="0" w:beforeAutospacing="0" w:after="0" w:afterAutospacing="0"/>
        <w:ind w:left="643"/>
        <w:rPr>
          <w:rFonts w:ascii="Arial Narrow" w:hAnsi="Arial Narrow"/>
        </w:rPr>
      </w:pPr>
      <w:r w:rsidRPr="00DC3B8A">
        <w:rPr>
          <w:rFonts w:ascii="Arial Narrow" w:hAnsi="Arial Narrow"/>
        </w:rPr>
        <w:t>Demonstrates reliability, ownership, and commitment to delivering quality HR operational support and maintaining process discipline.</w:t>
      </w:r>
    </w:p>
    <w:p w14:paraId="170FBFDF"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266551">
        <w:rPr>
          <w:rFonts w:ascii="Arial" w:eastAsia="Calibri" w:hAnsi="Arial" w:cs="Arial"/>
          <w:b/>
          <w:sz w:val="20"/>
          <w:shd w:val="clear" w:color="auto" w:fill="8EAADB" w:themeFill="accent1" w:themeFillTint="99"/>
        </w:rPr>
        <w:t>Responsibility for finances and physical assets</w:t>
      </w:r>
    </w:p>
    <w:p w14:paraId="083E01A4" w14:textId="2F162AED" w:rsidR="00DC3B8A" w:rsidRPr="00DC3B8A" w:rsidRDefault="00DC3B8A" w:rsidP="00DC3B8A">
      <w:pPr>
        <w:pStyle w:val="NormalWeb"/>
        <w:numPr>
          <w:ilvl w:val="0"/>
          <w:numId w:val="23"/>
        </w:numPr>
        <w:rPr>
          <w:rFonts w:ascii="Arial Narrow" w:hAnsi="Arial Narrow"/>
        </w:rPr>
      </w:pPr>
      <w:r w:rsidRPr="00DC3B8A">
        <w:rPr>
          <w:rFonts w:ascii="Arial Narrow" w:hAnsi="Arial Narrow"/>
        </w:rPr>
        <w:t>The job holder is responsible for safeguarding the accuracy, confidentiality, integrity, and proper handling of employee information, HR records, workforce data, and documentation maintained within the People &amp; Culture function.</w:t>
      </w:r>
    </w:p>
    <w:p w14:paraId="7893FA83" w14:textId="27AF2085" w:rsidR="00DC3B8A" w:rsidRPr="00DC3B8A" w:rsidRDefault="00DC3B8A" w:rsidP="00E03C4A">
      <w:pPr>
        <w:pStyle w:val="NormalWeb"/>
        <w:numPr>
          <w:ilvl w:val="0"/>
          <w:numId w:val="23"/>
        </w:numPr>
        <w:rPr>
          <w:rFonts w:ascii="Arial Narrow" w:hAnsi="Arial Narrow"/>
        </w:rPr>
      </w:pPr>
      <w:r w:rsidRPr="00DC3B8A">
        <w:rPr>
          <w:rFonts w:ascii="Arial Narrow" w:hAnsi="Arial Narrow"/>
        </w:rPr>
        <w:t>The role supports proper administration and control of HR files, employee records, HR systems access, and workforce documentation in line with company policies, labour requirements, and data confidentiality standards.</w:t>
      </w:r>
    </w:p>
    <w:p w14:paraId="12B107AF"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Decision-making</w:t>
      </w:r>
    </w:p>
    <w:p w14:paraId="439EDFA2" w14:textId="6C1DB5F8" w:rsidR="00DC3B8A" w:rsidRDefault="00DC3B8A" w:rsidP="00E866C1">
      <w:pPr>
        <w:pStyle w:val="NormalWeb"/>
        <w:spacing w:before="0" w:beforeAutospacing="0" w:after="0" w:afterAutospacing="0"/>
        <w:jc w:val="both"/>
        <w:rPr>
          <w:rFonts w:ascii="Arial Narrow" w:hAnsi="Arial Narrow"/>
        </w:rPr>
      </w:pPr>
      <w:r w:rsidRPr="00DC3B8A">
        <w:rPr>
          <w:rFonts w:ascii="Arial Narrow" w:hAnsi="Arial Narrow"/>
        </w:rPr>
        <w:t>The job holder exercises judgment within established HR operational procedures, workforce administration processes, Company policies, and People &amp; Culture guidelines.</w:t>
      </w:r>
    </w:p>
    <w:p w14:paraId="4ADAEED1" w14:textId="1C8C2E57" w:rsidR="00DC3B8A" w:rsidRPr="00DC3B8A" w:rsidRDefault="00DC3B8A" w:rsidP="00DC3B8A">
      <w:pPr>
        <w:pStyle w:val="NormalWeb"/>
        <w:spacing w:before="0" w:beforeAutospacing="0" w:after="0" w:afterAutospacing="0"/>
        <w:jc w:val="both"/>
        <w:rPr>
          <w:rFonts w:ascii="Arial Narrow" w:hAnsi="Arial Narrow" w:cs="Segoe UI"/>
          <w:lang w:val="en-GB" w:eastAsia="en-US"/>
        </w:rPr>
      </w:pPr>
      <w:r w:rsidRPr="00DC3B8A">
        <w:rPr>
          <w:rFonts w:ascii="Arial Narrow" w:hAnsi="Arial Narrow"/>
        </w:rPr>
        <w:t>Decision-making responsibilities include:</w:t>
      </w:r>
    </w:p>
    <w:p w14:paraId="37382489" w14:textId="4B45FFD2" w:rsidR="00DC3B8A" w:rsidRPr="00DC3B8A" w:rsidRDefault="00DC3B8A" w:rsidP="00DC3B8A">
      <w:pPr>
        <w:pStyle w:val="NormalWeb"/>
        <w:numPr>
          <w:ilvl w:val="0"/>
          <w:numId w:val="23"/>
        </w:numPr>
        <w:spacing w:before="0" w:beforeAutospacing="0" w:after="0" w:afterAutospacing="0"/>
        <w:rPr>
          <w:rFonts w:ascii="Arial Narrow" w:hAnsi="Arial Narrow"/>
        </w:rPr>
      </w:pPr>
      <w:r w:rsidRPr="00DC3B8A">
        <w:rPr>
          <w:rFonts w:ascii="Arial Narrow" w:hAnsi="Arial Narrow"/>
        </w:rPr>
        <w:t>Prioritizing and coordinating day-to-day HR operational activities, employee administration processes, documentation requirements, and workforce support activities within agreed timelines.</w:t>
      </w:r>
    </w:p>
    <w:p w14:paraId="7FDE5C6E" w14:textId="18AC2C59" w:rsidR="00DC3B8A" w:rsidRPr="00DC3B8A" w:rsidRDefault="00DC3B8A" w:rsidP="00DC3B8A">
      <w:pPr>
        <w:pStyle w:val="NormalWeb"/>
        <w:numPr>
          <w:ilvl w:val="0"/>
          <w:numId w:val="23"/>
        </w:numPr>
        <w:spacing w:before="0" w:beforeAutospacing="0" w:after="0" w:afterAutospacing="0"/>
        <w:rPr>
          <w:rFonts w:ascii="Arial Narrow" w:hAnsi="Arial Narrow"/>
        </w:rPr>
      </w:pPr>
      <w:r w:rsidRPr="00DC3B8A">
        <w:rPr>
          <w:rFonts w:ascii="Arial Narrow" w:hAnsi="Arial Narrow"/>
        </w:rPr>
        <w:t>Identifying, escalating, and supporting resolution of employee administration issues, attendance discrepancies, documentation gaps, payroll-related concerns, and HR operational risks requiring management attention.</w:t>
      </w:r>
    </w:p>
    <w:p w14:paraId="108CF5CE" w14:textId="2530B35E" w:rsidR="00DC3B8A" w:rsidRPr="00DC3B8A" w:rsidRDefault="00DC3B8A" w:rsidP="00DC3B8A">
      <w:pPr>
        <w:pStyle w:val="NormalWeb"/>
        <w:numPr>
          <w:ilvl w:val="0"/>
          <w:numId w:val="23"/>
        </w:numPr>
        <w:spacing w:before="0" w:beforeAutospacing="0" w:after="0" w:afterAutospacing="0"/>
        <w:rPr>
          <w:rFonts w:ascii="Arial Narrow" w:hAnsi="Arial Narrow"/>
        </w:rPr>
      </w:pPr>
      <w:r w:rsidRPr="00DC3B8A">
        <w:rPr>
          <w:rFonts w:ascii="Arial Narrow" w:hAnsi="Arial Narrow"/>
        </w:rPr>
        <w:t>Supporting implementation and consistent application of HR policies, operational controls, employee documentation standards, and workforce governance processes across the business.</w:t>
      </w:r>
    </w:p>
    <w:p w14:paraId="59EBC0FA"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Information</w:t>
      </w:r>
    </w:p>
    <w:p w14:paraId="3AC0DD4B" w14:textId="37EA693B" w:rsidR="00DC3B8A" w:rsidRPr="00DC3B8A" w:rsidRDefault="00DC3B8A" w:rsidP="00DC3B8A">
      <w:pPr>
        <w:pStyle w:val="NormalWeb"/>
        <w:numPr>
          <w:ilvl w:val="0"/>
          <w:numId w:val="23"/>
        </w:numPr>
        <w:spacing w:before="0" w:beforeAutospacing="0" w:after="0" w:afterAutospacing="0"/>
        <w:ind w:left="641" w:hanging="357"/>
        <w:rPr>
          <w:rFonts w:ascii="Arial Narrow" w:hAnsi="Arial Narrow" w:cs="Segoe UI"/>
        </w:rPr>
      </w:pPr>
      <w:r w:rsidRPr="00DC3B8A">
        <w:rPr>
          <w:rFonts w:ascii="Arial Narrow" w:hAnsi="Arial Narrow" w:cs="Segoe UI"/>
        </w:rPr>
        <w:t>The role requires handling sensitive and confidential employee and organizational information including employee records, payroll-related information, attendance data, leave records, disciplinary documentation, medical and welfare information, and other HR operational records.</w:t>
      </w:r>
    </w:p>
    <w:p w14:paraId="13F65333" w14:textId="758B6739" w:rsidR="00DC3B8A" w:rsidRPr="00DC3B8A" w:rsidRDefault="00DC3B8A" w:rsidP="00DC3B8A">
      <w:pPr>
        <w:pStyle w:val="NormalWeb"/>
        <w:numPr>
          <w:ilvl w:val="0"/>
          <w:numId w:val="23"/>
        </w:numPr>
        <w:spacing w:before="0" w:beforeAutospacing="0" w:after="0" w:afterAutospacing="0"/>
        <w:ind w:left="641" w:hanging="357"/>
        <w:rPr>
          <w:rFonts w:ascii="Arial Narrow" w:hAnsi="Arial Narrow" w:cs="Segoe UI"/>
        </w:rPr>
      </w:pPr>
      <w:r w:rsidRPr="00DC3B8A">
        <w:rPr>
          <w:rFonts w:ascii="Arial Narrow" w:hAnsi="Arial Narrow" w:cs="Segoe UI"/>
        </w:rPr>
        <w:t>The job holder is expected to maintain the highest standards of confidentiality, professionalism, integrity, and discretion in the handling, storage, use, and sharing of employee and HR-related information at all times.</w:t>
      </w:r>
    </w:p>
    <w:p w14:paraId="6BE293E8" w14:textId="3131D216" w:rsidR="00DC3B8A" w:rsidRPr="00DC3B8A" w:rsidRDefault="00DC3B8A" w:rsidP="00DC3B8A">
      <w:pPr>
        <w:pStyle w:val="NormalWeb"/>
        <w:numPr>
          <w:ilvl w:val="0"/>
          <w:numId w:val="23"/>
        </w:numPr>
        <w:spacing w:before="0" w:beforeAutospacing="0" w:after="0" w:afterAutospacing="0"/>
        <w:ind w:left="641" w:hanging="357"/>
        <w:rPr>
          <w:rFonts w:ascii="Arial Narrow" w:hAnsi="Arial Narrow" w:cs="Segoe UI"/>
        </w:rPr>
      </w:pPr>
      <w:r w:rsidRPr="00DC3B8A">
        <w:rPr>
          <w:rFonts w:ascii="Arial Narrow" w:hAnsi="Arial Narrow" w:cs="Segoe UI"/>
        </w:rPr>
        <w:t>The role requires strict adherence to Company HR policies, data confidentiality standards, document management procedures, and applicable data protection requirements in the execution of all HR operational activities.</w:t>
      </w:r>
    </w:p>
    <w:p w14:paraId="5C6326D7" w14:textId="77777777" w:rsidR="00953415" w:rsidRPr="008D4730" w:rsidRDefault="00953415" w:rsidP="00266551">
      <w:pPr>
        <w:shd w:val="clear" w:color="auto" w:fill="8EAADB" w:themeFill="accent1" w:themeFillTint="99"/>
        <w:spacing w:before="180" w:after="120" w:line="276" w:lineRule="auto"/>
        <w:rPr>
          <w:rFonts w:ascii="Arial" w:eastAsia="Calibri" w:hAnsi="Arial" w:cs="Arial"/>
          <w:b/>
          <w:sz w:val="20"/>
        </w:rPr>
      </w:pPr>
      <w:r w:rsidRPr="008D4730">
        <w:rPr>
          <w:rFonts w:ascii="Arial" w:eastAsia="Calibri" w:hAnsi="Arial" w:cs="Arial"/>
          <w:b/>
          <w:sz w:val="20"/>
        </w:rPr>
        <w:t>Working Conditions</w:t>
      </w:r>
      <w:r w:rsidRPr="008D4730">
        <w:rPr>
          <w:rFonts w:ascii="Arial" w:eastAsia="Calibri" w:hAnsi="Arial" w:cs="Arial"/>
          <w:b/>
          <w:sz w:val="20"/>
        </w:rPr>
        <w:tab/>
      </w:r>
    </w:p>
    <w:p w14:paraId="4555DE96" w14:textId="3CB5647A" w:rsidR="00DC3B8A" w:rsidRPr="0047112A" w:rsidRDefault="00DC3B8A" w:rsidP="0047112A">
      <w:pPr>
        <w:pStyle w:val="isselectedend"/>
        <w:numPr>
          <w:ilvl w:val="0"/>
          <w:numId w:val="23"/>
        </w:numPr>
        <w:spacing w:before="0" w:beforeAutospacing="0" w:after="0" w:afterAutospacing="0"/>
        <w:ind w:left="1066" w:hanging="357"/>
        <w:rPr>
          <w:rFonts w:ascii="Arial Narrow" w:hAnsi="Arial Narrow"/>
          <w:lang w:val="en-GB"/>
        </w:rPr>
      </w:pPr>
      <w:r w:rsidRPr="0047112A">
        <w:rPr>
          <w:rFonts w:ascii="Arial Narrow" w:hAnsi="Arial Narrow"/>
          <w:bCs/>
          <w:lang w:val="en-GB"/>
        </w:rPr>
        <w:t>Working Environment:</w:t>
      </w:r>
      <w:r w:rsidRPr="0047112A">
        <w:rPr>
          <w:rFonts w:ascii="Arial Narrow" w:hAnsi="Arial Narrow"/>
          <w:lang w:val="en-GB"/>
        </w:rPr>
        <w:t xml:space="preserve"> The role is primarily office-based with regular interaction across HR, Finance, Commercial, Manufacturing, Supply Chain, and operational teams, and occasional visits to operational sites where required.</w:t>
      </w:r>
    </w:p>
    <w:p w14:paraId="0A490B0B" w14:textId="469C69D5" w:rsidR="00DC3B8A" w:rsidRPr="0047112A" w:rsidRDefault="00DC3B8A" w:rsidP="0047112A">
      <w:pPr>
        <w:pStyle w:val="isselectedend"/>
        <w:numPr>
          <w:ilvl w:val="0"/>
          <w:numId w:val="23"/>
        </w:numPr>
        <w:spacing w:before="0" w:beforeAutospacing="0" w:after="0" w:afterAutospacing="0"/>
        <w:ind w:left="1066" w:hanging="357"/>
        <w:rPr>
          <w:rFonts w:ascii="Arial Narrow" w:hAnsi="Arial Narrow"/>
          <w:lang w:val="en-GB"/>
        </w:rPr>
      </w:pPr>
      <w:r w:rsidRPr="0047112A">
        <w:rPr>
          <w:rFonts w:ascii="Arial Narrow" w:hAnsi="Arial Narrow"/>
          <w:lang w:val="en-GB"/>
        </w:rPr>
        <w:t>The job holder may be exposed to moderate work pressure, particularly during payroll processing periods, onboarding and exit cycles, audits, workforce updates, employee relations matters, and HR operational deadlines.</w:t>
      </w:r>
    </w:p>
    <w:p w14:paraId="2F3963B6" w14:textId="6154933B" w:rsidR="00DC3B8A" w:rsidRPr="0047112A" w:rsidRDefault="00DC3B8A" w:rsidP="0047112A">
      <w:pPr>
        <w:pStyle w:val="isselectedend"/>
        <w:numPr>
          <w:ilvl w:val="0"/>
          <w:numId w:val="23"/>
        </w:numPr>
        <w:spacing w:before="0" w:beforeAutospacing="0" w:after="0" w:afterAutospacing="0"/>
        <w:ind w:left="1066" w:hanging="357"/>
        <w:rPr>
          <w:rFonts w:ascii="Arial Narrow" w:hAnsi="Arial Narrow"/>
          <w:lang w:val="en-GB"/>
        </w:rPr>
      </w:pPr>
      <w:r w:rsidRPr="0047112A">
        <w:rPr>
          <w:rFonts w:ascii="Arial Narrow" w:hAnsi="Arial Narrow"/>
          <w:lang w:val="en-GB"/>
        </w:rPr>
        <w:t>The role requires frequent engagement with employees and internal stakeholders to support HR operations, employee administration, workforce coordination, documentation management, and day-to-day People &amp; Culture support activities within a fast-paced operational environment.</w:t>
      </w:r>
    </w:p>
    <w:p w14:paraId="198A6760" w14:textId="77777777" w:rsidR="00DC3B8A" w:rsidRPr="00E866C1" w:rsidRDefault="00DC3B8A" w:rsidP="00DC3B8A">
      <w:pPr>
        <w:pStyle w:val="NormalWeb"/>
        <w:spacing w:before="0" w:beforeAutospacing="0" w:after="0" w:afterAutospacing="0"/>
        <w:ind w:left="1066"/>
        <w:rPr>
          <w:rFonts w:ascii="Arial Narrow" w:hAnsi="Arial Narrow"/>
        </w:rPr>
      </w:pPr>
    </w:p>
    <w:p w14:paraId="532A402F" w14:textId="77777777" w:rsidR="00E866C1" w:rsidRPr="00B80DEF" w:rsidRDefault="00E866C1" w:rsidP="00E866C1">
      <w:pPr>
        <w:pStyle w:val="NormalWeb"/>
        <w:spacing w:before="0" w:beforeAutospacing="0" w:after="0" w:afterAutospacing="0"/>
        <w:ind w:left="1068"/>
        <w:jc w:val="both"/>
        <w:rPr>
          <w:rFonts w:ascii="Arial Narrow" w:hAnsi="Arial Narrow" w:cs="Segoe UI"/>
          <w:lang w:val="en-GB" w:eastAsia="en-US"/>
        </w:rPr>
      </w:pPr>
    </w:p>
    <w:p w14:paraId="07A33C9F" w14:textId="03CA532B" w:rsidR="00266551" w:rsidRPr="0047112A" w:rsidRDefault="0047112A" w:rsidP="0047112A">
      <w:pPr>
        <w:pStyle w:val="isselectedend"/>
        <w:spacing w:before="0" w:beforeAutospacing="0" w:after="0" w:afterAutospacing="0"/>
        <w:rPr>
          <w:rFonts w:ascii="Arial Narrow" w:hAnsi="Arial Narrow"/>
          <w:bCs/>
          <w:lang w:val="en-GB"/>
        </w:rPr>
      </w:pPr>
      <w:r>
        <w:rPr>
          <w:rFonts w:ascii="Arial Narrow" w:hAnsi="Arial Narrow"/>
          <w:bCs/>
          <w:lang w:val="en-GB"/>
        </w:rPr>
        <w:t xml:space="preserve">      </w:t>
      </w:r>
      <w:r w:rsidR="00953415" w:rsidRPr="0047112A">
        <w:rPr>
          <w:rFonts w:ascii="Arial Narrow" w:hAnsi="Arial Narrow"/>
          <w:bCs/>
          <w:lang w:val="en-GB"/>
        </w:rPr>
        <w:t>Job Hazards:</w:t>
      </w:r>
    </w:p>
    <w:p w14:paraId="7B929374" w14:textId="0E23D294" w:rsidR="0047112A" w:rsidRPr="0047112A" w:rsidRDefault="0047112A" w:rsidP="0047112A">
      <w:pPr>
        <w:pStyle w:val="isselectedend"/>
        <w:numPr>
          <w:ilvl w:val="0"/>
          <w:numId w:val="23"/>
        </w:numPr>
        <w:spacing w:before="0" w:beforeAutospacing="0" w:after="0" w:afterAutospacing="0"/>
        <w:ind w:left="1066" w:hanging="357"/>
        <w:rPr>
          <w:rFonts w:ascii="Arial Narrow" w:hAnsi="Arial Narrow"/>
          <w:bCs/>
          <w:lang w:val="en-GB"/>
        </w:rPr>
      </w:pPr>
      <w:r w:rsidRPr="0047112A">
        <w:rPr>
          <w:rFonts w:ascii="Arial Narrow" w:hAnsi="Arial Narrow"/>
          <w:bCs/>
          <w:lang w:val="en-GB"/>
        </w:rPr>
        <w:t>The role carries minimal physical hazards and is primarily office-based, with occasional exposure to operational environments during site visits, employee support activities, or workforce coordination requirements.</w:t>
      </w:r>
    </w:p>
    <w:p w14:paraId="412FCD3D" w14:textId="5D4C26F6" w:rsidR="0047112A" w:rsidRPr="0047112A" w:rsidRDefault="0047112A" w:rsidP="0047112A">
      <w:pPr>
        <w:pStyle w:val="isselectedend"/>
        <w:numPr>
          <w:ilvl w:val="0"/>
          <w:numId w:val="23"/>
        </w:numPr>
        <w:spacing w:before="0" w:beforeAutospacing="0" w:after="0" w:afterAutospacing="0"/>
        <w:ind w:left="1066" w:hanging="357"/>
        <w:rPr>
          <w:rFonts w:ascii="Arial Narrow" w:hAnsi="Arial Narrow"/>
          <w:bCs/>
          <w:lang w:val="en-GB"/>
        </w:rPr>
      </w:pPr>
      <w:r w:rsidRPr="0047112A">
        <w:rPr>
          <w:rFonts w:ascii="Arial Narrow" w:hAnsi="Arial Narrow"/>
          <w:bCs/>
          <w:lang w:val="en-GB"/>
        </w:rPr>
        <w:t>Exposure is largely limited to general office-related risks such as prolonged screen time, sedentary working conditions, administrative workload pressure, and work-related fatigue during payroll periods, audits, onboarding cycles, and HR operational deadlines.</w:t>
      </w:r>
    </w:p>
    <w:p w14:paraId="61E17FFD" w14:textId="348A015C" w:rsidR="0047112A" w:rsidRPr="0047112A" w:rsidRDefault="0047112A" w:rsidP="0047112A">
      <w:pPr>
        <w:pStyle w:val="isselectedend"/>
        <w:numPr>
          <w:ilvl w:val="0"/>
          <w:numId w:val="23"/>
        </w:numPr>
        <w:spacing w:before="0" w:beforeAutospacing="0" w:after="0" w:afterAutospacing="0"/>
        <w:ind w:left="1066" w:hanging="357"/>
        <w:rPr>
          <w:rFonts w:ascii="Arial Narrow" w:hAnsi="Arial Narrow"/>
          <w:bCs/>
          <w:lang w:val="en-GB"/>
        </w:rPr>
      </w:pPr>
      <w:r w:rsidRPr="0047112A">
        <w:rPr>
          <w:rFonts w:ascii="Arial Narrow" w:hAnsi="Arial Narrow"/>
          <w:bCs/>
          <w:lang w:val="en-GB"/>
        </w:rPr>
        <w:t>The job holder may occasionally visit warehouses, factory areas, depots, or operational sites and is expected to comply with all applicable Company safety, security, HR, and operational protocols at all times.</w:t>
      </w:r>
    </w:p>
    <w:p w14:paraId="32A7DCF7" w14:textId="621BD2AC" w:rsidR="002221CF" w:rsidRDefault="002221CF" w:rsidP="00266551"/>
    <w:sectPr w:rsidR="002221C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3ABEB" w14:textId="77777777" w:rsidR="002D60C9" w:rsidRDefault="002D60C9" w:rsidP="00266551">
      <w:r>
        <w:separator/>
      </w:r>
    </w:p>
  </w:endnote>
  <w:endnote w:type="continuationSeparator" w:id="0">
    <w:p w14:paraId="1F2FBECC" w14:textId="77777777" w:rsidR="002D60C9" w:rsidRDefault="002D60C9" w:rsidP="0026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ED41B" w14:textId="77777777" w:rsidR="002D60C9" w:rsidRDefault="002D60C9" w:rsidP="00266551">
      <w:r>
        <w:separator/>
      </w:r>
    </w:p>
  </w:footnote>
  <w:footnote w:type="continuationSeparator" w:id="0">
    <w:p w14:paraId="0BC236DA" w14:textId="77777777" w:rsidR="002D60C9" w:rsidRDefault="002D60C9" w:rsidP="0026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199D" w14:textId="3F7F5F24" w:rsidR="00266551" w:rsidRDefault="00266551">
    <w:pPr>
      <w:pStyle w:val="Header"/>
    </w:pPr>
    <w:r w:rsidRPr="000F7E80">
      <w:rPr>
        <w:rFonts w:ascii="Calibri" w:eastAsia="Calibri" w:hAnsi="Calibri" w:cs="Calibri"/>
        <w:noProof/>
        <w:sz w:val="20"/>
      </w:rPr>
      <w:drawing>
        <wp:anchor distT="0" distB="0" distL="0" distR="0" simplePos="0" relativeHeight="251659264" behindDoc="1" locked="0" layoutInCell="1" allowOverlap="1" wp14:anchorId="79BC9A96" wp14:editId="43A9FE7C">
          <wp:simplePos x="0" y="0"/>
          <wp:positionH relativeFrom="page">
            <wp:posOffset>444500</wp:posOffset>
          </wp:positionH>
          <wp:positionV relativeFrom="page">
            <wp:posOffset>144145</wp:posOffset>
          </wp:positionV>
          <wp:extent cx="6449071" cy="73771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49071" cy="737718"/>
                  </a:xfrm>
                  <a:prstGeom prst="rect">
                    <a:avLst/>
                  </a:prstGeom>
                </pic:spPr>
              </pic:pic>
            </a:graphicData>
          </a:graphic>
        </wp:anchor>
      </w:drawing>
    </w:r>
  </w:p>
  <w:p w14:paraId="3492BA0B" w14:textId="77777777" w:rsidR="00266551" w:rsidRDefault="00266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1E92"/>
    <w:multiLevelType w:val="hybridMultilevel"/>
    <w:tmpl w:val="14D69A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FC4A51"/>
    <w:multiLevelType w:val="hybridMultilevel"/>
    <w:tmpl w:val="ADE261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4339BC"/>
    <w:multiLevelType w:val="multilevel"/>
    <w:tmpl w:val="1F2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C4D44"/>
    <w:multiLevelType w:val="multilevel"/>
    <w:tmpl w:val="E99C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843FB"/>
    <w:multiLevelType w:val="multilevel"/>
    <w:tmpl w:val="56C2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B743E"/>
    <w:multiLevelType w:val="hybridMultilevel"/>
    <w:tmpl w:val="249C0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52218"/>
    <w:multiLevelType w:val="hybridMultilevel"/>
    <w:tmpl w:val="46F80D2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28D4575"/>
    <w:multiLevelType w:val="multilevel"/>
    <w:tmpl w:val="DF2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D23E3"/>
    <w:multiLevelType w:val="multilevel"/>
    <w:tmpl w:val="0B5A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46872"/>
    <w:multiLevelType w:val="hybridMultilevel"/>
    <w:tmpl w:val="5BBA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46FB1"/>
    <w:multiLevelType w:val="hybridMultilevel"/>
    <w:tmpl w:val="5D586E28"/>
    <w:lvl w:ilvl="0" w:tplc="20000001">
      <w:start w:val="1"/>
      <w:numFmt w:val="bullet"/>
      <w:lvlText w:val=""/>
      <w:lvlJc w:val="left"/>
      <w:pPr>
        <w:ind w:left="1361" w:hanging="360"/>
      </w:pPr>
      <w:rPr>
        <w:rFonts w:ascii="Symbol" w:hAnsi="Symbol" w:hint="default"/>
      </w:rPr>
    </w:lvl>
    <w:lvl w:ilvl="1" w:tplc="20000003" w:tentative="1">
      <w:start w:val="1"/>
      <w:numFmt w:val="bullet"/>
      <w:lvlText w:val="o"/>
      <w:lvlJc w:val="left"/>
      <w:pPr>
        <w:ind w:left="2081" w:hanging="360"/>
      </w:pPr>
      <w:rPr>
        <w:rFonts w:ascii="Courier New" w:hAnsi="Courier New" w:cs="Courier New" w:hint="default"/>
      </w:rPr>
    </w:lvl>
    <w:lvl w:ilvl="2" w:tplc="20000005" w:tentative="1">
      <w:start w:val="1"/>
      <w:numFmt w:val="bullet"/>
      <w:lvlText w:val=""/>
      <w:lvlJc w:val="left"/>
      <w:pPr>
        <w:ind w:left="2801" w:hanging="360"/>
      </w:pPr>
      <w:rPr>
        <w:rFonts w:ascii="Wingdings" w:hAnsi="Wingdings" w:hint="default"/>
      </w:rPr>
    </w:lvl>
    <w:lvl w:ilvl="3" w:tplc="20000001" w:tentative="1">
      <w:start w:val="1"/>
      <w:numFmt w:val="bullet"/>
      <w:lvlText w:val=""/>
      <w:lvlJc w:val="left"/>
      <w:pPr>
        <w:ind w:left="3521" w:hanging="360"/>
      </w:pPr>
      <w:rPr>
        <w:rFonts w:ascii="Symbol" w:hAnsi="Symbol" w:hint="default"/>
      </w:rPr>
    </w:lvl>
    <w:lvl w:ilvl="4" w:tplc="20000003" w:tentative="1">
      <w:start w:val="1"/>
      <w:numFmt w:val="bullet"/>
      <w:lvlText w:val="o"/>
      <w:lvlJc w:val="left"/>
      <w:pPr>
        <w:ind w:left="4241" w:hanging="360"/>
      </w:pPr>
      <w:rPr>
        <w:rFonts w:ascii="Courier New" w:hAnsi="Courier New" w:cs="Courier New" w:hint="default"/>
      </w:rPr>
    </w:lvl>
    <w:lvl w:ilvl="5" w:tplc="20000005" w:tentative="1">
      <w:start w:val="1"/>
      <w:numFmt w:val="bullet"/>
      <w:lvlText w:val=""/>
      <w:lvlJc w:val="left"/>
      <w:pPr>
        <w:ind w:left="4961" w:hanging="360"/>
      </w:pPr>
      <w:rPr>
        <w:rFonts w:ascii="Wingdings" w:hAnsi="Wingdings" w:hint="default"/>
      </w:rPr>
    </w:lvl>
    <w:lvl w:ilvl="6" w:tplc="20000001" w:tentative="1">
      <w:start w:val="1"/>
      <w:numFmt w:val="bullet"/>
      <w:lvlText w:val=""/>
      <w:lvlJc w:val="left"/>
      <w:pPr>
        <w:ind w:left="5681" w:hanging="360"/>
      </w:pPr>
      <w:rPr>
        <w:rFonts w:ascii="Symbol" w:hAnsi="Symbol" w:hint="default"/>
      </w:rPr>
    </w:lvl>
    <w:lvl w:ilvl="7" w:tplc="20000003" w:tentative="1">
      <w:start w:val="1"/>
      <w:numFmt w:val="bullet"/>
      <w:lvlText w:val="o"/>
      <w:lvlJc w:val="left"/>
      <w:pPr>
        <w:ind w:left="6401" w:hanging="360"/>
      </w:pPr>
      <w:rPr>
        <w:rFonts w:ascii="Courier New" w:hAnsi="Courier New" w:cs="Courier New" w:hint="default"/>
      </w:rPr>
    </w:lvl>
    <w:lvl w:ilvl="8" w:tplc="20000005" w:tentative="1">
      <w:start w:val="1"/>
      <w:numFmt w:val="bullet"/>
      <w:lvlText w:val=""/>
      <w:lvlJc w:val="left"/>
      <w:pPr>
        <w:ind w:left="7121" w:hanging="360"/>
      </w:pPr>
      <w:rPr>
        <w:rFonts w:ascii="Wingdings" w:hAnsi="Wingdings" w:hint="default"/>
      </w:rPr>
    </w:lvl>
  </w:abstractNum>
  <w:abstractNum w:abstractNumId="11" w15:restartNumberingAfterBreak="0">
    <w:nsid w:val="360B7163"/>
    <w:multiLevelType w:val="hybridMultilevel"/>
    <w:tmpl w:val="894A8174"/>
    <w:lvl w:ilvl="0" w:tplc="04090005">
      <w:start w:val="1"/>
      <w:numFmt w:val="bullet"/>
      <w:lvlText w:val=""/>
      <w:lvlJc w:val="left"/>
      <w:pPr>
        <w:ind w:left="720" w:hanging="360"/>
      </w:pPr>
      <w:rPr>
        <w:rFonts w:ascii="Wingdings" w:hAnsi="Wingdings"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4708C"/>
    <w:multiLevelType w:val="hybridMultilevel"/>
    <w:tmpl w:val="1AE08CE4"/>
    <w:lvl w:ilvl="0" w:tplc="0409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3" w15:restartNumberingAfterBreak="0">
    <w:nsid w:val="3C4C79FF"/>
    <w:multiLevelType w:val="multilevel"/>
    <w:tmpl w:val="E158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B52A2"/>
    <w:multiLevelType w:val="multilevel"/>
    <w:tmpl w:val="ACE4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A585B"/>
    <w:multiLevelType w:val="multilevel"/>
    <w:tmpl w:val="D08C2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166AB"/>
    <w:multiLevelType w:val="multilevel"/>
    <w:tmpl w:val="EB04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77EA7"/>
    <w:multiLevelType w:val="multilevel"/>
    <w:tmpl w:val="452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72690F"/>
    <w:multiLevelType w:val="multilevel"/>
    <w:tmpl w:val="7772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BA2A60"/>
    <w:multiLevelType w:val="hybridMultilevel"/>
    <w:tmpl w:val="9D2E8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6A841D1"/>
    <w:multiLevelType w:val="hybridMultilevel"/>
    <w:tmpl w:val="6E8A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454A3"/>
    <w:multiLevelType w:val="hybridMultilevel"/>
    <w:tmpl w:val="36248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D37F8"/>
    <w:multiLevelType w:val="hybridMultilevel"/>
    <w:tmpl w:val="BAD03C34"/>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81126"/>
    <w:multiLevelType w:val="hybridMultilevel"/>
    <w:tmpl w:val="517A282C"/>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6D0B02BD"/>
    <w:multiLevelType w:val="multilevel"/>
    <w:tmpl w:val="77DC9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C5FAB"/>
    <w:multiLevelType w:val="hybridMultilevel"/>
    <w:tmpl w:val="FB7C5C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7F2253"/>
    <w:multiLevelType w:val="hybridMultilevel"/>
    <w:tmpl w:val="517A282C"/>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740F4194"/>
    <w:multiLevelType w:val="multilevel"/>
    <w:tmpl w:val="F3E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03853"/>
    <w:multiLevelType w:val="hybridMultilevel"/>
    <w:tmpl w:val="21729E8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6A27B5E"/>
    <w:multiLevelType w:val="hybridMultilevel"/>
    <w:tmpl w:val="4B428BEA"/>
    <w:lvl w:ilvl="0" w:tplc="04090001">
      <w:start w:val="1"/>
      <w:numFmt w:val="bullet"/>
      <w:lvlText w:val=""/>
      <w:lvlJc w:val="left"/>
      <w:pPr>
        <w:ind w:left="643" w:hanging="360"/>
      </w:pPr>
      <w:rPr>
        <w:rFonts w:ascii="Symbol" w:hAnsi="Symbol"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0" w15:restartNumberingAfterBreak="0">
    <w:nsid w:val="7AE576C5"/>
    <w:multiLevelType w:val="multilevel"/>
    <w:tmpl w:val="6D5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55F2D"/>
    <w:multiLevelType w:val="hybridMultilevel"/>
    <w:tmpl w:val="22DE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5"/>
  </w:num>
  <w:num w:numId="4">
    <w:abstractNumId w:val="11"/>
  </w:num>
  <w:num w:numId="5">
    <w:abstractNumId w:val="21"/>
  </w:num>
  <w:num w:numId="6">
    <w:abstractNumId w:val="22"/>
  </w:num>
  <w:num w:numId="7">
    <w:abstractNumId w:val="31"/>
  </w:num>
  <w:num w:numId="8">
    <w:abstractNumId w:val="9"/>
  </w:num>
  <w:num w:numId="9">
    <w:abstractNumId w:val="20"/>
  </w:num>
  <w:num w:numId="10">
    <w:abstractNumId w:val="15"/>
  </w:num>
  <w:num w:numId="11">
    <w:abstractNumId w:val="1"/>
  </w:num>
  <w:num w:numId="12">
    <w:abstractNumId w:val="4"/>
  </w:num>
  <w:num w:numId="13">
    <w:abstractNumId w:val="23"/>
  </w:num>
  <w:num w:numId="14">
    <w:abstractNumId w:val="19"/>
  </w:num>
  <w:num w:numId="15">
    <w:abstractNumId w:val="28"/>
  </w:num>
  <w:num w:numId="16">
    <w:abstractNumId w:val="18"/>
  </w:num>
  <w:num w:numId="17">
    <w:abstractNumId w:val="27"/>
  </w:num>
  <w:num w:numId="18">
    <w:abstractNumId w:val="8"/>
  </w:num>
  <w:num w:numId="19">
    <w:abstractNumId w:val="24"/>
  </w:num>
  <w:num w:numId="20">
    <w:abstractNumId w:val="29"/>
  </w:num>
  <w:num w:numId="21">
    <w:abstractNumId w:val="16"/>
  </w:num>
  <w:num w:numId="22">
    <w:abstractNumId w:val="7"/>
  </w:num>
  <w:num w:numId="23">
    <w:abstractNumId w:val="12"/>
  </w:num>
  <w:num w:numId="24">
    <w:abstractNumId w:val="30"/>
  </w:num>
  <w:num w:numId="25">
    <w:abstractNumId w:val="17"/>
  </w:num>
  <w:num w:numId="26">
    <w:abstractNumId w:val="13"/>
  </w:num>
  <w:num w:numId="27">
    <w:abstractNumId w:val="26"/>
  </w:num>
  <w:num w:numId="28">
    <w:abstractNumId w:val="3"/>
  </w:num>
  <w:num w:numId="29">
    <w:abstractNumId w:val="2"/>
  </w:num>
  <w:num w:numId="30">
    <w:abstractNumId w:val="14"/>
  </w:num>
  <w:num w:numId="31">
    <w:abstractNumId w:val="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15"/>
    <w:rsid w:val="00031412"/>
    <w:rsid w:val="000A4F03"/>
    <w:rsid w:val="000B22C2"/>
    <w:rsid w:val="001C1719"/>
    <w:rsid w:val="001F29C8"/>
    <w:rsid w:val="002221CF"/>
    <w:rsid w:val="00266551"/>
    <w:rsid w:val="002D60C9"/>
    <w:rsid w:val="00304199"/>
    <w:rsid w:val="003E0F48"/>
    <w:rsid w:val="004331ED"/>
    <w:rsid w:val="00452EF7"/>
    <w:rsid w:val="0047112A"/>
    <w:rsid w:val="00581D9A"/>
    <w:rsid w:val="00584C98"/>
    <w:rsid w:val="005E1869"/>
    <w:rsid w:val="00607A86"/>
    <w:rsid w:val="006D045E"/>
    <w:rsid w:val="00751E14"/>
    <w:rsid w:val="00755377"/>
    <w:rsid w:val="00806E31"/>
    <w:rsid w:val="008419E1"/>
    <w:rsid w:val="00887580"/>
    <w:rsid w:val="00953415"/>
    <w:rsid w:val="009B6050"/>
    <w:rsid w:val="009C084B"/>
    <w:rsid w:val="00B73D1B"/>
    <w:rsid w:val="00B80DEF"/>
    <w:rsid w:val="00BB6CCB"/>
    <w:rsid w:val="00C12947"/>
    <w:rsid w:val="00C21973"/>
    <w:rsid w:val="00C82B48"/>
    <w:rsid w:val="00D64873"/>
    <w:rsid w:val="00D73C5D"/>
    <w:rsid w:val="00DC3B8A"/>
    <w:rsid w:val="00E458B1"/>
    <w:rsid w:val="00E62E13"/>
    <w:rsid w:val="00E866C1"/>
    <w:rsid w:val="00E944D3"/>
    <w:rsid w:val="00ED00F7"/>
    <w:rsid w:val="00ED6291"/>
    <w:rsid w:val="00EE000C"/>
    <w:rsid w:val="00F652FF"/>
    <w:rsid w:val="00FD306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5A8B7"/>
  <w15:chartTrackingRefBased/>
  <w15:docId w15:val="{ACDB0547-94EB-46C9-9058-94886536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415"/>
    <w:pPr>
      <w:spacing w:after="0" w:line="240" w:lineRule="auto"/>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uiPriority w:val="9"/>
    <w:qFormat/>
    <w:rsid w:val="009534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4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4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4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4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4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4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4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4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4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415"/>
    <w:rPr>
      <w:rFonts w:eastAsiaTheme="majorEastAsia" w:cstheme="majorBidi"/>
      <w:color w:val="272727" w:themeColor="text1" w:themeTint="D8"/>
    </w:rPr>
  </w:style>
  <w:style w:type="paragraph" w:styleId="Title">
    <w:name w:val="Title"/>
    <w:basedOn w:val="Normal"/>
    <w:next w:val="Normal"/>
    <w:link w:val="TitleChar"/>
    <w:uiPriority w:val="10"/>
    <w:qFormat/>
    <w:rsid w:val="009534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415"/>
    <w:pPr>
      <w:spacing w:before="160"/>
      <w:jc w:val="center"/>
    </w:pPr>
    <w:rPr>
      <w:i/>
      <w:iCs/>
      <w:color w:val="404040" w:themeColor="text1" w:themeTint="BF"/>
    </w:rPr>
  </w:style>
  <w:style w:type="character" w:customStyle="1" w:styleId="QuoteChar">
    <w:name w:val="Quote Char"/>
    <w:basedOn w:val="DefaultParagraphFont"/>
    <w:link w:val="Quote"/>
    <w:uiPriority w:val="29"/>
    <w:rsid w:val="00953415"/>
    <w:rPr>
      <w:i/>
      <w:iCs/>
      <w:color w:val="404040" w:themeColor="text1" w:themeTint="BF"/>
    </w:rPr>
  </w:style>
  <w:style w:type="paragraph" w:styleId="ListParagraph">
    <w:name w:val="List Paragraph"/>
    <w:aliases w:val="Citation List,Use Case List Paragraph,Bullet Points,Liste Paragraf,List Bullet-OpsManual,Table of contents numbered,List Paragraph Char Char,List Paragraph1,Bullets,Graphic,Resume Title,Ha,references,Proposal Bullet List,heading 4,Text,lp"/>
    <w:basedOn w:val="Normal"/>
    <w:link w:val="ListParagraphChar"/>
    <w:uiPriority w:val="34"/>
    <w:qFormat/>
    <w:rsid w:val="00953415"/>
    <w:pPr>
      <w:ind w:left="720"/>
      <w:contextualSpacing/>
    </w:pPr>
  </w:style>
  <w:style w:type="character" w:styleId="IntenseEmphasis">
    <w:name w:val="Intense Emphasis"/>
    <w:basedOn w:val="DefaultParagraphFont"/>
    <w:uiPriority w:val="21"/>
    <w:qFormat/>
    <w:rsid w:val="00953415"/>
    <w:rPr>
      <w:i/>
      <w:iCs/>
      <w:color w:val="2F5496" w:themeColor="accent1" w:themeShade="BF"/>
    </w:rPr>
  </w:style>
  <w:style w:type="paragraph" w:styleId="IntenseQuote">
    <w:name w:val="Intense Quote"/>
    <w:basedOn w:val="Normal"/>
    <w:next w:val="Normal"/>
    <w:link w:val="IntenseQuoteChar"/>
    <w:uiPriority w:val="30"/>
    <w:qFormat/>
    <w:rsid w:val="00953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415"/>
    <w:rPr>
      <w:i/>
      <w:iCs/>
      <w:color w:val="2F5496" w:themeColor="accent1" w:themeShade="BF"/>
    </w:rPr>
  </w:style>
  <w:style w:type="character" w:styleId="IntenseReference">
    <w:name w:val="Intense Reference"/>
    <w:basedOn w:val="DefaultParagraphFont"/>
    <w:uiPriority w:val="32"/>
    <w:qFormat/>
    <w:rsid w:val="00953415"/>
    <w:rPr>
      <w:b/>
      <w:bCs/>
      <w:smallCaps/>
      <w:color w:val="2F5496" w:themeColor="accent1" w:themeShade="BF"/>
      <w:spacing w:val="5"/>
    </w:rPr>
  </w:style>
  <w:style w:type="paragraph" w:styleId="BodyText">
    <w:name w:val="Body Text"/>
    <w:basedOn w:val="Normal"/>
    <w:link w:val="BodyTextChar"/>
    <w:rsid w:val="00953415"/>
    <w:pPr>
      <w:spacing w:before="130" w:after="130"/>
    </w:pPr>
  </w:style>
  <w:style w:type="character" w:customStyle="1" w:styleId="BodyTextChar">
    <w:name w:val="Body Text Char"/>
    <w:basedOn w:val="DefaultParagraphFont"/>
    <w:link w:val="BodyText"/>
    <w:rsid w:val="00953415"/>
    <w:rPr>
      <w:rFonts w:ascii="Times New Roman" w:eastAsia="Times New Roman" w:hAnsi="Times New Roman" w:cs="Times New Roman"/>
      <w:kern w:val="0"/>
      <w:szCs w:val="20"/>
      <w:lang w:val="en-GB"/>
      <w14:ligatures w14:val="none"/>
    </w:rPr>
  </w:style>
  <w:style w:type="character" w:customStyle="1" w:styleId="ListParagraphChar">
    <w:name w:val="List Paragraph Char"/>
    <w:aliases w:val="Citation List Char,Use Case List Paragraph Char,Bullet Points Char,Liste Paragraf Char,List Bullet-OpsManual Char,Table of contents numbered Char,List Paragraph Char Char Char,List Paragraph1 Char,Bullets Char,Graphic Char,Ha Char"/>
    <w:basedOn w:val="DefaultParagraphFont"/>
    <w:link w:val="ListParagraph"/>
    <w:uiPriority w:val="34"/>
    <w:qFormat/>
    <w:rsid w:val="00953415"/>
  </w:style>
  <w:style w:type="character" w:styleId="Strong">
    <w:name w:val="Strong"/>
    <w:basedOn w:val="DefaultParagraphFont"/>
    <w:uiPriority w:val="22"/>
    <w:qFormat/>
    <w:rsid w:val="00887580"/>
    <w:rPr>
      <w:b/>
      <w:bCs/>
    </w:rPr>
  </w:style>
  <w:style w:type="paragraph" w:styleId="NormalWeb">
    <w:name w:val="Normal (Web)"/>
    <w:basedOn w:val="Normal"/>
    <w:uiPriority w:val="99"/>
    <w:unhideWhenUsed/>
    <w:rsid w:val="00887580"/>
    <w:pPr>
      <w:spacing w:before="100" w:beforeAutospacing="1" w:after="100" w:afterAutospacing="1"/>
    </w:pPr>
    <w:rPr>
      <w:sz w:val="24"/>
      <w:szCs w:val="24"/>
      <w:lang w:val="en-KE" w:eastAsia="en-KE"/>
    </w:rPr>
  </w:style>
  <w:style w:type="paragraph" w:styleId="Header">
    <w:name w:val="header"/>
    <w:basedOn w:val="Normal"/>
    <w:link w:val="HeaderChar"/>
    <w:uiPriority w:val="99"/>
    <w:unhideWhenUsed/>
    <w:rsid w:val="00266551"/>
    <w:pPr>
      <w:tabs>
        <w:tab w:val="center" w:pos="4513"/>
        <w:tab w:val="right" w:pos="9026"/>
      </w:tabs>
    </w:pPr>
  </w:style>
  <w:style w:type="character" w:customStyle="1" w:styleId="HeaderChar">
    <w:name w:val="Header Char"/>
    <w:basedOn w:val="DefaultParagraphFont"/>
    <w:link w:val="Header"/>
    <w:uiPriority w:val="99"/>
    <w:rsid w:val="00266551"/>
    <w:rPr>
      <w:rFonts w:ascii="Times New Roman" w:eastAsia="Times New Roman" w:hAnsi="Times New Roman" w:cs="Times New Roman"/>
      <w:kern w:val="0"/>
      <w:szCs w:val="20"/>
      <w:lang w:val="en-GB"/>
      <w14:ligatures w14:val="none"/>
    </w:rPr>
  </w:style>
  <w:style w:type="paragraph" w:styleId="Footer">
    <w:name w:val="footer"/>
    <w:basedOn w:val="Normal"/>
    <w:link w:val="FooterChar"/>
    <w:uiPriority w:val="99"/>
    <w:unhideWhenUsed/>
    <w:rsid w:val="00266551"/>
    <w:pPr>
      <w:tabs>
        <w:tab w:val="center" w:pos="4513"/>
        <w:tab w:val="right" w:pos="9026"/>
      </w:tabs>
    </w:pPr>
  </w:style>
  <w:style w:type="character" w:customStyle="1" w:styleId="FooterChar">
    <w:name w:val="Footer Char"/>
    <w:basedOn w:val="DefaultParagraphFont"/>
    <w:link w:val="Footer"/>
    <w:uiPriority w:val="99"/>
    <w:rsid w:val="00266551"/>
    <w:rPr>
      <w:rFonts w:ascii="Times New Roman" w:eastAsia="Times New Roman" w:hAnsi="Times New Roman" w:cs="Times New Roman"/>
      <w:kern w:val="0"/>
      <w:szCs w:val="20"/>
      <w:lang w:val="en-GB"/>
      <w14:ligatures w14:val="none"/>
    </w:rPr>
  </w:style>
  <w:style w:type="paragraph" w:customStyle="1" w:styleId="isselectedend">
    <w:name w:val="isselectedend"/>
    <w:basedOn w:val="Normal"/>
    <w:rsid w:val="00C12947"/>
    <w:pPr>
      <w:spacing w:before="100" w:beforeAutospacing="1" w:after="100" w:afterAutospacing="1"/>
    </w:pPr>
    <w:rPr>
      <w:sz w:val="24"/>
      <w:szCs w:val="24"/>
      <w:lang w:val="en-KE" w:eastAsia="en-KE"/>
    </w:rPr>
  </w:style>
  <w:style w:type="paragraph" w:customStyle="1" w:styleId="FirstParagraph">
    <w:name w:val="First Paragraph"/>
    <w:basedOn w:val="BodyText"/>
    <w:next w:val="BodyText"/>
    <w:qFormat/>
    <w:rsid w:val="000A4F03"/>
    <w:pPr>
      <w:spacing w:before="180" w:after="180"/>
    </w:pPr>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781">
      <w:bodyDiv w:val="1"/>
      <w:marLeft w:val="0"/>
      <w:marRight w:val="0"/>
      <w:marTop w:val="0"/>
      <w:marBottom w:val="0"/>
      <w:divBdr>
        <w:top w:val="none" w:sz="0" w:space="0" w:color="auto"/>
        <w:left w:val="none" w:sz="0" w:space="0" w:color="auto"/>
        <w:bottom w:val="none" w:sz="0" w:space="0" w:color="auto"/>
        <w:right w:val="none" w:sz="0" w:space="0" w:color="auto"/>
      </w:divBdr>
    </w:div>
    <w:div w:id="7295712">
      <w:bodyDiv w:val="1"/>
      <w:marLeft w:val="0"/>
      <w:marRight w:val="0"/>
      <w:marTop w:val="0"/>
      <w:marBottom w:val="0"/>
      <w:divBdr>
        <w:top w:val="none" w:sz="0" w:space="0" w:color="auto"/>
        <w:left w:val="none" w:sz="0" w:space="0" w:color="auto"/>
        <w:bottom w:val="none" w:sz="0" w:space="0" w:color="auto"/>
        <w:right w:val="none" w:sz="0" w:space="0" w:color="auto"/>
      </w:divBdr>
    </w:div>
    <w:div w:id="9532041">
      <w:bodyDiv w:val="1"/>
      <w:marLeft w:val="0"/>
      <w:marRight w:val="0"/>
      <w:marTop w:val="0"/>
      <w:marBottom w:val="0"/>
      <w:divBdr>
        <w:top w:val="none" w:sz="0" w:space="0" w:color="auto"/>
        <w:left w:val="none" w:sz="0" w:space="0" w:color="auto"/>
        <w:bottom w:val="none" w:sz="0" w:space="0" w:color="auto"/>
        <w:right w:val="none" w:sz="0" w:space="0" w:color="auto"/>
      </w:divBdr>
    </w:div>
    <w:div w:id="120850253">
      <w:bodyDiv w:val="1"/>
      <w:marLeft w:val="0"/>
      <w:marRight w:val="0"/>
      <w:marTop w:val="0"/>
      <w:marBottom w:val="0"/>
      <w:divBdr>
        <w:top w:val="none" w:sz="0" w:space="0" w:color="auto"/>
        <w:left w:val="none" w:sz="0" w:space="0" w:color="auto"/>
        <w:bottom w:val="none" w:sz="0" w:space="0" w:color="auto"/>
        <w:right w:val="none" w:sz="0" w:space="0" w:color="auto"/>
      </w:divBdr>
    </w:div>
    <w:div w:id="124589405">
      <w:bodyDiv w:val="1"/>
      <w:marLeft w:val="0"/>
      <w:marRight w:val="0"/>
      <w:marTop w:val="0"/>
      <w:marBottom w:val="0"/>
      <w:divBdr>
        <w:top w:val="none" w:sz="0" w:space="0" w:color="auto"/>
        <w:left w:val="none" w:sz="0" w:space="0" w:color="auto"/>
        <w:bottom w:val="none" w:sz="0" w:space="0" w:color="auto"/>
        <w:right w:val="none" w:sz="0" w:space="0" w:color="auto"/>
      </w:divBdr>
    </w:div>
    <w:div w:id="157040784">
      <w:bodyDiv w:val="1"/>
      <w:marLeft w:val="0"/>
      <w:marRight w:val="0"/>
      <w:marTop w:val="0"/>
      <w:marBottom w:val="0"/>
      <w:divBdr>
        <w:top w:val="none" w:sz="0" w:space="0" w:color="auto"/>
        <w:left w:val="none" w:sz="0" w:space="0" w:color="auto"/>
        <w:bottom w:val="none" w:sz="0" w:space="0" w:color="auto"/>
        <w:right w:val="none" w:sz="0" w:space="0" w:color="auto"/>
      </w:divBdr>
    </w:div>
    <w:div w:id="187106620">
      <w:bodyDiv w:val="1"/>
      <w:marLeft w:val="0"/>
      <w:marRight w:val="0"/>
      <w:marTop w:val="0"/>
      <w:marBottom w:val="0"/>
      <w:divBdr>
        <w:top w:val="none" w:sz="0" w:space="0" w:color="auto"/>
        <w:left w:val="none" w:sz="0" w:space="0" w:color="auto"/>
        <w:bottom w:val="none" w:sz="0" w:space="0" w:color="auto"/>
        <w:right w:val="none" w:sz="0" w:space="0" w:color="auto"/>
      </w:divBdr>
    </w:div>
    <w:div w:id="215168134">
      <w:bodyDiv w:val="1"/>
      <w:marLeft w:val="0"/>
      <w:marRight w:val="0"/>
      <w:marTop w:val="0"/>
      <w:marBottom w:val="0"/>
      <w:divBdr>
        <w:top w:val="none" w:sz="0" w:space="0" w:color="auto"/>
        <w:left w:val="none" w:sz="0" w:space="0" w:color="auto"/>
        <w:bottom w:val="none" w:sz="0" w:space="0" w:color="auto"/>
        <w:right w:val="none" w:sz="0" w:space="0" w:color="auto"/>
      </w:divBdr>
    </w:div>
    <w:div w:id="239828377">
      <w:bodyDiv w:val="1"/>
      <w:marLeft w:val="0"/>
      <w:marRight w:val="0"/>
      <w:marTop w:val="0"/>
      <w:marBottom w:val="0"/>
      <w:divBdr>
        <w:top w:val="none" w:sz="0" w:space="0" w:color="auto"/>
        <w:left w:val="none" w:sz="0" w:space="0" w:color="auto"/>
        <w:bottom w:val="none" w:sz="0" w:space="0" w:color="auto"/>
        <w:right w:val="none" w:sz="0" w:space="0" w:color="auto"/>
      </w:divBdr>
    </w:div>
    <w:div w:id="275911179">
      <w:bodyDiv w:val="1"/>
      <w:marLeft w:val="0"/>
      <w:marRight w:val="0"/>
      <w:marTop w:val="0"/>
      <w:marBottom w:val="0"/>
      <w:divBdr>
        <w:top w:val="none" w:sz="0" w:space="0" w:color="auto"/>
        <w:left w:val="none" w:sz="0" w:space="0" w:color="auto"/>
        <w:bottom w:val="none" w:sz="0" w:space="0" w:color="auto"/>
        <w:right w:val="none" w:sz="0" w:space="0" w:color="auto"/>
      </w:divBdr>
    </w:div>
    <w:div w:id="282615239">
      <w:bodyDiv w:val="1"/>
      <w:marLeft w:val="0"/>
      <w:marRight w:val="0"/>
      <w:marTop w:val="0"/>
      <w:marBottom w:val="0"/>
      <w:divBdr>
        <w:top w:val="none" w:sz="0" w:space="0" w:color="auto"/>
        <w:left w:val="none" w:sz="0" w:space="0" w:color="auto"/>
        <w:bottom w:val="none" w:sz="0" w:space="0" w:color="auto"/>
        <w:right w:val="none" w:sz="0" w:space="0" w:color="auto"/>
      </w:divBdr>
    </w:div>
    <w:div w:id="344331733">
      <w:bodyDiv w:val="1"/>
      <w:marLeft w:val="0"/>
      <w:marRight w:val="0"/>
      <w:marTop w:val="0"/>
      <w:marBottom w:val="0"/>
      <w:divBdr>
        <w:top w:val="none" w:sz="0" w:space="0" w:color="auto"/>
        <w:left w:val="none" w:sz="0" w:space="0" w:color="auto"/>
        <w:bottom w:val="none" w:sz="0" w:space="0" w:color="auto"/>
        <w:right w:val="none" w:sz="0" w:space="0" w:color="auto"/>
      </w:divBdr>
    </w:div>
    <w:div w:id="426077254">
      <w:bodyDiv w:val="1"/>
      <w:marLeft w:val="0"/>
      <w:marRight w:val="0"/>
      <w:marTop w:val="0"/>
      <w:marBottom w:val="0"/>
      <w:divBdr>
        <w:top w:val="none" w:sz="0" w:space="0" w:color="auto"/>
        <w:left w:val="none" w:sz="0" w:space="0" w:color="auto"/>
        <w:bottom w:val="none" w:sz="0" w:space="0" w:color="auto"/>
        <w:right w:val="none" w:sz="0" w:space="0" w:color="auto"/>
      </w:divBdr>
    </w:div>
    <w:div w:id="459541817">
      <w:bodyDiv w:val="1"/>
      <w:marLeft w:val="0"/>
      <w:marRight w:val="0"/>
      <w:marTop w:val="0"/>
      <w:marBottom w:val="0"/>
      <w:divBdr>
        <w:top w:val="none" w:sz="0" w:space="0" w:color="auto"/>
        <w:left w:val="none" w:sz="0" w:space="0" w:color="auto"/>
        <w:bottom w:val="none" w:sz="0" w:space="0" w:color="auto"/>
        <w:right w:val="none" w:sz="0" w:space="0" w:color="auto"/>
      </w:divBdr>
    </w:div>
    <w:div w:id="493961260">
      <w:bodyDiv w:val="1"/>
      <w:marLeft w:val="0"/>
      <w:marRight w:val="0"/>
      <w:marTop w:val="0"/>
      <w:marBottom w:val="0"/>
      <w:divBdr>
        <w:top w:val="none" w:sz="0" w:space="0" w:color="auto"/>
        <w:left w:val="none" w:sz="0" w:space="0" w:color="auto"/>
        <w:bottom w:val="none" w:sz="0" w:space="0" w:color="auto"/>
        <w:right w:val="none" w:sz="0" w:space="0" w:color="auto"/>
      </w:divBdr>
    </w:div>
    <w:div w:id="532159153">
      <w:bodyDiv w:val="1"/>
      <w:marLeft w:val="0"/>
      <w:marRight w:val="0"/>
      <w:marTop w:val="0"/>
      <w:marBottom w:val="0"/>
      <w:divBdr>
        <w:top w:val="none" w:sz="0" w:space="0" w:color="auto"/>
        <w:left w:val="none" w:sz="0" w:space="0" w:color="auto"/>
        <w:bottom w:val="none" w:sz="0" w:space="0" w:color="auto"/>
        <w:right w:val="none" w:sz="0" w:space="0" w:color="auto"/>
      </w:divBdr>
    </w:div>
    <w:div w:id="554122208">
      <w:bodyDiv w:val="1"/>
      <w:marLeft w:val="0"/>
      <w:marRight w:val="0"/>
      <w:marTop w:val="0"/>
      <w:marBottom w:val="0"/>
      <w:divBdr>
        <w:top w:val="none" w:sz="0" w:space="0" w:color="auto"/>
        <w:left w:val="none" w:sz="0" w:space="0" w:color="auto"/>
        <w:bottom w:val="none" w:sz="0" w:space="0" w:color="auto"/>
        <w:right w:val="none" w:sz="0" w:space="0" w:color="auto"/>
      </w:divBdr>
    </w:div>
    <w:div w:id="557937732">
      <w:bodyDiv w:val="1"/>
      <w:marLeft w:val="0"/>
      <w:marRight w:val="0"/>
      <w:marTop w:val="0"/>
      <w:marBottom w:val="0"/>
      <w:divBdr>
        <w:top w:val="none" w:sz="0" w:space="0" w:color="auto"/>
        <w:left w:val="none" w:sz="0" w:space="0" w:color="auto"/>
        <w:bottom w:val="none" w:sz="0" w:space="0" w:color="auto"/>
        <w:right w:val="none" w:sz="0" w:space="0" w:color="auto"/>
      </w:divBdr>
    </w:div>
    <w:div w:id="576011654">
      <w:bodyDiv w:val="1"/>
      <w:marLeft w:val="0"/>
      <w:marRight w:val="0"/>
      <w:marTop w:val="0"/>
      <w:marBottom w:val="0"/>
      <w:divBdr>
        <w:top w:val="none" w:sz="0" w:space="0" w:color="auto"/>
        <w:left w:val="none" w:sz="0" w:space="0" w:color="auto"/>
        <w:bottom w:val="none" w:sz="0" w:space="0" w:color="auto"/>
        <w:right w:val="none" w:sz="0" w:space="0" w:color="auto"/>
      </w:divBdr>
    </w:div>
    <w:div w:id="613512755">
      <w:bodyDiv w:val="1"/>
      <w:marLeft w:val="0"/>
      <w:marRight w:val="0"/>
      <w:marTop w:val="0"/>
      <w:marBottom w:val="0"/>
      <w:divBdr>
        <w:top w:val="none" w:sz="0" w:space="0" w:color="auto"/>
        <w:left w:val="none" w:sz="0" w:space="0" w:color="auto"/>
        <w:bottom w:val="none" w:sz="0" w:space="0" w:color="auto"/>
        <w:right w:val="none" w:sz="0" w:space="0" w:color="auto"/>
      </w:divBdr>
    </w:div>
    <w:div w:id="614292586">
      <w:bodyDiv w:val="1"/>
      <w:marLeft w:val="0"/>
      <w:marRight w:val="0"/>
      <w:marTop w:val="0"/>
      <w:marBottom w:val="0"/>
      <w:divBdr>
        <w:top w:val="none" w:sz="0" w:space="0" w:color="auto"/>
        <w:left w:val="none" w:sz="0" w:space="0" w:color="auto"/>
        <w:bottom w:val="none" w:sz="0" w:space="0" w:color="auto"/>
        <w:right w:val="none" w:sz="0" w:space="0" w:color="auto"/>
      </w:divBdr>
    </w:div>
    <w:div w:id="627706446">
      <w:bodyDiv w:val="1"/>
      <w:marLeft w:val="0"/>
      <w:marRight w:val="0"/>
      <w:marTop w:val="0"/>
      <w:marBottom w:val="0"/>
      <w:divBdr>
        <w:top w:val="none" w:sz="0" w:space="0" w:color="auto"/>
        <w:left w:val="none" w:sz="0" w:space="0" w:color="auto"/>
        <w:bottom w:val="none" w:sz="0" w:space="0" w:color="auto"/>
        <w:right w:val="none" w:sz="0" w:space="0" w:color="auto"/>
      </w:divBdr>
    </w:div>
    <w:div w:id="649019944">
      <w:bodyDiv w:val="1"/>
      <w:marLeft w:val="0"/>
      <w:marRight w:val="0"/>
      <w:marTop w:val="0"/>
      <w:marBottom w:val="0"/>
      <w:divBdr>
        <w:top w:val="none" w:sz="0" w:space="0" w:color="auto"/>
        <w:left w:val="none" w:sz="0" w:space="0" w:color="auto"/>
        <w:bottom w:val="none" w:sz="0" w:space="0" w:color="auto"/>
        <w:right w:val="none" w:sz="0" w:space="0" w:color="auto"/>
      </w:divBdr>
    </w:div>
    <w:div w:id="649481318">
      <w:bodyDiv w:val="1"/>
      <w:marLeft w:val="0"/>
      <w:marRight w:val="0"/>
      <w:marTop w:val="0"/>
      <w:marBottom w:val="0"/>
      <w:divBdr>
        <w:top w:val="none" w:sz="0" w:space="0" w:color="auto"/>
        <w:left w:val="none" w:sz="0" w:space="0" w:color="auto"/>
        <w:bottom w:val="none" w:sz="0" w:space="0" w:color="auto"/>
        <w:right w:val="none" w:sz="0" w:space="0" w:color="auto"/>
      </w:divBdr>
    </w:div>
    <w:div w:id="657273118">
      <w:bodyDiv w:val="1"/>
      <w:marLeft w:val="0"/>
      <w:marRight w:val="0"/>
      <w:marTop w:val="0"/>
      <w:marBottom w:val="0"/>
      <w:divBdr>
        <w:top w:val="none" w:sz="0" w:space="0" w:color="auto"/>
        <w:left w:val="none" w:sz="0" w:space="0" w:color="auto"/>
        <w:bottom w:val="none" w:sz="0" w:space="0" w:color="auto"/>
        <w:right w:val="none" w:sz="0" w:space="0" w:color="auto"/>
      </w:divBdr>
    </w:div>
    <w:div w:id="683094299">
      <w:bodyDiv w:val="1"/>
      <w:marLeft w:val="0"/>
      <w:marRight w:val="0"/>
      <w:marTop w:val="0"/>
      <w:marBottom w:val="0"/>
      <w:divBdr>
        <w:top w:val="none" w:sz="0" w:space="0" w:color="auto"/>
        <w:left w:val="none" w:sz="0" w:space="0" w:color="auto"/>
        <w:bottom w:val="none" w:sz="0" w:space="0" w:color="auto"/>
        <w:right w:val="none" w:sz="0" w:space="0" w:color="auto"/>
      </w:divBdr>
    </w:div>
    <w:div w:id="686908623">
      <w:bodyDiv w:val="1"/>
      <w:marLeft w:val="0"/>
      <w:marRight w:val="0"/>
      <w:marTop w:val="0"/>
      <w:marBottom w:val="0"/>
      <w:divBdr>
        <w:top w:val="none" w:sz="0" w:space="0" w:color="auto"/>
        <w:left w:val="none" w:sz="0" w:space="0" w:color="auto"/>
        <w:bottom w:val="none" w:sz="0" w:space="0" w:color="auto"/>
        <w:right w:val="none" w:sz="0" w:space="0" w:color="auto"/>
      </w:divBdr>
    </w:div>
    <w:div w:id="705712628">
      <w:bodyDiv w:val="1"/>
      <w:marLeft w:val="0"/>
      <w:marRight w:val="0"/>
      <w:marTop w:val="0"/>
      <w:marBottom w:val="0"/>
      <w:divBdr>
        <w:top w:val="none" w:sz="0" w:space="0" w:color="auto"/>
        <w:left w:val="none" w:sz="0" w:space="0" w:color="auto"/>
        <w:bottom w:val="none" w:sz="0" w:space="0" w:color="auto"/>
        <w:right w:val="none" w:sz="0" w:space="0" w:color="auto"/>
      </w:divBdr>
    </w:div>
    <w:div w:id="762531024">
      <w:bodyDiv w:val="1"/>
      <w:marLeft w:val="0"/>
      <w:marRight w:val="0"/>
      <w:marTop w:val="0"/>
      <w:marBottom w:val="0"/>
      <w:divBdr>
        <w:top w:val="none" w:sz="0" w:space="0" w:color="auto"/>
        <w:left w:val="none" w:sz="0" w:space="0" w:color="auto"/>
        <w:bottom w:val="none" w:sz="0" w:space="0" w:color="auto"/>
        <w:right w:val="none" w:sz="0" w:space="0" w:color="auto"/>
      </w:divBdr>
    </w:div>
    <w:div w:id="824591687">
      <w:bodyDiv w:val="1"/>
      <w:marLeft w:val="0"/>
      <w:marRight w:val="0"/>
      <w:marTop w:val="0"/>
      <w:marBottom w:val="0"/>
      <w:divBdr>
        <w:top w:val="none" w:sz="0" w:space="0" w:color="auto"/>
        <w:left w:val="none" w:sz="0" w:space="0" w:color="auto"/>
        <w:bottom w:val="none" w:sz="0" w:space="0" w:color="auto"/>
        <w:right w:val="none" w:sz="0" w:space="0" w:color="auto"/>
      </w:divBdr>
    </w:div>
    <w:div w:id="835459930">
      <w:bodyDiv w:val="1"/>
      <w:marLeft w:val="0"/>
      <w:marRight w:val="0"/>
      <w:marTop w:val="0"/>
      <w:marBottom w:val="0"/>
      <w:divBdr>
        <w:top w:val="none" w:sz="0" w:space="0" w:color="auto"/>
        <w:left w:val="none" w:sz="0" w:space="0" w:color="auto"/>
        <w:bottom w:val="none" w:sz="0" w:space="0" w:color="auto"/>
        <w:right w:val="none" w:sz="0" w:space="0" w:color="auto"/>
      </w:divBdr>
    </w:div>
    <w:div w:id="860631119">
      <w:bodyDiv w:val="1"/>
      <w:marLeft w:val="0"/>
      <w:marRight w:val="0"/>
      <w:marTop w:val="0"/>
      <w:marBottom w:val="0"/>
      <w:divBdr>
        <w:top w:val="none" w:sz="0" w:space="0" w:color="auto"/>
        <w:left w:val="none" w:sz="0" w:space="0" w:color="auto"/>
        <w:bottom w:val="none" w:sz="0" w:space="0" w:color="auto"/>
        <w:right w:val="none" w:sz="0" w:space="0" w:color="auto"/>
      </w:divBdr>
    </w:div>
    <w:div w:id="874469049">
      <w:bodyDiv w:val="1"/>
      <w:marLeft w:val="0"/>
      <w:marRight w:val="0"/>
      <w:marTop w:val="0"/>
      <w:marBottom w:val="0"/>
      <w:divBdr>
        <w:top w:val="none" w:sz="0" w:space="0" w:color="auto"/>
        <w:left w:val="none" w:sz="0" w:space="0" w:color="auto"/>
        <w:bottom w:val="none" w:sz="0" w:space="0" w:color="auto"/>
        <w:right w:val="none" w:sz="0" w:space="0" w:color="auto"/>
      </w:divBdr>
    </w:div>
    <w:div w:id="955141710">
      <w:bodyDiv w:val="1"/>
      <w:marLeft w:val="0"/>
      <w:marRight w:val="0"/>
      <w:marTop w:val="0"/>
      <w:marBottom w:val="0"/>
      <w:divBdr>
        <w:top w:val="none" w:sz="0" w:space="0" w:color="auto"/>
        <w:left w:val="none" w:sz="0" w:space="0" w:color="auto"/>
        <w:bottom w:val="none" w:sz="0" w:space="0" w:color="auto"/>
        <w:right w:val="none" w:sz="0" w:space="0" w:color="auto"/>
      </w:divBdr>
    </w:div>
    <w:div w:id="975914518">
      <w:bodyDiv w:val="1"/>
      <w:marLeft w:val="0"/>
      <w:marRight w:val="0"/>
      <w:marTop w:val="0"/>
      <w:marBottom w:val="0"/>
      <w:divBdr>
        <w:top w:val="none" w:sz="0" w:space="0" w:color="auto"/>
        <w:left w:val="none" w:sz="0" w:space="0" w:color="auto"/>
        <w:bottom w:val="none" w:sz="0" w:space="0" w:color="auto"/>
        <w:right w:val="none" w:sz="0" w:space="0" w:color="auto"/>
      </w:divBdr>
    </w:div>
    <w:div w:id="1001156509">
      <w:bodyDiv w:val="1"/>
      <w:marLeft w:val="0"/>
      <w:marRight w:val="0"/>
      <w:marTop w:val="0"/>
      <w:marBottom w:val="0"/>
      <w:divBdr>
        <w:top w:val="none" w:sz="0" w:space="0" w:color="auto"/>
        <w:left w:val="none" w:sz="0" w:space="0" w:color="auto"/>
        <w:bottom w:val="none" w:sz="0" w:space="0" w:color="auto"/>
        <w:right w:val="none" w:sz="0" w:space="0" w:color="auto"/>
      </w:divBdr>
    </w:div>
    <w:div w:id="1066994120">
      <w:bodyDiv w:val="1"/>
      <w:marLeft w:val="0"/>
      <w:marRight w:val="0"/>
      <w:marTop w:val="0"/>
      <w:marBottom w:val="0"/>
      <w:divBdr>
        <w:top w:val="none" w:sz="0" w:space="0" w:color="auto"/>
        <w:left w:val="none" w:sz="0" w:space="0" w:color="auto"/>
        <w:bottom w:val="none" w:sz="0" w:space="0" w:color="auto"/>
        <w:right w:val="none" w:sz="0" w:space="0" w:color="auto"/>
      </w:divBdr>
    </w:div>
    <w:div w:id="1121220207">
      <w:bodyDiv w:val="1"/>
      <w:marLeft w:val="0"/>
      <w:marRight w:val="0"/>
      <w:marTop w:val="0"/>
      <w:marBottom w:val="0"/>
      <w:divBdr>
        <w:top w:val="none" w:sz="0" w:space="0" w:color="auto"/>
        <w:left w:val="none" w:sz="0" w:space="0" w:color="auto"/>
        <w:bottom w:val="none" w:sz="0" w:space="0" w:color="auto"/>
        <w:right w:val="none" w:sz="0" w:space="0" w:color="auto"/>
      </w:divBdr>
    </w:div>
    <w:div w:id="1133450709">
      <w:bodyDiv w:val="1"/>
      <w:marLeft w:val="0"/>
      <w:marRight w:val="0"/>
      <w:marTop w:val="0"/>
      <w:marBottom w:val="0"/>
      <w:divBdr>
        <w:top w:val="none" w:sz="0" w:space="0" w:color="auto"/>
        <w:left w:val="none" w:sz="0" w:space="0" w:color="auto"/>
        <w:bottom w:val="none" w:sz="0" w:space="0" w:color="auto"/>
        <w:right w:val="none" w:sz="0" w:space="0" w:color="auto"/>
      </w:divBdr>
    </w:div>
    <w:div w:id="1146165300">
      <w:bodyDiv w:val="1"/>
      <w:marLeft w:val="0"/>
      <w:marRight w:val="0"/>
      <w:marTop w:val="0"/>
      <w:marBottom w:val="0"/>
      <w:divBdr>
        <w:top w:val="none" w:sz="0" w:space="0" w:color="auto"/>
        <w:left w:val="none" w:sz="0" w:space="0" w:color="auto"/>
        <w:bottom w:val="none" w:sz="0" w:space="0" w:color="auto"/>
        <w:right w:val="none" w:sz="0" w:space="0" w:color="auto"/>
      </w:divBdr>
    </w:div>
    <w:div w:id="1187599857">
      <w:bodyDiv w:val="1"/>
      <w:marLeft w:val="0"/>
      <w:marRight w:val="0"/>
      <w:marTop w:val="0"/>
      <w:marBottom w:val="0"/>
      <w:divBdr>
        <w:top w:val="none" w:sz="0" w:space="0" w:color="auto"/>
        <w:left w:val="none" w:sz="0" w:space="0" w:color="auto"/>
        <w:bottom w:val="none" w:sz="0" w:space="0" w:color="auto"/>
        <w:right w:val="none" w:sz="0" w:space="0" w:color="auto"/>
      </w:divBdr>
    </w:div>
    <w:div w:id="1212693878">
      <w:bodyDiv w:val="1"/>
      <w:marLeft w:val="0"/>
      <w:marRight w:val="0"/>
      <w:marTop w:val="0"/>
      <w:marBottom w:val="0"/>
      <w:divBdr>
        <w:top w:val="none" w:sz="0" w:space="0" w:color="auto"/>
        <w:left w:val="none" w:sz="0" w:space="0" w:color="auto"/>
        <w:bottom w:val="none" w:sz="0" w:space="0" w:color="auto"/>
        <w:right w:val="none" w:sz="0" w:space="0" w:color="auto"/>
      </w:divBdr>
    </w:div>
    <w:div w:id="1227378339">
      <w:bodyDiv w:val="1"/>
      <w:marLeft w:val="0"/>
      <w:marRight w:val="0"/>
      <w:marTop w:val="0"/>
      <w:marBottom w:val="0"/>
      <w:divBdr>
        <w:top w:val="none" w:sz="0" w:space="0" w:color="auto"/>
        <w:left w:val="none" w:sz="0" w:space="0" w:color="auto"/>
        <w:bottom w:val="none" w:sz="0" w:space="0" w:color="auto"/>
        <w:right w:val="none" w:sz="0" w:space="0" w:color="auto"/>
      </w:divBdr>
    </w:div>
    <w:div w:id="1247763528">
      <w:bodyDiv w:val="1"/>
      <w:marLeft w:val="0"/>
      <w:marRight w:val="0"/>
      <w:marTop w:val="0"/>
      <w:marBottom w:val="0"/>
      <w:divBdr>
        <w:top w:val="none" w:sz="0" w:space="0" w:color="auto"/>
        <w:left w:val="none" w:sz="0" w:space="0" w:color="auto"/>
        <w:bottom w:val="none" w:sz="0" w:space="0" w:color="auto"/>
        <w:right w:val="none" w:sz="0" w:space="0" w:color="auto"/>
      </w:divBdr>
    </w:div>
    <w:div w:id="1264535577">
      <w:bodyDiv w:val="1"/>
      <w:marLeft w:val="0"/>
      <w:marRight w:val="0"/>
      <w:marTop w:val="0"/>
      <w:marBottom w:val="0"/>
      <w:divBdr>
        <w:top w:val="none" w:sz="0" w:space="0" w:color="auto"/>
        <w:left w:val="none" w:sz="0" w:space="0" w:color="auto"/>
        <w:bottom w:val="none" w:sz="0" w:space="0" w:color="auto"/>
        <w:right w:val="none" w:sz="0" w:space="0" w:color="auto"/>
      </w:divBdr>
    </w:div>
    <w:div w:id="1278180700">
      <w:bodyDiv w:val="1"/>
      <w:marLeft w:val="0"/>
      <w:marRight w:val="0"/>
      <w:marTop w:val="0"/>
      <w:marBottom w:val="0"/>
      <w:divBdr>
        <w:top w:val="none" w:sz="0" w:space="0" w:color="auto"/>
        <w:left w:val="none" w:sz="0" w:space="0" w:color="auto"/>
        <w:bottom w:val="none" w:sz="0" w:space="0" w:color="auto"/>
        <w:right w:val="none" w:sz="0" w:space="0" w:color="auto"/>
      </w:divBdr>
    </w:div>
    <w:div w:id="1280406736">
      <w:bodyDiv w:val="1"/>
      <w:marLeft w:val="0"/>
      <w:marRight w:val="0"/>
      <w:marTop w:val="0"/>
      <w:marBottom w:val="0"/>
      <w:divBdr>
        <w:top w:val="none" w:sz="0" w:space="0" w:color="auto"/>
        <w:left w:val="none" w:sz="0" w:space="0" w:color="auto"/>
        <w:bottom w:val="none" w:sz="0" w:space="0" w:color="auto"/>
        <w:right w:val="none" w:sz="0" w:space="0" w:color="auto"/>
      </w:divBdr>
    </w:div>
    <w:div w:id="1315180123">
      <w:bodyDiv w:val="1"/>
      <w:marLeft w:val="0"/>
      <w:marRight w:val="0"/>
      <w:marTop w:val="0"/>
      <w:marBottom w:val="0"/>
      <w:divBdr>
        <w:top w:val="none" w:sz="0" w:space="0" w:color="auto"/>
        <w:left w:val="none" w:sz="0" w:space="0" w:color="auto"/>
        <w:bottom w:val="none" w:sz="0" w:space="0" w:color="auto"/>
        <w:right w:val="none" w:sz="0" w:space="0" w:color="auto"/>
      </w:divBdr>
    </w:div>
    <w:div w:id="1324625549">
      <w:bodyDiv w:val="1"/>
      <w:marLeft w:val="0"/>
      <w:marRight w:val="0"/>
      <w:marTop w:val="0"/>
      <w:marBottom w:val="0"/>
      <w:divBdr>
        <w:top w:val="none" w:sz="0" w:space="0" w:color="auto"/>
        <w:left w:val="none" w:sz="0" w:space="0" w:color="auto"/>
        <w:bottom w:val="none" w:sz="0" w:space="0" w:color="auto"/>
        <w:right w:val="none" w:sz="0" w:space="0" w:color="auto"/>
      </w:divBdr>
    </w:div>
    <w:div w:id="1332559215">
      <w:bodyDiv w:val="1"/>
      <w:marLeft w:val="0"/>
      <w:marRight w:val="0"/>
      <w:marTop w:val="0"/>
      <w:marBottom w:val="0"/>
      <w:divBdr>
        <w:top w:val="none" w:sz="0" w:space="0" w:color="auto"/>
        <w:left w:val="none" w:sz="0" w:space="0" w:color="auto"/>
        <w:bottom w:val="none" w:sz="0" w:space="0" w:color="auto"/>
        <w:right w:val="none" w:sz="0" w:space="0" w:color="auto"/>
      </w:divBdr>
    </w:div>
    <w:div w:id="1362821314">
      <w:bodyDiv w:val="1"/>
      <w:marLeft w:val="0"/>
      <w:marRight w:val="0"/>
      <w:marTop w:val="0"/>
      <w:marBottom w:val="0"/>
      <w:divBdr>
        <w:top w:val="none" w:sz="0" w:space="0" w:color="auto"/>
        <w:left w:val="none" w:sz="0" w:space="0" w:color="auto"/>
        <w:bottom w:val="none" w:sz="0" w:space="0" w:color="auto"/>
        <w:right w:val="none" w:sz="0" w:space="0" w:color="auto"/>
      </w:divBdr>
    </w:div>
    <w:div w:id="1411191758">
      <w:bodyDiv w:val="1"/>
      <w:marLeft w:val="0"/>
      <w:marRight w:val="0"/>
      <w:marTop w:val="0"/>
      <w:marBottom w:val="0"/>
      <w:divBdr>
        <w:top w:val="none" w:sz="0" w:space="0" w:color="auto"/>
        <w:left w:val="none" w:sz="0" w:space="0" w:color="auto"/>
        <w:bottom w:val="none" w:sz="0" w:space="0" w:color="auto"/>
        <w:right w:val="none" w:sz="0" w:space="0" w:color="auto"/>
      </w:divBdr>
    </w:div>
    <w:div w:id="1422022036">
      <w:bodyDiv w:val="1"/>
      <w:marLeft w:val="0"/>
      <w:marRight w:val="0"/>
      <w:marTop w:val="0"/>
      <w:marBottom w:val="0"/>
      <w:divBdr>
        <w:top w:val="none" w:sz="0" w:space="0" w:color="auto"/>
        <w:left w:val="none" w:sz="0" w:space="0" w:color="auto"/>
        <w:bottom w:val="none" w:sz="0" w:space="0" w:color="auto"/>
        <w:right w:val="none" w:sz="0" w:space="0" w:color="auto"/>
      </w:divBdr>
    </w:div>
    <w:div w:id="1464233354">
      <w:bodyDiv w:val="1"/>
      <w:marLeft w:val="0"/>
      <w:marRight w:val="0"/>
      <w:marTop w:val="0"/>
      <w:marBottom w:val="0"/>
      <w:divBdr>
        <w:top w:val="none" w:sz="0" w:space="0" w:color="auto"/>
        <w:left w:val="none" w:sz="0" w:space="0" w:color="auto"/>
        <w:bottom w:val="none" w:sz="0" w:space="0" w:color="auto"/>
        <w:right w:val="none" w:sz="0" w:space="0" w:color="auto"/>
      </w:divBdr>
    </w:div>
    <w:div w:id="1491478462">
      <w:bodyDiv w:val="1"/>
      <w:marLeft w:val="0"/>
      <w:marRight w:val="0"/>
      <w:marTop w:val="0"/>
      <w:marBottom w:val="0"/>
      <w:divBdr>
        <w:top w:val="none" w:sz="0" w:space="0" w:color="auto"/>
        <w:left w:val="none" w:sz="0" w:space="0" w:color="auto"/>
        <w:bottom w:val="none" w:sz="0" w:space="0" w:color="auto"/>
        <w:right w:val="none" w:sz="0" w:space="0" w:color="auto"/>
      </w:divBdr>
    </w:div>
    <w:div w:id="1547788657">
      <w:bodyDiv w:val="1"/>
      <w:marLeft w:val="0"/>
      <w:marRight w:val="0"/>
      <w:marTop w:val="0"/>
      <w:marBottom w:val="0"/>
      <w:divBdr>
        <w:top w:val="none" w:sz="0" w:space="0" w:color="auto"/>
        <w:left w:val="none" w:sz="0" w:space="0" w:color="auto"/>
        <w:bottom w:val="none" w:sz="0" w:space="0" w:color="auto"/>
        <w:right w:val="none" w:sz="0" w:space="0" w:color="auto"/>
      </w:divBdr>
    </w:div>
    <w:div w:id="1583683565">
      <w:bodyDiv w:val="1"/>
      <w:marLeft w:val="0"/>
      <w:marRight w:val="0"/>
      <w:marTop w:val="0"/>
      <w:marBottom w:val="0"/>
      <w:divBdr>
        <w:top w:val="none" w:sz="0" w:space="0" w:color="auto"/>
        <w:left w:val="none" w:sz="0" w:space="0" w:color="auto"/>
        <w:bottom w:val="none" w:sz="0" w:space="0" w:color="auto"/>
        <w:right w:val="none" w:sz="0" w:space="0" w:color="auto"/>
      </w:divBdr>
    </w:div>
    <w:div w:id="1606307462">
      <w:bodyDiv w:val="1"/>
      <w:marLeft w:val="0"/>
      <w:marRight w:val="0"/>
      <w:marTop w:val="0"/>
      <w:marBottom w:val="0"/>
      <w:divBdr>
        <w:top w:val="none" w:sz="0" w:space="0" w:color="auto"/>
        <w:left w:val="none" w:sz="0" w:space="0" w:color="auto"/>
        <w:bottom w:val="none" w:sz="0" w:space="0" w:color="auto"/>
        <w:right w:val="none" w:sz="0" w:space="0" w:color="auto"/>
      </w:divBdr>
    </w:div>
    <w:div w:id="1624917024">
      <w:bodyDiv w:val="1"/>
      <w:marLeft w:val="0"/>
      <w:marRight w:val="0"/>
      <w:marTop w:val="0"/>
      <w:marBottom w:val="0"/>
      <w:divBdr>
        <w:top w:val="none" w:sz="0" w:space="0" w:color="auto"/>
        <w:left w:val="none" w:sz="0" w:space="0" w:color="auto"/>
        <w:bottom w:val="none" w:sz="0" w:space="0" w:color="auto"/>
        <w:right w:val="none" w:sz="0" w:space="0" w:color="auto"/>
      </w:divBdr>
    </w:div>
    <w:div w:id="1626767024">
      <w:bodyDiv w:val="1"/>
      <w:marLeft w:val="0"/>
      <w:marRight w:val="0"/>
      <w:marTop w:val="0"/>
      <w:marBottom w:val="0"/>
      <w:divBdr>
        <w:top w:val="none" w:sz="0" w:space="0" w:color="auto"/>
        <w:left w:val="none" w:sz="0" w:space="0" w:color="auto"/>
        <w:bottom w:val="none" w:sz="0" w:space="0" w:color="auto"/>
        <w:right w:val="none" w:sz="0" w:space="0" w:color="auto"/>
      </w:divBdr>
    </w:div>
    <w:div w:id="1652325237">
      <w:bodyDiv w:val="1"/>
      <w:marLeft w:val="0"/>
      <w:marRight w:val="0"/>
      <w:marTop w:val="0"/>
      <w:marBottom w:val="0"/>
      <w:divBdr>
        <w:top w:val="none" w:sz="0" w:space="0" w:color="auto"/>
        <w:left w:val="none" w:sz="0" w:space="0" w:color="auto"/>
        <w:bottom w:val="none" w:sz="0" w:space="0" w:color="auto"/>
        <w:right w:val="none" w:sz="0" w:space="0" w:color="auto"/>
      </w:divBdr>
    </w:div>
    <w:div w:id="1655525834">
      <w:bodyDiv w:val="1"/>
      <w:marLeft w:val="0"/>
      <w:marRight w:val="0"/>
      <w:marTop w:val="0"/>
      <w:marBottom w:val="0"/>
      <w:divBdr>
        <w:top w:val="none" w:sz="0" w:space="0" w:color="auto"/>
        <w:left w:val="none" w:sz="0" w:space="0" w:color="auto"/>
        <w:bottom w:val="none" w:sz="0" w:space="0" w:color="auto"/>
        <w:right w:val="none" w:sz="0" w:space="0" w:color="auto"/>
      </w:divBdr>
    </w:div>
    <w:div w:id="1690446968">
      <w:bodyDiv w:val="1"/>
      <w:marLeft w:val="0"/>
      <w:marRight w:val="0"/>
      <w:marTop w:val="0"/>
      <w:marBottom w:val="0"/>
      <w:divBdr>
        <w:top w:val="none" w:sz="0" w:space="0" w:color="auto"/>
        <w:left w:val="none" w:sz="0" w:space="0" w:color="auto"/>
        <w:bottom w:val="none" w:sz="0" w:space="0" w:color="auto"/>
        <w:right w:val="none" w:sz="0" w:space="0" w:color="auto"/>
      </w:divBdr>
    </w:div>
    <w:div w:id="1729762399">
      <w:bodyDiv w:val="1"/>
      <w:marLeft w:val="0"/>
      <w:marRight w:val="0"/>
      <w:marTop w:val="0"/>
      <w:marBottom w:val="0"/>
      <w:divBdr>
        <w:top w:val="none" w:sz="0" w:space="0" w:color="auto"/>
        <w:left w:val="none" w:sz="0" w:space="0" w:color="auto"/>
        <w:bottom w:val="none" w:sz="0" w:space="0" w:color="auto"/>
        <w:right w:val="none" w:sz="0" w:space="0" w:color="auto"/>
      </w:divBdr>
    </w:div>
    <w:div w:id="1832283789">
      <w:bodyDiv w:val="1"/>
      <w:marLeft w:val="0"/>
      <w:marRight w:val="0"/>
      <w:marTop w:val="0"/>
      <w:marBottom w:val="0"/>
      <w:divBdr>
        <w:top w:val="none" w:sz="0" w:space="0" w:color="auto"/>
        <w:left w:val="none" w:sz="0" w:space="0" w:color="auto"/>
        <w:bottom w:val="none" w:sz="0" w:space="0" w:color="auto"/>
        <w:right w:val="none" w:sz="0" w:space="0" w:color="auto"/>
      </w:divBdr>
    </w:div>
    <w:div w:id="1840733032">
      <w:bodyDiv w:val="1"/>
      <w:marLeft w:val="0"/>
      <w:marRight w:val="0"/>
      <w:marTop w:val="0"/>
      <w:marBottom w:val="0"/>
      <w:divBdr>
        <w:top w:val="none" w:sz="0" w:space="0" w:color="auto"/>
        <w:left w:val="none" w:sz="0" w:space="0" w:color="auto"/>
        <w:bottom w:val="none" w:sz="0" w:space="0" w:color="auto"/>
        <w:right w:val="none" w:sz="0" w:space="0" w:color="auto"/>
      </w:divBdr>
    </w:div>
    <w:div w:id="1863546959">
      <w:bodyDiv w:val="1"/>
      <w:marLeft w:val="0"/>
      <w:marRight w:val="0"/>
      <w:marTop w:val="0"/>
      <w:marBottom w:val="0"/>
      <w:divBdr>
        <w:top w:val="none" w:sz="0" w:space="0" w:color="auto"/>
        <w:left w:val="none" w:sz="0" w:space="0" w:color="auto"/>
        <w:bottom w:val="none" w:sz="0" w:space="0" w:color="auto"/>
        <w:right w:val="none" w:sz="0" w:space="0" w:color="auto"/>
      </w:divBdr>
    </w:div>
    <w:div w:id="1864174739">
      <w:bodyDiv w:val="1"/>
      <w:marLeft w:val="0"/>
      <w:marRight w:val="0"/>
      <w:marTop w:val="0"/>
      <w:marBottom w:val="0"/>
      <w:divBdr>
        <w:top w:val="none" w:sz="0" w:space="0" w:color="auto"/>
        <w:left w:val="none" w:sz="0" w:space="0" w:color="auto"/>
        <w:bottom w:val="none" w:sz="0" w:space="0" w:color="auto"/>
        <w:right w:val="none" w:sz="0" w:space="0" w:color="auto"/>
      </w:divBdr>
    </w:div>
    <w:div w:id="1882283534">
      <w:bodyDiv w:val="1"/>
      <w:marLeft w:val="0"/>
      <w:marRight w:val="0"/>
      <w:marTop w:val="0"/>
      <w:marBottom w:val="0"/>
      <w:divBdr>
        <w:top w:val="none" w:sz="0" w:space="0" w:color="auto"/>
        <w:left w:val="none" w:sz="0" w:space="0" w:color="auto"/>
        <w:bottom w:val="none" w:sz="0" w:space="0" w:color="auto"/>
        <w:right w:val="none" w:sz="0" w:space="0" w:color="auto"/>
      </w:divBdr>
    </w:div>
    <w:div w:id="1907300633">
      <w:bodyDiv w:val="1"/>
      <w:marLeft w:val="0"/>
      <w:marRight w:val="0"/>
      <w:marTop w:val="0"/>
      <w:marBottom w:val="0"/>
      <w:divBdr>
        <w:top w:val="none" w:sz="0" w:space="0" w:color="auto"/>
        <w:left w:val="none" w:sz="0" w:space="0" w:color="auto"/>
        <w:bottom w:val="none" w:sz="0" w:space="0" w:color="auto"/>
        <w:right w:val="none" w:sz="0" w:space="0" w:color="auto"/>
      </w:divBdr>
    </w:div>
    <w:div w:id="1950625332">
      <w:bodyDiv w:val="1"/>
      <w:marLeft w:val="0"/>
      <w:marRight w:val="0"/>
      <w:marTop w:val="0"/>
      <w:marBottom w:val="0"/>
      <w:divBdr>
        <w:top w:val="none" w:sz="0" w:space="0" w:color="auto"/>
        <w:left w:val="none" w:sz="0" w:space="0" w:color="auto"/>
        <w:bottom w:val="none" w:sz="0" w:space="0" w:color="auto"/>
        <w:right w:val="none" w:sz="0" w:space="0" w:color="auto"/>
      </w:divBdr>
    </w:div>
    <w:div w:id="1989893644">
      <w:bodyDiv w:val="1"/>
      <w:marLeft w:val="0"/>
      <w:marRight w:val="0"/>
      <w:marTop w:val="0"/>
      <w:marBottom w:val="0"/>
      <w:divBdr>
        <w:top w:val="none" w:sz="0" w:space="0" w:color="auto"/>
        <w:left w:val="none" w:sz="0" w:space="0" w:color="auto"/>
        <w:bottom w:val="none" w:sz="0" w:space="0" w:color="auto"/>
        <w:right w:val="none" w:sz="0" w:space="0" w:color="auto"/>
      </w:divBdr>
    </w:div>
    <w:div w:id="2041079246">
      <w:bodyDiv w:val="1"/>
      <w:marLeft w:val="0"/>
      <w:marRight w:val="0"/>
      <w:marTop w:val="0"/>
      <w:marBottom w:val="0"/>
      <w:divBdr>
        <w:top w:val="none" w:sz="0" w:space="0" w:color="auto"/>
        <w:left w:val="none" w:sz="0" w:space="0" w:color="auto"/>
        <w:bottom w:val="none" w:sz="0" w:space="0" w:color="auto"/>
        <w:right w:val="none" w:sz="0" w:space="0" w:color="auto"/>
      </w:divBdr>
    </w:div>
    <w:div w:id="2044019672">
      <w:bodyDiv w:val="1"/>
      <w:marLeft w:val="0"/>
      <w:marRight w:val="0"/>
      <w:marTop w:val="0"/>
      <w:marBottom w:val="0"/>
      <w:divBdr>
        <w:top w:val="none" w:sz="0" w:space="0" w:color="auto"/>
        <w:left w:val="none" w:sz="0" w:space="0" w:color="auto"/>
        <w:bottom w:val="none" w:sz="0" w:space="0" w:color="auto"/>
        <w:right w:val="none" w:sz="0" w:space="0" w:color="auto"/>
      </w:divBdr>
    </w:div>
    <w:div w:id="2053380086">
      <w:bodyDiv w:val="1"/>
      <w:marLeft w:val="0"/>
      <w:marRight w:val="0"/>
      <w:marTop w:val="0"/>
      <w:marBottom w:val="0"/>
      <w:divBdr>
        <w:top w:val="none" w:sz="0" w:space="0" w:color="auto"/>
        <w:left w:val="none" w:sz="0" w:space="0" w:color="auto"/>
        <w:bottom w:val="none" w:sz="0" w:space="0" w:color="auto"/>
        <w:right w:val="none" w:sz="0" w:space="0" w:color="auto"/>
      </w:divBdr>
    </w:div>
    <w:div w:id="2070687585">
      <w:bodyDiv w:val="1"/>
      <w:marLeft w:val="0"/>
      <w:marRight w:val="0"/>
      <w:marTop w:val="0"/>
      <w:marBottom w:val="0"/>
      <w:divBdr>
        <w:top w:val="none" w:sz="0" w:space="0" w:color="auto"/>
        <w:left w:val="none" w:sz="0" w:space="0" w:color="auto"/>
        <w:bottom w:val="none" w:sz="0" w:space="0" w:color="auto"/>
        <w:right w:val="none" w:sz="0" w:space="0" w:color="auto"/>
      </w:divBdr>
    </w:div>
    <w:div w:id="210399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e1401a-d1f7-45a1-9ebd-7ae918b4ab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2C57BE6B189E488719C80221B8A825" ma:contentTypeVersion="9" ma:contentTypeDescription="Create a new document." ma:contentTypeScope="" ma:versionID="26eccd1ffc1abe92ba116009427c78c6">
  <xsd:schema xmlns:xsd="http://www.w3.org/2001/XMLSchema" xmlns:xs="http://www.w3.org/2001/XMLSchema" xmlns:p="http://schemas.microsoft.com/office/2006/metadata/properties" xmlns:ns3="57e1401a-d1f7-45a1-9ebd-7ae918b4ab5b" targetNamespace="http://schemas.microsoft.com/office/2006/metadata/properties" ma:root="true" ma:fieldsID="5a9cddc572e8cb6f174eb831690c752e" ns3:_="">
    <xsd:import namespace="57e1401a-d1f7-45a1-9ebd-7ae918b4ab5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1401a-d1f7-45a1-9ebd-7ae918b4ab5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3F6384-CDF3-4311-9791-F198D221EDAA}">
  <ds:schemaRefs>
    <ds:schemaRef ds:uri="http://schemas.microsoft.com/office/2006/metadata/properties"/>
    <ds:schemaRef ds:uri="http://schemas.microsoft.com/office/infopath/2007/PartnerControls"/>
    <ds:schemaRef ds:uri="57e1401a-d1f7-45a1-9ebd-7ae918b4ab5b"/>
  </ds:schemaRefs>
</ds:datastoreItem>
</file>

<file path=customXml/itemProps2.xml><?xml version="1.0" encoding="utf-8"?>
<ds:datastoreItem xmlns:ds="http://schemas.openxmlformats.org/officeDocument/2006/customXml" ds:itemID="{EFD18AEC-BA2E-4290-9FD1-AD00731AF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1401a-d1f7-45a1-9ebd-7ae918b4a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8341F-78ED-49FB-85D6-52F87488E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Tebukozza Edward</dc:creator>
  <cp:keywords/>
  <dc:description/>
  <cp:lastModifiedBy>Nyambura Kimani</cp:lastModifiedBy>
  <cp:revision>3</cp:revision>
  <dcterms:created xsi:type="dcterms:W3CDTF">2026-05-21T18:23:00Z</dcterms:created>
  <dcterms:modified xsi:type="dcterms:W3CDTF">2026-05-22T07:43:00Z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2178c127-b773-4111-b71c-edc37fe51b8b</vt:lpwstr>
  </property>
  <property fmtid="{D5CDD505-2E9C-101B-9397-08002B2CF9AE}" pid="3" name="ContentTypeId">
    <vt:lpwstr>0x010100272C57BE6B189E488719C80221B8A825</vt:lpwstr>
  </property>
</Properties>
</file>