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C064A" w14:textId="2FDF0673" w:rsidR="00953415" w:rsidRPr="00367BB6" w:rsidRDefault="00953415" w:rsidP="00953415">
      <w:pPr>
        <w:keepNext/>
        <w:keepLines/>
        <w:numPr>
          <w:ilvl w:val="0"/>
          <w:numId w:val="3"/>
        </w:numPr>
        <w:shd w:val="clear" w:color="auto" w:fill="2E74B5" w:themeFill="accent5" w:themeFillShade="BF"/>
        <w:spacing w:before="180" w:after="120" w:line="276" w:lineRule="auto"/>
        <w:outlineLvl w:val="0"/>
        <w:rPr>
          <w:rFonts w:ascii="Arial Narrow" w:hAnsi="Arial Narrow" w:cs="Arial"/>
          <w:b/>
          <w:color w:val="FFFFFF" w:themeColor="background1"/>
          <w:sz w:val="24"/>
          <w:szCs w:val="24"/>
          <w:lang w:val="en-US"/>
        </w:rPr>
      </w:pPr>
      <w:bookmarkStart w:id="0" w:name="_Toc128005027"/>
      <w:r w:rsidRPr="00367BB6">
        <w:rPr>
          <w:rFonts w:ascii="Arial Narrow" w:hAnsi="Arial Narrow" w:cs="Arial"/>
          <w:b/>
          <w:color w:val="FFFFFF" w:themeColor="background1"/>
          <w:sz w:val="24"/>
          <w:szCs w:val="24"/>
          <w:lang w:val="en-US"/>
        </w:rPr>
        <w:t xml:space="preserve">Job Title: </w:t>
      </w:r>
      <w:bookmarkEnd w:id="0"/>
      <w:r w:rsidR="00E458B1" w:rsidRPr="00367BB6">
        <w:rPr>
          <w:rFonts w:ascii="Arial Narrow" w:hAnsi="Arial Narrow" w:cs="Arial"/>
          <w:b/>
          <w:color w:val="FFFFFF" w:themeColor="background1"/>
          <w:sz w:val="24"/>
          <w:szCs w:val="24"/>
          <w:lang w:val="en-US"/>
        </w:rPr>
        <w:t xml:space="preserve"> </w:t>
      </w:r>
      <w:r w:rsidR="00367BB6" w:rsidRPr="00367BB6">
        <w:rPr>
          <w:rFonts w:ascii="Arial Narrow" w:hAnsi="Arial Narrow" w:cs="Arial"/>
          <w:b/>
          <w:color w:val="FFFFFF" w:themeColor="background1"/>
          <w:sz w:val="24"/>
          <w:szCs w:val="24"/>
          <w:lang w:val="en-US"/>
        </w:rPr>
        <w:t>Warehouse and Inventory Manager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9"/>
        <w:gridCol w:w="4917"/>
      </w:tblGrid>
      <w:tr w:rsidR="00953415" w:rsidRPr="00367BB6" w14:paraId="7AC08499" w14:textId="77777777" w:rsidTr="007D25CD">
        <w:trPr>
          <w:trHeight w:val="144"/>
        </w:trPr>
        <w:tc>
          <w:tcPr>
            <w:tcW w:w="2273" w:type="pct"/>
            <w:shd w:val="clear" w:color="auto" w:fill="auto"/>
            <w:vAlign w:val="center"/>
          </w:tcPr>
          <w:p w14:paraId="1B5A2492" w14:textId="42C6CC30" w:rsidR="00953415" w:rsidRPr="00367BB6" w:rsidRDefault="00953415" w:rsidP="00E866C1">
            <w:pPr>
              <w:spacing w:before="60" w:after="60" w:line="276" w:lineRule="auto"/>
              <w:rPr>
                <w:rFonts w:ascii="Arial Narrow" w:hAnsi="Arial Narrow" w:cs="Arial"/>
                <w:b/>
                <w:sz w:val="24"/>
                <w:szCs w:val="24"/>
              </w:rPr>
            </w:pPr>
            <w:r w:rsidRPr="00367BB6">
              <w:rPr>
                <w:rFonts w:ascii="Arial Narrow" w:hAnsi="Arial Narrow" w:cs="Arial"/>
                <w:b/>
                <w:sz w:val="24"/>
                <w:szCs w:val="24"/>
              </w:rPr>
              <w:t xml:space="preserve">Job Title: </w:t>
            </w:r>
            <w:r w:rsidR="0071351E" w:rsidRPr="00367BB6">
              <w:rPr>
                <w:rFonts w:ascii="Arial Narrow" w:hAnsi="Arial Narrow" w:cs="Arial"/>
                <w:b/>
                <w:sz w:val="24"/>
                <w:szCs w:val="24"/>
              </w:rPr>
              <w:t>Warehouse and Inventory</w:t>
            </w:r>
            <w:r w:rsidR="002B1A48" w:rsidRPr="00367BB6">
              <w:rPr>
                <w:rFonts w:ascii="Arial Narrow" w:hAnsi="Arial Narrow" w:cs="Arial"/>
                <w:b/>
                <w:sz w:val="24"/>
                <w:szCs w:val="24"/>
              </w:rPr>
              <w:t xml:space="preserve"> Manager</w:t>
            </w:r>
            <w:r w:rsidR="00584C98" w:rsidRPr="00367BB6">
              <w:rPr>
                <w:rFonts w:ascii="Arial Narrow" w:hAnsi="Arial Narrow" w:cs="Arial"/>
                <w:b/>
                <w:sz w:val="24"/>
                <w:szCs w:val="24"/>
              </w:rPr>
              <w:t xml:space="preserve"> </w:t>
            </w:r>
          </w:p>
        </w:tc>
        <w:tc>
          <w:tcPr>
            <w:tcW w:w="2727" w:type="pct"/>
            <w:shd w:val="clear" w:color="auto" w:fill="auto"/>
            <w:vAlign w:val="center"/>
          </w:tcPr>
          <w:p w14:paraId="6C39A6CA" w14:textId="6CC4F112" w:rsidR="00953415" w:rsidRPr="00367BB6" w:rsidRDefault="00953415" w:rsidP="007D25CD">
            <w:pPr>
              <w:spacing w:before="60" w:after="60" w:line="276" w:lineRule="auto"/>
              <w:rPr>
                <w:rFonts w:ascii="Arial Narrow" w:hAnsi="Arial Narrow" w:cs="Arial"/>
                <w:b/>
                <w:sz w:val="24"/>
                <w:szCs w:val="24"/>
              </w:rPr>
            </w:pPr>
            <w:r w:rsidRPr="00367BB6">
              <w:rPr>
                <w:rFonts w:ascii="Arial Narrow" w:hAnsi="Arial Narrow" w:cs="Arial"/>
                <w:b/>
                <w:sz w:val="24"/>
                <w:szCs w:val="24"/>
              </w:rPr>
              <w:t>Reports to</w:t>
            </w:r>
            <w:r w:rsidR="00887580" w:rsidRPr="00367BB6">
              <w:rPr>
                <w:rFonts w:ascii="Arial Narrow" w:hAnsi="Arial Narrow" w:cs="Arial"/>
                <w:b/>
                <w:sz w:val="24"/>
                <w:szCs w:val="24"/>
              </w:rPr>
              <w:t xml:space="preserve">: </w:t>
            </w:r>
            <w:r w:rsidR="00BF743B" w:rsidRPr="00367BB6">
              <w:rPr>
                <w:rFonts w:ascii="Arial Narrow" w:hAnsi="Arial Narrow" w:cs="Arial"/>
                <w:b/>
                <w:sz w:val="24"/>
                <w:szCs w:val="24"/>
              </w:rPr>
              <w:t xml:space="preserve">Head of </w:t>
            </w:r>
            <w:r w:rsidR="0071351E" w:rsidRPr="00367BB6">
              <w:rPr>
                <w:rFonts w:ascii="Arial Narrow" w:hAnsi="Arial Narrow" w:cs="Arial"/>
                <w:b/>
                <w:sz w:val="24"/>
                <w:szCs w:val="24"/>
              </w:rPr>
              <w:t>Warehousing and Distribution</w:t>
            </w:r>
          </w:p>
        </w:tc>
      </w:tr>
      <w:tr w:rsidR="00953415" w:rsidRPr="00367BB6" w14:paraId="3689EEBD" w14:textId="77777777" w:rsidTr="007D25CD">
        <w:trPr>
          <w:trHeight w:val="144"/>
        </w:trPr>
        <w:tc>
          <w:tcPr>
            <w:tcW w:w="2273" w:type="pct"/>
            <w:shd w:val="clear" w:color="auto" w:fill="auto"/>
            <w:vAlign w:val="center"/>
          </w:tcPr>
          <w:p w14:paraId="46ABCD1B" w14:textId="655DA76E" w:rsidR="00953415" w:rsidRPr="00367BB6" w:rsidRDefault="00953415" w:rsidP="007D25CD">
            <w:pPr>
              <w:spacing w:before="60" w:after="60" w:line="276" w:lineRule="auto"/>
              <w:rPr>
                <w:rFonts w:ascii="Arial Narrow" w:hAnsi="Arial Narrow" w:cs="Arial"/>
                <w:b/>
                <w:sz w:val="24"/>
                <w:szCs w:val="24"/>
              </w:rPr>
            </w:pPr>
            <w:r w:rsidRPr="00367BB6">
              <w:rPr>
                <w:rFonts w:ascii="Arial Narrow" w:hAnsi="Arial Narrow" w:cs="Arial"/>
                <w:b/>
                <w:sz w:val="24"/>
                <w:szCs w:val="24"/>
              </w:rPr>
              <w:t xml:space="preserve">Direct Reports: </w:t>
            </w:r>
          </w:p>
        </w:tc>
        <w:tc>
          <w:tcPr>
            <w:tcW w:w="2727" w:type="pct"/>
            <w:shd w:val="clear" w:color="auto" w:fill="auto"/>
            <w:vAlign w:val="center"/>
          </w:tcPr>
          <w:p w14:paraId="47E85176" w14:textId="119C8D80" w:rsidR="00953415" w:rsidRPr="00367BB6" w:rsidRDefault="00953415" w:rsidP="007D25CD">
            <w:pPr>
              <w:spacing w:before="60" w:after="60" w:line="276" w:lineRule="auto"/>
              <w:rPr>
                <w:rFonts w:ascii="Arial Narrow" w:hAnsi="Arial Narrow" w:cs="Arial"/>
                <w:b/>
                <w:sz w:val="24"/>
                <w:szCs w:val="24"/>
              </w:rPr>
            </w:pPr>
            <w:r w:rsidRPr="00367BB6">
              <w:rPr>
                <w:rFonts w:ascii="Arial Narrow" w:hAnsi="Arial Narrow" w:cs="Arial"/>
                <w:b/>
                <w:sz w:val="24"/>
                <w:szCs w:val="24"/>
              </w:rPr>
              <w:t xml:space="preserve">Department: </w:t>
            </w:r>
            <w:r w:rsidR="0071351E" w:rsidRPr="00367BB6">
              <w:rPr>
                <w:rFonts w:ascii="Arial Narrow" w:hAnsi="Arial Narrow" w:cs="Arial"/>
                <w:b/>
                <w:sz w:val="24"/>
                <w:szCs w:val="24"/>
              </w:rPr>
              <w:t>Warehousing</w:t>
            </w:r>
          </w:p>
        </w:tc>
      </w:tr>
      <w:tr w:rsidR="00953415" w:rsidRPr="00367BB6" w14:paraId="7C4A4D46" w14:textId="77777777" w:rsidTr="007D25CD">
        <w:trPr>
          <w:trHeight w:val="144"/>
        </w:trPr>
        <w:tc>
          <w:tcPr>
            <w:tcW w:w="2273" w:type="pct"/>
            <w:shd w:val="clear" w:color="auto" w:fill="auto"/>
            <w:vAlign w:val="center"/>
          </w:tcPr>
          <w:p w14:paraId="64989E73" w14:textId="5671D41F" w:rsidR="00953415" w:rsidRPr="00367BB6" w:rsidRDefault="00953415" w:rsidP="007D25CD">
            <w:pPr>
              <w:spacing w:before="60" w:after="60" w:line="276" w:lineRule="auto"/>
              <w:rPr>
                <w:rFonts w:ascii="Arial Narrow" w:hAnsi="Arial Narrow" w:cs="Arial"/>
                <w:b/>
                <w:sz w:val="24"/>
                <w:szCs w:val="24"/>
              </w:rPr>
            </w:pPr>
            <w:r w:rsidRPr="00367BB6">
              <w:rPr>
                <w:rFonts w:ascii="Arial Narrow" w:hAnsi="Arial Narrow" w:cs="Arial"/>
                <w:b/>
                <w:sz w:val="24"/>
                <w:szCs w:val="24"/>
              </w:rPr>
              <w:t xml:space="preserve">Unit: </w:t>
            </w:r>
          </w:p>
        </w:tc>
        <w:tc>
          <w:tcPr>
            <w:tcW w:w="2727" w:type="pct"/>
            <w:shd w:val="clear" w:color="auto" w:fill="auto"/>
            <w:vAlign w:val="center"/>
          </w:tcPr>
          <w:p w14:paraId="4E03A128" w14:textId="77777777" w:rsidR="00953415" w:rsidRPr="00367BB6" w:rsidRDefault="00953415" w:rsidP="007D25CD">
            <w:pPr>
              <w:spacing w:before="60" w:after="60" w:line="276" w:lineRule="auto"/>
              <w:rPr>
                <w:rFonts w:ascii="Arial Narrow" w:hAnsi="Arial Narrow" w:cs="Arial"/>
                <w:b/>
                <w:sz w:val="24"/>
                <w:szCs w:val="24"/>
              </w:rPr>
            </w:pPr>
            <w:r w:rsidRPr="00367BB6">
              <w:rPr>
                <w:rFonts w:ascii="Arial Narrow" w:hAnsi="Arial Narrow" w:cs="Arial"/>
                <w:b/>
                <w:sz w:val="24"/>
                <w:szCs w:val="24"/>
              </w:rPr>
              <w:t xml:space="preserve">Current Grade: </w:t>
            </w:r>
          </w:p>
        </w:tc>
      </w:tr>
      <w:tr w:rsidR="00953415" w:rsidRPr="00367BB6" w14:paraId="54650B6C" w14:textId="77777777" w:rsidTr="007D25CD">
        <w:trPr>
          <w:trHeight w:val="144"/>
        </w:trPr>
        <w:tc>
          <w:tcPr>
            <w:tcW w:w="5000" w:type="pct"/>
            <w:gridSpan w:val="2"/>
            <w:tcBorders>
              <w:bottom w:val="single" w:sz="4" w:space="0" w:color="auto"/>
            </w:tcBorders>
            <w:shd w:val="clear" w:color="auto" w:fill="auto"/>
            <w:vAlign w:val="center"/>
          </w:tcPr>
          <w:p w14:paraId="49837D27" w14:textId="0C5C2C9C" w:rsidR="00953415" w:rsidRPr="00367BB6" w:rsidRDefault="00953415" w:rsidP="007D25CD">
            <w:pPr>
              <w:spacing w:before="60" w:after="60" w:line="276" w:lineRule="auto"/>
              <w:rPr>
                <w:rFonts w:ascii="Arial Narrow" w:hAnsi="Arial Narrow" w:cs="Arial"/>
                <w:b/>
                <w:sz w:val="24"/>
                <w:szCs w:val="24"/>
              </w:rPr>
            </w:pPr>
            <w:r w:rsidRPr="00367BB6">
              <w:rPr>
                <w:rFonts w:ascii="Arial Narrow" w:hAnsi="Arial Narrow" w:cs="Arial"/>
                <w:b/>
                <w:sz w:val="24"/>
                <w:szCs w:val="24"/>
              </w:rPr>
              <w:t xml:space="preserve">Work Station: </w:t>
            </w:r>
            <w:r w:rsidR="0071351E" w:rsidRPr="00367BB6">
              <w:rPr>
                <w:rFonts w:ascii="Arial Narrow" w:hAnsi="Arial Narrow" w:cs="Arial"/>
                <w:b/>
                <w:sz w:val="24"/>
                <w:szCs w:val="24"/>
              </w:rPr>
              <w:t>Nyeri</w:t>
            </w:r>
          </w:p>
        </w:tc>
      </w:tr>
    </w:tbl>
    <w:p w14:paraId="4374084C" w14:textId="77777777" w:rsidR="00953415" w:rsidRPr="008D4730" w:rsidRDefault="00953415" w:rsidP="00266551">
      <w:pPr>
        <w:shd w:val="clear" w:color="auto" w:fill="8EAADB" w:themeFill="accent1" w:themeFillTint="99"/>
        <w:spacing w:before="180" w:after="120" w:line="276" w:lineRule="auto"/>
        <w:rPr>
          <w:rFonts w:ascii="Arial" w:eastAsia="Calibri" w:hAnsi="Arial" w:cs="Arial"/>
          <w:b/>
          <w:sz w:val="20"/>
        </w:rPr>
      </w:pPr>
      <w:r w:rsidRPr="008D4730">
        <w:rPr>
          <w:rFonts w:ascii="Arial" w:eastAsia="Calibri" w:hAnsi="Arial" w:cs="Arial"/>
          <w:b/>
          <w:sz w:val="20"/>
        </w:rPr>
        <w:t>Job Purpose</w:t>
      </w:r>
    </w:p>
    <w:p w14:paraId="141BE03D" w14:textId="71FF90ED" w:rsidR="0071351E" w:rsidRPr="0071351E" w:rsidRDefault="0071351E" w:rsidP="0001753E">
      <w:pPr>
        <w:spacing w:before="100" w:beforeAutospacing="1" w:after="100" w:afterAutospacing="1"/>
        <w:jc w:val="both"/>
        <w:rPr>
          <w:rFonts w:ascii="Arial Narrow" w:hAnsi="Arial Narrow"/>
          <w:sz w:val="24"/>
          <w:szCs w:val="24"/>
          <w:lang w:eastAsia="en-KE"/>
        </w:rPr>
      </w:pPr>
      <w:r w:rsidRPr="0071351E">
        <w:rPr>
          <w:rFonts w:ascii="Arial Narrow" w:hAnsi="Arial Narrow"/>
          <w:sz w:val="24"/>
          <w:szCs w:val="24"/>
          <w:lang w:val="en-KE" w:eastAsia="en-KE"/>
        </w:rPr>
        <w:t>Lead and take full accountability for all warehouse operations across designated HDL sites, ensuring safe, efficient and cost-effective receipt, storage, replenishment, picking, dispatch and returns of materials and finished goods; accurate inventory records; reliable material-handling assets; and uninterrupted support to Manufacturing and Distribution.</w:t>
      </w:r>
    </w:p>
    <w:p w14:paraId="25E52877" w14:textId="43D944E6" w:rsidR="00953415" w:rsidRPr="00621564" w:rsidRDefault="00887580" w:rsidP="00266551">
      <w:pPr>
        <w:shd w:val="clear" w:color="auto" w:fill="8EAADB" w:themeFill="accent1" w:themeFillTint="99"/>
        <w:spacing w:before="180" w:after="120" w:line="276" w:lineRule="auto"/>
        <w:rPr>
          <w:rFonts w:ascii="Arial Narrow" w:eastAsia="Calibri" w:hAnsi="Arial Narrow" w:cs="Arial"/>
          <w:b/>
          <w:sz w:val="24"/>
          <w:szCs w:val="24"/>
        </w:rPr>
      </w:pPr>
      <w:r w:rsidRPr="00621564">
        <w:rPr>
          <w:rFonts w:ascii="Arial Narrow" w:eastAsia="Calibri" w:hAnsi="Arial Narrow" w:cs="Arial"/>
          <w:b/>
          <w:sz w:val="24"/>
          <w:szCs w:val="24"/>
        </w:rPr>
        <w:t xml:space="preserve"> </w:t>
      </w:r>
      <w:r w:rsidR="00953415" w:rsidRPr="00621564">
        <w:rPr>
          <w:rFonts w:ascii="Arial Narrow" w:eastAsia="Calibri" w:hAnsi="Arial Narrow" w:cs="Arial"/>
          <w:b/>
          <w:sz w:val="24"/>
          <w:szCs w:val="24"/>
          <w:shd w:val="clear" w:color="auto" w:fill="8EAADB" w:themeFill="accent1" w:themeFillTint="99"/>
        </w:rPr>
        <w:t>Key duties and responsibilities</w:t>
      </w:r>
    </w:p>
    <w:p w14:paraId="39694C2F" w14:textId="359C982B" w:rsidR="00C21973" w:rsidRPr="00BF743B" w:rsidRDefault="0071351E" w:rsidP="00FD306A">
      <w:pPr>
        <w:pStyle w:val="NormalWeb"/>
        <w:numPr>
          <w:ilvl w:val="0"/>
          <w:numId w:val="13"/>
        </w:numPr>
        <w:spacing w:before="0" w:beforeAutospacing="0" w:after="0" w:afterAutospacing="0"/>
        <w:ind w:hanging="357"/>
        <w:rPr>
          <w:rFonts w:ascii="Arial Narrow" w:hAnsi="Arial Narrow" w:cs="Segoe UI"/>
          <w:b/>
          <w:lang w:val="en-GB" w:eastAsia="en-US"/>
        </w:rPr>
      </w:pPr>
      <w:r>
        <w:rPr>
          <w:rFonts w:ascii="Arial Narrow" w:hAnsi="Arial Narrow"/>
          <w:b/>
          <w:lang w:val="en-GB"/>
        </w:rPr>
        <w:t>Inventory Accuracy and variance management</w:t>
      </w:r>
    </w:p>
    <w:p w14:paraId="3FC2E6F0"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Own the accuracy, security and integrity of raw materials, packaging, finished goods, returns, pallets and other inventory across all HDL warehouse locations.</w:t>
      </w:r>
    </w:p>
    <w:p w14:paraId="33224B52"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 xml:space="preserve">Lead cycle counts, </w:t>
      </w:r>
      <w:proofErr w:type="spellStart"/>
      <w:r w:rsidRPr="0071351E">
        <w:rPr>
          <w:rFonts w:ascii="Arial Narrow" w:hAnsi="Arial Narrow"/>
        </w:rPr>
        <w:t>stocktakes</w:t>
      </w:r>
      <w:proofErr w:type="spellEnd"/>
      <w:r w:rsidRPr="0071351E">
        <w:rPr>
          <w:rFonts w:ascii="Arial Narrow" w:hAnsi="Arial Narrow"/>
        </w:rPr>
        <w:t xml:space="preserve"> and month-end reconciliations; investigate and resolve discrepancies with Finance.</w:t>
      </w:r>
    </w:p>
    <w:p w14:paraId="45B0633A"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Identify root causes of recurring variances and implement preventive and corrective actions.</w:t>
      </w:r>
    </w:p>
    <w:p w14:paraId="1ADB8B21"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Report shrinkage, losses, adjustments, ageing and stock exposure to management.</w:t>
      </w:r>
    </w:p>
    <w:p w14:paraId="42472E2A" w14:textId="77777777" w:rsidR="0071351E" w:rsidRDefault="0071351E" w:rsidP="0071351E">
      <w:pPr>
        <w:pStyle w:val="isselectedend"/>
        <w:spacing w:before="0" w:beforeAutospacing="0" w:after="0" w:afterAutospacing="0"/>
        <w:ind w:left="720"/>
        <w:jc w:val="both"/>
        <w:rPr>
          <w:rFonts w:ascii="Arial Narrow" w:hAnsi="Arial Narrow"/>
        </w:rPr>
      </w:pPr>
    </w:p>
    <w:p w14:paraId="13B4AEEA" w14:textId="4AF4D6EF" w:rsidR="00BF743B" w:rsidRPr="00BF743B" w:rsidRDefault="0071351E" w:rsidP="00BF743B">
      <w:pPr>
        <w:pStyle w:val="isselectedend"/>
        <w:numPr>
          <w:ilvl w:val="0"/>
          <w:numId w:val="13"/>
        </w:numPr>
        <w:spacing w:before="0" w:beforeAutospacing="0" w:after="0" w:afterAutospacing="0"/>
        <w:jc w:val="both"/>
        <w:rPr>
          <w:rFonts w:ascii="Arial Narrow" w:hAnsi="Arial Narrow"/>
          <w:b/>
        </w:rPr>
      </w:pPr>
      <w:r w:rsidRPr="0071351E">
        <w:rPr>
          <w:rFonts w:ascii="Arial Narrow" w:hAnsi="Arial Narrow"/>
          <w:b/>
          <w:lang w:val="en-GB"/>
        </w:rPr>
        <w:t>End-to-End Warehouse Operations, Capacity &amp; Service Delivery</w:t>
      </w:r>
    </w:p>
    <w:p w14:paraId="5E488265"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Own and direct all warehouse operations: receiving, offloading, put-away, storage, replenishment, picking, staging, loading, dispatch, returns and shift handovers; deliver accurate and timely orders.</w:t>
      </w:r>
    </w:p>
    <w:p w14:paraId="1EBF357C"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 xml:space="preserve">Own warehouse layout, capacity, bin discipline, space </w:t>
      </w:r>
      <w:proofErr w:type="spellStart"/>
      <w:r w:rsidRPr="0071351E">
        <w:rPr>
          <w:rFonts w:ascii="Arial Narrow" w:hAnsi="Arial Narrow"/>
        </w:rPr>
        <w:t>utilisation</w:t>
      </w:r>
      <w:proofErr w:type="spellEnd"/>
      <w:r w:rsidRPr="0071351E">
        <w:rPr>
          <w:rFonts w:ascii="Arial Narrow" w:hAnsi="Arial Narrow"/>
        </w:rPr>
        <w:t>, stock rotation (FEFO/FIFO as appropriate), peak-volume planning and efficient product flow.</w:t>
      </w:r>
    </w:p>
    <w:p w14:paraId="287392E4"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Own the interface with Production, Planning, Quality and Distribution, including documented material/finished-goods transfers, dispatch load plans, truck turnaround and service continuity.</w:t>
      </w:r>
    </w:p>
    <w:p w14:paraId="74D6FB2F"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Ensure all inbound, internal and outbound stock movements are accurately recorded in ERP/WMS, supported by documentation and reconciled at shift/day end.</w:t>
      </w:r>
    </w:p>
    <w:p w14:paraId="08E4D700" w14:textId="7B1D960B" w:rsidR="006D045E" w:rsidRDefault="006D045E" w:rsidP="006D045E">
      <w:pPr>
        <w:pStyle w:val="NormalWeb"/>
        <w:spacing w:before="0" w:beforeAutospacing="0" w:after="0" w:afterAutospacing="0"/>
        <w:ind w:left="360"/>
        <w:rPr>
          <w:rFonts w:ascii="Arial Narrow" w:hAnsi="Arial Narrow" w:cs="Segoe UI"/>
          <w:b/>
          <w:lang w:val="en-GB" w:eastAsia="en-US"/>
        </w:rPr>
      </w:pPr>
    </w:p>
    <w:p w14:paraId="719939D9" w14:textId="2584D3E9" w:rsidR="00C21973" w:rsidRPr="00BF743B" w:rsidRDefault="0071351E" w:rsidP="00581D9A">
      <w:pPr>
        <w:pStyle w:val="NormalWeb"/>
        <w:numPr>
          <w:ilvl w:val="0"/>
          <w:numId w:val="13"/>
        </w:numPr>
        <w:spacing w:before="0" w:beforeAutospacing="0" w:after="0" w:afterAutospacing="0"/>
        <w:ind w:hanging="357"/>
        <w:rPr>
          <w:rFonts w:ascii="Arial Narrow" w:hAnsi="Arial Narrow" w:cs="Segoe UI"/>
          <w:b/>
          <w:lang w:val="en-GB" w:eastAsia="en-US"/>
        </w:rPr>
      </w:pPr>
      <w:r>
        <w:rPr>
          <w:rFonts w:ascii="Arial Narrow" w:hAnsi="Arial Narrow"/>
          <w:b/>
          <w:lang w:val="en-GB"/>
        </w:rPr>
        <w:t>Material-Handling Equipment and asset Reliability</w:t>
      </w:r>
    </w:p>
    <w:p w14:paraId="4D5508B4"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Oversee safe, productive use of electric reach trucks, LPG forklifts and other handling assets.</w:t>
      </w:r>
    </w:p>
    <w:p w14:paraId="523BAF2A"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Monitor equipment uptime, inspections, preventive maintenance, failure trends and operational risks.</w:t>
      </w:r>
    </w:p>
    <w:p w14:paraId="56BBCCED"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Review repair scopes and quotations, evaluate repair-versus-replace options and recommend capital expenditure.</w:t>
      </w:r>
    </w:p>
    <w:p w14:paraId="7DB184CC" w14:textId="77777777" w:rsidR="0071351E" w:rsidRPr="0071351E" w:rsidRDefault="0071351E" w:rsidP="0071351E">
      <w:pPr>
        <w:pStyle w:val="isselectedend"/>
        <w:numPr>
          <w:ilvl w:val="0"/>
          <w:numId w:val="15"/>
        </w:numPr>
        <w:spacing w:before="0" w:beforeAutospacing="0" w:after="0" w:afterAutospacing="0"/>
        <w:jc w:val="both"/>
        <w:rPr>
          <w:rFonts w:ascii="Arial Narrow" w:hAnsi="Arial Narrow"/>
        </w:rPr>
      </w:pPr>
      <w:r w:rsidRPr="0071351E">
        <w:rPr>
          <w:rFonts w:ascii="Arial Narrow" w:hAnsi="Arial Narrow"/>
        </w:rPr>
        <w:t xml:space="preserve">Coordinate equipment vendors and maintenance teams to </w:t>
      </w:r>
      <w:proofErr w:type="spellStart"/>
      <w:r w:rsidRPr="0071351E">
        <w:rPr>
          <w:rFonts w:ascii="Arial Narrow" w:hAnsi="Arial Narrow"/>
        </w:rPr>
        <w:t>minimise</w:t>
      </w:r>
      <w:proofErr w:type="spellEnd"/>
      <w:r w:rsidRPr="0071351E">
        <w:rPr>
          <w:rFonts w:ascii="Arial Narrow" w:hAnsi="Arial Narrow"/>
        </w:rPr>
        <w:t xml:space="preserve"> service disruption.</w:t>
      </w:r>
    </w:p>
    <w:p w14:paraId="2241B1F7" w14:textId="77777777" w:rsidR="0071351E" w:rsidRPr="00AA7021" w:rsidRDefault="0071351E" w:rsidP="0071351E">
      <w:pPr>
        <w:pStyle w:val="isselectedend"/>
        <w:spacing w:before="0" w:beforeAutospacing="0" w:after="0" w:afterAutospacing="0"/>
        <w:ind w:left="720"/>
        <w:jc w:val="both"/>
        <w:rPr>
          <w:rFonts w:ascii="Arial Narrow" w:hAnsi="Arial Narrow"/>
        </w:rPr>
      </w:pPr>
    </w:p>
    <w:p w14:paraId="2CE6121A" w14:textId="417C07E2" w:rsidR="00BF743B" w:rsidRPr="00AA7021" w:rsidRDefault="00110E17" w:rsidP="00BF743B">
      <w:pPr>
        <w:pStyle w:val="NormalWeb"/>
        <w:numPr>
          <w:ilvl w:val="0"/>
          <w:numId w:val="13"/>
        </w:numPr>
        <w:spacing w:before="0" w:beforeAutospacing="0" w:after="0" w:afterAutospacing="0"/>
        <w:ind w:hanging="357"/>
        <w:rPr>
          <w:rFonts w:ascii="Arial Narrow" w:hAnsi="Arial Narrow"/>
          <w:b/>
        </w:rPr>
      </w:pPr>
      <w:r>
        <w:rPr>
          <w:rFonts w:ascii="Arial Narrow" w:hAnsi="Arial Narrow"/>
          <w:b/>
          <w:lang w:val="en-GB"/>
        </w:rPr>
        <w:t>Data Analytics</w:t>
      </w:r>
    </w:p>
    <w:p w14:paraId="4738EADC" w14:textId="77777777" w:rsidR="00110E17" w:rsidRPr="00110E17" w:rsidRDefault="00110E17" w:rsidP="00110E17">
      <w:pPr>
        <w:pStyle w:val="isselectedend"/>
        <w:numPr>
          <w:ilvl w:val="0"/>
          <w:numId w:val="15"/>
        </w:numPr>
        <w:spacing w:before="0" w:beforeAutospacing="0" w:after="0" w:afterAutospacing="0"/>
        <w:jc w:val="both"/>
        <w:rPr>
          <w:rFonts w:ascii="Arial Narrow" w:hAnsi="Arial Narrow"/>
        </w:rPr>
      </w:pPr>
      <w:r w:rsidRPr="00110E17">
        <w:rPr>
          <w:rFonts w:ascii="Arial Narrow" w:hAnsi="Arial Narrow"/>
        </w:rPr>
        <w:t xml:space="preserve">Analyse inventory accuracy, order fulfilment, picking/loading accuracy, warehouse throughput, truck turnaround, </w:t>
      </w:r>
      <w:proofErr w:type="spellStart"/>
      <w:r w:rsidRPr="00110E17">
        <w:rPr>
          <w:rFonts w:ascii="Arial Narrow" w:hAnsi="Arial Narrow"/>
        </w:rPr>
        <w:t>labour</w:t>
      </w:r>
      <w:proofErr w:type="spellEnd"/>
      <w:r w:rsidRPr="00110E17">
        <w:rPr>
          <w:rFonts w:ascii="Arial Narrow" w:hAnsi="Arial Narrow"/>
        </w:rPr>
        <w:t xml:space="preserve"> productivity, space </w:t>
      </w:r>
      <w:proofErr w:type="spellStart"/>
      <w:r w:rsidRPr="00110E17">
        <w:rPr>
          <w:rFonts w:ascii="Arial Narrow" w:hAnsi="Arial Narrow"/>
        </w:rPr>
        <w:t>utilisation</w:t>
      </w:r>
      <w:proofErr w:type="spellEnd"/>
      <w:r w:rsidRPr="00110E17">
        <w:rPr>
          <w:rFonts w:ascii="Arial Narrow" w:hAnsi="Arial Narrow"/>
        </w:rPr>
        <w:t>, equipment uptime and operating cost.</w:t>
      </w:r>
    </w:p>
    <w:p w14:paraId="6D96C2D3" w14:textId="77777777" w:rsidR="00110E17" w:rsidRPr="00110E17" w:rsidRDefault="00110E17" w:rsidP="00110E17">
      <w:pPr>
        <w:pStyle w:val="isselectedend"/>
        <w:numPr>
          <w:ilvl w:val="0"/>
          <w:numId w:val="15"/>
        </w:numPr>
        <w:spacing w:before="0" w:beforeAutospacing="0" w:after="0" w:afterAutospacing="0"/>
        <w:jc w:val="both"/>
        <w:rPr>
          <w:rFonts w:ascii="Arial Narrow" w:hAnsi="Arial Narrow"/>
        </w:rPr>
      </w:pPr>
      <w:r w:rsidRPr="00110E17">
        <w:rPr>
          <w:rFonts w:ascii="Arial Narrow" w:hAnsi="Arial Narrow"/>
        </w:rPr>
        <w:lastRenderedPageBreak/>
        <w:t>Maintain accurate ERP/WMS transactions, master-data controls and supporting documentation.</w:t>
      </w:r>
    </w:p>
    <w:p w14:paraId="4BBD0EBD" w14:textId="77777777" w:rsidR="00110E17" w:rsidRPr="00110E17" w:rsidRDefault="00110E17" w:rsidP="00110E17">
      <w:pPr>
        <w:pStyle w:val="isselectedend"/>
        <w:numPr>
          <w:ilvl w:val="0"/>
          <w:numId w:val="15"/>
        </w:numPr>
        <w:spacing w:before="0" w:beforeAutospacing="0" w:after="0" w:afterAutospacing="0"/>
        <w:jc w:val="both"/>
        <w:rPr>
          <w:rFonts w:ascii="Arial Narrow" w:hAnsi="Arial Narrow"/>
        </w:rPr>
      </w:pPr>
      <w:r w:rsidRPr="00110E17">
        <w:rPr>
          <w:rFonts w:ascii="Arial Narrow" w:hAnsi="Arial Narrow"/>
        </w:rPr>
        <w:t>Provide monthly dashboards and Excel-based analysis with clear actions and owners.</w:t>
      </w:r>
    </w:p>
    <w:p w14:paraId="40A0D126" w14:textId="74847EA3" w:rsidR="00BF743B" w:rsidRDefault="00BF743B" w:rsidP="00BF743B">
      <w:pPr>
        <w:pStyle w:val="NormalWeb"/>
        <w:spacing w:before="0" w:beforeAutospacing="0" w:after="0" w:afterAutospacing="0"/>
        <w:ind w:left="360"/>
        <w:rPr>
          <w:rFonts w:ascii="Arial Narrow" w:hAnsi="Arial Narrow" w:cs="Segoe UI"/>
          <w:lang w:val="en-GB" w:eastAsia="en-US"/>
        </w:rPr>
      </w:pPr>
    </w:p>
    <w:p w14:paraId="571596AC" w14:textId="6D7686EC" w:rsidR="008B564E" w:rsidRPr="008B564E" w:rsidRDefault="008F2EA8" w:rsidP="00BF743B">
      <w:pPr>
        <w:pStyle w:val="NormalWeb"/>
        <w:numPr>
          <w:ilvl w:val="0"/>
          <w:numId w:val="13"/>
        </w:numPr>
        <w:spacing w:before="0" w:beforeAutospacing="0" w:after="0" w:afterAutospacing="0"/>
        <w:rPr>
          <w:rFonts w:ascii="Arial Narrow" w:hAnsi="Arial Narrow" w:cs="Segoe UI"/>
          <w:b/>
          <w:lang w:val="en-GB" w:eastAsia="en-US"/>
        </w:rPr>
      </w:pPr>
      <w:r>
        <w:rPr>
          <w:rFonts w:ascii="Arial Narrow" w:hAnsi="Arial Narrow"/>
          <w:b/>
          <w:lang w:val="en-GB"/>
        </w:rPr>
        <w:t>Process Improvement and operational controls</w:t>
      </w:r>
    </w:p>
    <w:p w14:paraId="79384922"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Standardise receiving, storage, picking, dispatch, returns and stock-adjustment procedures.</w:t>
      </w:r>
    </w:p>
    <w:p w14:paraId="7F5AA57E"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Implement root-cause analysis, process audits and preventive controls to reduce waste, handling errors and delays.</w:t>
      </w:r>
    </w:p>
    <w:p w14:paraId="538BD4A0" w14:textId="49DD430C" w:rsid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Drive continuous improvement in productivity, turnaround times and storage efficiency.</w:t>
      </w:r>
    </w:p>
    <w:p w14:paraId="4861FA5A" w14:textId="77777777" w:rsidR="008F2EA8" w:rsidRDefault="008F2EA8" w:rsidP="008F2EA8">
      <w:pPr>
        <w:pStyle w:val="isselectedend"/>
        <w:spacing w:before="0" w:beforeAutospacing="0" w:after="0" w:afterAutospacing="0"/>
        <w:ind w:left="720"/>
        <w:jc w:val="both"/>
        <w:rPr>
          <w:rFonts w:ascii="Arial Narrow" w:hAnsi="Arial Narrow"/>
        </w:rPr>
      </w:pPr>
    </w:p>
    <w:p w14:paraId="64AD7925" w14:textId="7B7672B5" w:rsidR="008F2EA8" w:rsidRPr="008F2EA8" w:rsidRDefault="008F2EA8" w:rsidP="008F2EA8">
      <w:pPr>
        <w:pStyle w:val="isselectedend"/>
        <w:numPr>
          <w:ilvl w:val="0"/>
          <w:numId w:val="13"/>
        </w:numPr>
        <w:spacing w:before="0" w:beforeAutospacing="0" w:after="0" w:afterAutospacing="0"/>
        <w:jc w:val="both"/>
        <w:rPr>
          <w:rFonts w:ascii="Arial Narrow" w:hAnsi="Arial Narrow"/>
          <w:b/>
          <w:lang w:val="en-GB"/>
        </w:rPr>
      </w:pPr>
      <w:r w:rsidRPr="008F2EA8">
        <w:rPr>
          <w:rFonts w:ascii="Arial Narrow" w:hAnsi="Arial Narrow"/>
          <w:b/>
          <w:lang w:val="en-GB"/>
        </w:rPr>
        <w:t>People Leadership and Accountability</w:t>
      </w:r>
    </w:p>
    <w:p w14:paraId="42C581DD"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 xml:space="preserve">Own warehouse staffing, shift rosters, workforce deployment, productivity, attendance and overtime within approved plans and budgets; align </w:t>
      </w:r>
      <w:proofErr w:type="spellStart"/>
      <w:r w:rsidRPr="008F2EA8">
        <w:rPr>
          <w:rFonts w:ascii="Arial Narrow" w:hAnsi="Arial Narrow"/>
        </w:rPr>
        <w:t>labour</w:t>
      </w:r>
      <w:proofErr w:type="spellEnd"/>
      <w:r w:rsidRPr="008F2EA8">
        <w:rPr>
          <w:rFonts w:ascii="Arial Narrow" w:hAnsi="Arial Narrow"/>
        </w:rPr>
        <w:t xml:space="preserve"> to daily volumes.</w:t>
      </w:r>
    </w:p>
    <w:p w14:paraId="2E13E59C"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Lead, coach and assess warehouse and inventory employees against clear performance standards.</w:t>
      </w:r>
    </w:p>
    <w:p w14:paraId="4C5C61D8"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Investigate control failures and stock losses fairly, escalating accountability or disciplinary recommendations through approved procedures.</w:t>
      </w:r>
    </w:p>
    <w:p w14:paraId="0F2282F3"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Build skills in stock control, safe equipment operation and warehouse systems.</w:t>
      </w:r>
    </w:p>
    <w:p w14:paraId="3CF29EDE" w14:textId="77777777" w:rsidR="008F2EA8" w:rsidRPr="008F2EA8" w:rsidRDefault="008F2EA8" w:rsidP="008F2EA8">
      <w:pPr>
        <w:pStyle w:val="isselectedend"/>
        <w:spacing w:before="0" w:beforeAutospacing="0" w:after="0" w:afterAutospacing="0"/>
        <w:ind w:left="360"/>
        <w:jc w:val="both"/>
        <w:rPr>
          <w:rFonts w:ascii="Arial Narrow" w:hAnsi="Arial Narrow"/>
          <w:b/>
          <w:lang w:val="en-GB"/>
        </w:rPr>
      </w:pPr>
    </w:p>
    <w:p w14:paraId="1CAB7871" w14:textId="2E31FDC1" w:rsidR="008F2EA8" w:rsidRPr="008F2EA8" w:rsidRDefault="008F2EA8" w:rsidP="008F2EA8">
      <w:pPr>
        <w:pStyle w:val="isselectedend"/>
        <w:numPr>
          <w:ilvl w:val="0"/>
          <w:numId w:val="13"/>
        </w:numPr>
        <w:spacing w:before="0" w:beforeAutospacing="0" w:after="0" w:afterAutospacing="0"/>
        <w:jc w:val="both"/>
        <w:rPr>
          <w:rFonts w:ascii="Arial Narrow" w:hAnsi="Arial Narrow"/>
          <w:b/>
          <w:lang w:val="en-GB"/>
        </w:rPr>
      </w:pPr>
      <w:r w:rsidRPr="008F2EA8">
        <w:rPr>
          <w:rFonts w:ascii="Arial Narrow" w:hAnsi="Arial Narrow"/>
          <w:b/>
          <w:lang w:val="en-GB"/>
        </w:rPr>
        <w:t>Financial Control</w:t>
      </w:r>
      <w:r>
        <w:rPr>
          <w:rFonts w:ascii="Arial Narrow" w:hAnsi="Arial Narrow"/>
          <w:b/>
          <w:lang w:val="en-GB"/>
        </w:rPr>
        <w:t>, Audit and Governance</w:t>
      </w:r>
    </w:p>
    <w:p w14:paraId="75F16F03"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 xml:space="preserve">Safeguard inventory value and </w:t>
      </w:r>
      <w:proofErr w:type="spellStart"/>
      <w:r w:rsidRPr="008F2EA8">
        <w:rPr>
          <w:rFonts w:ascii="Arial Narrow" w:hAnsi="Arial Narrow"/>
        </w:rPr>
        <w:t>minimise</w:t>
      </w:r>
      <w:proofErr w:type="spellEnd"/>
      <w:r w:rsidRPr="008F2EA8">
        <w:rPr>
          <w:rFonts w:ascii="Arial Narrow" w:hAnsi="Arial Narrow"/>
        </w:rPr>
        <w:t xml:space="preserve"> write-offs, obsolescence and </w:t>
      </w:r>
      <w:proofErr w:type="spellStart"/>
      <w:r w:rsidRPr="008F2EA8">
        <w:rPr>
          <w:rFonts w:ascii="Arial Narrow" w:hAnsi="Arial Narrow"/>
        </w:rPr>
        <w:t>unauthorised</w:t>
      </w:r>
      <w:proofErr w:type="spellEnd"/>
      <w:r w:rsidRPr="008F2EA8">
        <w:rPr>
          <w:rFonts w:ascii="Arial Narrow" w:hAnsi="Arial Narrow"/>
        </w:rPr>
        <w:t xml:space="preserve"> adjustments.</w:t>
      </w:r>
    </w:p>
    <w:p w14:paraId="4A3CB129"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Validate inventory records, support valuation and reconciliations with Finance, and maintain audit trails.</w:t>
      </w:r>
    </w:p>
    <w:p w14:paraId="15656177" w14:textId="77777777"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 xml:space="preserve">Own warehouse operating budgets and control </w:t>
      </w:r>
      <w:proofErr w:type="spellStart"/>
      <w:r w:rsidRPr="008F2EA8">
        <w:rPr>
          <w:rFonts w:ascii="Arial Narrow" w:hAnsi="Arial Narrow"/>
        </w:rPr>
        <w:t>labour</w:t>
      </w:r>
      <w:proofErr w:type="spellEnd"/>
      <w:r w:rsidRPr="008F2EA8">
        <w:rPr>
          <w:rFonts w:ascii="Arial Narrow" w:hAnsi="Arial Narrow"/>
        </w:rPr>
        <w:t>, overtime, equipment, maintenance, fuel and handling costs within approved authority limits.</w:t>
      </w:r>
    </w:p>
    <w:p w14:paraId="41BFCB92" w14:textId="6D58D776" w:rsidR="008F2EA8" w:rsidRPr="008F2EA8" w:rsidRDefault="008F2EA8" w:rsidP="008F2EA8">
      <w:pPr>
        <w:pStyle w:val="isselectedend"/>
        <w:numPr>
          <w:ilvl w:val="0"/>
          <w:numId w:val="15"/>
        </w:numPr>
        <w:spacing w:before="0" w:beforeAutospacing="0" w:after="0" w:afterAutospacing="0"/>
        <w:jc w:val="both"/>
        <w:rPr>
          <w:rFonts w:ascii="Arial Narrow" w:hAnsi="Arial Narrow"/>
        </w:rPr>
      </w:pPr>
      <w:r w:rsidRPr="008F2EA8">
        <w:rPr>
          <w:rFonts w:ascii="Arial Narrow" w:hAnsi="Arial Narrow"/>
        </w:rPr>
        <w:t>Support internal and external audits and close control findings promptly</w:t>
      </w:r>
    </w:p>
    <w:p w14:paraId="73A411C8" w14:textId="7842E108" w:rsidR="008F2EA8" w:rsidRDefault="008F2EA8" w:rsidP="008F2EA8">
      <w:pPr>
        <w:pStyle w:val="isselectedend"/>
        <w:spacing w:before="0" w:beforeAutospacing="0" w:after="0" w:afterAutospacing="0"/>
        <w:ind w:left="360"/>
        <w:jc w:val="both"/>
        <w:rPr>
          <w:rFonts w:ascii="Arial Narrow" w:hAnsi="Arial Narrow"/>
          <w:lang w:val="en-GB"/>
        </w:rPr>
      </w:pPr>
    </w:p>
    <w:p w14:paraId="0BAA4D46" w14:textId="38BFF594" w:rsidR="008F2EA8" w:rsidRPr="00FF4F92" w:rsidRDefault="008F2EA8" w:rsidP="008F2EA8">
      <w:pPr>
        <w:pStyle w:val="isselectedend"/>
        <w:numPr>
          <w:ilvl w:val="0"/>
          <w:numId w:val="13"/>
        </w:numPr>
        <w:spacing w:before="0" w:beforeAutospacing="0" w:after="0" w:afterAutospacing="0"/>
        <w:jc w:val="both"/>
        <w:rPr>
          <w:rFonts w:ascii="Arial Narrow" w:hAnsi="Arial Narrow"/>
          <w:b/>
          <w:lang w:val="en-GB"/>
        </w:rPr>
      </w:pPr>
      <w:r w:rsidRPr="00FF4F92">
        <w:rPr>
          <w:rFonts w:ascii="Arial Narrow" w:hAnsi="Arial Narrow"/>
          <w:b/>
          <w:lang w:val="en-GB"/>
        </w:rPr>
        <w:t>Risk Management, Safety &amp; Business Continuity</w:t>
      </w:r>
    </w:p>
    <w:p w14:paraId="168BBBC6" w14:textId="77777777" w:rsidR="00FF4F92" w:rsidRPr="00FF4F92" w:rsidRDefault="00FF4F92" w:rsidP="00FF4F92">
      <w:pPr>
        <w:pStyle w:val="isselectedend"/>
        <w:numPr>
          <w:ilvl w:val="0"/>
          <w:numId w:val="15"/>
        </w:numPr>
        <w:spacing w:before="0" w:beforeAutospacing="0" w:after="0" w:afterAutospacing="0"/>
        <w:jc w:val="both"/>
        <w:rPr>
          <w:rFonts w:ascii="Arial Narrow" w:hAnsi="Arial Narrow"/>
        </w:rPr>
      </w:pPr>
      <w:r w:rsidRPr="00FF4F92">
        <w:rPr>
          <w:rFonts w:ascii="Arial Narrow" w:hAnsi="Arial Narrow"/>
        </w:rPr>
        <w:t>Identify and mitigate stock, equipment, safety, fire, security and operational continuity risks.</w:t>
      </w:r>
    </w:p>
    <w:p w14:paraId="09AF4B90" w14:textId="77777777" w:rsidR="00FF4F92" w:rsidRPr="00FF4F92" w:rsidRDefault="00FF4F92" w:rsidP="00FF4F92">
      <w:pPr>
        <w:pStyle w:val="isselectedend"/>
        <w:numPr>
          <w:ilvl w:val="0"/>
          <w:numId w:val="15"/>
        </w:numPr>
        <w:spacing w:before="0" w:beforeAutospacing="0" w:after="0" w:afterAutospacing="0"/>
        <w:jc w:val="both"/>
        <w:rPr>
          <w:rFonts w:ascii="Arial Narrow" w:hAnsi="Arial Narrow"/>
        </w:rPr>
      </w:pPr>
      <w:r w:rsidRPr="00FF4F92">
        <w:rPr>
          <w:rFonts w:ascii="Arial Narrow" w:hAnsi="Arial Narrow"/>
        </w:rPr>
        <w:t>Ensure compliant warehouse housekeeping, food safety, product traceability, FEFO, stacking, forklift/pedestrian segregation and occupational health and safety practices.</w:t>
      </w:r>
    </w:p>
    <w:p w14:paraId="24F2825F" w14:textId="77777777" w:rsidR="00FF4F92" w:rsidRDefault="00FF4F92" w:rsidP="00FF4F92">
      <w:pPr>
        <w:pStyle w:val="isselectedend"/>
        <w:numPr>
          <w:ilvl w:val="0"/>
          <w:numId w:val="15"/>
        </w:numPr>
        <w:spacing w:before="0" w:beforeAutospacing="0" w:after="0" w:afterAutospacing="0"/>
        <w:jc w:val="both"/>
      </w:pPr>
      <w:r w:rsidRPr="00FF4F92">
        <w:rPr>
          <w:rFonts w:ascii="Arial Narrow" w:hAnsi="Arial Narrow"/>
        </w:rPr>
        <w:t>Develop contingency arrangements for equipment breakdown, stock shortages, system outages and peak demand</w:t>
      </w:r>
      <w:r>
        <w:t>.</w:t>
      </w:r>
    </w:p>
    <w:p w14:paraId="1DE39ECD" w14:textId="77777777" w:rsidR="00953415" w:rsidRPr="00621564" w:rsidRDefault="00953415" w:rsidP="00266551">
      <w:pPr>
        <w:shd w:val="clear" w:color="auto" w:fill="8EAADB" w:themeFill="accent1" w:themeFillTint="99"/>
        <w:spacing w:before="180" w:after="120" w:line="276" w:lineRule="auto"/>
        <w:rPr>
          <w:rFonts w:ascii="Arial Narrow" w:eastAsia="Calibri" w:hAnsi="Arial Narrow" w:cs="Arial"/>
          <w:b/>
          <w:szCs w:val="22"/>
        </w:rPr>
      </w:pPr>
      <w:r w:rsidRPr="00621564">
        <w:rPr>
          <w:rFonts w:ascii="Arial Narrow" w:eastAsia="Calibri" w:hAnsi="Arial Narrow" w:cs="Arial"/>
          <w:b/>
          <w:szCs w:val="22"/>
        </w:rPr>
        <w:t>Working relationships</w:t>
      </w:r>
    </w:p>
    <w:p w14:paraId="404FDFCF" w14:textId="569E2819" w:rsidR="00953415" w:rsidRDefault="00953415" w:rsidP="00367BB6">
      <w:pPr>
        <w:pStyle w:val="BodyText"/>
        <w:tabs>
          <w:tab w:val="left" w:pos="1080"/>
        </w:tabs>
        <w:spacing w:before="0" w:after="0"/>
        <w:jc w:val="both"/>
        <w:rPr>
          <w:rFonts w:ascii="Arial" w:eastAsia="Calibri" w:hAnsi="Arial" w:cs="Arial"/>
          <w:sz w:val="20"/>
        </w:rPr>
      </w:pPr>
      <w:r w:rsidRPr="008D4730">
        <w:rPr>
          <w:rFonts w:ascii="Arial" w:eastAsia="Calibri" w:hAnsi="Arial" w:cs="Arial"/>
          <w:b/>
          <w:sz w:val="20"/>
        </w:rPr>
        <w:t>Internal Relationships</w:t>
      </w:r>
      <w:r w:rsidRPr="008D4730">
        <w:rPr>
          <w:rFonts w:ascii="Arial" w:eastAsia="Calibri" w:hAnsi="Arial" w:cs="Arial"/>
          <w:sz w:val="20"/>
        </w:rPr>
        <w:t>:</w:t>
      </w:r>
    </w:p>
    <w:p w14:paraId="050A5BE1" w14:textId="77777777" w:rsidR="00D13C88" w:rsidRPr="00D13C88" w:rsidRDefault="00D13C88" w:rsidP="00367BB6">
      <w:pPr>
        <w:numPr>
          <w:ilvl w:val="0"/>
          <w:numId w:val="20"/>
        </w:numPr>
        <w:jc w:val="both"/>
        <w:rPr>
          <w:rFonts w:ascii="Arial Narrow" w:hAnsi="Arial Narrow"/>
          <w:bCs/>
          <w:sz w:val="24"/>
          <w:szCs w:val="24"/>
          <w:lang w:val="en-KE" w:eastAsia="en-KE"/>
        </w:rPr>
      </w:pPr>
      <w:r w:rsidRPr="00367BB6">
        <w:rPr>
          <w:rFonts w:ascii="Arial Narrow" w:hAnsi="Arial Narrow"/>
          <w:b/>
          <w:bCs/>
          <w:sz w:val="24"/>
          <w:szCs w:val="24"/>
          <w:lang w:val="en-KE" w:eastAsia="en-KE"/>
        </w:rPr>
        <w:t>Manufacturing / Production:</w:t>
      </w:r>
      <w:r w:rsidRPr="00D13C88">
        <w:rPr>
          <w:rFonts w:ascii="Arial Narrow" w:hAnsi="Arial Narrow"/>
          <w:bCs/>
          <w:sz w:val="24"/>
          <w:szCs w:val="24"/>
          <w:lang w:val="en-KE" w:eastAsia="en-KE"/>
        </w:rPr>
        <w:t xml:space="preserve"> To coordinate finished goods receipts, production handovers, stock availability and timely movement of products into warehouse storage.</w:t>
      </w:r>
    </w:p>
    <w:p w14:paraId="797375CA" w14:textId="77777777" w:rsidR="00D13C88" w:rsidRPr="00D13C88" w:rsidRDefault="00D13C88"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Warehousing &amp; Distribution:</w:t>
      </w:r>
      <w:r w:rsidRPr="00D13C88">
        <w:rPr>
          <w:rFonts w:ascii="Arial Narrow" w:hAnsi="Arial Narrow"/>
          <w:bCs/>
          <w:sz w:val="24"/>
          <w:szCs w:val="24"/>
          <w:lang w:val="en-KE" w:eastAsia="en-KE"/>
        </w:rPr>
        <w:t xml:space="preserve"> To coordinate order fulfilment, dispatch planning, vehicle loading, delivery schedules and efficient movement of stock across warehouse and distribution operations.</w:t>
      </w:r>
    </w:p>
    <w:p w14:paraId="5D7AC948" w14:textId="77777777" w:rsidR="00D13C88" w:rsidRPr="00D13C88" w:rsidRDefault="00D13C88"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Procurement:</w:t>
      </w:r>
      <w:r w:rsidRPr="00D13C88">
        <w:rPr>
          <w:rFonts w:ascii="Arial Narrow" w:hAnsi="Arial Narrow"/>
          <w:bCs/>
          <w:sz w:val="24"/>
          <w:szCs w:val="24"/>
          <w:lang w:val="en-KE" w:eastAsia="en-KE"/>
        </w:rPr>
        <w:t xml:space="preserve"> To coordinate warehouse supplies, material-handling equipment, maintenance requirements and service provider support.</w:t>
      </w:r>
    </w:p>
    <w:p w14:paraId="4A88B595" w14:textId="77777777" w:rsidR="00D13C88" w:rsidRPr="00D13C88" w:rsidRDefault="00D13C88"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Planning &amp; Demand:</w:t>
      </w:r>
      <w:r w:rsidRPr="00D13C88">
        <w:rPr>
          <w:rFonts w:ascii="Arial Narrow" w:hAnsi="Arial Narrow"/>
          <w:bCs/>
          <w:sz w:val="24"/>
          <w:szCs w:val="24"/>
          <w:lang w:val="en-KE" w:eastAsia="en-KE"/>
        </w:rPr>
        <w:t xml:space="preserve"> To align warehouse capacity, stock replenishment, inventory levels and product availability with production plans and business demand.</w:t>
      </w:r>
    </w:p>
    <w:p w14:paraId="79AAFA94" w14:textId="77777777" w:rsidR="00D13C88" w:rsidRPr="00D13C88" w:rsidRDefault="00D13C88"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Finance:</w:t>
      </w:r>
      <w:r w:rsidRPr="00D13C88">
        <w:rPr>
          <w:rFonts w:ascii="Arial Narrow" w:hAnsi="Arial Narrow"/>
          <w:bCs/>
          <w:sz w:val="24"/>
          <w:szCs w:val="24"/>
          <w:lang w:val="en-KE" w:eastAsia="en-KE"/>
        </w:rPr>
        <w:t xml:space="preserve"> To ensure accurate inventory valuation, stock reconciliations, variance investigations, inventory adjustments, cost control and audit compliance.</w:t>
      </w:r>
    </w:p>
    <w:p w14:paraId="2F5BFDB9" w14:textId="77777777" w:rsidR="00D13C88" w:rsidRPr="00D13C88" w:rsidRDefault="00D13C88"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Commercial &amp; Customer Service:</w:t>
      </w:r>
      <w:r w:rsidRPr="00D13C88">
        <w:rPr>
          <w:rFonts w:ascii="Arial Narrow" w:hAnsi="Arial Narrow"/>
          <w:bCs/>
          <w:sz w:val="24"/>
          <w:szCs w:val="24"/>
          <w:lang w:val="en-KE" w:eastAsia="en-KE"/>
        </w:rPr>
        <w:t xml:space="preserve"> To support order fulfilment, product availability, timely dispatch and resolution of stock-related customer service issues.</w:t>
      </w:r>
    </w:p>
    <w:p w14:paraId="772162B8" w14:textId="77777777" w:rsidR="00D13C88" w:rsidRPr="00D13C88" w:rsidRDefault="00D13C88" w:rsidP="00D13C88">
      <w:pPr>
        <w:numPr>
          <w:ilvl w:val="0"/>
          <w:numId w:val="20"/>
        </w:numPr>
        <w:spacing w:before="100" w:beforeAutospacing="1" w:after="100" w:afterAutospacing="1"/>
        <w:rPr>
          <w:rFonts w:ascii="Arial Narrow" w:hAnsi="Arial Narrow"/>
          <w:bCs/>
          <w:sz w:val="24"/>
          <w:szCs w:val="24"/>
          <w:lang w:val="en-KE" w:eastAsia="en-KE"/>
        </w:rPr>
      </w:pPr>
      <w:r w:rsidRPr="00367BB6">
        <w:rPr>
          <w:rFonts w:ascii="Arial Narrow" w:hAnsi="Arial Narrow"/>
          <w:b/>
          <w:bCs/>
          <w:sz w:val="24"/>
          <w:szCs w:val="24"/>
          <w:lang w:val="en-KE" w:eastAsia="en-KE"/>
        </w:rPr>
        <w:t>People &amp; Culture:</w:t>
      </w:r>
      <w:r w:rsidRPr="00D13C88">
        <w:rPr>
          <w:rFonts w:ascii="Arial Narrow" w:hAnsi="Arial Narrow"/>
          <w:bCs/>
          <w:sz w:val="24"/>
          <w:szCs w:val="24"/>
          <w:lang w:val="en-KE" w:eastAsia="en-KE"/>
        </w:rPr>
        <w:t xml:space="preserve"> To support workforce planning, employee performance, training, discipline and compliance with people policies.</w:t>
      </w:r>
    </w:p>
    <w:p w14:paraId="56D515BE" w14:textId="77777777" w:rsidR="00D13C88" w:rsidRPr="00D13C88" w:rsidRDefault="00D13C88" w:rsidP="00D13C88">
      <w:pPr>
        <w:numPr>
          <w:ilvl w:val="0"/>
          <w:numId w:val="20"/>
        </w:numPr>
        <w:spacing w:before="100" w:beforeAutospacing="1" w:after="100" w:afterAutospacing="1"/>
        <w:rPr>
          <w:rFonts w:ascii="Arial Narrow" w:hAnsi="Arial Narrow"/>
          <w:bCs/>
          <w:sz w:val="24"/>
          <w:szCs w:val="24"/>
          <w:lang w:val="en-KE" w:eastAsia="en-KE"/>
        </w:rPr>
      </w:pPr>
      <w:r w:rsidRPr="00367BB6">
        <w:rPr>
          <w:rFonts w:ascii="Arial Narrow" w:hAnsi="Arial Narrow"/>
          <w:b/>
          <w:bCs/>
          <w:sz w:val="24"/>
          <w:szCs w:val="24"/>
          <w:lang w:val="en-KE" w:eastAsia="en-KE"/>
        </w:rPr>
        <w:lastRenderedPageBreak/>
        <w:t>Safety, Health &amp; Environment (SHE):</w:t>
      </w:r>
      <w:r w:rsidRPr="00D13C88">
        <w:rPr>
          <w:rFonts w:ascii="Arial Narrow" w:hAnsi="Arial Narrow"/>
          <w:bCs/>
          <w:sz w:val="24"/>
          <w:szCs w:val="24"/>
          <w:lang w:val="en-KE" w:eastAsia="en-KE"/>
        </w:rPr>
        <w:t xml:space="preserve"> To ensure warehouse safety, equipment compliance, risk management and implementation of corrective actions.</w:t>
      </w:r>
    </w:p>
    <w:p w14:paraId="5349F106" w14:textId="15519B18" w:rsidR="00953415" w:rsidRPr="00D73C5D" w:rsidRDefault="00953415" w:rsidP="00367BB6">
      <w:pPr>
        <w:spacing w:line="276" w:lineRule="auto"/>
        <w:rPr>
          <w:rFonts w:ascii="Arial Narrow" w:eastAsia="Calibri" w:hAnsi="Arial Narrow" w:cs="Arial"/>
          <w:b/>
          <w:sz w:val="24"/>
          <w:szCs w:val="24"/>
        </w:rPr>
      </w:pPr>
      <w:r w:rsidRPr="00D73C5D">
        <w:rPr>
          <w:rFonts w:ascii="Arial Narrow" w:eastAsia="Calibri" w:hAnsi="Arial Narrow" w:cs="Arial"/>
          <w:b/>
          <w:sz w:val="24"/>
          <w:szCs w:val="24"/>
        </w:rPr>
        <w:t>External Relationships:</w:t>
      </w:r>
    </w:p>
    <w:p w14:paraId="2EAC5CE3" w14:textId="77777777" w:rsidR="00367BB6" w:rsidRPr="00367BB6" w:rsidRDefault="00367BB6" w:rsidP="00367BB6">
      <w:pPr>
        <w:numPr>
          <w:ilvl w:val="0"/>
          <w:numId w:val="20"/>
        </w:numPr>
        <w:jc w:val="both"/>
        <w:rPr>
          <w:rFonts w:ascii="Arial Narrow" w:hAnsi="Arial Narrow"/>
          <w:bCs/>
          <w:sz w:val="24"/>
          <w:szCs w:val="24"/>
          <w:lang w:val="en-KE" w:eastAsia="en-KE"/>
        </w:rPr>
      </w:pPr>
      <w:r w:rsidRPr="00367BB6">
        <w:rPr>
          <w:rFonts w:ascii="Arial Narrow" w:hAnsi="Arial Narrow"/>
          <w:b/>
          <w:bCs/>
          <w:sz w:val="24"/>
          <w:szCs w:val="24"/>
          <w:lang w:val="en-KE" w:eastAsia="en-KE"/>
        </w:rPr>
        <w:t xml:space="preserve">Transporters &amp; Logistics Service Providers: </w:t>
      </w:r>
      <w:r w:rsidRPr="00367BB6">
        <w:rPr>
          <w:rFonts w:ascii="Arial Narrow" w:hAnsi="Arial Narrow"/>
          <w:bCs/>
          <w:sz w:val="24"/>
          <w:szCs w:val="24"/>
          <w:lang w:val="en-KE" w:eastAsia="en-KE"/>
        </w:rPr>
        <w:t>To coordinate vehicle loading, dispatch operations, collection schedules and timely movement of goods while ensuring compliance with warehouse procedures and safety standards.</w:t>
      </w:r>
    </w:p>
    <w:p w14:paraId="25743DB8" w14:textId="77777777" w:rsidR="00367BB6" w:rsidRPr="00367BB6" w:rsidRDefault="00367BB6"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 xml:space="preserve">Material Handling Equipment Vendors &amp; Maintenance Contractors: </w:t>
      </w:r>
      <w:r w:rsidRPr="00367BB6">
        <w:rPr>
          <w:rFonts w:ascii="Arial Narrow" w:hAnsi="Arial Narrow"/>
          <w:bCs/>
          <w:sz w:val="24"/>
          <w:szCs w:val="24"/>
          <w:lang w:val="en-KE" w:eastAsia="en-KE"/>
        </w:rPr>
        <w:t>To coordinate servicing, repairs, inspections and maintenance of forklifts, reach trucks and other warehouse equipment to ensure operational reliability.</w:t>
      </w:r>
    </w:p>
    <w:p w14:paraId="777079BB" w14:textId="77777777" w:rsidR="00367BB6" w:rsidRPr="00367BB6" w:rsidRDefault="00367BB6"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 xml:space="preserve">Suppliers &amp; Service Providers: </w:t>
      </w:r>
      <w:r w:rsidRPr="00367BB6">
        <w:rPr>
          <w:rFonts w:ascii="Arial Narrow" w:hAnsi="Arial Narrow"/>
          <w:bCs/>
          <w:sz w:val="24"/>
          <w:szCs w:val="24"/>
          <w:lang w:val="en-KE" w:eastAsia="en-KE"/>
        </w:rPr>
        <w:t>To coordinate delivery of warehouse consumables, equipment and operational supplies, ensuring compliance with agreed service standards.</w:t>
      </w:r>
    </w:p>
    <w:p w14:paraId="30FAFC7C" w14:textId="77777777" w:rsidR="00367BB6" w:rsidRPr="00367BB6" w:rsidRDefault="00367BB6"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 xml:space="preserve">External Auditors: </w:t>
      </w:r>
      <w:r w:rsidRPr="00367BB6">
        <w:rPr>
          <w:rFonts w:ascii="Arial Narrow" w:hAnsi="Arial Narrow"/>
          <w:bCs/>
          <w:sz w:val="24"/>
          <w:szCs w:val="24"/>
          <w:lang w:val="en-KE" w:eastAsia="en-KE"/>
        </w:rPr>
        <w:t>To facilitate stock verification, inventory audits, reconciliation reviews and compliance with inventory control requirements.</w:t>
      </w:r>
    </w:p>
    <w:p w14:paraId="27B4FD23" w14:textId="77777777" w:rsidR="00367BB6" w:rsidRPr="00367BB6" w:rsidRDefault="00367BB6" w:rsidP="00367BB6">
      <w:pPr>
        <w:numPr>
          <w:ilvl w:val="0"/>
          <w:numId w:val="20"/>
        </w:numPr>
        <w:spacing w:before="100" w:beforeAutospacing="1" w:after="100" w:afterAutospacing="1"/>
        <w:jc w:val="both"/>
        <w:rPr>
          <w:rFonts w:ascii="Arial Narrow" w:hAnsi="Arial Narrow"/>
          <w:bCs/>
          <w:sz w:val="24"/>
          <w:szCs w:val="24"/>
          <w:lang w:val="en-KE" w:eastAsia="en-KE"/>
        </w:rPr>
      </w:pPr>
      <w:r w:rsidRPr="00367BB6">
        <w:rPr>
          <w:rFonts w:ascii="Arial Narrow" w:hAnsi="Arial Narrow"/>
          <w:b/>
          <w:bCs/>
          <w:sz w:val="24"/>
          <w:szCs w:val="24"/>
          <w:lang w:val="en-KE" w:eastAsia="en-KE"/>
        </w:rPr>
        <w:t xml:space="preserve">Regulatory Authorities &amp; Inspectors: </w:t>
      </w:r>
      <w:r w:rsidRPr="00367BB6">
        <w:rPr>
          <w:rFonts w:ascii="Arial Narrow" w:hAnsi="Arial Narrow"/>
          <w:bCs/>
          <w:sz w:val="24"/>
          <w:szCs w:val="24"/>
          <w:lang w:val="en-KE" w:eastAsia="en-KE"/>
        </w:rPr>
        <w:t>To facilitate statutory inspections and ensure compliance with applicable warehouse safety, occupational health and operational requirements.</w:t>
      </w:r>
    </w:p>
    <w:p w14:paraId="56B05170" w14:textId="77777777" w:rsidR="00953415" w:rsidRPr="003A20F7" w:rsidRDefault="00953415" w:rsidP="00266551">
      <w:pPr>
        <w:shd w:val="clear" w:color="auto" w:fill="8EAADB" w:themeFill="accent1" w:themeFillTint="99"/>
        <w:spacing w:before="180" w:after="120" w:line="276" w:lineRule="auto"/>
        <w:rPr>
          <w:rFonts w:ascii="Arial Narrow" w:eastAsia="Calibri" w:hAnsi="Arial Narrow" w:cs="Arial"/>
          <w:b/>
          <w:sz w:val="24"/>
          <w:szCs w:val="24"/>
        </w:rPr>
      </w:pPr>
      <w:r w:rsidRPr="003A20F7">
        <w:rPr>
          <w:rFonts w:ascii="Arial Narrow" w:eastAsia="Calibri" w:hAnsi="Arial Narrow" w:cs="Arial"/>
          <w:b/>
          <w:sz w:val="24"/>
          <w:szCs w:val="24"/>
        </w:rPr>
        <w:t>Knowledge, experience and qualifications required</w:t>
      </w:r>
    </w:p>
    <w:p w14:paraId="468FDBC0" w14:textId="28EF3D73" w:rsidR="00FF4F92" w:rsidRPr="00FF4F92" w:rsidRDefault="00FF4F92" w:rsidP="00FF4F92">
      <w:pPr>
        <w:pStyle w:val="ListBullet"/>
        <w:numPr>
          <w:ilvl w:val="0"/>
          <w:numId w:val="23"/>
        </w:numPr>
        <w:jc w:val="both"/>
        <w:rPr>
          <w:rFonts w:ascii="Arial Narrow" w:eastAsia="Times New Roman" w:hAnsi="Arial Narrow" w:cs="Times New Roman"/>
          <w:sz w:val="24"/>
          <w:szCs w:val="24"/>
          <w:lang w:val="en-KE" w:eastAsia="en-KE"/>
        </w:rPr>
      </w:pPr>
      <w:r w:rsidRPr="00FF4F92">
        <w:rPr>
          <w:rFonts w:ascii="Arial Narrow" w:eastAsia="Times New Roman" w:hAnsi="Arial Narrow" w:cs="Times New Roman"/>
          <w:sz w:val="24"/>
          <w:szCs w:val="24"/>
          <w:lang w:val="en-KE" w:eastAsia="en-KE"/>
        </w:rPr>
        <w:t xml:space="preserve">Bachelor </w:t>
      </w:r>
      <w:r w:rsidRPr="00FF4F92">
        <w:rPr>
          <w:rFonts w:ascii="Arial Narrow" w:eastAsia="Times New Roman" w:hAnsi="Arial Narrow" w:cs="Times New Roman"/>
          <w:sz w:val="24"/>
          <w:szCs w:val="24"/>
          <w:lang w:val="en-KE" w:eastAsia="en-KE"/>
        </w:rPr>
        <w:t>Degree in Supply Chain, Logistics, Operations, Business or related field.</w:t>
      </w:r>
    </w:p>
    <w:p w14:paraId="17EE3124" w14:textId="77777777" w:rsidR="00FF4F92" w:rsidRPr="00FF4F92" w:rsidRDefault="00FF4F92" w:rsidP="00FF4F92">
      <w:pPr>
        <w:pStyle w:val="ListBullet"/>
        <w:numPr>
          <w:ilvl w:val="0"/>
          <w:numId w:val="23"/>
        </w:numPr>
        <w:jc w:val="both"/>
        <w:rPr>
          <w:rFonts w:ascii="Arial Narrow" w:eastAsia="Times New Roman" w:hAnsi="Arial Narrow" w:cs="Times New Roman"/>
          <w:sz w:val="24"/>
          <w:szCs w:val="24"/>
          <w:lang w:val="en-KE" w:eastAsia="en-KE"/>
        </w:rPr>
      </w:pPr>
      <w:r w:rsidRPr="00FF4F92">
        <w:rPr>
          <w:rFonts w:ascii="Arial Narrow" w:eastAsia="Times New Roman" w:hAnsi="Arial Narrow" w:cs="Times New Roman"/>
          <w:sz w:val="24"/>
          <w:szCs w:val="24"/>
          <w:lang w:val="en-KE" w:eastAsia="en-KE"/>
        </w:rPr>
        <w:t>Minimum 5 years’ relevant warehouse/FMCG operations experience, including at least 3 years managing warehouse teams or operations; beverage bottling/manufacturing experience strongly preferred.</w:t>
      </w:r>
    </w:p>
    <w:p w14:paraId="27DFE422" w14:textId="77777777" w:rsidR="00FF4F92" w:rsidRPr="00FF4F92" w:rsidRDefault="00FF4F92" w:rsidP="00FF4F92">
      <w:pPr>
        <w:pStyle w:val="ListBullet"/>
        <w:numPr>
          <w:ilvl w:val="0"/>
          <w:numId w:val="23"/>
        </w:numPr>
        <w:jc w:val="both"/>
        <w:rPr>
          <w:rFonts w:ascii="Arial Narrow" w:eastAsia="Times New Roman" w:hAnsi="Arial Narrow" w:cs="Times New Roman"/>
          <w:sz w:val="24"/>
          <w:szCs w:val="24"/>
          <w:lang w:val="en-KE" w:eastAsia="en-KE"/>
        </w:rPr>
      </w:pPr>
      <w:r w:rsidRPr="00FF4F92">
        <w:rPr>
          <w:rFonts w:ascii="Arial Narrow" w:eastAsia="Times New Roman" w:hAnsi="Arial Narrow" w:cs="Times New Roman"/>
          <w:sz w:val="24"/>
          <w:szCs w:val="24"/>
          <w:lang w:val="en-KE" w:eastAsia="en-KE"/>
        </w:rPr>
        <w:t>Proven ERP/WMS competence, advanced Excel reporting, inventory controls and reconciliations.</w:t>
      </w:r>
    </w:p>
    <w:p w14:paraId="533FACB7" w14:textId="77777777" w:rsidR="00FF4F92" w:rsidRPr="00FF4F92" w:rsidRDefault="00FF4F92" w:rsidP="00FF4F92">
      <w:pPr>
        <w:pStyle w:val="ListBullet"/>
        <w:numPr>
          <w:ilvl w:val="0"/>
          <w:numId w:val="23"/>
        </w:numPr>
        <w:jc w:val="both"/>
        <w:rPr>
          <w:rFonts w:ascii="Arial Narrow" w:eastAsia="Times New Roman" w:hAnsi="Arial Narrow" w:cs="Times New Roman"/>
          <w:sz w:val="24"/>
          <w:szCs w:val="24"/>
          <w:lang w:val="en-KE" w:eastAsia="en-KE"/>
        </w:rPr>
      </w:pPr>
      <w:r w:rsidRPr="00FF4F92">
        <w:rPr>
          <w:rFonts w:ascii="Arial Narrow" w:eastAsia="Times New Roman" w:hAnsi="Arial Narrow" w:cs="Times New Roman"/>
          <w:sz w:val="24"/>
          <w:szCs w:val="24"/>
          <w:lang w:val="en-KE" w:eastAsia="en-KE"/>
        </w:rPr>
        <w:t>Working knowledge of food safety, warehouse HSE, material-handling equipment and continuous improvement.</w:t>
      </w:r>
    </w:p>
    <w:p w14:paraId="3D8020A9" w14:textId="77777777" w:rsidR="00953415" w:rsidRPr="008D4730" w:rsidRDefault="00953415" w:rsidP="00266551">
      <w:pPr>
        <w:shd w:val="clear" w:color="auto" w:fill="8EAADB" w:themeFill="accent1" w:themeFillTint="99"/>
        <w:spacing w:before="180" w:after="120" w:line="276" w:lineRule="auto"/>
        <w:rPr>
          <w:rFonts w:ascii="Arial" w:eastAsia="Calibri" w:hAnsi="Arial" w:cs="Arial"/>
          <w:b/>
          <w:sz w:val="20"/>
        </w:rPr>
      </w:pPr>
      <w:r w:rsidRPr="008D4730">
        <w:rPr>
          <w:rFonts w:ascii="Arial" w:eastAsia="Calibri" w:hAnsi="Arial" w:cs="Arial"/>
          <w:b/>
          <w:sz w:val="20"/>
        </w:rPr>
        <w:t>Competencies</w:t>
      </w:r>
    </w:p>
    <w:p w14:paraId="6BD9B03F" w14:textId="449CC0B6" w:rsidR="00D13C88" w:rsidRPr="00D13C88" w:rsidRDefault="00D13C88" w:rsidP="00367BB6">
      <w:pPr>
        <w:spacing w:line="276" w:lineRule="auto"/>
        <w:rPr>
          <w:rFonts w:ascii="Arial Narrow" w:hAnsi="Arial Narrow" w:cs="Segoe UI"/>
          <w:b/>
          <w:sz w:val="24"/>
          <w:szCs w:val="24"/>
        </w:rPr>
      </w:pPr>
      <w:r w:rsidRPr="00D13C88">
        <w:rPr>
          <w:rFonts w:ascii="Arial Narrow" w:hAnsi="Arial Narrow" w:cs="Segoe UI"/>
          <w:b/>
          <w:sz w:val="24"/>
          <w:szCs w:val="24"/>
        </w:rPr>
        <w:t>Technical Competencies</w:t>
      </w:r>
    </w:p>
    <w:p w14:paraId="194B4D89"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Warehouse Operations Management</w:t>
      </w:r>
    </w:p>
    <w:p w14:paraId="78EA42EE"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Inventory Control &amp; Stock Reconciliation</w:t>
      </w:r>
    </w:p>
    <w:p w14:paraId="4E168D36"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Warehouse Planning &amp; Space Optimisation</w:t>
      </w:r>
    </w:p>
    <w:p w14:paraId="5234280F"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Material Handling Equipment &amp; Asset Management</w:t>
      </w:r>
    </w:p>
    <w:p w14:paraId="35F1A051"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Warehouse Safety &amp; Compliance</w:t>
      </w:r>
    </w:p>
    <w:p w14:paraId="11A0073D"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Budget Management &amp; Cost Control</w:t>
      </w:r>
    </w:p>
    <w:p w14:paraId="43427166"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Data Analytics, ERP/WMS &amp; Microsoft Excel</w:t>
      </w:r>
    </w:p>
    <w:p w14:paraId="67051F68" w14:textId="3F85D572" w:rsid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Process Improvement &amp; Operational Excellence</w:t>
      </w:r>
    </w:p>
    <w:p w14:paraId="0C5A3F3F" w14:textId="77777777" w:rsidR="00D13C88" w:rsidRPr="00D13C88" w:rsidRDefault="00D13C88" w:rsidP="00D13C88">
      <w:pPr>
        <w:pStyle w:val="NormalWeb"/>
        <w:spacing w:before="0" w:beforeAutospacing="0" w:after="0" w:afterAutospacing="0"/>
        <w:ind w:left="643"/>
        <w:rPr>
          <w:rFonts w:ascii="Arial Narrow" w:hAnsi="Arial Narrow"/>
        </w:rPr>
      </w:pPr>
    </w:p>
    <w:p w14:paraId="4A92D251" w14:textId="77777777" w:rsidR="00D13C88" w:rsidRPr="00D13C88" w:rsidRDefault="00D13C88" w:rsidP="00D13C88">
      <w:pPr>
        <w:rPr>
          <w:rFonts w:ascii="Arial Narrow" w:hAnsi="Arial Narrow" w:cs="Segoe UI"/>
          <w:b/>
          <w:sz w:val="24"/>
          <w:szCs w:val="24"/>
        </w:rPr>
      </w:pPr>
      <w:r w:rsidRPr="00D13C88">
        <w:rPr>
          <w:rFonts w:ascii="Arial Narrow" w:hAnsi="Arial Narrow" w:cs="Segoe UI"/>
          <w:b/>
          <w:sz w:val="24"/>
          <w:szCs w:val="24"/>
        </w:rPr>
        <w:t>Behavioural Competencies</w:t>
      </w:r>
    </w:p>
    <w:p w14:paraId="7D9B38BA"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Results Orientation</w:t>
      </w:r>
    </w:p>
    <w:p w14:paraId="46DC2677"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Leadership &amp; People Management</w:t>
      </w:r>
    </w:p>
    <w:p w14:paraId="06BC767B"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Accountability &amp; Integrity</w:t>
      </w:r>
    </w:p>
    <w:p w14:paraId="0719F898"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Analytical Thinking &amp; Problem Solving</w:t>
      </w:r>
    </w:p>
    <w:p w14:paraId="0A62A3A2"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Planning &amp; Organising</w:t>
      </w:r>
    </w:p>
    <w:p w14:paraId="052C2B1D" w14:textId="77777777" w:rsidR="00D13C88" w:rsidRP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Decision Making</w:t>
      </w:r>
    </w:p>
    <w:p w14:paraId="0A7E9FED" w14:textId="4C99EA85" w:rsidR="00D13C88" w:rsidRDefault="00D13C88" w:rsidP="00D13C88">
      <w:pPr>
        <w:pStyle w:val="NormalWeb"/>
        <w:numPr>
          <w:ilvl w:val="0"/>
          <w:numId w:val="23"/>
        </w:numPr>
        <w:spacing w:before="0" w:beforeAutospacing="0" w:after="0" w:afterAutospacing="0"/>
        <w:rPr>
          <w:rFonts w:ascii="Arial Narrow" w:hAnsi="Arial Narrow"/>
        </w:rPr>
      </w:pPr>
      <w:r w:rsidRPr="00D13C88">
        <w:rPr>
          <w:rFonts w:ascii="Arial Narrow" w:hAnsi="Arial Narrow"/>
        </w:rPr>
        <w:t>Cross-Functional Collaboration &amp; Communication</w:t>
      </w:r>
    </w:p>
    <w:p w14:paraId="47C6D971" w14:textId="77777777" w:rsidR="00367BB6" w:rsidRPr="00D13C88" w:rsidRDefault="00367BB6" w:rsidP="00367BB6">
      <w:pPr>
        <w:pStyle w:val="NormalWeb"/>
        <w:spacing w:before="0" w:beforeAutospacing="0" w:after="0" w:afterAutospacing="0"/>
        <w:ind w:left="643"/>
        <w:rPr>
          <w:rFonts w:ascii="Arial Narrow" w:hAnsi="Arial Narrow"/>
        </w:rPr>
      </w:pPr>
      <w:bookmarkStart w:id="1" w:name="_GoBack"/>
      <w:bookmarkEnd w:id="1"/>
    </w:p>
    <w:p w14:paraId="170FBFDF" w14:textId="77777777" w:rsidR="00953415" w:rsidRPr="008D4730" w:rsidRDefault="00953415" w:rsidP="00266551">
      <w:pPr>
        <w:shd w:val="clear" w:color="auto" w:fill="8EAADB" w:themeFill="accent1" w:themeFillTint="99"/>
        <w:spacing w:before="180" w:after="120" w:line="276" w:lineRule="auto"/>
        <w:rPr>
          <w:rFonts w:ascii="Arial" w:eastAsia="Calibri" w:hAnsi="Arial" w:cs="Arial"/>
          <w:b/>
          <w:sz w:val="20"/>
        </w:rPr>
      </w:pPr>
      <w:r w:rsidRPr="00266551">
        <w:rPr>
          <w:rFonts w:ascii="Arial" w:eastAsia="Calibri" w:hAnsi="Arial" w:cs="Arial"/>
          <w:b/>
          <w:sz w:val="20"/>
          <w:shd w:val="clear" w:color="auto" w:fill="8EAADB" w:themeFill="accent1" w:themeFillTint="99"/>
        </w:rPr>
        <w:lastRenderedPageBreak/>
        <w:t>Responsibility for finances and physical assets</w:t>
      </w:r>
    </w:p>
    <w:p w14:paraId="29372DD6"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role is accountable for safeguarding Company inventory across all warehouse operations, ensuring accurate stock records, effective inventory controls and the prevention of stock losses, damage, theft, deterioration and unauthorised stock movements.</w:t>
      </w:r>
    </w:p>
    <w:p w14:paraId="44E62E41"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job holder is responsible for maintaining the accuracy and integrity of inventory quantities, stock valuations, reconciliations and adjustments, ensuring that discrepancies are investigated, documented and resolved in collaboration with Finance and other relevant departments.</w:t>
      </w:r>
    </w:p>
    <w:p w14:paraId="4D894057"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role is accountable for the effective utilisation of warehouse resources, including storage space, labour, material-handling equipment and operational supplies, to optimise productivity, minimise wastage and control operating costs.</w:t>
      </w:r>
    </w:p>
    <w:p w14:paraId="25762372"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job holder is responsible for the proper use, care, security and operational reliability of Company warehouse assets, including electric reach trucks, LPG forklifts, pallet racking systems, handling equipment and other infrastructure under the function's control.</w:t>
      </w:r>
    </w:p>
    <w:p w14:paraId="403A9E16"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role is responsible for monitoring warehouse operating expenditure, equipment maintenance costs, stock losses and inventory write-offs against approved budgets and performance targets, identifying cost-saving opportunities and recommending corrective actions where necessary.</w:t>
      </w:r>
    </w:p>
    <w:p w14:paraId="23CF8B62"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 xml:space="preserve">The job holder reviews equipment </w:t>
      </w:r>
      <w:proofErr w:type="gramStart"/>
      <w:r w:rsidRPr="00D13C88">
        <w:rPr>
          <w:rFonts w:ascii="Arial Narrow" w:hAnsi="Arial Narrow"/>
          <w:lang w:val="en-GB"/>
        </w:rPr>
        <w:t>repair</w:t>
      </w:r>
      <w:proofErr w:type="gramEnd"/>
      <w:r w:rsidRPr="00D13C88">
        <w:rPr>
          <w:rFonts w:ascii="Arial Narrow" w:hAnsi="Arial Narrow"/>
          <w:lang w:val="en-GB"/>
        </w:rPr>
        <w:t xml:space="preserve"> quotations, maintenance requirements and repair-versus-replacement options, and provides recommendations on capital expenditure and asset replacement to support operational efficiency and business continuity.</w:t>
      </w:r>
    </w:p>
    <w:p w14:paraId="6C22FCD3"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role supports financial governance and audit requirements by maintaining accurate inventory documentation, enforcing stock control procedures, ensuring appropriate segregation of duties and facilitating internal and external inventory audits.</w:t>
      </w:r>
    </w:p>
    <w:p w14:paraId="154A1CC5" w14:textId="77777777" w:rsidR="00D13C88" w:rsidRPr="00D13C88" w:rsidRDefault="00D13C88" w:rsidP="00D13C88">
      <w:pPr>
        <w:pStyle w:val="NormalWeb"/>
        <w:numPr>
          <w:ilvl w:val="0"/>
          <w:numId w:val="23"/>
        </w:numPr>
        <w:jc w:val="both"/>
        <w:rPr>
          <w:rFonts w:ascii="Arial Narrow" w:hAnsi="Arial Narrow"/>
          <w:lang w:val="en-GB"/>
        </w:rPr>
      </w:pPr>
      <w:r w:rsidRPr="00D13C88">
        <w:rPr>
          <w:rFonts w:ascii="Arial Narrow" w:hAnsi="Arial Narrow"/>
          <w:lang w:val="en-GB"/>
        </w:rPr>
        <w:t>The job holder is accountable for the effective management of warehouse operations within approved budgets and delegated authority limits, including recommending expenditure, operational improvements and capital investments. Expenditure commitments and approvals must comply with the Company's established financial policies and delegation of authority framework.</w:t>
      </w:r>
    </w:p>
    <w:p w14:paraId="12B107AF" w14:textId="77777777" w:rsidR="00953415" w:rsidRPr="008D4730" w:rsidRDefault="00953415" w:rsidP="00266551">
      <w:pPr>
        <w:shd w:val="clear" w:color="auto" w:fill="8EAADB" w:themeFill="accent1" w:themeFillTint="99"/>
        <w:spacing w:before="180" w:after="120" w:line="276" w:lineRule="auto"/>
        <w:rPr>
          <w:rFonts w:ascii="Arial" w:eastAsia="Calibri" w:hAnsi="Arial" w:cs="Arial"/>
          <w:b/>
          <w:sz w:val="20"/>
        </w:rPr>
      </w:pPr>
      <w:r w:rsidRPr="008D4730">
        <w:rPr>
          <w:rFonts w:ascii="Arial" w:eastAsia="Calibri" w:hAnsi="Arial" w:cs="Arial"/>
          <w:b/>
          <w:sz w:val="20"/>
        </w:rPr>
        <w:t>Decision-making</w:t>
      </w:r>
    </w:p>
    <w:p w14:paraId="162F9C82" w14:textId="1F1CCEF5" w:rsidR="00FF4F92" w:rsidRPr="00FF4F92" w:rsidRDefault="00F94D39" w:rsidP="00FF4F92">
      <w:pPr>
        <w:pStyle w:val="NormalWeb"/>
        <w:spacing w:before="0" w:beforeAutospacing="0" w:after="0" w:afterAutospacing="0"/>
        <w:jc w:val="both"/>
        <w:rPr>
          <w:rFonts w:ascii="Arial Narrow" w:hAnsi="Arial Narrow"/>
        </w:rPr>
      </w:pPr>
      <w:r w:rsidRPr="00FF4F92">
        <w:rPr>
          <w:rFonts w:ascii="Arial Narrow" w:hAnsi="Arial Narrow"/>
        </w:rPr>
        <w:t xml:space="preserve">The job holder </w:t>
      </w:r>
      <w:r w:rsidR="00FF4F92" w:rsidRPr="00FF4F92">
        <w:rPr>
          <w:rFonts w:ascii="Arial Narrow" w:hAnsi="Arial Narrow"/>
          <w:lang w:val="en-GB"/>
        </w:rPr>
        <w:t>is a</w:t>
      </w:r>
      <w:proofErr w:type="spellStart"/>
      <w:r w:rsidR="00FF4F92" w:rsidRPr="00FF4F92">
        <w:rPr>
          <w:rFonts w:ascii="Arial Narrow" w:hAnsi="Arial Narrow"/>
        </w:rPr>
        <w:t>ccountable</w:t>
      </w:r>
      <w:proofErr w:type="spellEnd"/>
      <w:r w:rsidR="00FF4F92" w:rsidRPr="00FF4F92">
        <w:rPr>
          <w:rFonts w:ascii="Arial Narrow" w:hAnsi="Arial Narrow"/>
        </w:rPr>
        <w:t xml:space="preserve"> for all warehouse execution, stock integrity, safe operations, labour deployment, equipment availability, warehouse service levels and operating costs. Determines daily priorities, staffing and operational controls within approved budgets and delegated authority; escalates major stock variances, safety risks, capital needs and material disruptions.</w:t>
      </w:r>
    </w:p>
    <w:p w14:paraId="10FEB342" w14:textId="77777777" w:rsidR="00FF4F92" w:rsidRPr="00F94D39" w:rsidRDefault="00FF4F92" w:rsidP="00DC3B8A">
      <w:pPr>
        <w:pStyle w:val="NormalWeb"/>
        <w:spacing w:before="0" w:beforeAutospacing="0" w:after="0" w:afterAutospacing="0"/>
        <w:jc w:val="both"/>
        <w:rPr>
          <w:rFonts w:ascii="Arial Narrow" w:hAnsi="Arial Narrow" w:cs="Segoe UI"/>
          <w:lang w:val="en-GB" w:eastAsia="en-US"/>
        </w:rPr>
      </w:pPr>
    </w:p>
    <w:p w14:paraId="59EBC0FA" w14:textId="77777777" w:rsidR="00953415" w:rsidRPr="008D4730" w:rsidRDefault="00953415" w:rsidP="00266551">
      <w:pPr>
        <w:shd w:val="clear" w:color="auto" w:fill="8EAADB" w:themeFill="accent1" w:themeFillTint="99"/>
        <w:spacing w:before="180" w:after="120" w:line="276" w:lineRule="auto"/>
        <w:rPr>
          <w:rFonts w:ascii="Arial" w:eastAsia="Calibri" w:hAnsi="Arial" w:cs="Arial"/>
          <w:b/>
          <w:sz w:val="20"/>
        </w:rPr>
      </w:pPr>
      <w:r w:rsidRPr="008D4730">
        <w:rPr>
          <w:rFonts w:ascii="Arial" w:eastAsia="Calibri" w:hAnsi="Arial" w:cs="Arial"/>
          <w:b/>
          <w:sz w:val="20"/>
        </w:rPr>
        <w:t>Information</w:t>
      </w:r>
    </w:p>
    <w:p w14:paraId="0BF64B97" w14:textId="34F285AA" w:rsidR="00621564" w:rsidRPr="00D13C88" w:rsidRDefault="00D13C88" w:rsidP="00D13C88">
      <w:pPr>
        <w:pStyle w:val="pdq2pgselectionanchorcontainer"/>
        <w:numPr>
          <w:ilvl w:val="0"/>
          <w:numId w:val="23"/>
        </w:numPr>
        <w:jc w:val="both"/>
        <w:rPr>
          <w:rFonts w:ascii="Arial Narrow" w:hAnsi="Arial Narrow"/>
        </w:rPr>
      </w:pPr>
      <w:r w:rsidRPr="00D13C88">
        <w:rPr>
          <w:rFonts w:ascii="Arial Narrow" w:hAnsi="Arial Narrow"/>
          <w:lang w:val="en-GB"/>
        </w:rPr>
        <w:t>T</w:t>
      </w:r>
      <w:r w:rsidR="00621564" w:rsidRPr="00D13C88">
        <w:rPr>
          <w:rFonts w:ascii="Arial Narrow" w:hAnsi="Arial Narrow"/>
        </w:rPr>
        <w:t>he role requires handling commercially sensitive and confidential information relating to sales performance, distributor operations, customer accounts, pricing, promotional activities, product availability, market intelligence and territory performance.</w:t>
      </w:r>
    </w:p>
    <w:p w14:paraId="02BE979B" w14:textId="77777777" w:rsidR="00621564" w:rsidRPr="00D13C88" w:rsidRDefault="00621564" w:rsidP="00D13C88">
      <w:pPr>
        <w:pStyle w:val="NormalWeb"/>
        <w:numPr>
          <w:ilvl w:val="0"/>
          <w:numId w:val="23"/>
        </w:numPr>
        <w:jc w:val="both"/>
        <w:rPr>
          <w:rFonts w:ascii="Arial Narrow" w:hAnsi="Arial Narrow"/>
        </w:rPr>
      </w:pPr>
      <w:r w:rsidRPr="00D13C88">
        <w:rPr>
          <w:rFonts w:ascii="Arial Narrow" w:hAnsi="Arial Narrow"/>
        </w:rPr>
        <w:t>The job holder is expected to maintain the highest standards of confidentiality, integrity and professionalism in the collection, analysis, storage and sharing of commercial information.</w:t>
      </w:r>
    </w:p>
    <w:p w14:paraId="64CACE2D" w14:textId="3A4E8976" w:rsidR="00621564" w:rsidRPr="00D13C88" w:rsidRDefault="00621564" w:rsidP="00D13C88">
      <w:pPr>
        <w:pStyle w:val="NormalWeb"/>
        <w:numPr>
          <w:ilvl w:val="0"/>
          <w:numId w:val="23"/>
        </w:numPr>
        <w:jc w:val="both"/>
        <w:rPr>
          <w:rFonts w:ascii="Arial Narrow" w:hAnsi="Arial Narrow"/>
        </w:rPr>
      </w:pPr>
      <w:r w:rsidRPr="00D13C88">
        <w:rPr>
          <w:rFonts w:ascii="Arial Narrow" w:hAnsi="Arial Narrow"/>
        </w:rPr>
        <w:t>The role is responsible for ensuring the accuracy and integrity of sales, distribution and execution data and for complying with Company reporting standards, commercial governance requirements, confidentiality obligations and applicable data protection legislation.</w:t>
      </w:r>
    </w:p>
    <w:p w14:paraId="7A66FA06" w14:textId="77777777" w:rsidR="00FF4F92" w:rsidRPr="00FF4F92" w:rsidRDefault="00FF4F92" w:rsidP="00D13C88">
      <w:pPr>
        <w:numPr>
          <w:ilvl w:val="0"/>
          <w:numId w:val="23"/>
        </w:numPr>
        <w:spacing w:before="100" w:beforeAutospacing="1" w:after="100" w:afterAutospacing="1"/>
        <w:jc w:val="both"/>
        <w:rPr>
          <w:rFonts w:ascii="Arial Narrow" w:hAnsi="Arial Narrow"/>
          <w:sz w:val="24"/>
          <w:szCs w:val="24"/>
          <w:lang w:val="en-KE" w:eastAsia="en-KE"/>
        </w:rPr>
      </w:pPr>
      <w:r w:rsidRPr="00FF4F92">
        <w:rPr>
          <w:rFonts w:ascii="Arial Narrow" w:hAnsi="Arial Narrow"/>
          <w:sz w:val="24"/>
          <w:szCs w:val="24"/>
          <w:lang w:val="en-KE" w:eastAsia="en-KE"/>
        </w:rPr>
        <w:t xml:space="preserve">The role requires handling commercially sensitive and confidential information relating to inventory levels and valuation, stock movements, warehouse operations, product availability, </w:t>
      </w:r>
      <w:r w:rsidRPr="00FF4F92">
        <w:rPr>
          <w:rFonts w:ascii="Arial Narrow" w:hAnsi="Arial Narrow"/>
          <w:sz w:val="24"/>
          <w:szCs w:val="24"/>
          <w:lang w:val="en-KE" w:eastAsia="en-KE"/>
        </w:rPr>
        <w:lastRenderedPageBreak/>
        <w:t>stock losses and adjustments, supplier information, operational costs, equipment maintenance expenditure and warehouse performance.</w:t>
      </w:r>
    </w:p>
    <w:p w14:paraId="5B92BB9A" w14:textId="77777777" w:rsidR="00FF4F92" w:rsidRPr="00FF4F92" w:rsidRDefault="00FF4F92" w:rsidP="00D13C88">
      <w:pPr>
        <w:numPr>
          <w:ilvl w:val="0"/>
          <w:numId w:val="23"/>
        </w:numPr>
        <w:spacing w:before="100" w:beforeAutospacing="1" w:after="100" w:afterAutospacing="1"/>
        <w:jc w:val="both"/>
        <w:rPr>
          <w:rFonts w:ascii="Arial Narrow" w:hAnsi="Arial Narrow"/>
          <w:sz w:val="24"/>
          <w:szCs w:val="24"/>
          <w:lang w:val="en-KE" w:eastAsia="en-KE"/>
        </w:rPr>
      </w:pPr>
      <w:r w:rsidRPr="00FF4F92">
        <w:rPr>
          <w:rFonts w:ascii="Arial Narrow" w:hAnsi="Arial Narrow"/>
          <w:sz w:val="24"/>
          <w:szCs w:val="24"/>
          <w:lang w:val="en-KE" w:eastAsia="en-KE"/>
        </w:rPr>
        <w:t>The job holder is expected to maintain the highest standards of confidentiality, integrity and professionalism in the collection, analysis, storage and sharing of inventory, operational and financial information.</w:t>
      </w:r>
    </w:p>
    <w:p w14:paraId="2733F3DD" w14:textId="77777777" w:rsidR="00FF4F92" w:rsidRPr="00FF4F92" w:rsidRDefault="00FF4F92" w:rsidP="00D13C88">
      <w:pPr>
        <w:pStyle w:val="pdq2pgselectionanchorcontainer"/>
        <w:numPr>
          <w:ilvl w:val="0"/>
          <w:numId w:val="23"/>
        </w:numPr>
        <w:jc w:val="both"/>
        <w:rPr>
          <w:rFonts w:ascii="Arial Narrow" w:hAnsi="Arial Narrow"/>
          <w:lang w:val="en-KE" w:eastAsia="en-KE"/>
        </w:rPr>
      </w:pPr>
      <w:r w:rsidRPr="00FF4F92">
        <w:rPr>
          <w:rFonts w:ascii="Arial Narrow" w:hAnsi="Arial Narrow"/>
          <w:lang w:val="en-KE" w:eastAsia="en-KE"/>
        </w:rPr>
        <w:t xml:space="preserve">The role is responsible for ensuring the accuracy, completeness and integrity of inventory records, warehouse transactions, stock reconciliations and operational reporting, while complying with Company policies, internal controls, audit requirements, confidentiality obligations and </w:t>
      </w:r>
      <w:r w:rsidRPr="00FF4F92">
        <w:rPr>
          <w:rFonts w:ascii="Arial Narrow" w:hAnsi="Arial Narrow"/>
        </w:rPr>
        <w:t>applicable</w:t>
      </w:r>
      <w:r w:rsidRPr="00FF4F92">
        <w:rPr>
          <w:rFonts w:ascii="Arial Narrow" w:hAnsi="Arial Narrow"/>
          <w:lang w:val="en-KE" w:eastAsia="en-KE"/>
        </w:rPr>
        <w:t xml:space="preserve"> data protection legislation.</w:t>
      </w:r>
    </w:p>
    <w:p w14:paraId="0F1F34DD" w14:textId="77777777" w:rsidR="00FF4F92" w:rsidRPr="00FF4F92" w:rsidRDefault="00FF4F92" w:rsidP="00D13C88">
      <w:pPr>
        <w:numPr>
          <w:ilvl w:val="0"/>
          <w:numId w:val="23"/>
        </w:numPr>
        <w:spacing w:before="100" w:beforeAutospacing="1" w:after="100" w:afterAutospacing="1"/>
        <w:jc w:val="both"/>
        <w:rPr>
          <w:rFonts w:ascii="Arial Narrow" w:hAnsi="Arial Narrow"/>
          <w:sz w:val="24"/>
          <w:szCs w:val="24"/>
          <w:lang w:val="en-KE" w:eastAsia="en-KE"/>
        </w:rPr>
      </w:pPr>
      <w:r w:rsidRPr="00FF4F92">
        <w:rPr>
          <w:rFonts w:ascii="Arial Narrow" w:hAnsi="Arial Narrow"/>
          <w:sz w:val="24"/>
          <w:szCs w:val="24"/>
          <w:lang w:val="en-KE" w:eastAsia="en-KE"/>
        </w:rPr>
        <w:t>The job holder must ensure appropriate access controls, segregation of duties, documentation and traceability of inventory transactions to safeguard Company assets and minimise the risk of fraud, loss and unauthorised stock movements.</w:t>
      </w:r>
    </w:p>
    <w:p w14:paraId="5C6326D7" w14:textId="77777777" w:rsidR="00953415" w:rsidRPr="008D4730" w:rsidRDefault="00953415" w:rsidP="00266551">
      <w:pPr>
        <w:shd w:val="clear" w:color="auto" w:fill="8EAADB" w:themeFill="accent1" w:themeFillTint="99"/>
        <w:spacing w:before="180" w:after="120" w:line="276" w:lineRule="auto"/>
        <w:rPr>
          <w:rFonts w:ascii="Arial" w:eastAsia="Calibri" w:hAnsi="Arial" w:cs="Arial"/>
          <w:b/>
          <w:sz w:val="20"/>
        </w:rPr>
      </w:pPr>
      <w:r w:rsidRPr="008D4730">
        <w:rPr>
          <w:rFonts w:ascii="Arial" w:eastAsia="Calibri" w:hAnsi="Arial" w:cs="Arial"/>
          <w:b/>
          <w:sz w:val="20"/>
        </w:rPr>
        <w:t>Working Conditions</w:t>
      </w:r>
      <w:r w:rsidRPr="008D4730">
        <w:rPr>
          <w:rFonts w:ascii="Arial" w:eastAsia="Calibri" w:hAnsi="Arial" w:cs="Arial"/>
          <w:b/>
          <w:sz w:val="20"/>
        </w:rPr>
        <w:tab/>
      </w:r>
    </w:p>
    <w:p w14:paraId="7CBF4AEB" w14:textId="10C0D1AF"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is primarily warehouse-based and requires regular presence across Company warehouses, depots, storage areas and distribution facilities to oversee receiving, storage, inventory management, order picking, dispatch, returns and overall warehouse performance.</w:t>
      </w:r>
    </w:p>
    <w:p w14:paraId="51AA027F"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job holder operates in a fast-paced FMCG manufacturing and distribution environment, requiring close coordination with Manufacturing, Procurement, Planning, Distribution, Finance and other operational teams to maintain product availability and ensure efficient warehouse operations.</w:t>
      </w:r>
    </w:p>
    <w:p w14:paraId="022E95FC"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may require working outside normal business hours, including during stocktakes, month-end and year-end inventory reconciliations, peak production periods, high-volume dispatch activities, equipment breakdowns and other operational requirements.</w:t>
      </w:r>
    </w:p>
    <w:p w14:paraId="503CA1D6"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job holder is required to conduct regular physical inspections of warehouse operations, storage conditions, inventory handling practices, material-handling equipment and compliance with established operating procedures.</w:t>
      </w:r>
    </w:p>
    <w:p w14:paraId="41197EEA"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requires regular interaction with warehouse employees, equipment operators, transport teams, contractors, equipment vendors and external auditors to coordinate operational activities, resolve issues and maintain effective controls.</w:t>
      </w:r>
    </w:p>
    <w:p w14:paraId="0A269E45"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job holder may be required to travel between Company warehouse locations, manufacturing facilities and distribution sites to support operational oversight, inventory verification, audits and business continuity.</w:t>
      </w:r>
    </w:p>
    <w:p w14:paraId="06926695"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requires regular use of ERP and warehouse management systems, inventory reporting tools and Microsoft Excel to monitor stock accuracy, warehouse productivity, equipment performance, operational costs and key performance indicators.</w:t>
      </w:r>
    </w:p>
    <w:p w14:paraId="69A552A1" w14:textId="77777777" w:rsidR="00676662" w:rsidRPr="0047112A" w:rsidRDefault="00676662" w:rsidP="00676662">
      <w:pPr>
        <w:shd w:val="clear" w:color="auto" w:fill="8EAADB" w:themeFill="accent1" w:themeFillTint="99"/>
        <w:spacing w:before="180" w:after="120" w:line="276" w:lineRule="auto"/>
        <w:rPr>
          <w:rFonts w:ascii="Arial Narrow" w:hAnsi="Arial Narrow"/>
          <w:bCs/>
        </w:rPr>
      </w:pPr>
      <w:r w:rsidRPr="00676662">
        <w:rPr>
          <w:rFonts w:ascii="Arial" w:eastAsia="Calibri" w:hAnsi="Arial" w:cs="Arial"/>
          <w:b/>
          <w:sz w:val="20"/>
        </w:rPr>
        <w:t>Job Hazards</w:t>
      </w:r>
    </w:p>
    <w:p w14:paraId="4ED26243"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involves frequent movement within warehouse and distribution environments where the job holder may be exposed to moving forklifts, electric reach trucks, pallet-handling equipment, loading and unloading activities, vehicle traffic and other material-handling operations.</w:t>
      </w:r>
    </w:p>
    <w:p w14:paraId="7810757C"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job holder may be exposed to hazards associated with pallet stacking, racking systems, falling or shifting stock, manual handling, uneven surfaces, slippery floors and congestion within storage and loading areas.</w:t>
      </w:r>
    </w:p>
    <w:p w14:paraId="2A780B63"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requires regular inspection and oversight of material-handling equipment, including electric reach trucks and LPG forklifts, which may present risks associated with equipment malfunction, collisions, battery charging, LPG handling and other operational hazards.</w:t>
      </w:r>
    </w:p>
    <w:p w14:paraId="5A5999D3"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lastRenderedPageBreak/>
        <w:t>The job holder may be exposed to varying temperatures, noise, dust, vehicle emissions and other environmental conditions associated with warehouse, manufacturing and distribution operations.</w:t>
      </w:r>
    </w:p>
    <w:p w14:paraId="3A6F0AB8"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requires periods of standing, walking and movement across large warehouse facilities, which may result in physical fatigue during operational inspections, stocktakes and peak activity periods.</w:t>
      </w:r>
    </w:p>
    <w:p w14:paraId="50FB113B"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job holder is required to comply with and enforce all applicable Company Health, Safety and Environment (HSE) policies, warehouse safety procedures, traffic management controls, equipment operating standards and mandatory Personal Protective Equipment (PPE) requirements.</w:t>
      </w:r>
    </w:p>
    <w:p w14:paraId="4AD0DCD9"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may involve responding to warehouse emergencies, equipment breakdowns, stock discrepancies, safety incidents and operational disruptions requiring immediate assessment, escalation and corrective action.</w:t>
      </w:r>
    </w:p>
    <w:p w14:paraId="49B5578F" w14:textId="77777777" w:rsidR="00D13C88" w:rsidRPr="00D13C88" w:rsidRDefault="00D13C88" w:rsidP="00D13C88">
      <w:pPr>
        <w:pStyle w:val="isselectedend"/>
        <w:numPr>
          <w:ilvl w:val="0"/>
          <w:numId w:val="23"/>
        </w:numPr>
        <w:spacing w:before="0" w:beforeAutospacing="0" w:after="0" w:afterAutospacing="0"/>
        <w:ind w:left="1066" w:hanging="357"/>
        <w:jc w:val="both"/>
        <w:rPr>
          <w:rFonts w:ascii="Arial Narrow" w:hAnsi="Arial Narrow"/>
          <w:bCs/>
          <w:lang w:val="en-GB"/>
        </w:rPr>
      </w:pPr>
      <w:r w:rsidRPr="00D13C88">
        <w:rPr>
          <w:rFonts w:ascii="Arial Narrow" w:hAnsi="Arial Narrow"/>
          <w:bCs/>
          <w:lang w:val="en-GB"/>
        </w:rPr>
        <w:t>The role operates in a time-sensitive environment and may involve work-related pressure associated with inventory accuracy, product availability, dispatch deadlines, stock losses, equipment reliability, audit requirements and overall warehouse performance.</w:t>
      </w:r>
    </w:p>
    <w:p w14:paraId="32A7DCF7" w14:textId="621BD2AC" w:rsidR="002221CF" w:rsidRPr="00D13C88" w:rsidRDefault="002221CF" w:rsidP="00D13C88">
      <w:pPr>
        <w:pStyle w:val="isselectedend"/>
        <w:spacing w:before="0" w:beforeAutospacing="0" w:after="0" w:afterAutospacing="0"/>
        <w:ind w:left="1066"/>
        <w:jc w:val="both"/>
        <w:rPr>
          <w:rFonts w:ascii="Arial Narrow" w:hAnsi="Arial Narrow"/>
          <w:bCs/>
          <w:lang w:val="en-GB"/>
        </w:rPr>
      </w:pPr>
    </w:p>
    <w:sectPr w:rsidR="002221CF" w:rsidRPr="00D13C8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60945" w14:textId="77777777" w:rsidR="00266551" w:rsidRDefault="00266551" w:rsidP="00266551">
      <w:r>
        <w:separator/>
      </w:r>
    </w:p>
  </w:endnote>
  <w:endnote w:type="continuationSeparator" w:id="0">
    <w:p w14:paraId="21E662FA" w14:textId="77777777" w:rsidR="00266551" w:rsidRDefault="00266551" w:rsidP="0026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35A37" w14:textId="77777777" w:rsidR="00266551" w:rsidRDefault="00266551" w:rsidP="00266551">
      <w:r>
        <w:separator/>
      </w:r>
    </w:p>
  </w:footnote>
  <w:footnote w:type="continuationSeparator" w:id="0">
    <w:p w14:paraId="011AB654" w14:textId="77777777" w:rsidR="00266551" w:rsidRDefault="00266551" w:rsidP="0026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8199D" w14:textId="3F7F5F24" w:rsidR="00266551" w:rsidRDefault="00266551">
    <w:pPr>
      <w:pStyle w:val="Header"/>
    </w:pPr>
    <w:r w:rsidRPr="000F7E80">
      <w:rPr>
        <w:rFonts w:ascii="Calibri" w:eastAsia="Calibri" w:hAnsi="Calibri" w:cs="Calibri"/>
        <w:noProof/>
        <w:sz w:val="20"/>
      </w:rPr>
      <w:drawing>
        <wp:anchor distT="0" distB="0" distL="0" distR="0" simplePos="0" relativeHeight="251659264" behindDoc="1" locked="0" layoutInCell="1" allowOverlap="1" wp14:anchorId="79BC9A96" wp14:editId="43A9FE7C">
          <wp:simplePos x="0" y="0"/>
          <wp:positionH relativeFrom="page">
            <wp:posOffset>444500</wp:posOffset>
          </wp:positionH>
          <wp:positionV relativeFrom="page">
            <wp:posOffset>144145</wp:posOffset>
          </wp:positionV>
          <wp:extent cx="6449071" cy="73771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449071" cy="737718"/>
                  </a:xfrm>
                  <a:prstGeom prst="rect">
                    <a:avLst/>
                  </a:prstGeom>
                </pic:spPr>
              </pic:pic>
            </a:graphicData>
          </a:graphic>
        </wp:anchor>
      </w:drawing>
    </w:r>
  </w:p>
  <w:p w14:paraId="3492BA0B" w14:textId="77777777" w:rsidR="00266551" w:rsidRDefault="00266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93AF7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2404F4"/>
    <w:multiLevelType w:val="multilevel"/>
    <w:tmpl w:val="772E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C1E92"/>
    <w:multiLevelType w:val="hybridMultilevel"/>
    <w:tmpl w:val="14D69A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8E442A4"/>
    <w:multiLevelType w:val="multilevel"/>
    <w:tmpl w:val="A866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C4A51"/>
    <w:multiLevelType w:val="hybridMultilevel"/>
    <w:tmpl w:val="ADE261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B4339BC"/>
    <w:multiLevelType w:val="multilevel"/>
    <w:tmpl w:val="1F2A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C4D44"/>
    <w:multiLevelType w:val="multilevel"/>
    <w:tmpl w:val="E99C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843FB"/>
    <w:multiLevelType w:val="multilevel"/>
    <w:tmpl w:val="56C2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EB743E"/>
    <w:multiLevelType w:val="hybridMultilevel"/>
    <w:tmpl w:val="249C00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352218"/>
    <w:multiLevelType w:val="hybridMultilevel"/>
    <w:tmpl w:val="46F80D2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1E153DA3"/>
    <w:multiLevelType w:val="multilevel"/>
    <w:tmpl w:val="C410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8D4575"/>
    <w:multiLevelType w:val="multilevel"/>
    <w:tmpl w:val="DF28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975E8"/>
    <w:multiLevelType w:val="multilevel"/>
    <w:tmpl w:val="2E8A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0D23E3"/>
    <w:multiLevelType w:val="multilevel"/>
    <w:tmpl w:val="0B5A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C46872"/>
    <w:multiLevelType w:val="hybridMultilevel"/>
    <w:tmpl w:val="5BBA4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F43FF"/>
    <w:multiLevelType w:val="multilevel"/>
    <w:tmpl w:val="BD2C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46FB1"/>
    <w:multiLevelType w:val="hybridMultilevel"/>
    <w:tmpl w:val="5D586E28"/>
    <w:lvl w:ilvl="0" w:tplc="20000001">
      <w:start w:val="1"/>
      <w:numFmt w:val="bullet"/>
      <w:lvlText w:val=""/>
      <w:lvlJc w:val="left"/>
      <w:pPr>
        <w:ind w:left="1361" w:hanging="360"/>
      </w:pPr>
      <w:rPr>
        <w:rFonts w:ascii="Symbol" w:hAnsi="Symbol" w:hint="default"/>
      </w:rPr>
    </w:lvl>
    <w:lvl w:ilvl="1" w:tplc="20000003" w:tentative="1">
      <w:start w:val="1"/>
      <w:numFmt w:val="bullet"/>
      <w:lvlText w:val="o"/>
      <w:lvlJc w:val="left"/>
      <w:pPr>
        <w:ind w:left="2081" w:hanging="360"/>
      </w:pPr>
      <w:rPr>
        <w:rFonts w:ascii="Courier New" w:hAnsi="Courier New" w:cs="Courier New" w:hint="default"/>
      </w:rPr>
    </w:lvl>
    <w:lvl w:ilvl="2" w:tplc="20000005" w:tentative="1">
      <w:start w:val="1"/>
      <w:numFmt w:val="bullet"/>
      <w:lvlText w:val=""/>
      <w:lvlJc w:val="left"/>
      <w:pPr>
        <w:ind w:left="2801" w:hanging="360"/>
      </w:pPr>
      <w:rPr>
        <w:rFonts w:ascii="Wingdings" w:hAnsi="Wingdings" w:hint="default"/>
      </w:rPr>
    </w:lvl>
    <w:lvl w:ilvl="3" w:tplc="20000001" w:tentative="1">
      <w:start w:val="1"/>
      <w:numFmt w:val="bullet"/>
      <w:lvlText w:val=""/>
      <w:lvlJc w:val="left"/>
      <w:pPr>
        <w:ind w:left="3521" w:hanging="360"/>
      </w:pPr>
      <w:rPr>
        <w:rFonts w:ascii="Symbol" w:hAnsi="Symbol" w:hint="default"/>
      </w:rPr>
    </w:lvl>
    <w:lvl w:ilvl="4" w:tplc="20000003" w:tentative="1">
      <w:start w:val="1"/>
      <w:numFmt w:val="bullet"/>
      <w:lvlText w:val="o"/>
      <w:lvlJc w:val="left"/>
      <w:pPr>
        <w:ind w:left="4241" w:hanging="360"/>
      </w:pPr>
      <w:rPr>
        <w:rFonts w:ascii="Courier New" w:hAnsi="Courier New" w:cs="Courier New" w:hint="default"/>
      </w:rPr>
    </w:lvl>
    <w:lvl w:ilvl="5" w:tplc="20000005" w:tentative="1">
      <w:start w:val="1"/>
      <w:numFmt w:val="bullet"/>
      <w:lvlText w:val=""/>
      <w:lvlJc w:val="left"/>
      <w:pPr>
        <w:ind w:left="4961" w:hanging="360"/>
      </w:pPr>
      <w:rPr>
        <w:rFonts w:ascii="Wingdings" w:hAnsi="Wingdings" w:hint="default"/>
      </w:rPr>
    </w:lvl>
    <w:lvl w:ilvl="6" w:tplc="20000001" w:tentative="1">
      <w:start w:val="1"/>
      <w:numFmt w:val="bullet"/>
      <w:lvlText w:val=""/>
      <w:lvlJc w:val="left"/>
      <w:pPr>
        <w:ind w:left="5681" w:hanging="360"/>
      </w:pPr>
      <w:rPr>
        <w:rFonts w:ascii="Symbol" w:hAnsi="Symbol" w:hint="default"/>
      </w:rPr>
    </w:lvl>
    <w:lvl w:ilvl="7" w:tplc="20000003" w:tentative="1">
      <w:start w:val="1"/>
      <w:numFmt w:val="bullet"/>
      <w:lvlText w:val="o"/>
      <w:lvlJc w:val="left"/>
      <w:pPr>
        <w:ind w:left="6401" w:hanging="360"/>
      </w:pPr>
      <w:rPr>
        <w:rFonts w:ascii="Courier New" w:hAnsi="Courier New" w:cs="Courier New" w:hint="default"/>
      </w:rPr>
    </w:lvl>
    <w:lvl w:ilvl="8" w:tplc="20000005" w:tentative="1">
      <w:start w:val="1"/>
      <w:numFmt w:val="bullet"/>
      <w:lvlText w:val=""/>
      <w:lvlJc w:val="left"/>
      <w:pPr>
        <w:ind w:left="7121" w:hanging="360"/>
      </w:pPr>
      <w:rPr>
        <w:rFonts w:ascii="Wingdings" w:hAnsi="Wingdings" w:hint="default"/>
      </w:rPr>
    </w:lvl>
  </w:abstractNum>
  <w:abstractNum w:abstractNumId="17" w15:restartNumberingAfterBreak="0">
    <w:nsid w:val="360B7163"/>
    <w:multiLevelType w:val="hybridMultilevel"/>
    <w:tmpl w:val="894A8174"/>
    <w:lvl w:ilvl="0" w:tplc="04090005">
      <w:start w:val="1"/>
      <w:numFmt w:val="bullet"/>
      <w:lvlText w:val=""/>
      <w:lvlJc w:val="left"/>
      <w:pPr>
        <w:ind w:left="720" w:hanging="360"/>
      </w:pPr>
      <w:rPr>
        <w:rFonts w:ascii="Wingdings" w:hAnsi="Wingdings"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84708C"/>
    <w:multiLevelType w:val="hybridMultilevel"/>
    <w:tmpl w:val="1AE08CE4"/>
    <w:lvl w:ilvl="0" w:tplc="04090001">
      <w:start w:val="1"/>
      <w:numFmt w:val="bullet"/>
      <w:lvlText w:val=""/>
      <w:lvlJc w:val="left"/>
      <w:pPr>
        <w:ind w:left="643" w:hanging="360"/>
      </w:pPr>
      <w:rPr>
        <w:rFonts w:ascii="Symbol" w:hAnsi="Symbol"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19" w15:restartNumberingAfterBreak="0">
    <w:nsid w:val="3C4C79FF"/>
    <w:multiLevelType w:val="multilevel"/>
    <w:tmpl w:val="E158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4B52A2"/>
    <w:multiLevelType w:val="multilevel"/>
    <w:tmpl w:val="ACE4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AA585B"/>
    <w:multiLevelType w:val="multilevel"/>
    <w:tmpl w:val="D08C2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2D5A6A"/>
    <w:multiLevelType w:val="multilevel"/>
    <w:tmpl w:val="C742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65EFC"/>
    <w:multiLevelType w:val="multilevel"/>
    <w:tmpl w:val="5D50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9166AB"/>
    <w:multiLevelType w:val="multilevel"/>
    <w:tmpl w:val="EB04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077EA7"/>
    <w:multiLevelType w:val="multilevel"/>
    <w:tmpl w:val="452C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72690F"/>
    <w:multiLevelType w:val="multilevel"/>
    <w:tmpl w:val="7772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8A10FE"/>
    <w:multiLevelType w:val="multilevel"/>
    <w:tmpl w:val="2AC6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BA2A60"/>
    <w:multiLevelType w:val="hybridMultilevel"/>
    <w:tmpl w:val="9D2E8A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6A841D1"/>
    <w:multiLevelType w:val="hybridMultilevel"/>
    <w:tmpl w:val="6E8A3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B454A3"/>
    <w:multiLevelType w:val="hybridMultilevel"/>
    <w:tmpl w:val="362484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CD37F8"/>
    <w:multiLevelType w:val="hybridMultilevel"/>
    <w:tmpl w:val="BAD03C34"/>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081126"/>
    <w:multiLevelType w:val="hybridMultilevel"/>
    <w:tmpl w:val="517A282C"/>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3" w15:restartNumberingAfterBreak="0">
    <w:nsid w:val="6D0B02BD"/>
    <w:multiLevelType w:val="multilevel"/>
    <w:tmpl w:val="77DC9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8C5FAB"/>
    <w:multiLevelType w:val="hybridMultilevel"/>
    <w:tmpl w:val="FB7C5C8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F7F2253"/>
    <w:multiLevelType w:val="hybridMultilevel"/>
    <w:tmpl w:val="517A282C"/>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6" w15:restartNumberingAfterBreak="0">
    <w:nsid w:val="740F4194"/>
    <w:multiLevelType w:val="multilevel"/>
    <w:tmpl w:val="F3E6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A03853"/>
    <w:multiLevelType w:val="hybridMultilevel"/>
    <w:tmpl w:val="21729E8A"/>
    <w:lvl w:ilvl="0" w:tplc="04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6A27B5E"/>
    <w:multiLevelType w:val="hybridMultilevel"/>
    <w:tmpl w:val="4B428BEA"/>
    <w:lvl w:ilvl="0" w:tplc="04090001">
      <w:start w:val="1"/>
      <w:numFmt w:val="bullet"/>
      <w:lvlText w:val=""/>
      <w:lvlJc w:val="left"/>
      <w:pPr>
        <w:ind w:left="643" w:hanging="360"/>
      </w:pPr>
      <w:rPr>
        <w:rFonts w:ascii="Symbol" w:hAnsi="Symbol"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39" w15:restartNumberingAfterBreak="0">
    <w:nsid w:val="7AE576C5"/>
    <w:multiLevelType w:val="multilevel"/>
    <w:tmpl w:val="6D5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955F2D"/>
    <w:multiLevelType w:val="hybridMultilevel"/>
    <w:tmpl w:val="22DE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4"/>
  </w:num>
  <w:num w:numId="3">
    <w:abstractNumId w:val="8"/>
  </w:num>
  <w:num w:numId="4">
    <w:abstractNumId w:val="17"/>
  </w:num>
  <w:num w:numId="5">
    <w:abstractNumId w:val="30"/>
  </w:num>
  <w:num w:numId="6">
    <w:abstractNumId w:val="31"/>
  </w:num>
  <w:num w:numId="7">
    <w:abstractNumId w:val="40"/>
  </w:num>
  <w:num w:numId="8">
    <w:abstractNumId w:val="14"/>
  </w:num>
  <w:num w:numId="9">
    <w:abstractNumId w:val="29"/>
  </w:num>
  <w:num w:numId="10">
    <w:abstractNumId w:val="21"/>
  </w:num>
  <w:num w:numId="11">
    <w:abstractNumId w:val="4"/>
  </w:num>
  <w:num w:numId="12">
    <w:abstractNumId w:val="7"/>
  </w:num>
  <w:num w:numId="13">
    <w:abstractNumId w:val="32"/>
  </w:num>
  <w:num w:numId="14">
    <w:abstractNumId w:val="28"/>
  </w:num>
  <w:num w:numId="15">
    <w:abstractNumId w:val="37"/>
  </w:num>
  <w:num w:numId="16">
    <w:abstractNumId w:val="26"/>
  </w:num>
  <w:num w:numId="17">
    <w:abstractNumId w:val="36"/>
  </w:num>
  <w:num w:numId="18">
    <w:abstractNumId w:val="13"/>
  </w:num>
  <w:num w:numId="19">
    <w:abstractNumId w:val="33"/>
  </w:num>
  <w:num w:numId="20">
    <w:abstractNumId w:val="38"/>
  </w:num>
  <w:num w:numId="21">
    <w:abstractNumId w:val="24"/>
  </w:num>
  <w:num w:numId="22">
    <w:abstractNumId w:val="11"/>
  </w:num>
  <w:num w:numId="23">
    <w:abstractNumId w:val="18"/>
  </w:num>
  <w:num w:numId="24">
    <w:abstractNumId w:val="39"/>
  </w:num>
  <w:num w:numId="25">
    <w:abstractNumId w:val="25"/>
  </w:num>
  <w:num w:numId="26">
    <w:abstractNumId w:val="19"/>
  </w:num>
  <w:num w:numId="27">
    <w:abstractNumId w:val="35"/>
  </w:num>
  <w:num w:numId="28">
    <w:abstractNumId w:val="6"/>
  </w:num>
  <w:num w:numId="29">
    <w:abstractNumId w:val="5"/>
  </w:num>
  <w:num w:numId="30">
    <w:abstractNumId w:val="20"/>
  </w:num>
  <w:num w:numId="31">
    <w:abstractNumId w:val="2"/>
  </w:num>
  <w:num w:numId="32">
    <w:abstractNumId w:val="16"/>
  </w:num>
  <w:num w:numId="33">
    <w:abstractNumId w:val="0"/>
  </w:num>
  <w:num w:numId="34">
    <w:abstractNumId w:val="0"/>
  </w:num>
  <w:num w:numId="35">
    <w:abstractNumId w:val="0"/>
  </w:num>
  <w:num w:numId="36">
    <w:abstractNumId w:val="15"/>
  </w:num>
  <w:num w:numId="37">
    <w:abstractNumId w:val="1"/>
  </w:num>
  <w:num w:numId="38">
    <w:abstractNumId w:val="3"/>
  </w:num>
  <w:num w:numId="39">
    <w:abstractNumId w:val="22"/>
  </w:num>
  <w:num w:numId="40">
    <w:abstractNumId w:val="12"/>
  </w:num>
  <w:num w:numId="41">
    <w:abstractNumId w:val="27"/>
  </w:num>
  <w:num w:numId="42">
    <w:abstractNumId w:val="23"/>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15"/>
    <w:rsid w:val="0001753E"/>
    <w:rsid w:val="00031412"/>
    <w:rsid w:val="000A4F03"/>
    <w:rsid w:val="000B22C2"/>
    <w:rsid w:val="000E1324"/>
    <w:rsid w:val="00110E17"/>
    <w:rsid w:val="001A1F68"/>
    <w:rsid w:val="001B4F91"/>
    <w:rsid w:val="001C1719"/>
    <w:rsid w:val="001F29C8"/>
    <w:rsid w:val="002221CF"/>
    <w:rsid w:val="00266551"/>
    <w:rsid w:val="002B1A48"/>
    <w:rsid w:val="00304199"/>
    <w:rsid w:val="00367BB6"/>
    <w:rsid w:val="003A20F7"/>
    <w:rsid w:val="003E0F48"/>
    <w:rsid w:val="004331ED"/>
    <w:rsid w:val="00452EF7"/>
    <w:rsid w:val="0047112A"/>
    <w:rsid w:val="004E4C4A"/>
    <w:rsid w:val="00581D9A"/>
    <w:rsid w:val="00584C98"/>
    <w:rsid w:val="005E1869"/>
    <w:rsid w:val="00607A86"/>
    <w:rsid w:val="00621564"/>
    <w:rsid w:val="00676662"/>
    <w:rsid w:val="006D045E"/>
    <w:rsid w:val="006E472B"/>
    <w:rsid w:val="0071351E"/>
    <w:rsid w:val="00751E14"/>
    <w:rsid w:val="00755377"/>
    <w:rsid w:val="00806E31"/>
    <w:rsid w:val="008419E1"/>
    <w:rsid w:val="00887580"/>
    <w:rsid w:val="008B564E"/>
    <w:rsid w:val="008F2EA8"/>
    <w:rsid w:val="00953415"/>
    <w:rsid w:val="009B6050"/>
    <w:rsid w:val="009C084B"/>
    <w:rsid w:val="00AA7021"/>
    <w:rsid w:val="00AC71A0"/>
    <w:rsid w:val="00B133A8"/>
    <w:rsid w:val="00B73D1B"/>
    <w:rsid w:val="00B80DEF"/>
    <w:rsid w:val="00BB6CCB"/>
    <w:rsid w:val="00BF743B"/>
    <w:rsid w:val="00C12947"/>
    <w:rsid w:val="00C21973"/>
    <w:rsid w:val="00C82B48"/>
    <w:rsid w:val="00D13C88"/>
    <w:rsid w:val="00D64873"/>
    <w:rsid w:val="00D73C5D"/>
    <w:rsid w:val="00DC3B8A"/>
    <w:rsid w:val="00E458B1"/>
    <w:rsid w:val="00E62E13"/>
    <w:rsid w:val="00E866C1"/>
    <w:rsid w:val="00E944D3"/>
    <w:rsid w:val="00ED00F7"/>
    <w:rsid w:val="00ED6291"/>
    <w:rsid w:val="00F652FF"/>
    <w:rsid w:val="00F94D39"/>
    <w:rsid w:val="00FD306A"/>
    <w:rsid w:val="00FF4F9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5A8B7"/>
  <w15:chartTrackingRefBased/>
  <w15:docId w15:val="{ACDB0547-94EB-46C9-9058-94886536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415"/>
    <w:pPr>
      <w:spacing w:after="0" w:line="240" w:lineRule="auto"/>
    </w:pPr>
    <w:rPr>
      <w:rFonts w:ascii="Times New Roman" w:eastAsia="Times New Roman" w:hAnsi="Times New Roman" w:cs="Times New Roman"/>
      <w:kern w:val="0"/>
      <w:szCs w:val="20"/>
      <w:lang w:val="en-GB"/>
      <w14:ligatures w14:val="none"/>
    </w:rPr>
  </w:style>
  <w:style w:type="paragraph" w:styleId="Heading1">
    <w:name w:val="heading 1"/>
    <w:basedOn w:val="Normal"/>
    <w:next w:val="Normal"/>
    <w:link w:val="Heading1Char"/>
    <w:uiPriority w:val="9"/>
    <w:qFormat/>
    <w:rsid w:val="009534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34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34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34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34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34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4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4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4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4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34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34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34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34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34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4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4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415"/>
    <w:rPr>
      <w:rFonts w:eastAsiaTheme="majorEastAsia" w:cstheme="majorBidi"/>
      <w:color w:val="272727" w:themeColor="text1" w:themeTint="D8"/>
    </w:rPr>
  </w:style>
  <w:style w:type="paragraph" w:styleId="Title">
    <w:name w:val="Title"/>
    <w:basedOn w:val="Normal"/>
    <w:next w:val="Normal"/>
    <w:link w:val="TitleChar"/>
    <w:uiPriority w:val="10"/>
    <w:qFormat/>
    <w:rsid w:val="009534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4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4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4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415"/>
    <w:pPr>
      <w:spacing w:before="160"/>
      <w:jc w:val="center"/>
    </w:pPr>
    <w:rPr>
      <w:i/>
      <w:iCs/>
      <w:color w:val="404040" w:themeColor="text1" w:themeTint="BF"/>
    </w:rPr>
  </w:style>
  <w:style w:type="character" w:customStyle="1" w:styleId="QuoteChar">
    <w:name w:val="Quote Char"/>
    <w:basedOn w:val="DefaultParagraphFont"/>
    <w:link w:val="Quote"/>
    <w:uiPriority w:val="29"/>
    <w:rsid w:val="00953415"/>
    <w:rPr>
      <w:i/>
      <w:iCs/>
      <w:color w:val="404040" w:themeColor="text1" w:themeTint="BF"/>
    </w:rPr>
  </w:style>
  <w:style w:type="paragraph" w:styleId="ListParagraph">
    <w:name w:val="List Paragraph"/>
    <w:aliases w:val="Citation List,Use Case List Paragraph,Bullet Points,Liste Paragraf,List Bullet-OpsManual,Table of contents numbered,List Paragraph Char Char,List Paragraph1,Bullets,Graphic,Resume Title,Ha,references,Proposal Bullet List,heading 4,Text,lp"/>
    <w:basedOn w:val="Normal"/>
    <w:link w:val="ListParagraphChar"/>
    <w:uiPriority w:val="34"/>
    <w:qFormat/>
    <w:rsid w:val="00953415"/>
    <w:pPr>
      <w:ind w:left="720"/>
      <w:contextualSpacing/>
    </w:pPr>
  </w:style>
  <w:style w:type="character" w:styleId="IntenseEmphasis">
    <w:name w:val="Intense Emphasis"/>
    <w:basedOn w:val="DefaultParagraphFont"/>
    <w:uiPriority w:val="21"/>
    <w:qFormat/>
    <w:rsid w:val="00953415"/>
    <w:rPr>
      <w:i/>
      <w:iCs/>
      <w:color w:val="2F5496" w:themeColor="accent1" w:themeShade="BF"/>
    </w:rPr>
  </w:style>
  <w:style w:type="paragraph" w:styleId="IntenseQuote">
    <w:name w:val="Intense Quote"/>
    <w:basedOn w:val="Normal"/>
    <w:next w:val="Normal"/>
    <w:link w:val="IntenseQuoteChar"/>
    <w:uiPriority w:val="30"/>
    <w:qFormat/>
    <w:rsid w:val="009534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3415"/>
    <w:rPr>
      <w:i/>
      <w:iCs/>
      <w:color w:val="2F5496" w:themeColor="accent1" w:themeShade="BF"/>
    </w:rPr>
  </w:style>
  <w:style w:type="character" w:styleId="IntenseReference">
    <w:name w:val="Intense Reference"/>
    <w:basedOn w:val="DefaultParagraphFont"/>
    <w:uiPriority w:val="32"/>
    <w:qFormat/>
    <w:rsid w:val="00953415"/>
    <w:rPr>
      <w:b/>
      <w:bCs/>
      <w:smallCaps/>
      <w:color w:val="2F5496" w:themeColor="accent1" w:themeShade="BF"/>
      <w:spacing w:val="5"/>
    </w:rPr>
  </w:style>
  <w:style w:type="paragraph" w:styleId="BodyText">
    <w:name w:val="Body Text"/>
    <w:basedOn w:val="Normal"/>
    <w:link w:val="BodyTextChar"/>
    <w:rsid w:val="00953415"/>
    <w:pPr>
      <w:spacing w:before="130" w:after="130"/>
    </w:pPr>
  </w:style>
  <w:style w:type="character" w:customStyle="1" w:styleId="BodyTextChar">
    <w:name w:val="Body Text Char"/>
    <w:basedOn w:val="DefaultParagraphFont"/>
    <w:link w:val="BodyText"/>
    <w:rsid w:val="00953415"/>
    <w:rPr>
      <w:rFonts w:ascii="Times New Roman" w:eastAsia="Times New Roman" w:hAnsi="Times New Roman" w:cs="Times New Roman"/>
      <w:kern w:val="0"/>
      <w:szCs w:val="20"/>
      <w:lang w:val="en-GB"/>
      <w14:ligatures w14:val="none"/>
    </w:rPr>
  </w:style>
  <w:style w:type="character" w:customStyle="1" w:styleId="ListParagraphChar">
    <w:name w:val="List Paragraph Char"/>
    <w:aliases w:val="Citation List Char,Use Case List Paragraph Char,Bullet Points Char,Liste Paragraf Char,List Bullet-OpsManual Char,Table of contents numbered Char,List Paragraph Char Char Char,List Paragraph1 Char,Bullets Char,Graphic Char,Ha Char"/>
    <w:basedOn w:val="DefaultParagraphFont"/>
    <w:link w:val="ListParagraph"/>
    <w:uiPriority w:val="34"/>
    <w:qFormat/>
    <w:rsid w:val="00953415"/>
  </w:style>
  <w:style w:type="character" w:styleId="Strong">
    <w:name w:val="Strong"/>
    <w:basedOn w:val="DefaultParagraphFont"/>
    <w:uiPriority w:val="22"/>
    <w:qFormat/>
    <w:rsid w:val="00887580"/>
    <w:rPr>
      <w:b/>
      <w:bCs/>
    </w:rPr>
  </w:style>
  <w:style w:type="paragraph" w:styleId="NormalWeb">
    <w:name w:val="Normal (Web)"/>
    <w:basedOn w:val="Normal"/>
    <w:uiPriority w:val="99"/>
    <w:unhideWhenUsed/>
    <w:rsid w:val="00887580"/>
    <w:pPr>
      <w:spacing w:before="100" w:beforeAutospacing="1" w:after="100" w:afterAutospacing="1"/>
    </w:pPr>
    <w:rPr>
      <w:sz w:val="24"/>
      <w:szCs w:val="24"/>
      <w:lang w:val="en-KE" w:eastAsia="en-KE"/>
    </w:rPr>
  </w:style>
  <w:style w:type="paragraph" w:styleId="Header">
    <w:name w:val="header"/>
    <w:basedOn w:val="Normal"/>
    <w:link w:val="HeaderChar"/>
    <w:uiPriority w:val="99"/>
    <w:unhideWhenUsed/>
    <w:rsid w:val="00266551"/>
    <w:pPr>
      <w:tabs>
        <w:tab w:val="center" w:pos="4513"/>
        <w:tab w:val="right" w:pos="9026"/>
      </w:tabs>
    </w:pPr>
  </w:style>
  <w:style w:type="character" w:customStyle="1" w:styleId="HeaderChar">
    <w:name w:val="Header Char"/>
    <w:basedOn w:val="DefaultParagraphFont"/>
    <w:link w:val="Header"/>
    <w:uiPriority w:val="99"/>
    <w:rsid w:val="00266551"/>
    <w:rPr>
      <w:rFonts w:ascii="Times New Roman" w:eastAsia="Times New Roman" w:hAnsi="Times New Roman" w:cs="Times New Roman"/>
      <w:kern w:val="0"/>
      <w:szCs w:val="20"/>
      <w:lang w:val="en-GB"/>
      <w14:ligatures w14:val="none"/>
    </w:rPr>
  </w:style>
  <w:style w:type="paragraph" w:styleId="Footer">
    <w:name w:val="footer"/>
    <w:basedOn w:val="Normal"/>
    <w:link w:val="FooterChar"/>
    <w:uiPriority w:val="99"/>
    <w:unhideWhenUsed/>
    <w:rsid w:val="00266551"/>
    <w:pPr>
      <w:tabs>
        <w:tab w:val="center" w:pos="4513"/>
        <w:tab w:val="right" w:pos="9026"/>
      </w:tabs>
    </w:pPr>
  </w:style>
  <w:style w:type="character" w:customStyle="1" w:styleId="FooterChar">
    <w:name w:val="Footer Char"/>
    <w:basedOn w:val="DefaultParagraphFont"/>
    <w:link w:val="Footer"/>
    <w:uiPriority w:val="99"/>
    <w:rsid w:val="00266551"/>
    <w:rPr>
      <w:rFonts w:ascii="Times New Roman" w:eastAsia="Times New Roman" w:hAnsi="Times New Roman" w:cs="Times New Roman"/>
      <w:kern w:val="0"/>
      <w:szCs w:val="20"/>
      <w:lang w:val="en-GB"/>
      <w14:ligatures w14:val="none"/>
    </w:rPr>
  </w:style>
  <w:style w:type="paragraph" w:customStyle="1" w:styleId="isselectedend">
    <w:name w:val="isselectedend"/>
    <w:basedOn w:val="Normal"/>
    <w:rsid w:val="00C12947"/>
    <w:pPr>
      <w:spacing w:before="100" w:beforeAutospacing="1" w:after="100" w:afterAutospacing="1"/>
    </w:pPr>
    <w:rPr>
      <w:sz w:val="24"/>
      <w:szCs w:val="24"/>
      <w:lang w:val="en-KE" w:eastAsia="en-KE"/>
    </w:rPr>
  </w:style>
  <w:style w:type="paragraph" w:customStyle="1" w:styleId="FirstParagraph">
    <w:name w:val="First Paragraph"/>
    <w:basedOn w:val="BodyText"/>
    <w:next w:val="BodyText"/>
    <w:qFormat/>
    <w:rsid w:val="000A4F03"/>
    <w:pPr>
      <w:spacing w:before="180" w:after="180"/>
    </w:pPr>
    <w:rPr>
      <w:rFonts w:asciiTheme="minorHAnsi" w:eastAsiaTheme="minorHAnsi" w:hAnsiTheme="minorHAnsi" w:cstheme="minorBidi"/>
      <w:sz w:val="24"/>
      <w:szCs w:val="24"/>
      <w:lang w:val="en-US"/>
    </w:rPr>
  </w:style>
  <w:style w:type="paragraph" w:styleId="ListBullet">
    <w:name w:val="List Bullet"/>
    <w:basedOn w:val="Normal"/>
    <w:uiPriority w:val="99"/>
    <w:unhideWhenUsed/>
    <w:rsid w:val="003A20F7"/>
    <w:pPr>
      <w:numPr>
        <w:numId w:val="33"/>
      </w:numPr>
      <w:spacing w:after="200" w:line="276" w:lineRule="auto"/>
      <w:contextualSpacing/>
    </w:pPr>
    <w:rPr>
      <w:rFonts w:asciiTheme="minorHAnsi" w:eastAsiaTheme="minorEastAsia" w:hAnsiTheme="minorHAnsi" w:cstheme="minorBidi"/>
      <w:szCs w:val="22"/>
      <w:lang w:val="en-US"/>
    </w:rPr>
  </w:style>
  <w:style w:type="paragraph" w:customStyle="1" w:styleId="pdq2pgselectionanchorcontainer">
    <w:name w:val="pdq2pg_selectionanchorcontainer"/>
    <w:basedOn w:val="Normal"/>
    <w:rsid w:val="00621564"/>
    <w:pPr>
      <w:spacing w:before="100" w:beforeAutospacing="1" w:after="100" w:afterAutospacing="1"/>
    </w:pPr>
    <w:rPr>
      <w:sz w:val="24"/>
      <w:szCs w:val="24"/>
      <w:lang w:val="en-KE" w:eastAsia="en-KE"/>
    </w:rPr>
  </w:style>
  <w:style w:type="paragraph" w:styleId="ListContinue2">
    <w:name w:val="List Continue 2"/>
    <w:basedOn w:val="Normal"/>
    <w:uiPriority w:val="99"/>
    <w:unhideWhenUsed/>
    <w:rsid w:val="008F2EA8"/>
    <w:pPr>
      <w:spacing w:after="120" w:line="276" w:lineRule="auto"/>
      <w:ind w:left="720"/>
      <w:contextualSpacing/>
    </w:pPr>
    <w:rPr>
      <w:rFonts w:ascii="Aptos" w:eastAsiaTheme="minorEastAsia" w:hAnsi="Aptos" w:cstheme="minorBidi"/>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9781">
      <w:bodyDiv w:val="1"/>
      <w:marLeft w:val="0"/>
      <w:marRight w:val="0"/>
      <w:marTop w:val="0"/>
      <w:marBottom w:val="0"/>
      <w:divBdr>
        <w:top w:val="none" w:sz="0" w:space="0" w:color="auto"/>
        <w:left w:val="none" w:sz="0" w:space="0" w:color="auto"/>
        <w:bottom w:val="none" w:sz="0" w:space="0" w:color="auto"/>
        <w:right w:val="none" w:sz="0" w:space="0" w:color="auto"/>
      </w:divBdr>
    </w:div>
    <w:div w:id="7295712">
      <w:bodyDiv w:val="1"/>
      <w:marLeft w:val="0"/>
      <w:marRight w:val="0"/>
      <w:marTop w:val="0"/>
      <w:marBottom w:val="0"/>
      <w:divBdr>
        <w:top w:val="none" w:sz="0" w:space="0" w:color="auto"/>
        <w:left w:val="none" w:sz="0" w:space="0" w:color="auto"/>
        <w:bottom w:val="none" w:sz="0" w:space="0" w:color="auto"/>
        <w:right w:val="none" w:sz="0" w:space="0" w:color="auto"/>
      </w:divBdr>
    </w:div>
    <w:div w:id="9532041">
      <w:bodyDiv w:val="1"/>
      <w:marLeft w:val="0"/>
      <w:marRight w:val="0"/>
      <w:marTop w:val="0"/>
      <w:marBottom w:val="0"/>
      <w:divBdr>
        <w:top w:val="none" w:sz="0" w:space="0" w:color="auto"/>
        <w:left w:val="none" w:sz="0" w:space="0" w:color="auto"/>
        <w:bottom w:val="none" w:sz="0" w:space="0" w:color="auto"/>
        <w:right w:val="none" w:sz="0" w:space="0" w:color="auto"/>
      </w:divBdr>
    </w:div>
    <w:div w:id="34548605">
      <w:bodyDiv w:val="1"/>
      <w:marLeft w:val="0"/>
      <w:marRight w:val="0"/>
      <w:marTop w:val="0"/>
      <w:marBottom w:val="0"/>
      <w:divBdr>
        <w:top w:val="none" w:sz="0" w:space="0" w:color="auto"/>
        <w:left w:val="none" w:sz="0" w:space="0" w:color="auto"/>
        <w:bottom w:val="none" w:sz="0" w:space="0" w:color="auto"/>
        <w:right w:val="none" w:sz="0" w:space="0" w:color="auto"/>
      </w:divBdr>
    </w:div>
    <w:div w:id="85422750">
      <w:bodyDiv w:val="1"/>
      <w:marLeft w:val="0"/>
      <w:marRight w:val="0"/>
      <w:marTop w:val="0"/>
      <w:marBottom w:val="0"/>
      <w:divBdr>
        <w:top w:val="none" w:sz="0" w:space="0" w:color="auto"/>
        <w:left w:val="none" w:sz="0" w:space="0" w:color="auto"/>
        <w:bottom w:val="none" w:sz="0" w:space="0" w:color="auto"/>
        <w:right w:val="none" w:sz="0" w:space="0" w:color="auto"/>
      </w:divBdr>
    </w:div>
    <w:div w:id="120850253">
      <w:bodyDiv w:val="1"/>
      <w:marLeft w:val="0"/>
      <w:marRight w:val="0"/>
      <w:marTop w:val="0"/>
      <w:marBottom w:val="0"/>
      <w:divBdr>
        <w:top w:val="none" w:sz="0" w:space="0" w:color="auto"/>
        <w:left w:val="none" w:sz="0" w:space="0" w:color="auto"/>
        <w:bottom w:val="none" w:sz="0" w:space="0" w:color="auto"/>
        <w:right w:val="none" w:sz="0" w:space="0" w:color="auto"/>
      </w:divBdr>
    </w:div>
    <w:div w:id="124589405">
      <w:bodyDiv w:val="1"/>
      <w:marLeft w:val="0"/>
      <w:marRight w:val="0"/>
      <w:marTop w:val="0"/>
      <w:marBottom w:val="0"/>
      <w:divBdr>
        <w:top w:val="none" w:sz="0" w:space="0" w:color="auto"/>
        <w:left w:val="none" w:sz="0" w:space="0" w:color="auto"/>
        <w:bottom w:val="none" w:sz="0" w:space="0" w:color="auto"/>
        <w:right w:val="none" w:sz="0" w:space="0" w:color="auto"/>
      </w:divBdr>
    </w:div>
    <w:div w:id="157040784">
      <w:bodyDiv w:val="1"/>
      <w:marLeft w:val="0"/>
      <w:marRight w:val="0"/>
      <w:marTop w:val="0"/>
      <w:marBottom w:val="0"/>
      <w:divBdr>
        <w:top w:val="none" w:sz="0" w:space="0" w:color="auto"/>
        <w:left w:val="none" w:sz="0" w:space="0" w:color="auto"/>
        <w:bottom w:val="none" w:sz="0" w:space="0" w:color="auto"/>
        <w:right w:val="none" w:sz="0" w:space="0" w:color="auto"/>
      </w:divBdr>
    </w:div>
    <w:div w:id="161119507">
      <w:bodyDiv w:val="1"/>
      <w:marLeft w:val="0"/>
      <w:marRight w:val="0"/>
      <w:marTop w:val="0"/>
      <w:marBottom w:val="0"/>
      <w:divBdr>
        <w:top w:val="none" w:sz="0" w:space="0" w:color="auto"/>
        <w:left w:val="none" w:sz="0" w:space="0" w:color="auto"/>
        <w:bottom w:val="none" w:sz="0" w:space="0" w:color="auto"/>
        <w:right w:val="none" w:sz="0" w:space="0" w:color="auto"/>
      </w:divBdr>
    </w:div>
    <w:div w:id="187106620">
      <w:bodyDiv w:val="1"/>
      <w:marLeft w:val="0"/>
      <w:marRight w:val="0"/>
      <w:marTop w:val="0"/>
      <w:marBottom w:val="0"/>
      <w:divBdr>
        <w:top w:val="none" w:sz="0" w:space="0" w:color="auto"/>
        <w:left w:val="none" w:sz="0" w:space="0" w:color="auto"/>
        <w:bottom w:val="none" w:sz="0" w:space="0" w:color="auto"/>
        <w:right w:val="none" w:sz="0" w:space="0" w:color="auto"/>
      </w:divBdr>
    </w:div>
    <w:div w:id="215168134">
      <w:bodyDiv w:val="1"/>
      <w:marLeft w:val="0"/>
      <w:marRight w:val="0"/>
      <w:marTop w:val="0"/>
      <w:marBottom w:val="0"/>
      <w:divBdr>
        <w:top w:val="none" w:sz="0" w:space="0" w:color="auto"/>
        <w:left w:val="none" w:sz="0" w:space="0" w:color="auto"/>
        <w:bottom w:val="none" w:sz="0" w:space="0" w:color="auto"/>
        <w:right w:val="none" w:sz="0" w:space="0" w:color="auto"/>
      </w:divBdr>
    </w:div>
    <w:div w:id="239828377">
      <w:bodyDiv w:val="1"/>
      <w:marLeft w:val="0"/>
      <w:marRight w:val="0"/>
      <w:marTop w:val="0"/>
      <w:marBottom w:val="0"/>
      <w:divBdr>
        <w:top w:val="none" w:sz="0" w:space="0" w:color="auto"/>
        <w:left w:val="none" w:sz="0" w:space="0" w:color="auto"/>
        <w:bottom w:val="none" w:sz="0" w:space="0" w:color="auto"/>
        <w:right w:val="none" w:sz="0" w:space="0" w:color="auto"/>
      </w:divBdr>
    </w:div>
    <w:div w:id="243804828">
      <w:bodyDiv w:val="1"/>
      <w:marLeft w:val="0"/>
      <w:marRight w:val="0"/>
      <w:marTop w:val="0"/>
      <w:marBottom w:val="0"/>
      <w:divBdr>
        <w:top w:val="none" w:sz="0" w:space="0" w:color="auto"/>
        <w:left w:val="none" w:sz="0" w:space="0" w:color="auto"/>
        <w:bottom w:val="none" w:sz="0" w:space="0" w:color="auto"/>
        <w:right w:val="none" w:sz="0" w:space="0" w:color="auto"/>
      </w:divBdr>
    </w:div>
    <w:div w:id="263849639">
      <w:bodyDiv w:val="1"/>
      <w:marLeft w:val="0"/>
      <w:marRight w:val="0"/>
      <w:marTop w:val="0"/>
      <w:marBottom w:val="0"/>
      <w:divBdr>
        <w:top w:val="none" w:sz="0" w:space="0" w:color="auto"/>
        <w:left w:val="none" w:sz="0" w:space="0" w:color="auto"/>
        <w:bottom w:val="none" w:sz="0" w:space="0" w:color="auto"/>
        <w:right w:val="none" w:sz="0" w:space="0" w:color="auto"/>
      </w:divBdr>
    </w:div>
    <w:div w:id="275911179">
      <w:bodyDiv w:val="1"/>
      <w:marLeft w:val="0"/>
      <w:marRight w:val="0"/>
      <w:marTop w:val="0"/>
      <w:marBottom w:val="0"/>
      <w:divBdr>
        <w:top w:val="none" w:sz="0" w:space="0" w:color="auto"/>
        <w:left w:val="none" w:sz="0" w:space="0" w:color="auto"/>
        <w:bottom w:val="none" w:sz="0" w:space="0" w:color="auto"/>
        <w:right w:val="none" w:sz="0" w:space="0" w:color="auto"/>
      </w:divBdr>
    </w:div>
    <w:div w:id="278607494">
      <w:bodyDiv w:val="1"/>
      <w:marLeft w:val="0"/>
      <w:marRight w:val="0"/>
      <w:marTop w:val="0"/>
      <w:marBottom w:val="0"/>
      <w:divBdr>
        <w:top w:val="none" w:sz="0" w:space="0" w:color="auto"/>
        <w:left w:val="none" w:sz="0" w:space="0" w:color="auto"/>
        <w:bottom w:val="none" w:sz="0" w:space="0" w:color="auto"/>
        <w:right w:val="none" w:sz="0" w:space="0" w:color="auto"/>
      </w:divBdr>
    </w:div>
    <w:div w:id="282615239">
      <w:bodyDiv w:val="1"/>
      <w:marLeft w:val="0"/>
      <w:marRight w:val="0"/>
      <w:marTop w:val="0"/>
      <w:marBottom w:val="0"/>
      <w:divBdr>
        <w:top w:val="none" w:sz="0" w:space="0" w:color="auto"/>
        <w:left w:val="none" w:sz="0" w:space="0" w:color="auto"/>
        <w:bottom w:val="none" w:sz="0" w:space="0" w:color="auto"/>
        <w:right w:val="none" w:sz="0" w:space="0" w:color="auto"/>
      </w:divBdr>
    </w:div>
    <w:div w:id="307900916">
      <w:bodyDiv w:val="1"/>
      <w:marLeft w:val="0"/>
      <w:marRight w:val="0"/>
      <w:marTop w:val="0"/>
      <w:marBottom w:val="0"/>
      <w:divBdr>
        <w:top w:val="none" w:sz="0" w:space="0" w:color="auto"/>
        <w:left w:val="none" w:sz="0" w:space="0" w:color="auto"/>
        <w:bottom w:val="none" w:sz="0" w:space="0" w:color="auto"/>
        <w:right w:val="none" w:sz="0" w:space="0" w:color="auto"/>
      </w:divBdr>
    </w:div>
    <w:div w:id="327639724">
      <w:bodyDiv w:val="1"/>
      <w:marLeft w:val="0"/>
      <w:marRight w:val="0"/>
      <w:marTop w:val="0"/>
      <w:marBottom w:val="0"/>
      <w:divBdr>
        <w:top w:val="none" w:sz="0" w:space="0" w:color="auto"/>
        <w:left w:val="none" w:sz="0" w:space="0" w:color="auto"/>
        <w:bottom w:val="none" w:sz="0" w:space="0" w:color="auto"/>
        <w:right w:val="none" w:sz="0" w:space="0" w:color="auto"/>
      </w:divBdr>
    </w:div>
    <w:div w:id="344331733">
      <w:bodyDiv w:val="1"/>
      <w:marLeft w:val="0"/>
      <w:marRight w:val="0"/>
      <w:marTop w:val="0"/>
      <w:marBottom w:val="0"/>
      <w:divBdr>
        <w:top w:val="none" w:sz="0" w:space="0" w:color="auto"/>
        <w:left w:val="none" w:sz="0" w:space="0" w:color="auto"/>
        <w:bottom w:val="none" w:sz="0" w:space="0" w:color="auto"/>
        <w:right w:val="none" w:sz="0" w:space="0" w:color="auto"/>
      </w:divBdr>
    </w:div>
    <w:div w:id="354507296">
      <w:bodyDiv w:val="1"/>
      <w:marLeft w:val="0"/>
      <w:marRight w:val="0"/>
      <w:marTop w:val="0"/>
      <w:marBottom w:val="0"/>
      <w:divBdr>
        <w:top w:val="none" w:sz="0" w:space="0" w:color="auto"/>
        <w:left w:val="none" w:sz="0" w:space="0" w:color="auto"/>
        <w:bottom w:val="none" w:sz="0" w:space="0" w:color="auto"/>
        <w:right w:val="none" w:sz="0" w:space="0" w:color="auto"/>
      </w:divBdr>
    </w:div>
    <w:div w:id="410662329">
      <w:bodyDiv w:val="1"/>
      <w:marLeft w:val="0"/>
      <w:marRight w:val="0"/>
      <w:marTop w:val="0"/>
      <w:marBottom w:val="0"/>
      <w:divBdr>
        <w:top w:val="none" w:sz="0" w:space="0" w:color="auto"/>
        <w:left w:val="none" w:sz="0" w:space="0" w:color="auto"/>
        <w:bottom w:val="none" w:sz="0" w:space="0" w:color="auto"/>
        <w:right w:val="none" w:sz="0" w:space="0" w:color="auto"/>
      </w:divBdr>
    </w:div>
    <w:div w:id="426077254">
      <w:bodyDiv w:val="1"/>
      <w:marLeft w:val="0"/>
      <w:marRight w:val="0"/>
      <w:marTop w:val="0"/>
      <w:marBottom w:val="0"/>
      <w:divBdr>
        <w:top w:val="none" w:sz="0" w:space="0" w:color="auto"/>
        <w:left w:val="none" w:sz="0" w:space="0" w:color="auto"/>
        <w:bottom w:val="none" w:sz="0" w:space="0" w:color="auto"/>
        <w:right w:val="none" w:sz="0" w:space="0" w:color="auto"/>
      </w:divBdr>
    </w:div>
    <w:div w:id="459541817">
      <w:bodyDiv w:val="1"/>
      <w:marLeft w:val="0"/>
      <w:marRight w:val="0"/>
      <w:marTop w:val="0"/>
      <w:marBottom w:val="0"/>
      <w:divBdr>
        <w:top w:val="none" w:sz="0" w:space="0" w:color="auto"/>
        <w:left w:val="none" w:sz="0" w:space="0" w:color="auto"/>
        <w:bottom w:val="none" w:sz="0" w:space="0" w:color="auto"/>
        <w:right w:val="none" w:sz="0" w:space="0" w:color="auto"/>
      </w:divBdr>
    </w:div>
    <w:div w:id="465199522">
      <w:bodyDiv w:val="1"/>
      <w:marLeft w:val="0"/>
      <w:marRight w:val="0"/>
      <w:marTop w:val="0"/>
      <w:marBottom w:val="0"/>
      <w:divBdr>
        <w:top w:val="none" w:sz="0" w:space="0" w:color="auto"/>
        <w:left w:val="none" w:sz="0" w:space="0" w:color="auto"/>
        <w:bottom w:val="none" w:sz="0" w:space="0" w:color="auto"/>
        <w:right w:val="none" w:sz="0" w:space="0" w:color="auto"/>
      </w:divBdr>
    </w:div>
    <w:div w:id="475610207">
      <w:bodyDiv w:val="1"/>
      <w:marLeft w:val="0"/>
      <w:marRight w:val="0"/>
      <w:marTop w:val="0"/>
      <w:marBottom w:val="0"/>
      <w:divBdr>
        <w:top w:val="none" w:sz="0" w:space="0" w:color="auto"/>
        <w:left w:val="none" w:sz="0" w:space="0" w:color="auto"/>
        <w:bottom w:val="none" w:sz="0" w:space="0" w:color="auto"/>
        <w:right w:val="none" w:sz="0" w:space="0" w:color="auto"/>
      </w:divBdr>
    </w:div>
    <w:div w:id="488525989">
      <w:bodyDiv w:val="1"/>
      <w:marLeft w:val="0"/>
      <w:marRight w:val="0"/>
      <w:marTop w:val="0"/>
      <w:marBottom w:val="0"/>
      <w:divBdr>
        <w:top w:val="none" w:sz="0" w:space="0" w:color="auto"/>
        <w:left w:val="none" w:sz="0" w:space="0" w:color="auto"/>
        <w:bottom w:val="none" w:sz="0" w:space="0" w:color="auto"/>
        <w:right w:val="none" w:sz="0" w:space="0" w:color="auto"/>
      </w:divBdr>
    </w:div>
    <w:div w:id="493961260">
      <w:bodyDiv w:val="1"/>
      <w:marLeft w:val="0"/>
      <w:marRight w:val="0"/>
      <w:marTop w:val="0"/>
      <w:marBottom w:val="0"/>
      <w:divBdr>
        <w:top w:val="none" w:sz="0" w:space="0" w:color="auto"/>
        <w:left w:val="none" w:sz="0" w:space="0" w:color="auto"/>
        <w:bottom w:val="none" w:sz="0" w:space="0" w:color="auto"/>
        <w:right w:val="none" w:sz="0" w:space="0" w:color="auto"/>
      </w:divBdr>
    </w:div>
    <w:div w:id="532159153">
      <w:bodyDiv w:val="1"/>
      <w:marLeft w:val="0"/>
      <w:marRight w:val="0"/>
      <w:marTop w:val="0"/>
      <w:marBottom w:val="0"/>
      <w:divBdr>
        <w:top w:val="none" w:sz="0" w:space="0" w:color="auto"/>
        <w:left w:val="none" w:sz="0" w:space="0" w:color="auto"/>
        <w:bottom w:val="none" w:sz="0" w:space="0" w:color="auto"/>
        <w:right w:val="none" w:sz="0" w:space="0" w:color="auto"/>
      </w:divBdr>
    </w:div>
    <w:div w:id="554122208">
      <w:bodyDiv w:val="1"/>
      <w:marLeft w:val="0"/>
      <w:marRight w:val="0"/>
      <w:marTop w:val="0"/>
      <w:marBottom w:val="0"/>
      <w:divBdr>
        <w:top w:val="none" w:sz="0" w:space="0" w:color="auto"/>
        <w:left w:val="none" w:sz="0" w:space="0" w:color="auto"/>
        <w:bottom w:val="none" w:sz="0" w:space="0" w:color="auto"/>
        <w:right w:val="none" w:sz="0" w:space="0" w:color="auto"/>
      </w:divBdr>
    </w:div>
    <w:div w:id="557937732">
      <w:bodyDiv w:val="1"/>
      <w:marLeft w:val="0"/>
      <w:marRight w:val="0"/>
      <w:marTop w:val="0"/>
      <w:marBottom w:val="0"/>
      <w:divBdr>
        <w:top w:val="none" w:sz="0" w:space="0" w:color="auto"/>
        <w:left w:val="none" w:sz="0" w:space="0" w:color="auto"/>
        <w:bottom w:val="none" w:sz="0" w:space="0" w:color="auto"/>
        <w:right w:val="none" w:sz="0" w:space="0" w:color="auto"/>
      </w:divBdr>
    </w:div>
    <w:div w:id="576011654">
      <w:bodyDiv w:val="1"/>
      <w:marLeft w:val="0"/>
      <w:marRight w:val="0"/>
      <w:marTop w:val="0"/>
      <w:marBottom w:val="0"/>
      <w:divBdr>
        <w:top w:val="none" w:sz="0" w:space="0" w:color="auto"/>
        <w:left w:val="none" w:sz="0" w:space="0" w:color="auto"/>
        <w:bottom w:val="none" w:sz="0" w:space="0" w:color="auto"/>
        <w:right w:val="none" w:sz="0" w:space="0" w:color="auto"/>
      </w:divBdr>
    </w:div>
    <w:div w:id="608465545">
      <w:bodyDiv w:val="1"/>
      <w:marLeft w:val="0"/>
      <w:marRight w:val="0"/>
      <w:marTop w:val="0"/>
      <w:marBottom w:val="0"/>
      <w:divBdr>
        <w:top w:val="none" w:sz="0" w:space="0" w:color="auto"/>
        <w:left w:val="none" w:sz="0" w:space="0" w:color="auto"/>
        <w:bottom w:val="none" w:sz="0" w:space="0" w:color="auto"/>
        <w:right w:val="none" w:sz="0" w:space="0" w:color="auto"/>
      </w:divBdr>
    </w:div>
    <w:div w:id="613512755">
      <w:bodyDiv w:val="1"/>
      <w:marLeft w:val="0"/>
      <w:marRight w:val="0"/>
      <w:marTop w:val="0"/>
      <w:marBottom w:val="0"/>
      <w:divBdr>
        <w:top w:val="none" w:sz="0" w:space="0" w:color="auto"/>
        <w:left w:val="none" w:sz="0" w:space="0" w:color="auto"/>
        <w:bottom w:val="none" w:sz="0" w:space="0" w:color="auto"/>
        <w:right w:val="none" w:sz="0" w:space="0" w:color="auto"/>
      </w:divBdr>
    </w:div>
    <w:div w:id="614292586">
      <w:bodyDiv w:val="1"/>
      <w:marLeft w:val="0"/>
      <w:marRight w:val="0"/>
      <w:marTop w:val="0"/>
      <w:marBottom w:val="0"/>
      <w:divBdr>
        <w:top w:val="none" w:sz="0" w:space="0" w:color="auto"/>
        <w:left w:val="none" w:sz="0" w:space="0" w:color="auto"/>
        <w:bottom w:val="none" w:sz="0" w:space="0" w:color="auto"/>
        <w:right w:val="none" w:sz="0" w:space="0" w:color="auto"/>
      </w:divBdr>
    </w:div>
    <w:div w:id="627706446">
      <w:bodyDiv w:val="1"/>
      <w:marLeft w:val="0"/>
      <w:marRight w:val="0"/>
      <w:marTop w:val="0"/>
      <w:marBottom w:val="0"/>
      <w:divBdr>
        <w:top w:val="none" w:sz="0" w:space="0" w:color="auto"/>
        <w:left w:val="none" w:sz="0" w:space="0" w:color="auto"/>
        <w:bottom w:val="none" w:sz="0" w:space="0" w:color="auto"/>
        <w:right w:val="none" w:sz="0" w:space="0" w:color="auto"/>
      </w:divBdr>
    </w:div>
    <w:div w:id="649019944">
      <w:bodyDiv w:val="1"/>
      <w:marLeft w:val="0"/>
      <w:marRight w:val="0"/>
      <w:marTop w:val="0"/>
      <w:marBottom w:val="0"/>
      <w:divBdr>
        <w:top w:val="none" w:sz="0" w:space="0" w:color="auto"/>
        <w:left w:val="none" w:sz="0" w:space="0" w:color="auto"/>
        <w:bottom w:val="none" w:sz="0" w:space="0" w:color="auto"/>
        <w:right w:val="none" w:sz="0" w:space="0" w:color="auto"/>
      </w:divBdr>
    </w:div>
    <w:div w:id="649481318">
      <w:bodyDiv w:val="1"/>
      <w:marLeft w:val="0"/>
      <w:marRight w:val="0"/>
      <w:marTop w:val="0"/>
      <w:marBottom w:val="0"/>
      <w:divBdr>
        <w:top w:val="none" w:sz="0" w:space="0" w:color="auto"/>
        <w:left w:val="none" w:sz="0" w:space="0" w:color="auto"/>
        <w:bottom w:val="none" w:sz="0" w:space="0" w:color="auto"/>
        <w:right w:val="none" w:sz="0" w:space="0" w:color="auto"/>
      </w:divBdr>
    </w:div>
    <w:div w:id="657273118">
      <w:bodyDiv w:val="1"/>
      <w:marLeft w:val="0"/>
      <w:marRight w:val="0"/>
      <w:marTop w:val="0"/>
      <w:marBottom w:val="0"/>
      <w:divBdr>
        <w:top w:val="none" w:sz="0" w:space="0" w:color="auto"/>
        <w:left w:val="none" w:sz="0" w:space="0" w:color="auto"/>
        <w:bottom w:val="none" w:sz="0" w:space="0" w:color="auto"/>
        <w:right w:val="none" w:sz="0" w:space="0" w:color="auto"/>
      </w:divBdr>
    </w:div>
    <w:div w:id="683094299">
      <w:bodyDiv w:val="1"/>
      <w:marLeft w:val="0"/>
      <w:marRight w:val="0"/>
      <w:marTop w:val="0"/>
      <w:marBottom w:val="0"/>
      <w:divBdr>
        <w:top w:val="none" w:sz="0" w:space="0" w:color="auto"/>
        <w:left w:val="none" w:sz="0" w:space="0" w:color="auto"/>
        <w:bottom w:val="none" w:sz="0" w:space="0" w:color="auto"/>
        <w:right w:val="none" w:sz="0" w:space="0" w:color="auto"/>
      </w:divBdr>
    </w:div>
    <w:div w:id="686908623">
      <w:bodyDiv w:val="1"/>
      <w:marLeft w:val="0"/>
      <w:marRight w:val="0"/>
      <w:marTop w:val="0"/>
      <w:marBottom w:val="0"/>
      <w:divBdr>
        <w:top w:val="none" w:sz="0" w:space="0" w:color="auto"/>
        <w:left w:val="none" w:sz="0" w:space="0" w:color="auto"/>
        <w:bottom w:val="none" w:sz="0" w:space="0" w:color="auto"/>
        <w:right w:val="none" w:sz="0" w:space="0" w:color="auto"/>
      </w:divBdr>
    </w:div>
    <w:div w:id="705712628">
      <w:bodyDiv w:val="1"/>
      <w:marLeft w:val="0"/>
      <w:marRight w:val="0"/>
      <w:marTop w:val="0"/>
      <w:marBottom w:val="0"/>
      <w:divBdr>
        <w:top w:val="none" w:sz="0" w:space="0" w:color="auto"/>
        <w:left w:val="none" w:sz="0" w:space="0" w:color="auto"/>
        <w:bottom w:val="none" w:sz="0" w:space="0" w:color="auto"/>
        <w:right w:val="none" w:sz="0" w:space="0" w:color="auto"/>
      </w:divBdr>
    </w:div>
    <w:div w:id="709568634">
      <w:bodyDiv w:val="1"/>
      <w:marLeft w:val="0"/>
      <w:marRight w:val="0"/>
      <w:marTop w:val="0"/>
      <w:marBottom w:val="0"/>
      <w:divBdr>
        <w:top w:val="none" w:sz="0" w:space="0" w:color="auto"/>
        <w:left w:val="none" w:sz="0" w:space="0" w:color="auto"/>
        <w:bottom w:val="none" w:sz="0" w:space="0" w:color="auto"/>
        <w:right w:val="none" w:sz="0" w:space="0" w:color="auto"/>
      </w:divBdr>
    </w:div>
    <w:div w:id="729185831">
      <w:bodyDiv w:val="1"/>
      <w:marLeft w:val="0"/>
      <w:marRight w:val="0"/>
      <w:marTop w:val="0"/>
      <w:marBottom w:val="0"/>
      <w:divBdr>
        <w:top w:val="none" w:sz="0" w:space="0" w:color="auto"/>
        <w:left w:val="none" w:sz="0" w:space="0" w:color="auto"/>
        <w:bottom w:val="none" w:sz="0" w:space="0" w:color="auto"/>
        <w:right w:val="none" w:sz="0" w:space="0" w:color="auto"/>
      </w:divBdr>
    </w:div>
    <w:div w:id="757365306">
      <w:bodyDiv w:val="1"/>
      <w:marLeft w:val="0"/>
      <w:marRight w:val="0"/>
      <w:marTop w:val="0"/>
      <w:marBottom w:val="0"/>
      <w:divBdr>
        <w:top w:val="none" w:sz="0" w:space="0" w:color="auto"/>
        <w:left w:val="none" w:sz="0" w:space="0" w:color="auto"/>
        <w:bottom w:val="none" w:sz="0" w:space="0" w:color="auto"/>
        <w:right w:val="none" w:sz="0" w:space="0" w:color="auto"/>
      </w:divBdr>
    </w:div>
    <w:div w:id="762531024">
      <w:bodyDiv w:val="1"/>
      <w:marLeft w:val="0"/>
      <w:marRight w:val="0"/>
      <w:marTop w:val="0"/>
      <w:marBottom w:val="0"/>
      <w:divBdr>
        <w:top w:val="none" w:sz="0" w:space="0" w:color="auto"/>
        <w:left w:val="none" w:sz="0" w:space="0" w:color="auto"/>
        <w:bottom w:val="none" w:sz="0" w:space="0" w:color="auto"/>
        <w:right w:val="none" w:sz="0" w:space="0" w:color="auto"/>
      </w:divBdr>
    </w:div>
    <w:div w:id="824591687">
      <w:bodyDiv w:val="1"/>
      <w:marLeft w:val="0"/>
      <w:marRight w:val="0"/>
      <w:marTop w:val="0"/>
      <w:marBottom w:val="0"/>
      <w:divBdr>
        <w:top w:val="none" w:sz="0" w:space="0" w:color="auto"/>
        <w:left w:val="none" w:sz="0" w:space="0" w:color="auto"/>
        <w:bottom w:val="none" w:sz="0" w:space="0" w:color="auto"/>
        <w:right w:val="none" w:sz="0" w:space="0" w:color="auto"/>
      </w:divBdr>
    </w:div>
    <w:div w:id="828642784">
      <w:bodyDiv w:val="1"/>
      <w:marLeft w:val="0"/>
      <w:marRight w:val="0"/>
      <w:marTop w:val="0"/>
      <w:marBottom w:val="0"/>
      <w:divBdr>
        <w:top w:val="none" w:sz="0" w:space="0" w:color="auto"/>
        <w:left w:val="none" w:sz="0" w:space="0" w:color="auto"/>
        <w:bottom w:val="none" w:sz="0" w:space="0" w:color="auto"/>
        <w:right w:val="none" w:sz="0" w:space="0" w:color="auto"/>
      </w:divBdr>
    </w:div>
    <w:div w:id="835459930">
      <w:bodyDiv w:val="1"/>
      <w:marLeft w:val="0"/>
      <w:marRight w:val="0"/>
      <w:marTop w:val="0"/>
      <w:marBottom w:val="0"/>
      <w:divBdr>
        <w:top w:val="none" w:sz="0" w:space="0" w:color="auto"/>
        <w:left w:val="none" w:sz="0" w:space="0" w:color="auto"/>
        <w:bottom w:val="none" w:sz="0" w:space="0" w:color="auto"/>
        <w:right w:val="none" w:sz="0" w:space="0" w:color="auto"/>
      </w:divBdr>
    </w:div>
    <w:div w:id="860631119">
      <w:bodyDiv w:val="1"/>
      <w:marLeft w:val="0"/>
      <w:marRight w:val="0"/>
      <w:marTop w:val="0"/>
      <w:marBottom w:val="0"/>
      <w:divBdr>
        <w:top w:val="none" w:sz="0" w:space="0" w:color="auto"/>
        <w:left w:val="none" w:sz="0" w:space="0" w:color="auto"/>
        <w:bottom w:val="none" w:sz="0" w:space="0" w:color="auto"/>
        <w:right w:val="none" w:sz="0" w:space="0" w:color="auto"/>
      </w:divBdr>
    </w:div>
    <w:div w:id="874469049">
      <w:bodyDiv w:val="1"/>
      <w:marLeft w:val="0"/>
      <w:marRight w:val="0"/>
      <w:marTop w:val="0"/>
      <w:marBottom w:val="0"/>
      <w:divBdr>
        <w:top w:val="none" w:sz="0" w:space="0" w:color="auto"/>
        <w:left w:val="none" w:sz="0" w:space="0" w:color="auto"/>
        <w:bottom w:val="none" w:sz="0" w:space="0" w:color="auto"/>
        <w:right w:val="none" w:sz="0" w:space="0" w:color="auto"/>
      </w:divBdr>
    </w:div>
    <w:div w:id="906646871">
      <w:bodyDiv w:val="1"/>
      <w:marLeft w:val="0"/>
      <w:marRight w:val="0"/>
      <w:marTop w:val="0"/>
      <w:marBottom w:val="0"/>
      <w:divBdr>
        <w:top w:val="none" w:sz="0" w:space="0" w:color="auto"/>
        <w:left w:val="none" w:sz="0" w:space="0" w:color="auto"/>
        <w:bottom w:val="none" w:sz="0" w:space="0" w:color="auto"/>
        <w:right w:val="none" w:sz="0" w:space="0" w:color="auto"/>
      </w:divBdr>
    </w:div>
    <w:div w:id="955141710">
      <w:bodyDiv w:val="1"/>
      <w:marLeft w:val="0"/>
      <w:marRight w:val="0"/>
      <w:marTop w:val="0"/>
      <w:marBottom w:val="0"/>
      <w:divBdr>
        <w:top w:val="none" w:sz="0" w:space="0" w:color="auto"/>
        <w:left w:val="none" w:sz="0" w:space="0" w:color="auto"/>
        <w:bottom w:val="none" w:sz="0" w:space="0" w:color="auto"/>
        <w:right w:val="none" w:sz="0" w:space="0" w:color="auto"/>
      </w:divBdr>
    </w:div>
    <w:div w:id="975914518">
      <w:bodyDiv w:val="1"/>
      <w:marLeft w:val="0"/>
      <w:marRight w:val="0"/>
      <w:marTop w:val="0"/>
      <w:marBottom w:val="0"/>
      <w:divBdr>
        <w:top w:val="none" w:sz="0" w:space="0" w:color="auto"/>
        <w:left w:val="none" w:sz="0" w:space="0" w:color="auto"/>
        <w:bottom w:val="none" w:sz="0" w:space="0" w:color="auto"/>
        <w:right w:val="none" w:sz="0" w:space="0" w:color="auto"/>
      </w:divBdr>
    </w:div>
    <w:div w:id="1001156509">
      <w:bodyDiv w:val="1"/>
      <w:marLeft w:val="0"/>
      <w:marRight w:val="0"/>
      <w:marTop w:val="0"/>
      <w:marBottom w:val="0"/>
      <w:divBdr>
        <w:top w:val="none" w:sz="0" w:space="0" w:color="auto"/>
        <w:left w:val="none" w:sz="0" w:space="0" w:color="auto"/>
        <w:bottom w:val="none" w:sz="0" w:space="0" w:color="auto"/>
        <w:right w:val="none" w:sz="0" w:space="0" w:color="auto"/>
      </w:divBdr>
    </w:div>
    <w:div w:id="1002388734">
      <w:bodyDiv w:val="1"/>
      <w:marLeft w:val="0"/>
      <w:marRight w:val="0"/>
      <w:marTop w:val="0"/>
      <w:marBottom w:val="0"/>
      <w:divBdr>
        <w:top w:val="none" w:sz="0" w:space="0" w:color="auto"/>
        <w:left w:val="none" w:sz="0" w:space="0" w:color="auto"/>
        <w:bottom w:val="none" w:sz="0" w:space="0" w:color="auto"/>
        <w:right w:val="none" w:sz="0" w:space="0" w:color="auto"/>
      </w:divBdr>
    </w:div>
    <w:div w:id="1028719332">
      <w:bodyDiv w:val="1"/>
      <w:marLeft w:val="0"/>
      <w:marRight w:val="0"/>
      <w:marTop w:val="0"/>
      <w:marBottom w:val="0"/>
      <w:divBdr>
        <w:top w:val="none" w:sz="0" w:space="0" w:color="auto"/>
        <w:left w:val="none" w:sz="0" w:space="0" w:color="auto"/>
        <w:bottom w:val="none" w:sz="0" w:space="0" w:color="auto"/>
        <w:right w:val="none" w:sz="0" w:space="0" w:color="auto"/>
      </w:divBdr>
    </w:div>
    <w:div w:id="1057318957">
      <w:bodyDiv w:val="1"/>
      <w:marLeft w:val="0"/>
      <w:marRight w:val="0"/>
      <w:marTop w:val="0"/>
      <w:marBottom w:val="0"/>
      <w:divBdr>
        <w:top w:val="none" w:sz="0" w:space="0" w:color="auto"/>
        <w:left w:val="none" w:sz="0" w:space="0" w:color="auto"/>
        <w:bottom w:val="none" w:sz="0" w:space="0" w:color="auto"/>
        <w:right w:val="none" w:sz="0" w:space="0" w:color="auto"/>
      </w:divBdr>
    </w:div>
    <w:div w:id="1066994120">
      <w:bodyDiv w:val="1"/>
      <w:marLeft w:val="0"/>
      <w:marRight w:val="0"/>
      <w:marTop w:val="0"/>
      <w:marBottom w:val="0"/>
      <w:divBdr>
        <w:top w:val="none" w:sz="0" w:space="0" w:color="auto"/>
        <w:left w:val="none" w:sz="0" w:space="0" w:color="auto"/>
        <w:bottom w:val="none" w:sz="0" w:space="0" w:color="auto"/>
        <w:right w:val="none" w:sz="0" w:space="0" w:color="auto"/>
      </w:divBdr>
    </w:div>
    <w:div w:id="1090005181">
      <w:bodyDiv w:val="1"/>
      <w:marLeft w:val="0"/>
      <w:marRight w:val="0"/>
      <w:marTop w:val="0"/>
      <w:marBottom w:val="0"/>
      <w:divBdr>
        <w:top w:val="none" w:sz="0" w:space="0" w:color="auto"/>
        <w:left w:val="none" w:sz="0" w:space="0" w:color="auto"/>
        <w:bottom w:val="none" w:sz="0" w:space="0" w:color="auto"/>
        <w:right w:val="none" w:sz="0" w:space="0" w:color="auto"/>
      </w:divBdr>
    </w:div>
    <w:div w:id="1121220207">
      <w:bodyDiv w:val="1"/>
      <w:marLeft w:val="0"/>
      <w:marRight w:val="0"/>
      <w:marTop w:val="0"/>
      <w:marBottom w:val="0"/>
      <w:divBdr>
        <w:top w:val="none" w:sz="0" w:space="0" w:color="auto"/>
        <w:left w:val="none" w:sz="0" w:space="0" w:color="auto"/>
        <w:bottom w:val="none" w:sz="0" w:space="0" w:color="auto"/>
        <w:right w:val="none" w:sz="0" w:space="0" w:color="auto"/>
      </w:divBdr>
    </w:div>
    <w:div w:id="1133450709">
      <w:bodyDiv w:val="1"/>
      <w:marLeft w:val="0"/>
      <w:marRight w:val="0"/>
      <w:marTop w:val="0"/>
      <w:marBottom w:val="0"/>
      <w:divBdr>
        <w:top w:val="none" w:sz="0" w:space="0" w:color="auto"/>
        <w:left w:val="none" w:sz="0" w:space="0" w:color="auto"/>
        <w:bottom w:val="none" w:sz="0" w:space="0" w:color="auto"/>
        <w:right w:val="none" w:sz="0" w:space="0" w:color="auto"/>
      </w:divBdr>
    </w:div>
    <w:div w:id="1133906633">
      <w:bodyDiv w:val="1"/>
      <w:marLeft w:val="0"/>
      <w:marRight w:val="0"/>
      <w:marTop w:val="0"/>
      <w:marBottom w:val="0"/>
      <w:divBdr>
        <w:top w:val="none" w:sz="0" w:space="0" w:color="auto"/>
        <w:left w:val="none" w:sz="0" w:space="0" w:color="auto"/>
        <w:bottom w:val="none" w:sz="0" w:space="0" w:color="auto"/>
        <w:right w:val="none" w:sz="0" w:space="0" w:color="auto"/>
      </w:divBdr>
    </w:div>
    <w:div w:id="1146165300">
      <w:bodyDiv w:val="1"/>
      <w:marLeft w:val="0"/>
      <w:marRight w:val="0"/>
      <w:marTop w:val="0"/>
      <w:marBottom w:val="0"/>
      <w:divBdr>
        <w:top w:val="none" w:sz="0" w:space="0" w:color="auto"/>
        <w:left w:val="none" w:sz="0" w:space="0" w:color="auto"/>
        <w:bottom w:val="none" w:sz="0" w:space="0" w:color="auto"/>
        <w:right w:val="none" w:sz="0" w:space="0" w:color="auto"/>
      </w:divBdr>
    </w:div>
    <w:div w:id="1157501179">
      <w:bodyDiv w:val="1"/>
      <w:marLeft w:val="0"/>
      <w:marRight w:val="0"/>
      <w:marTop w:val="0"/>
      <w:marBottom w:val="0"/>
      <w:divBdr>
        <w:top w:val="none" w:sz="0" w:space="0" w:color="auto"/>
        <w:left w:val="none" w:sz="0" w:space="0" w:color="auto"/>
        <w:bottom w:val="none" w:sz="0" w:space="0" w:color="auto"/>
        <w:right w:val="none" w:sz="0" w:space="0" w:color="auto"/>
      </w:divBdr>
    </w:div>
    <w:div w:id="1187599857">
      <w:bodyDiv w:val="1"/>
      <w:marLeft w:val="0"/>
      <w:marRight w:val="0"/>
      <w:marTop w:val="0"/>
      <w:marBottom w:val="0"/>
      <w:divBdr>
        <w:top w:val="none" w:sz="0" w:space="0" w:color="auto"/>
        <w:left w:val="none" w:sz="0" w:space="0" w:color="auto"/>
        <w:bottom w:val="none" w:sz="0" w:space="0" w:color="auto"/>
        <w:right w:val="none" w:sz="0" w:space="0" w:color="auto"/>
      </w:divBdr>
    </w:div>
    <w:div w:id="1212693878">
      <w:bodyDiv w:val="1"/>
      <w:marLeft w:val="0"/>
      <w:marRight w:val="0"/>
      <w:marTop w:val="0"/>
      <w:marBottom w:val="0"/>
      <w:divBdr>
        <w:top w:val="none" w:sz="0" w:space="0" w:color="auto"/>
        <w:left w:val="none" w:sz="0" w:space="0" w:color="auto"/>
        <w:bottom w:val="none" w:sz="0" w:space="0" w:color="auto"/>
        <w:right w:val="none" w:sz="0" w:space="0" w:color="auto"/>
      </w:divBdr>
    </w:div>
    <w:div w:id="1227378339">
      <w:bodyDiv w:val="1"/>
      <w:marLeft w:val="0"/>
      <w:marRight w:val="0"/>
      <w:marTop w:val="0"/>
      <w:marBottom w:val="0"/>
      <w:divBdr>
        <w:top w:val="none" w:sz="0" w:space="0" w:color="auto"/>
        <w:left w:val="none" w:sz="0" w:space="0" w:color="auto"/>
        <w:bottom w:val="none" w:sz="0" w:space="0" w:color="auto"/>
        <w:right w:val="none" w:sz="0" w:space="0" w:color="auto"/>
      </w:divBdr>
    </w:div>
    <w:div w:id="1247763528">
      <w:bodyDiv w:val="1"/>
      <w:marLeft w:val="0"/>
      <w:marRight w:val="0"/>
      <w:marTop w:val="0"/>
      <w:marBottom w:val="0"/>
      <w:divBdr>
        <w:top w:val="none" w:sz="0" w:space="0" w:color="auto"/>
        <w:left w:val="none" w:sz="0" w:space="0" w:color="auto"/>
        <w:bottom w:val="none" w:sz="0" w:space="0" w:color="auto"/>
        <w:right w:val="none" w:sz="0" w:space="0" w:color="auto"/>
      </w:divBdr>
    </w:div>
    <w:div w:id="1262881400">
      <w:bodyDiv w:val="1"/>
      <w:marLeft w:val="0"/>
      <w:marRight w:val="0"/>
      <w:marTop w:val="0"/>
      <w:marBottom w:val="0"/>
      <w:divBdr>
        <w:top w:val="none" w:sz="0" w:space="0" w:color="auto"/>
        <w:left w:val="none" w:sz="0" w:space="0" w:color="auto"/>
        <w:bottom w:val="none" w:sz="0" w:space="0" w:color="auto"/>
        <w:right w:val="none" w:sz="0" w:space="0" w:color="auto"/>
      </w:divBdr>
    </w:div>
    <w:div w:id="1264535577">
      <w:bodyDiv w:val="1"/>
      <w:marLeft w:val="0"/>
      <w:marRight w:val="0"/>
      <w:marTop w:val="0"/>
      <w:marBottom w:val="0"/>
      <w:divBdr>
        <w:top w:val="none" w:sz="0" w:space="0" w:color="auto"/>
        <w:left w:val="none" w:sz="0" w:space="0" w:color="auto"/>
        <w:bottom w:val="none" w:sz="0" w:space="0" w:color="auto"/>
        <w:right w:val="none" w:sz="0" w:space="0" w:color="auto"/>
      </w:divBdr>
    </w:div>
    <w:div w:id="1278180700">
      <w:bodyDiv w:val="1"/>
      <w:marLeft w:val="0"/>
      <w:marRight w:val="0"/>
      <w:marTop w:val="0"/>
      <w:marBottom w:val="0"/>
      <w:divBdr>
        <w:top w:val="none" w:sz="0" w:space="0" w:color="auto"/>
        <w:left w:val="none" w:sz="0" w:space="0" w:color="auto"/>
        <w:bottom w:val="none" w:sz="0" w:space="0" w:color="auto"/>
        <w:right w:val="none" w:sz="0" w:space="0" w:color="auto"/>
      </w:divBdr>
    </w:div>
    <w:div w:id="1280406736">
      <w:bodyDiv w:val="1"/>
      <w:marLeft w:val="0"/>
      <w:marRight w:val="0"/>
      <w:marTop w:val="0"/>
      <w:marBottom w:val="0"/>
      <w:divBdr>
        <w:top w:val="none" w:sz="0" w:space="0" w:color="auto"/>
        <w:left w:val="none" w:sz="0" w:space="0" w:color="auto"/>
        <w:bottom w:val="none" w:sz="0" w:space="0" w:color="auto"/>
        <w:right w:val="none" w:sz="0" w:space="0" w:color="auto"/>
      </w:divBdr>
    </w:div>
    <w:div w:id="1315180123">
      <w:bodyDiv w:val="1"/>
      <w:marLeft w:val="0"/>
      <w:marRight w:val="0"/>
      <w:marTop w:val="0"/>
      <w:marBottom w:val="0"/>
      <w:divBdr>
        <w:top w:val="none" w:sz="0" w:space="0" w:color="auto"/>
        <w:left w:val="none" w:sz="0" w:space="0" w:color="auto"/>
        <w:bottom w:val="none" w:sz="0" w:space="0" w:color="auto"/>
        <w:right w:val="none" w:sz="0" w:space="0" w:color="auto"/>
      </w:divBdr>
    </w:div>
    <w:div w:id="1324625549">
      <w:bodyDiv w:val="1"/>
      <w:marLeft w:val="0"/>
      <w:marRight w:val="0"/>
      <w:marTop w:val="0"/>
      <w:marBottom w:val="0"/>
      <w:divBdr>
        <w:top w:val="none" w:sz="0" w:space="0" w:color="auto"/>
        <w:left w:val="none" w:sz="0" w:space="0" w:color="auto"/>
        <w:bottom w:val="none" w:sz="0" w:space="0" w:color="auto"/>
        <w:right w:val="none" w:sz="0" w:space="0" w:color="auto"/>
      </w:divBdr>
    </w:div>
    <w:div w:id="1332559215">
      <w:bodyDiv w:val="1"/>
      <w:marLeft w:val="0"/>
      <w:marRight w:val="0"/>
      <w:marTop w:val="0"/>
      <w:marBottom w:val="0"/>
      <w:divBdr>
        <w:top w:val="none" w:sz="0" w:space="0" w:color="auto"/>
        <w:left w:val="none" w:sz="0" w:space="0" w:color="auto"/>
        <w:bottom w:val="none" w:sz="0" w:space="0" w:color="auto"/>
        <w:right w:val="none" w:sz="0" w:space="0" w:color="auto"/>
      </w:divBdr>
    </w:div>
    <w:div w:id="1358775872">
      <w:bodyDiv w:val="1"/>
      <w:marLeft w:val="0"/>
      <w:marRight w:val="0"/>
      <w:marTop w:val="0"/>
      <w:marBottom w:val="0"/>
      <w:divBdr>
        <w:top w:val="none" w:sz="0" w:space="0" w:color="auto"/>
        <w:left w:val="none" w:sz="0" w:space="0" w:color="auto"/>
        <w:bottom w:val="none" w:sz="0" w:space="0" w:color="auto"/>
        <w:right w:val="none" w:sz="0" w:space="0" w:color="auto"/>
      </w:divBdr>
    </w:div>
    <w:div w:id="1362821314">
      <w:bodyDiv w:val="1"/>
      <w:marLeft w:val="0"/>
      <w:marRight w:val="0"/>
      <w:marTop w:val="0"/>
      <w:marBottom w:val="0"/>
      <w:divBdr>
        <w:top w:val="none" w:sz="0" w:space="0" w:color="auto"/>
        <w:left w:val="none" w:sz="0" w:space="0" w:color="auto"/>
        <w:bottom w:val="none" w:sz="0" w:space="0" w:color="auto"/>
        <w:right w:val="none" w:sz="0" w:space="0" w:color="auto"/>
      </w:divBdr>
    </w:div>
    <w:div w:id="1373724763">
      <w:bodyDiv w:val="1"/>
      <w:marLeft w:val="0"/>
      <w:marRight w:val="0"/>
      <w:marTop w:val="0"/>
      <w:marBottom w:val="0"/>
      <w:divBdr>
        <w:top w:val="none" w:sz="0" w:space="0" w:color="auto"/>
        <w:left w:val="none" w:sz="0" w:space="0" w:color="auto"/>
        <w:bottom w:val="none" w:sz="0" w:space="0" w:color="auto"/>
        <w:right w:val="none" w:sz="0" w:space="0" w:color="auto"/>
      </w:divBdr>
    </w:div>
    <w:div w:id="1394499250">
      <w:bodyDiv w:val="1"/>
      <w:marLeft w:val="0"/>
      <w:marRight w:val="0"/>
      <w:marTop w:val="0"/>
      <w:marBottom w:val="0"/>
      <w:divBdr>
        <w:top w:val="none" w:sz="0" w:space="0" w:color="auto"/>
        <w:left w:val="none" w:sz="0" w:space="0" w:color="auto"/>
        <w:bottom w:val="none" w:sz="0" w:space="0" w:color="auto"/>
        <w:right w:val="none" w:sz="0" w:space="0" w:color="auto"/>
      </w:divBdr>
    </w:div>
    <w:div w:id="1411191758">
      <w:bodyDiv w:val="1"/>
      <w:marLeft w:val="0"/>
      <w:marRight w:val="0"/>
      <w:marTop w:val="0"/>
      <w:marBottom w:val="0"/>
      <w:divBdr>
        <w:top w:val="none" w:sz="0" w:space="0" w:color="auto"/>
        <w:left w:val="none" w:sz="0" w:space="0" w:color="auto"/>
        <w:bottom w:val="none" w:sz="0" w:space="0" w:color="auto"/>
        <w:right w:val="none" w:sz="0" w:space="0" w:color="auto"/>
      </w:divBdr>
    </w:div>
    <w:div w:id="1420567099">
      <w:bodyDiv w:val="1"/>
      <w:marLeft w:val="0"/>
      <w:marRight w:val="0"/>
      <w:marTop w:val="0"/>
      <w:marBottom w:val="0"/>
      <w:divBdr>
        <w:top w:val="none" w:sz="0" w:space="0" w:color="auto"/>
        <w:left w:val="none" w:sz="0" w:space="0" w:color="auto"/>
        <w:bottom w:val="none" w:sz="0" w:space="0" w:color="auto"/>
        <w:right w:val="none" w:sz="0" w:space="0" w:color="auto"/>
      </w:divBdr>
    </w:div>
    <w:div w:id="1422022036">
      <w:bodyDiv w:val="1"/>
      <w:marLeft w:val="0"/>
      <w:marRight w:val="0"/>
      <w:marTop w:val="0"/>
      <w:marBottom w:val="0"/>
      <w:divBdr>
        <w:top w:val="none" w:sz="0" w:space="0" w:color="auto"/>
        <w:left w:val="none" w:sz="0" w:space="0" w:color="auto"/>
        <w:bottom w:val="none" w:sz="0" w:space="0" w:color="auto"/>
        <w:right w:val="none" w:sz="0" w:space="0" w:color="auto"/>
      </w:divBdr>
    </w:div>
    <w:div w:id="1464233354">
      <w:bodyDiv w:val="1"/>
      <w:marLeft w:val="0"/>
      <w:marRight w:val="0"/>
      <w:marTop w:val="0"/>
      <w:marBottom w:val="0"/>
      <w:divBdr>
        <w:top w:val="none" w:sz="0" w:space="0" w:color="auto"/>
        <w:left w:val="none" w:sz="0" w:space="0" w:color="auto"/>
        <w:bottom w:val="none" w:sz="0" w:space="0" w:color="auto"/>
        <w:right w:val="none" w:sz="0" w:space="0" w:color="auto"/>
      </w:divBdr>
    </w:div>
    <w:div w:id="1491478462">
      <w:bodyDiv w:val="1"/>
      <w:marLeft w:val="0"/>
      <w:marRight w:val="0"/>
      <w:marTop w:val="0"/>
      <w:marBottom w:val="0"/>
      <w:divBdr>
        <w:top w:val="none" w:sz="0" w:space="0" w:color="auto"/>
        <w:left w:val="none" w:sz="0" w:space="0" w:color="auto"/>
        <w:bottom w:val="none" w:sz="0" w:space="0" w:color="auto"/>
        <w:right w:val="none" w:sz="0" w:space="0" w:color="auto"/>
      </w:divBdr>
    </w:div>
    <w:div w:id="1525944397">
      <w:bodyDiv w:val="1"/>
      <w:marLeft w:val="0"/>
      <w:marRight w:val="0"/>
      <w:marTop w:val="0"/>
      <w:marBottom w:val="0"/>
      <w:divBdr>
        <w:top w:val="none" w:sz="0" w:space="0" w:color="auto"/>
        <w:left w:val="none" w:sz="0" w:space="0" w:color="auto"/>
        <w:bottom w:val="none" w:sz="0" w:space="0" w:color="auto"/>
        <w:right w:val="none" w:sz="0" w:space="0" w:color="auto"/>
      </w:divBdr>
    </w:div>
    <w:div w:id="1547788657">
      <w:bodyDiv w:val="1"/>
      <w:marLeft w:val="0"/>
      <w:marRight w:val="0"/>
      <w:marTop w:val="0"/>
      <w:marBottom w:val="0"/>
      <w:divBdr>
        <w:top w:val="none" w:sz="0" w:space="0" w:color="auto"/>
        <w:left w:val="none" w:sz="0" w:space="0" w:color="auto"/>
        <w:bottom w:val="none" w:sz="0" w:space="0" w:color="auto"/>
        <w:right w:val="none" w:sz="0" w:space="0" w:color="auto"/>
      </w:divBdr>
    </w:div>
    <w:div w:id="1568343712">
      <w:bodyDiv w:val="1"/>
      <w:marLeft w:val="0"/>
      <w:marRight w:val="0"/>
      <w:marTop w:val="0"/>
      <w:marBottom w:val="0"/>
      <w:divBdr>
        <w:top w:val="none" w:sz="0" w:space="0" w:color="auto"/>
        <w:left w:val="none" w:sz="0" w:space="0" w:color="auto"/>
        <w:bottom w:val="none" w:sz="0" w:space="0" w:color="auto"/>
        <w:right w:val="none" w:sz="0" w:space="0" w:color="auto"/>
      </w:divBdr>
    </w:div>
    <w:div w:id="1583683565">
      <w:bodyDiv w:val="1"/>
      <w:marLeft w:val="0"/>
      <w:marRight w:val="0"/>
      <w:marTop w:val="0"/>
      <w:marBottom w:val="0"/>
      <w:divBdr>
        <w:top w:val="none" w:sz="0" w:space="0" w:color="auto"/>
        <w:left w:val="none" w:sz="0" w:space="0" w:color="auto"/>
        <w:bottom w:val="none" w:sz="0" w:space="0" w:color="auto"/>
        <w:right w:val="none" w:sz="0" w:space="0" w:color="auto"/>
      </w:divBdr>
    </w:div>
    <w:div w:id="1606307462">
      <w:bodyDiv w:val="1"/>
      <w:marLeft w:val="0"/>
      <w:marRight w:val="0"/>
      <w:marTop w:val="0"/>
      <w:marBottom w:val="0"/>
      <w:divBdr>
        <w:top w:val="none" w:sz="0" w:space="0" w:color="auto"/>
        <w:left w:val="none" w:sz="0" w:space="0" w:color="auto"/>
        <w:bottom w:val="none" w:sz="0" w:space="0" w:color="auto"/>
        <w:right w:val="none" w:sz="0" w:space="0" w:color="auto"/>
      </w:divBdr>
    </w:div>
    <w:div w:id="1624917024">
      <w:bodyDiv w:val="1"/>
      <w:marLeft w:val="0"/>
      <w:marRight w:val="0"/>
      <w:marTop w:val="0"/>
      <w:marBottom w:val="0"/>
      <w:divBdr>
        <w:top w:val="none" w:sz="0" w:space="0" w:color="auto"/>
        <w:left w:val="none" w:sz="0" w:space="0" w:color="auto"/>
        <w:bottom w:val="none" w:sz="0" w:space="0" w:color="auto"/>
        <w:right w:val="none" w:sz="0" w:space="0" w:color="auto"/>
      </w:divBdr>
    </w:div>
    <w:div w:id="1626767024">
      <w:bodyDiv w:val="1"/>
      <w:marLeft w:val="0"/>
      <w:marRight w:val="0"/>
      <w:marTop w:val="0"/>
      <w:marBottom w:val="0"/>
      <w:divBdr>
        <w:top w:val="none" w:sz="0" w:space="0" w:color="auto"/>
        <w:left w:val="none" w:sz="0" w:space="0" w:color="auto"/>
        <w:bottom w:val="none" w:sz="0" w:space="0" w:color="auto"/>
        <w:right w:val="none" w:sz="0" w:space="0" w:color="auto"/>
      </w:divBdr>
    </w:div>
    <w:div w:id="1652325237">
      <w:bodyDiv w:val="1"/>
      <w:marLeft w:val="0"/>
      <w:marRight w:val="0"/>
      <w:marTop w:val="0"/>
      <w:marBottom w:val="0"/>
      <w:divBdr>
        <w:top w:val="none" w:sz="0" w:space="0" w:color="auto"/>
        <w:left w:val="none" w:sz="0" w:space="0" w:color="auto"/>
        <w:bottom w:val="none" w:sz="0" w:space="0" w:color="auto"/>
        <w:right w:val="none" w:sz="0" w:space="0" w:color="auto"/>
      </w:divBdr>
    </w:div>
    <w:div w:id="1655525834">
      <w:bodyDiv w:val="1"/>
      <w:marLeft w:val="0"/>
      <w:marRight w:val="0"/>
      <w:marTop w:val="0"/>
      <w:marBottom w:val="0"/>
      <w:divBdr>
        <w:top w:val="none" w:sz="0" w:space="0" w:color="auto"/>
        <w:left w:val="none" w:sz="0" w:space="0" w:color="auto"/>
        <w:bottom w:val="none" w:sz="0" w:space="0" w:color="auto"/>
        <w:right w:val="none" w:sz="0" w:space="0" w:color="auto"/>
      </w:divBdr>
    </w:div>
    <w:div w:id="1673799137">
      <w:bodyDiv w:val="1"/>
      <w:marLeft w:val="0"/>
      <w:marRight w:val="0"/>
      <w:marTop w:val="0"/>
      <w:marBottom w:val="0"/>
      <w:divBdr>
        <w:top w:val="none" w:sz="0" w:space="0" w:color="auto"/>
        <w:left w:val="none" w:sz="0" w:space="0" w:color="auto"/>
        <w:bottom w:val="none" w:sz="0" w:space="0" w:color="auto"/>
        <w:right w:val="none" w:sz="0" w:space="0" w:color="auto"/>
      </w:divBdr>
    </w:div>
    <w:div w:id="1690446968">
      <w:bodyDiv w:val="1"/>
      <w:marLeft w:val="0"/>
      <w:marRight w:val="0"/>
      <w:marTop w:val="0"/>
      <w:marBottom w:val="0"/>
      <w:divBdr>
        <w:top w:val="none" w:sz="0" w:space="0" w:color="auto"/>
        <w:left w:val="none" w:sz="0" w:space="0" w:color="auto"/>
        <w:bottom w:val="none" w:sz="0" w:space="0" w:color="auto"/>
        <w:right w:val="none" w:sz="0" w:space="0" w:color="auto"/>
      </w:divBdr>
    </w:div>
    <w:div w:id="1693916928">
      <w:bodyDiv w:val="1"/>
      <w:marLeft w:val="0"/>
      <w:marRight w:val="0"/>
      <w:marTop w:val="0"/>
      <w:marBottom w:val="0"/>
      <w:divBdr>
        <w:top w:val="none" w:sz="0" w:space="0" w:color="auto"/>
        <w:left w:val="none" w:sz="0" w:space="0" w:color="auto"/>
        <w:bottom w:val="none" w:sz="0" w:space="0" w:color="auto"/>
        <w:right w:val="none" w:sz="0" w:space="0" w:color="auto"/>
      </w:divBdr>
    </w:div>
    <w:div w:id="1729762399">
      <w:bodyDiv w:val="1"/>
      <w:marLeft w:val="0"/>
      <w:marRight w:val="0"/>
      <w:marTop w:val="0"/>
      <w:marBottom w:val="0"/>
      <w:divBdr>
        <w:top w:val="none" w:sz="0" w:space="0" w:color="auto"/>
        <w:left w:val="none" w:sz="0" w:space="0" w:color="auto"/>
        <w:bottom w:val="none" w:sz="0" w:space="0" w:color="auto"/>
        <w:right w:val="none" w:sz="0" w:space="0" w:color="auto"/>
      </w:divBdr>
    </w:div>
    <w:div w:id="1750426822">
      <w:bodyDiv w:val="1"/>
      <w:marLeft w:val="0"/>
      <w:marRight w:val="0"/>
      <w:marTop w:val="0"/>
      <w:marBottom w:val="0"/>
      <w:divBdr>
        <w:top w:val="none" w:sz="0" w:space="0" w:color="auto"/>
        <w:left w:val="none" w:sz="0" w:space="0" w:color="auto"/>
        <w:bottom w:val="none" w:sz="0" w:space="0" w:color="auto"/>
        <w:right w:val="none" w:sz="0" w:space="0" w:color="auto"/>
      </w:divBdr>
    </w:div>
    <w:div w:id="1820418551">
      <w:bodyDiv w:val="1"/>
      <w:marLeft w:val="0"/>
      <w:marRight w:val="0"/>
      <w:marTop w:val="0"/>
      <w:marBottom w:val="0"/>
      <w:divBdr>
        <w:top w:val="none" w:sz="0" w:space="0" w:color="auto"/>
        <w:left w:val="none" w:sz="0" w:space="0" w:color="auto"/>
        <w:bottom w:val="none" w:sz="0" w:space="0" w:color="auto"/>
        <w:right w:val="none" w:sz="0" w:space="0" w:color="auto"/>
      </w:divBdr>
    </w:div>
    <w:div w:id="1832283789">
      <w:bodyDiv w:val="1"/>
      <w:marLeft w:val="0"/>
      <w:marRight w:val="0"/>
      <w:marTop w:val="0"/>
      <w:marBottom w:val="0"/>
      <w:divBdr>
        <w:top w:val="none" w:sz="0" w:space="0" w:color="auto"/>
        <w:left w:val="none" w:sz="0" w:space="0" w:color="auto"/>
        <w:bottom w:val="none" w:sz="0" w:space="0" w:color="auto"/>
        <w:right w:val="none" w:sz="0" w:space="0" w:color="auto"/>
      </w:divBdr>
    </w:div>
    <w:div w:id="1840733032">
      <w:bodyDiv w:val="1"/>
      <w:marLeft w:val="0"/>
      <w:marRight w:val="0"/>
      <w:marTop w:val="0"/>
      <w:marBottom w:val="0"/>
      <w:divBdr>
        <w:top w:val="none" w:sz="0" w:space="0" w:color="auto"/>
        <w:left w:val="none" w:sz="0" w:space="0" w:color="auto"/>
        <w:bottom w:val="none" w:sz="0" w:space="0" w:color="auto"/>
        <w:right w:val="none" w:sz="0" w:space="0" w:color="auto"/>
      </w:divBdr>
    </w:div>
    <w:div w:id="1862084184">
      <w:bodyDiv w:val="1"/>
      <w:marLeft w:val="0"/>
      <w:marRight w:val="0"/>
      <w:marTop w:val="0"/>
      <w:marBottom w:val="0"/>
      <w:divBdr>
        <w:top w:val="none" w:sz="0" w:space="0" w:color="auto"/>
        <w:left w:val="none" w:sz="0" w:space="0" w:color="auto"/>
        <w:bottom w:val="none" w:sz="0" w:space="0" w:color="auto"/>
        <w:right w:val="none" w:sz="0" w:space="0" w:color="auto"/>
      </w:divBdr>
    </w:div>
    <w:div w:id="1863546959">
      <w:bodyDiv w:val="1"/>
      <w:marLeft w:val="0"/>
      <w:marRight w:val="0"/>
      <w:marTop w:val="0"/>
      <w:marBottom w:val="0"/>
      <w:divBdr>
        <w:top w:val="none" w:sz="0" w:space="0" w:color="auto"/>
        <w:left w:val="none" w:sz="0" w:space="0" w:color="auto"/>
        <w:bottom w:val="none" w:sz="0" w:space="0" w:color="auto"/>
        <w:right w:val="none" w:sz="0" w:space="0" w:color="auto"/>
      </w:divBdr>
    </w:div>
    <w:div w:id="1864174739">
      <w:bodyDiv w:val="1"/>
      <w:marLeft w:val="0"/>
      <w:marRight w:val="0"/>
      <w:marTop w:val="0"/>
      <w:marBottom w:val="0"/>
      <w:divBdr>
        <w:top w:val="none" w:sz="0" w:space="0" w:color="auto"/>
        <w:left w:val="none" w:sz="0" w:space="0" w:color="auto"/>
        <w:bottom w:val="none" w:sz="0" w:space="0" w:color="auto"/>
        <w:right w:val="none" w:sz="0" w:space="0" w:color="auto"/>
      </w:divBdr>
    </w:div>
    <w:div w:id="1882283534">
      <w:bodyDiv w:val="1"/>
      <w:marLeft w:val="0"/>
      <w:marRight w:val="0"/>
      <w:marTop w:val="0"/>
      <w:marBottom w:val="0"/>
      <w:divBdr>
        <w:top w:val="none" w:sz="0" w:space="0" w:color="auto"/>
        <w:left w:val="none" w:sz="0" w:space="0" w:color="auto"/>
        <w:bottom w:val="none" w:sz="0" w:space="0" w:color="auto"/>
        <w:right w:val="none" w:sz="0" w:space="0" w:color="auto"/>
      </w:divBdr>
    </w:div>
    <w:div w:id="1883784126">
      <w:bodyDiv w:val="1"/>
      <w:marLeft w:val="0"/>
      <w:marRight w:val="0"/>
      <w:marTop w:val="0"/>
      <w:marBottom w:val="0"/>
      <w:divBdr>
        <w:top w:val="none" w:sz="0" w:space="0" w:color="auto"/>
        <w:left w:val="none" w:sz="0" w:space="0" w:color="auto"/>
        <w:bottom w:val="none" w:sz="0" w:space="0" w:color="auto"/>
        <w:right w:val="none" w:sz="0" w:space="0" w:color="auto"/>
      </w:divBdr>
    </w:div>
    <w:div w:id="1890729615">
      <w:bodyDiv w:val="1"/>
      <w:marLeft w:val="0"/>
      <w:marRight w:val="0"/>
      <w:marTop w:val="0"/>
      <w:marBottom w:val="0"/>
      <w:divBdr>
        <w:top w:val="none" w:sz="0" w:space="0" w:color="auto"/>
        <w:left w:val="none" w:sz="0" w:space="0" w:color="auto"/>
        <w:bottom w:val="none" w:sz="0" w:space="0" w:color="auto"/>
        <w:right w:val="none" w:sz="0" w:space="0" w:color="auto"/>
      </w:divBdr>
    </w:div>
    <w:div w:id="1907300633">
      <w:bodyDiv w:val="1"/>
      <w:marLeft w:val="0"/>
      <w:marRight w:val="0"/>
      <w:marTop w:val="0"/>
      <w:marBottom w:val="0"/>
      <w:divBdr>
        <w:top w:val="none" w:sz="0" w:space="0" w:color="auto"/>
        <w:left w:val="none" w:sz="0" w:space="0" w:color="auto"/>
        <w:bottom w:val="none" w:sz="0" w:space="0" w:color="auto"/>
        <w:right w:val="none" w:sz="0" w:space="0" w:color="auto"/>
      </w:divBdr>
    </w:div>
    <w:div w:id="1908228225">
      <w:bodyDiv w:val="1"/>
      <w:marLeft w:val="0"/>
      <w:marRight w:val="0"/>
      <w:marTop w:val="0"/>
      <w:marBottom w:val="0"/>
      <w:divBdr>
        <w:top w:val="none" w:sz="0" w:space="0" w:color="auto"/>
        <w:left w:val="none" w:sz="0" w:space="0" w:color="auto"/>
        <w:bottom w:val="none" w:sz="0" w:space="0" w:color="auto"/>
        <w:right w:val="none" w:sz="0" w:space="0" w:color="auto"/>
      </w:divBdr>
    </w:div>
    <w:div w:id="1950625332">
      <w:bodyDiv w:val="1"/>
      <w:marLeft w:val="0"/>
      <w:marRight w:val="0"/>
      <w:marTop w:val="0"/>
      <w:marBottom w:val="0"/>
      <w:divBdr>
        <w:top w:val="none" w:sz="0" w:space="0" w:color="auto"/>
        <w:left w:val="none" w:sz="0" w:space="0" w:color="auto"/>
        <w:bottom w:val="none" w:sz="0" w:space="0" w:color="auto"/>
        <w:right w:val="none" w:sz="0" w:space="0" w:color="auto"/>
      </w:divBdr>
    </w:div>
    <w:div w:id="1989893644">
      <w:bodyDiv w:val="1"/>
      <w:marLeft w:val="0"/>
      <w:marRight w:val="0"/>
      <w:marTop w:val="0"/>
      <w:marBottom w:val="0"/>
      <w:divBdr>
        <w:top w:val="none" w:sz="0" w:space="0" w:color="auto"/>
        <w:left w:val="none" w:sz="0" w:space="0" w:color="auto"/>
        <w:bottom w:val="none" w:sz="0" w:space="0" w:color="auto"/>
        <w:right w:val="none" w:sz="0" w:space="0" w:color="auto"/>
      </w:divBdr>
    </w:div>
    <w:div w:id="2041079246">
      <w:bodyDiv w:val="1"/>
      <w:marLeft w:val="0"/>
      <w:marRight w:val="0"/>
      <w:marTop w:val="0"/>
      <w:marBottom w:val="0"/>
      <w:divBdr>
        <w:top w:val="none" w:sz="0" w:space="0" w:color="auto"/>
        <w:left w:val="none" w:sz="0" w:space="0" w:color="auto"/>
        <w:bottom w:val="none" w:sz="0" w:space="0" w:color="auto"/>
        <w:right w:val="none" w:sz="0" w:space="0" w:color="auto"/>
      </w:divBdr>
    </w:div>
    <w:div w:id="2044019672">
      <w:bodyDiv w:val="1"/>
      <w:marLeft w:val="0"/>
      <w:marRight w:val="0"/>
      <w:marTop w:val="0"/>
      <w:marBottom w:val="0"/>
      <w:divBdr>
        <w:top w:val="none" w:sz="0" w:space="0" w:color="auto"/>
        <w:left w:val="none" w:sz="0" w:space="0" w:color="auto"/>
        <w:bottom w:val="none" w:sz="0" w:space="0" w:color="auto"/>
        <w:right w:val="none" w:sz="0" w:space="0" w:color="auto"/>
      </w:divBdr>
    </w:div>
    <w:div w:id="2053380086">
      <w:bodyDiv w:val="1"/>
      <w:marLeft w:val="0"/>
      <w:marRight w:val="0"/>
      <w:marTop w:val="0"/>
      <w:marBottom w:val="0"/>
      <w:divBdr>
        <w:top w:val="none" w:sz="0" w:space="0" w:color="auto"/>
        <w:left w:val="none" w:sz="0" w:space="0" w:color="auto"/>
        <w:bottom w:val="none" w:sz="0" w:space="0" w:color="auto"/>
        <w:right w:val="none" w:sz="0" w:space="0" w:color="auto"/>
      </w:divBdr>
    </w:div>
    <w:div w:id="2070687585">
      <w:bodyDiv w:val="1"/>
      <w:marLeft w:val="0"/>
      <w:marRight w:val="0"/>
      <w:marTop w:val="0"/>
      <w:marBottom w:val="0"/>
      <w:divBdr>
        <w:top w:val="none" w:sz="0" w:space="0" w:color="auto"/>
        <w:left w:val="none" w:sz="0" w:space="0" w:color="auto"/>
        <w:bottom w:val="none" w:sz="0" w:space="0" w:color="auto"/>
        <w:right w:val="none" w:sz="0" w:space="0" w:color="auto"/>
      </w:divBdr>
    </w:div>
    <w:div w:id="2103992045">
      <w:bodyDiv w:val="1"/>
      <w:marLeft w:val="0"/>
      <w:marRight w:val="0"/>
      <w:marTop w:val="0"/>
      <w:marBottom w:val="0"/>
      <w:divBdr>
        <w:top w:val="none" w:sz="0" w:space="0" w:color="auto"/>
        <w:left w:val="none" w:sz="0" w:space="0" w:color="auto"/>
        <w:bottom w:val="none" w:sz="0" w:space="0" w:color="auto"/>
        <w:right w:val="none" w:sz="0" w:space="0" w:color="auto"/>
      </w:divBdr>
    </w:div>
    <w:div w:id="2119641053">
      <w:bodyDiv w:val="1"/>
      <w:marLeft w:val="0"/>
      <w:marRight w:val="0"/>
      <w:marTop w:val="0"/>
      <w:marBottom w:val="0"/>
      <w:divBdr>
        <w:top w:val="none" w:sz="0" w:space="0" w:color="auto"/>
        <w:left w:val="none" w:sz="0" w:space="0" w:color="auto"/>
        <w:bottom w:val="none" w:sz="0" w:space="0" w:color="auto"/>
        <w:right w:val="none" w:sz="0" w:space="0" w:color="auto"/>
      </w:divBdr>
    </w:div>
    <w:div w:id="213956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C57BE6B189E488719C80221B8A825" ma:contentTypeVersion="10" ma:contentTypeDescription="Create a new document." ma:contentTypeScope="" ma:versionID="09b021dff57f43a537c72bdd7c219e22">
  <xsd:schema xmlns:xsd="http://www.w3.org/2001/XMLSchema" xmlns:xs="http://www.w3.org/2001/XMLSchema" xmlns:p="http://schemas.microsoft.com/office/2006/metadata/properties" xmlns:ns3="57e1401a-d1f7-45a1-9ebd-7ae918b4ab5b" targetNamespace="http://schemas.microsoft.com/office/2006/metadata/properties" ma:root="true" ma:fieldsID="9aa69144ea0d7644f3df911be826f4e0" ns3:_="">
    <xsd:import namespace="57e1401a-d1f7-45a1-9ebd-7ae918b4ab5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1401a-d1f7-45a1-9ebd-7ae918b4ab5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7e1401a-d1f7-45a1-9ebd-7ae918b4ab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7E1052-5412-4C37-8583-4109E39AB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1401a-d1f7-45a1-9ebd-7ae918b4ab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F6384-CDF3-4311-9791-F198D221EDAA}">
  <ds:schemaRefs>
    <ds:schemaRef ds:uri="http://purl.org/dc/elements/1.1/"/>
    <ds:schemaRef ds:uri="http://www.w3.org/XML/1998/namespace"/>
    <ds:schemaRef ds:uri="http://schemas.microsoft.com/office/2006/documentManagement/types"/>
    <ds:schemaRef ds:uri="57e1401a-d1f7-45a1-9ebd-7ae918b4ab5b"/>
    <ds:schemaRef ds:uri="http://purl.org/dc/dcmitype/"/>
    <ds:schemaRef ds:uri="http://schemas.microsoft.com/office/infopath/2007/PartnerControls"/>
    <ds:schemaRef ds:uri="http://schemas.microsoft.com/office/2006/metadata/properti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8958341F-78ED-49FB-85D6-52F87488E2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1918</Words>
  <Characters>13941</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Tebukozza Edward</dc:creator>
  <cp:keywords/>
  <dc:description/>
  <cp:lastModifiedBy>Nyambura Kimani</cp:lastModifiedBy>
  <cp:revision>3</cp:revision>
  <dcterms:created xsi:type="dcterms:W3CDTF">2026-10-27T06:51:00Z</dcterms:created>
  <dcterms:modified xsi:type="dcterms:W3CDTF">2026-10-27T07:18:00Z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2178c127-b773-4111-b71c-edc37fe51b8b</vt:lpwstr>
  </property>
  <property fmtid="{D5CDD505-2E9C-101B-9397-08002B2CF9AE}" pid="3" name="ContentTypeId">
    <vt:lpwstr>0x010100272C57BE6B189E488719C80221B8A825</vt:lpwstr>
  </property>
</Properties>
</file>