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92666" w14:textId="0EBB8909" w:rsidR="00680C49" w:rsidRPr="00D15D46" w:rsidRDefault="007D0954" w:rsidP="00D15D2B">
      <w:pPr>
        <w:pStyle w:val="paragraph"/>
        <w:spacing w:before="0" w:beforeAutospacing="0" w:after="0" w:afterAutospacing="0"/>
        <w:jc w:val="center"/>
        <w:textAlignment w:val="baseline"/>
        <w:rPr>
          <w:rStyle w:val="normaltextrun"/>
          <w:b/>
          <w:bCs/>
          <w:color w:val="000000"/>
        </w:rPr>
      </w:pPr>
      <w:r w:rsidRPr="00D15D46">
        <w:rPr>
          <w:rStyle w:val="normaltextrun"/>
          <w:b/>
          <w:bCs/>
          <w:color w:val="000000"/>
        </w:rPr>
        <w:t>POINT OF CARE MARKETING ASSOCIATION E</w:t>
      </w:r>
      <w:r w:rsidR="00680C49" w:rsidRPr="00D15D46">
        <w:rPr>
          <w:rStyle w:val="normaltextrun"/>
          <w:b/>
          <w:bCs/>
          <w:color w:val="000000"/>
        </w:rPr>
        <w:t>THICAL GUIDELINES</w:t>
      </w:r>
    </w:p>
    <w:p w14:paraId="7F55318E" w14:textId="77777777" w:rsidR="00D15D2B" w:rsidRPr="00D15D46" w:rsidRDefault="00D15D2B" w:rsidP="00D15D2B">
      <w:pPr>
        <w:pStyle w:val="paragraph"/>
        <w:spacing w:before="0" w:beforeAutospacing="0" w:after="0" w:afterAutospacing="0"/>
        <w:jc w:val="center"/>
        <w:textAlignment w:val="baseline"/>
        <w:rPr>
          <w:color w:val="17365D"/>
        </w:rPr>
      </w:pPr>
    </w:p>
    <w:p w14:paraId="5D5A88B8" w14:textId="025B1FBB" w:rsidR="00680C49" w:rsidRPr="00D15D46" w:rsidRDefault="00680C49" w:rsidP="00D15D2B">
      <w:pPr>
        <w:pStyle w:val="paragraph"/>
        <w:spacing w:before="0" w:beforeAutospacing="0" w:after="0" w:afterAutospacing="0"/>
        <w:jc w:val="both"/>
        <w:textAlignment w:val="baseline"/>
        <w:rPr>
          <w:color w:val="000000"/>
        </w:rPr>
      </w:pPr>
      <w:r w:rsidRPr="00D15D46">
        <w:rPr>
          <w:rStyle w:val="normaltextrun"/>
          <w:b/>
          <w:bCs/>
          <w:color w:val="000000"/>
          <w:u w:val="single"/>
        </w:rPr>
        <w:t>Objective</w:t>
      </w:r>
      <w:r w:rsidRPr="00D15D46">
        <w:rPr>
          <w:rStyle w:val="eop"/>
          <w:color w:val="000000"/>
        </w:rPr>
        <w:t> </w:t>
      </w:r>
    </w:p>
    <w:p w14:paraId="4148AAD4" w14:textId="77777777" w:rsidR="00D15D2B" w:rsidRPr="00D15D46" w:rsidRDefault="00D15D2B" w:rsidP="00D15D2B">
      <w:pPr>
        <w:pStyle w:val="paragraph"/>
        <w:spacing w:before="0" w:beforeAutospacing="0" w:after="0" w:afterAutospacing="0"/>
        <w:jc w:val="both"/>
        <w:textAlignment w:val="baseline"/>
        <w:rPr>
          <w:rStyle w:val="normaltextrun"/>
          <w:color w:val="000000"/>
        </w:rPr>
      </w:pPr>
    </w:p>
    <w:p w14:paraId="753BDA26" w14:textId="1C75BC08" w:rsidR="00680C49" w:rsidRPr="00D15D46" w:rsidRDefault="00680C49" w:rsidP="00D15D2B">
      <w:pPr>
        <w:pStyle w:val="paragraph"/>
        <w:spacing w:before="0" w:beforeAutospacing="0" w:after="0" w:afterAutospacing="0"/>
        <w:jc w:val="both"/>
        <w:textAlignment w:val="baseline"/>
        <w:rPr>
          <w:color w:val="000000"/>
        </w:rPr>
      </w:pPr>
      <w:r w:rsidRPr="00D15D46">
        <w:rPr>
          <w:rStyle w:val="normaltextrun"/>
          <w:color w:val="000000"/>
        </w:rPr>
        <w:t xml:space="preserve">POC engagement can help bridge the informational gap between </w:t>
      </w:r>
      <w:r w:rsidR="00822042" w:rsidRPr="00D15D46">
        <w:rPr>
          <w:rStyle w:val="normaltextrun"/>
          <w:color w:val="000000"/>
        </w:rPr>
        <w:t>brands</w:t>
      </w:r>
      <w:r w:rsidRPr="00D15D46">
        <w:rPr>
          <w:rStyle w:val="normaltextrun"/>
          <w:color w:val="000000"/>
        </w:rPr>
        <w:t xml:space="preserve"> and the patients/</w:t>
      </w:r>
      <w:r w:rsidR="00DF6674" w:rsidRPr="00D15D46">
        <w:rPr>
          <w:rStyle w:val="normaltextrun"/>
          <w:color w:val="000000"/>
        </w:rPr>
        <w:t xml:space="preserve">providers </w:t>
      </w:r>
      <w:r w:rsidRPr="00D15D46">
        <w:rPr>
          <w:rStyle w:val="normaltextrun"/>
          <w:color w:val="000000"/>
        </w:rPr>
        <w:t>they serve</w:t>
      </w:r>
      <w:r w:rsidR="00822042" w:rsidRPr="00D15D46">
        <w:rPr>
          <w:rStyle w:val="normaltextrun"/>
          <w:color w:val="000000"/>
        </w:rPr>
        <w:t xml:space="preserve"> and advance health and healthcare outcomes</w:t>
      </w:r>
      <w:r w:rsidRPr="00D15D46">
        <w:rPr>
          <w:rStyle w:val="normaltextrun"/>
          <w:color w:val="000000"/>
        </w:rPr>
        <w:t xml:space="preserve">.  Ethical interactions help ensure that medical and health decisions are made in the best interests of patients. For the benefit of </w:t>
      </w:r>
      <w:r w:rsidR="00822042" w:rsidRPr="00D15D46">
        <w:rPr>
          <w:rStyle w:val="normaltextrun"/>
          <w:color w:val="000000"/>
        </w:rPr>
        <w:t>p</w:t>
      </w:r>
      <w:r w:rsidRPr="00D15D46">
        <w:rPr>
          <w:rStyle w:val="normaltextrun"/>
          <w:color w:val="000000"/>
        </w:rPr>
        <w:t xml:space="preserve">atients, healthcare professionals, marketers and other POC stakeholders, </w:t>
      </w:r>
      <w:r w:rsidR="007D0954" w:rsidRPr="00D15D46">
        <w:rPr>
          <w:rStyle w:val="normaltextrun"/>
          <w:color w:val="000000"/>
        </w:rPr>
        <w:t>POCMA</w:t>
      </w:r>
      <w:r w:rsidRPr="00D15D46">
        <w:rPr>
          <w:rStyle w:val="normaltextrun"/>
          <w:color w:val="000000"/>
        </w:rPr>
        <w:t xml:space="preserve"> companies must adhere to the following principles: </w:t>
      </w:r>
      <w:r w:rsidRPr="00D15D46">
        <w:rPr>
          <w:rStyle w:val="eop"/>
          <w:color w:val="000000"/>
        </w:rPr>
        <w:t> </w:t>
      </w:r>
    </w:p>
    <w:p w14:paraId="747CB21D" w14:textId="77777777" w:rsidR="00D15D2B" w:rsidRPr="00D15D46" w:rsidRDefault="00D15D2B" w:rsidP="00D15D2B">
      <w:pPr>
        <w:pStyle w:val="paragraph"/>
        <w:spacing w:before="0" w:beforeAutospacing="0" w:after="0" w:afterAutospacing="0"/>
        <w:jc w:val="both"/>
        <w:textAlignment w:val="baseline"/>
        <w:rPr>
          <w:rStyle w:val="normaltextrun"/>
          <w:b/>
          <w:bCs/>
          <w:color w:val="000000"/>
          <w:u w:val="single"/>
        </w:rPr>
      </w:pPr>
    </w:p>
    <w:p w14:paraId="142CE5CF" w14:textId="11FF2B9F" w:rsidR="00680C49" w:rsidRPr="00D15D46" w:rsidRDefault="00680C49" w:rsidP="00D15D2B">
      <w:pPr>
        <w:pStyle w:val="paragraph"/>
        <w:spacing w:before="0" w:beforeAutospacing="0" w:after="0" w:afterAutospacing="0"/>
        <w:jc w:val="both"/>
        <w:textAlignment w:val="baseline"/>
        <w:rPr>
          <w:rStyle w:val="eop"/>
          <w:b/>
          <w:bCs/>
          <w:color w:val="365F91"/>
        </w:rPr>
      </w:pPr>
      <w:r w:rsidRPr="00D15D46">
        <w:rPr>
          <w:rStyle w:val="normaltextrun"/>
          <w:b/>
          <w:bCs/>
          <w:color w:val="000000"/>
          <w:u w:val="single"/>
        </w:rPr>
        <w:t>Guiding Principles</w:t>
      </w:r>
      <w:r w:rsidRPr="00D15D46">
        <w:rPr>
          <w:rStyle w:val="eop"/>
          <w:b/>
          <w:bCs/>
          <w:color w:val="365F91"/>
        </w:rPr>
        <w:t> </w:t>
      </w:r>
    </w:p>
    <w:p w14:paraId="05393B72" w14:textId="77777777" w:rsidR="00D15D2B" w:rsidRPr="00D15D46" w:rsidRDefault="00D15D2B" w:rsidP="00D15D2B">
      <w:pPr>
        <w:pStyle w:val="paragraph"/>
        <w:spacing w:before="0" w:beforeAutospacing="0" w:after="0" w:afterAutospacing="0"/>
        <w:jc w:val="both"/>
        <w:textAlignment w:val="baseline"/>
        <w:rPr>
          <w:b/>
          <w:bCs/>
          <w:color w:val="365F91"/>
        </w:rPr>
      </w:pPr>
    </w:p>
    <w:p w14:paraId="1978EF5F" w14:textId="23ACC6B5" w:rsidR="00680C49" w:rsidRPr="00D15D46" w:rsidRDefault="00680C49" w:rsidP="00D15D2B">
      <w:pPr>
        <w:pStyle w:val="paragraph"/>
        <w:numPr>
          <w:ilvl w:val="0"/>
          <w:numId w:val="3"/>
        </w:numPr>
        <w:spacing w:before="0" w:beforeAutospacing="0" w:after="0" w:afterAutospacing="0"/>
        <w:ind w:left="360" w:firstLine="0"/>
        <w:jc w:val="both"/>
        <w:textAlignment w:val="baseline"/>
        <w:rPr>
          <w:color w:val="000000"/>
        </w:rPr>
      </w:pPr>
      <w:r w:rsidRPr="00D15D46">
        <w:rPr>
          <w:rStyle w:val="normaltextrun"/>
          <w:color w:val="000000"/>
          <w:u w:val="single"/>
        </w:rPr>
        <w:t>Patient Focus</w:t>
      </w:r>
      <w:r w:rsidRPr="00D15D46">
        <w:rPr>
          <w:rStyle w:val="normaltextrun"/>
          <w:color w:val="000000"/>
        </w:rPr>
        <w:t xml:space="preserve"> means operating under the goal of benefiting patients through awareness, education, motivation, and compliance.</w:t>
      </w:r>
      <w:r w:rsidRPr="00D15D46">
        <w:rPr>
          <w:rStyle w:val="eop"/>
          <w:color w:val="000000"/>
        </w:rPr>
        <w:t> </w:t>
      </w:r>
    </w:p>
    <w:p w14:paraId="4F83D9B1" w14:textId="77777777" w:rsidR="00680C49" w:rsidRPr="00D15D46" w:rsidRDefault="00680C49" w:rsidP="00D15D2B">
      <w:pPr>
        <w:pStyle w:val="paragraph"/>
        <w:numPr>
          <w:ilvl w:val="0"/>
          <w:numId w:val="4"/>
        </w:numPr>
        <w:spacing w:before="0" w:beforeAutospacing="0" w:after="0" w:afterAutospacing="0"/>
        <w:ind w:left="360" w:firstLine="0"/>
        <w:jc w:val="both"/>
        <w:textAlignment w:val="baseline"/>
        <w:rPr>
          <w:color w:val="000000"/>
        </w:rPr>
      </w:pPr>
      <w:r w:rsidRPr="00D15D46">
        <w:rPr>
          <w:rStyle w:val="normaltextrun"/>
          <w:color w:val="000000"/>
          <w:u w:val="single"/>
        </w:rPr>
        <w:t>Integrity</w:t>
      </w:r>
      <w:r w:rsidRPr="00D15D46">
        <w:rPr>
          <w:rStyle w:val="normaltextrun"/>
          <w:color w:val="000000"/>
        </w:rPr>
        <w:t xml:space="preserve"> means dealing ethically, honestly, and respectfully in everything we do.</w:t>
      </w:r>
      <w:r w:rsidRPr="00D15D46">
        <w:rPr>
          <w:rStyle w:val="eop"/>
          <w:color w:val="000000"/>
        </w:rPr>
        <w:t> </w:t>
      </w:r>
    </w:p>
    <w:p w14:paraId="10432E66" w14:textId="4737BF59" w:rsidR="00680C49" w:rsidRPr="00D15D46" w:rsidRDefault="00680C49" w:rsidP="00D15D2B">
      <w:pPr>
        <w:pStyle w:val="paragraph"/>
        <w:numPr>
          <w:ilvl w:val="0"/>
          <w:numId w:val="5"/>
        </w:numPr>
        <w:spacing w:before="0" w:beforeAutospacing="0" w:after="0" w:afterAutospacing="0"/>
        <w:ind w:left="360" w:firstLine="0"/>
        <w:jc w:val="both"/>
        <w:textAlignment w:val="baseline"/>
        <w:rPr>
          <w:color w:val="000000"/>
        </w:rPr>
      </w:pPr>
      <w:r w:rsidRPr="00D15D46">
        <w:rPr>
          <w:rStyle w:val="normaltextrun"/>
          <w:color w:val="000000"/>
          <w:u w:val="single"/>
        </w:rPr>
        <w:t>Honesty</w:t>
      </w:r>
      <w:r w:rsidRPr="00D15D46">
        <w:rPr>
          <w:rStyle w:val="normaltextrun"/>
          <w:color w:val="000000"/>
        </w:rPr>
        <w:t xml:space="preserve"> means to be forthright in dealings with customers and stakeholders, operating within the relevant laws and regulations, and offering products of value consistent with what we claim in our communications</w:t>
      </w:r>
      <w:r w:rsidR="00D34474" w:rsidRPr="00D15D46">
        <w:rPr>
          <w:rStyle w:val="eop"/>
          <w:color w:val="000000"/>
        </w:rPr>
        <w:t>.</w:t>
      </w:r>
    </w:p>
    <w:p w14:paraId="7C57C363" w14:textId="77777777" w:rsidR="00680C49" w:rsidRPr="00D15D46" w:rsidRDefault="00680C49" w:rsidP="00D15D2B">
      <w:pPr>
        <w:pStyle w:val="paragraph"/>
        <w:numPr>
          <w:ilvl w:val="0"/>
          <w:numId w:val="6"/>
        </w:numPr>
        <w:spacing w:before="0" w:beforeAutospacing="0" w:after="0" w:afterAutospacing="0"/>
        <w:ind w:left="360" w:firstLine="0"/>
        <w:jc w:val="both"/>
        <w:textAlignment w:val="baseline"/>
        <w:rPr>
          <w:color w:val="000000"/>
        </w:rPr>
      </w:pPr>
      <w:r w:rsidRPr="00D15D46">
        <w:rPr>
          <w:rStyle w:val="normaltextrun"/>
          <w:color w:val="000000"/>
          <w:u w:val="single"/>
        </w:rPr>
        <w:t>Transparency</w:t>
      </w:r>
      <w:r w:rsidRPr="00D15D46">
        <w:rPr>
          <w:rStyle w:val="normaltextrun"/>
          <w:color w:val="000000"/>
        </w:rPr>
        <w:t xml:space="preserve"> means being open about our actions while respecting commercial sensitivities and intellectual property rights.</w:t>
      </w:r>
      <w:r w:rsidRPr="00D15D46">
        <w:rPr>
          <w:rStyle w:val="eop"/>
          <w:color w:val="000000"/>
        </w:rPr>
        <w:t> </w:t>
      </w:r>
    </w:p>
    <w:p w14:paraId="4DEF9FFB" w14:textId="77777777" w:rsidR="00680C49" w:rsidRPr="00D15D46" w:rsidRDefault="00680C49" w:rsidP="00D15D2B">
      <w:pPr>
        <w:pStyle w:val="paragraph"/>
        <w:numPr>
          <w:ilvl w:val="0"/>
          <w:numId w:val="7"/>
        </w:numPr>
        <w:spacing w:before="0" w:beforeAutospacing="0" w:after="0" w:afterAutospacing="0"/>
        <w:ind w:left="360" w:firstLine="0"/>
        <w:jc w:val="both"/>
        <w:textAlignment w:val="baseline"/>
        <w:rPr>
          <w:color w:val="000000"/>
        </w:rPr>
      </w:pPr>
      <w:r w:rsidRPr="00D15D46">
        <w:rPr>
          <w:rStyle w:val="normaltextrun"/>
          <w:color w:val="000000"/>
          <w:u w:val="single"/>
        </w:rPr>
        <w:t>Accountability</w:t>
      </w:r>
      <w:r w:rsidRPr="00D15D46">
        <w:rPr>
          <w:rStyle w:val="normaltextrun"/>
          <w:color w:val="000000"/>
        </w:rPr>
        <w:t xml:space="preserve"> means being responsible for our actions and interactions.</w:t>
      </w:r>
      <w:r w:rsidRPr="00D15D46">
        <w:rPr>
          <w:rStyle w:val="eop"/>
          <w:color w:val="000000"/>
        </w:rPr>
        <w:t> </w:t>
      </w:r>
    </w:p>
    <w:p w14:paraId="57E8F232" w14:textId="77777777" w:rsidR="00D15D2B" w:rsidRPr="00D15D46" w:rsidRDefault="00D15D2B" w:rsidP="00D15D2B">
      <w:pPr>
        <w:pStyle w:val="paragraph"/>
        <w:spacing w:before="0" w:beforeAutospacing="0" w:after="0" w:afterAutospacing="0"/>
        <w:jc w:val="both"/>
        <w:textAlignment w:val="baseline"/>
        <w:rPr>
          <w:rStyle w:val="normaltextrun"/>
          <w:b/>
          <w:bCs/>
          <w:color w:val="000000"/>
          <w:u w:val="single"/>
        </w:rPr>
      </w:pPr>
    </w:p>
    <w:p w14:paraId="043BA8D3" w14:textId="77777777" w:rsidR="00D15D2B" w:rsidRPr="00D15D46" w:rsidRDefault="00680C49" w:rsidP="00D15D2B">
      <w:pPr>
        <w:pStyle w:val="paragraph"/>
        <w:spacing w:before="0" w:beforeAutospacing="0" w:after="0" w:afterAutospacing="0"/>
        <w:jc w:val="both"/>
        <w:textAlignment w:val="baseline"/>
        <w:rPr>
          <w:rStyle w:val="normaltextrun"/>
          <w:b/>
          <w:bCs/>
          <w:color w:val="000000"/>
          <w:u w:val="single"/>
        </w:rPr>
      </w:pPr>
      <w:r w:rsidRPr="00D15D46">
        <w:rPr>
          <w:rStyle w:val="normaltextrun"/>
          <w:b/>
          <w:bCs/>
          <w:color w:val="000000"/>
          <w:u w:val="single"/>
        </w:rPr>
        <w:t xml:space="preserve">Ethical Commitments, </w:t>
      </w:r>
    </w:p>
    <w:p w14:paraId="43A0FC63" w14:textId="77777777" w:rsidR="00D15D2B" w:rsidRPr="00D15D46" w:rsidRDefault="00D15D2B" w:rsidP="00D15D2B">
      <w:pPr>
        <w:pStyle w:val="paragraph"/>
        <w:spacing w:before="0" w:beforeAutospacing="0" w:after="0" w:afterAutospacing="0"/>
        <w:jc w:val="both"/>
        <w:textAlignment w:val="baseline"/>
        <w:rPr>
          <w:rStyle w:val="normaltextrun"/>
          <w:b/>
          <w:bCs/>
          <w:color w:val="000000"/>
          <w:u w:val="single"/>
        </w:rPr>
      </w:pPr>
    </w:p>
    <w:p w14:paraId="7CD93320" w14:textId="2446A44E" w:rsidR="00680C49" w:rsidRPr="00D15D46" w:rsidRDefault="00680C49" w:rsidP="00D15D2B">
      <w:pPr>
        <w:pStyle w:val="paragraph"/>
        <w:spacing w:before="0" w:beforeAutospacing="0" w:after="0" w:afterAutospacing="0"/>
        <w:jc w:val="both"/>
        <w:textAlignment w:val="baseline"/>
        <w:rPr>
          <w:color w:val="000000"/>
        </w:rPr>
      </w:pPr>
      <w:r w:rsidRPr="00D15D46">
        <w:rPr>
          <w:rStyle w:val="normaltextrun"/>
          <w:color w:val="000000"/>
        </w:rPr>
        <w:t xml:space="preserve">Each </w:t>
      </w:r>
      <w:r w:rsidR="007D0954" w:rsidRPr="00D15D46">
        <w:rPr>
          <w:rStyle w:val="normaltextrun"/>
          <w:color w:val="000000"/>
        </w:rPr>
        <w:t>POCMA</w:t>
      </w:r>
      <w:r w:rsidRPr="00D15D46">
        <w:rPr>
          <w:rStyle w:val="normaltextrun"/>
          <w:color w:val="000000"/>
        </w:rPr>
        <w:t xml:space="preserve"> Member Company shall:</w:t>
      </w:r>
      <w:r w:rsidRPr="00D15D46">
        <w:rPr>
          <w:rStyle w:val="eop"/>
          <w:color w:val="000000"/>
        </w:rPr>
        <w:t> </w:t>
      </w:r>
    </w:p>
    <w:p w14:paraId="338B55C0" w14:textId="354B8A7F" w:rsidR="00680C49" w:rsidRPr="00D15D46" w:rsidRDefault="00822042" w:rsidP="00D15D2B">
      <w:pPr>
        <w:pStyle w:val="paragraph"/>
        <w:numPr>
          <w:ilvl w:val="0"/>
          <w:numId w:val="8"/>
        </w:numPr>
        <w:spacing w:before="0" w:beforeAutospacing="0" w:after="0" w:afterAutospacing="0"/>
        <w:ind w:left="360" w:firstLine="0"/>
        <w:jc w:val="both"/>
        <w:textAlignment w:val="baseline"/>
        <w:rPr>
          <w:color w:val="000000"/>
        </w:rPr>
      </w:pPr>
      <w:r w:rsidRPr="00D15D46">
        <w:rPr>
          <w:rStyle w:val="normaltextrun"/>
          <w:color w:val="000000"/>
        </w:rPr>
        <w:t xml:space="preserve">Strive to </w:t>
      </w:r>
      <w:r w:rsidR="00680C49" w:rsidRPr="00D15D46">
        <w:rPr>
          <w:rStyle w:val="normaltextrun"/>
          <w:color w:val="000000"/>
        </w:rPr>
        <w:t>increas</w:t>
      </w:r>
      <w:r w:rsidRPr="00D15D46">
        <w:rPr>
          <w:rStyle w:val="normaltextrun"/>
          <w:color w:val="000000"/>
        </w:rPr>
        <w:t>e</w:t>
      </w:r>
      <w:r w:rsidR="00680C49" w:rsidRPr="00D15D46">
        <w:rPr>
          <w:rStyle w:val="normaltextrun"/>
          <w:color w:val="000000"/>
        </w:rPr>
        <w:t xml:space="preserve"> </w:t>
      </w:r>
      <w:r w:rsidRPr="00D15D46">
        <w:rPr>
          <w:rStyle w:val="normaltextrun"/>
          <w:color w:val="000000"/>
        </w:rPr>
        <w:t xml:space="preserve">patient and provider </w:t>
      </w:r>
      <w:r w:rsidR="00680C49" w:rsidRPr="00D15D46">
        <w:rPr>
          <w:rStyle w:val="normaltextrun"/>
          <w:color w:val="000000"/>
        </w:rPr>
        <w:t xml:space="preserve">awareness about medical conditions, </w:t>
      </w:r>
      <w:r w:rsidRPr="00D15D46">
        <w:rPr>
          <w:rStyle w:val="normaltextrun"/>
          <w:color w:val="000000"/>
        </w:rPr>
        <w:t xml:space="preserve">educate </w:t>
      </w:r>
      <w:r w:rsidR="00680C49" w:rsidRPr="00D15D46">
        <w:rPr>
          <w:rStyle w:val="normaltextrun"/>
          <w:color w:val="000000"/>
        </w:rPr>
        <w:t xml:space="preserve">patients and </w:t>
      </w:r>
      <w:r w:rsidR="008F6C6F" w:rsidRPr="00D15D46">
        <w:rPr>
          <w:rStyle w:val="normaltextrun"/>
          <w:color w:val="000000"/>
        </w:rPr>
        <w:t xml:space="preserve">providers </w:t>
      </w:r>
      <w:r w:rsidR="00680C49" w:rsidRPr="00D15D46">
        <w:rPr>
          <w:rStyle w:val="normaltextrun"/>
          <w:color w:val="000000"/>
        </w:rPr>
        <w:t xml:space="preserve">about treatment options, and </w:t>
      </w:r>
      <w:r w:rsidRPr="00D15D46">
        <w:rPr>
          <w:rStyle w:val="normaltextrun"/>
          <w:color w:val="000000"/>
        </w:rPr>
        <w:t xml:space="preserve">motivate </w:t>
      </w:r>
      <w:r w:rsidR="00680C49" w:rsidRPr="00D15D46">
        <w:rPr>
          <w:rStyle w:val="normaltextrun"/>
          <w:color w:val="000000"/>
        </w:rPr>
        <w:t>patients to proactively engage in a dialogue with their healthcare providers. By encouraging more effective patient-provider dialogues, Members will help increase the likelihood that patients will receive appropriate care for conditions that are frequently under-diagnosed and under-treated, encourage compliance with prescription drug treatment regimens, and ultimately, help achieve better health outcomes;</w:t>
      </w:r>
      <w:r w:rsidR="00680C49" w:rsidRPr="00D15D46">
        <w:rPr>
          <w:rStyle w:val="eop"/>
          <w:color w:val="000000"/>
        </w:rPr>
        <w:t> </w:t>
      </w:r>
    </w:p>
    <w:p w14:paraId="03657BCC" w14:textId="2D377743" w:rsidR="00680C49" w:rsidRPr="00D15D46" w:rsidRDefault="00680C49" w:rsidP="00D15D2B">
      <w:pPr>
        <w:pStyle w:val="paragraph"/>
        <w:numPr>
          <w:ilvl w:val="0"/>
          <w:numId w:val="9"/>
        </w:numPr>
        <w:spacing w:before="0" w:beforeAutospacing="0" w:after="0" w:afterAutospacing="0"/>
        <w:ind w:left="360" w:firstLine="0"/>
        <w:jc w:val="both"/>
        <w:textAlignment w:val="baseline"/>
        <w:rPr>
          <w:color w:val="000000"/>
        </w:rPr>
      </w:pPr>
      <w:r w:rsidRPr="00D15D46">
        <w:rPr>
          <w:rStyle w:val="normaltextrun"/>
          <w:color w:val="000000"/>
        </w:rPr>
        <w:t>Provide sponsors/advertisers with service agreements that clearly spell out terms of service and reach deliverables. Members shall comply with such terms of agreements and shall proactively advise sponsors when or if they are unable to meet specific reach or other contracted deliverables and issue appropriate make-goods if necessary;</w:t>
      </w:r>
      <w:r w:rsidRPr="00D15D46">
        <w:rPr>
          <w:rStyle w:val="eop"/>
          <w:color w:val="000000"/>
        </w:rPr>
        <w:t> </w:t>
      </w:r>
    </w:p>
    <w:p w14:paraId="38818A8C" w14:textId="48B98100" w:rsidR="00B07248" w:rsidRPr="00D15D46" w:rsidRDefault="00680C49" w:rsidP="00D15D2B">
      <w:pPr>
        <w:pStyle w:val="paragraph"/>
        <w:numPr>
          <w:ilvl w:val="0"/>
          <w:numId w:val="10"/>
        </w:numPr>
        <w:spacing w:before="0" w:beforeAutospacing="0" w:after="0" w:afterAutospacing="0"/>
        <w:ind w:left="360" w:firstLine="0"/>
        <w:jc w:val="both"/>
        <w:textAlignment w:val="baseline"/>
        <w:rPr>
          <w:rStyle w:val="normaltextrun"/>
          <w:color w:val="000000"/>
        </w:rPr>
      </w:pPr>
      <w:r w:rsidRPr="00D15D46">
        <w:rPr>
          <w:rStyle w:val="normaltextrun"/>
          <w:color w:val="000000"/>
        </w:rPr>
        <w:t>Not</w:t>
      </w:r>
      <w:r w:rsidR="00B07248" w:rsidRPr="00D15D46">
        <w:rPr>
          <w:rStyle w:val="normaltextrun"/>
          <w:color w:val="000000"/>
        </w:rPr>
        <w:t xml:space="preserve"> </w:t>
      </w:r>
      <w:r w:rsidR="007C1E6C" w:rsidRPr="00D15D46">
        <w:rPr>
          <w:rStyle w:val="normaltextrun"/>
          <w:color w:val="000000"/>
        </w:rPr>
        <w:t>permit</w:t>
      </w:r>
      <w:r w:rsidR="004B0498" w:rsidRPr="00D15D46">
        <w:rPr>
          <w:rStyle w:val="normaltextrun"/>
          <w:color w:val="000000"/>
        </w:rPr>
        <w:t xml:space="preserve"> or condone deceptive</w:t>
      </w:r>
      <w:r w:rsidR="007C1E6C" w:rsidRPr="00D15D46">
        <w:rPr>
          <w:rStyle w:val="normaltextrun"/>
          <w:color w:val="000000"/>
        </w:rPr>
        <w:t xml:space="preserve"> </w:t>
      </w:r>
      <w:r w:rsidR="004B0498" w:rsidRPr="00D15D46">
        <w:rPr>
          <w:rStyle w:val="normaltextrun"/>
          <w:color w:val="000000"/>
        </w:rPr>
        <w:t>behavior by its</w:t>
      </w:r>
      <w:r w:rsidR="007C1E6C" w:rsidRPr="00D15D46">
        <w:rPr>
          <w:rStyle w:val="normaltextrun"/>
          <w:color w:val="000000"/>
        </w:rPr>
        <w:t xml:space="preserve"> employees</w:t>
      </w:r>
      <w:r w:rsidR="00E26B69" w:rsidRPr="00D15D46">
        <w:rPr>
          <w:rStyle w:val="normaltextrun"/>
          <w:color w:val="000000"/>
        </w:rPr>
        <w:t xml:space="preserve"> or contractors</w:t>
      </w:r>
      <w:r w:rsidR="004B0498" w:rsidRPr="00D15D46">
        <w:rPr>
          <w:rStyle w:val="normaltextrun"/>
          <w:color w:val="000000"/>
        </w:rPr>
        <w:t>, including without limitation:</w:t>
      </w:r>
      <w:r w:rsidR="00B07248" w:rsidRPr="00D15D46">
        <w:rPr>
          <w:rStyle w:val="normaltextrun"/>
          <w:color w:val="000000"/>
        </w:rPr>
        <w:t xml:space="preserve"> </w:t>
      </w:r>
    </w:p>
    <w:p w14:paraId="13A6D38F" w14:textId="09B65250" w:rsidR="00B07248" w:rsidRPr="00D15D46" w:rsidRDefault="004B0498" w:rsidP="0017533A">
      <w:pPr>
        <w:pStyle w:val="paragraph"/>
        <w:numPr>
          <w:ilvl w:val="1"/>
          <w:numId w:val="21"/>
        </w:numPr>
        <w:spacing w:before="0" w:beforeAutospacing="0" w:after="0" w:afterAutospacing="0"/>
        <w:jc w:val="both"/>
        <w:textAlignment w:val="baseline"/>
        <w:rPr>
          <w:rStyle w:val="normaltextrun"/>
          <w:rFonts w:eastAsiaTheme="minorEastAsia"/>
          <w:color w:val="000000"/>
        </w:rPr>
      </w:pPr>
      <w:r w:rsidRPr="00D15D46">
        <w:rPr>
          <w:rStyle w:val="normaltextrun"/>
          <w:color w:val="000000"/>
        </w:rPr>
        <w:t xml:space="preserve">Misleading a provider to believe that a </w:t>
      </w:r>
      <w:r w:rsidR="009265EB" w:rsidRPr="00D15D46">
        <w:rPr>
          <w:rStyle w:val="normaltextrun"/>
          <w:color w:val="000000"/>
        </w:rPr>
        <w:t>competitor’s</w:t>
      </w:r>
      <w:r w:rsidRPr="00D15D46">
        <w:rPr>
          <w:rStyle w:val="normaltextrun"/>
          <w:color w:val="000000"/>
        </w:rPr>
        <w:t xml:space="preserve"> service has been cancelled</w:t>
      </w:r>
      <w:r w:rsidR="00DA2D3D" w:rsidRPr="00D15D46">
        <w:rPr>
          <w:rStyle w:val="normaltextrun"/>
          <w:color w:val="000000"/>
        </w:rPr>
        <w:t xml:space="preserve"> or in need of </w:t>
      </w:r>
      <w:r w:rsidR="002E6935" w:rsidRPr="00D15D46">
        <w:rPr>
          <w:rStyle w:val="normaltextrun"/>
          <w:color w:val="000000"/>
        </w:rPr>
        <w:t>repair/replacement</w:t>
      </w:r>
    </w:p>
    <w:p w14:paraId="69F1523A" w14:textId="62995C75" w:rsidR="004B0498" w:rsidRPr="00D15D46" w:rsidRDefault="00B07248" w:rsidP="0017533A">
      <w:pPr>
        <w:pStyle w:val="paragraph"/>
        <w:numPr>
          <w:ilvl w:val="1"/>
          <w:numId w:val="21"/>
        </w:numPr>
        <w:spacing w:before="0" w:beforeAutospacing="0" w:after="0" w:afterAutospacing="0"/>
        <w:jc w:val="both"/>
        <w:textAlignment w:val="baseline"/>
        <w:rPr>
          <w:rStyle w:val="normaltextrun"/>
          <w:rFonts w:eastAsiaTheme="minorEastAsia"/>
          <w:color w:val="000000"/>
        </w:rPr>
      </w:pPr>
      <w:r w:rsidRPr="00D15D46">
        <w:rPr>
          <w:rStyle w:val="normaltextrun"/>
          <w:color w:val="000000"/>
        </w:rPr>
        <w:t>M</w:t>
      </w:r>
      <w:r w:rsidR="00680C49" w:rsidRPr="00D15D46">
        <w:rPr>
          <w:rStyle w:val="normaltextrun"/>
          <w:color w:val="000000"/>
        </w:rPr>
        <w:t>isrepresent</w:t>
      </w:r>
      <w:r w:rsidR="007C1E6C" w:rsidRPr="00D15D46">
        <w:rPr>
          <w:rStyle w:val="normaltextrun"/>
          <w:color w:val="000000"/>
        </w:rPr>
        <w:t>ing</w:t>
      </w:r>
      <w:r w:rsidR="00680C49" w:rsidRPr="00D15D46">
        <w:rPr>
          <w:rStyle w:val="normaltextrun"/>
          <w:color w:val="000000"/>
        </w:rPr>
        <w:t xml:space="preserve"> ownership of equipment to any healthcare provider</w:t>
      </w:r>
    </w:p>
    <w:p w14:paraId="2453CB8D" w14:textId="02FDA186" w:rsidR="00B07248" w:rsidRPr="00D15D46" w:rsidRDefault="0097025E" w:rsidP="0017533A">
      <w:pPr>
        <w:pStyle w:val="paragraph"/>
        <w:numPr>
          <w:ilvl w:val="1"/>
          <w:numId w:val="21"/>
        </w:numPr>
        <w:spacing w:before="0" w:beforeAutospacing="0" w:after="0" w:afterAutospacing="0"/>
        <w:jc w:val="both"/>
        <w:textAlignment w:val="baseline"/>
        <w:rPr>
          <w:rStyle w:val="normaltextrun"/>
          <w:rFonts w:eastAsiaTheme="minorEastAsia"/>
          <w:color w:val="000000"/>
        </w:rPr>
      </w:pPr>
      <w:r w:rsidRPr="00D15D46">
        <w:rPr>
          <w:rStyle w:val="normaltextrun"/>
          <w:color w:val="000000"/>
        </w:rPr>
        <w:t>Impersonating or r</w:t>
      </w:r>
      <w:r w:rsidR="004B0498" w:rsidRPr="00D15D46">
        <w:rPr>
          <w:rStyle w:val="normaltextrun"/>
          <w:color w:val="000000"/>
        </w:rPr>
        <w:t xml:space="preserve">epresenting </w:t>
      </w:r>
      <w:r w:rsidRPr="00D15D46">
        <w:rPr>
          <w:rStyle w:val="normaltextrun"/>
          <w:color w:val="000000"/>
        </w:rPr>
        <w:t>themself</w:t>
      </w:r>
      <w:r w:rsidR="004B0498" w:rsidRPr="00D15D46">
        <w:rPr>
          <w:rStyle w:val="normaltextrun"/>
          <w:color w:val="000000"/>
        </w:rPr>
        <w:t xml:space="preserve"> as an employee of another company</w:t>
      </w:r>
      <w:r w:rsidR="00680C49" w:rsidRPr="00D15D46">
        <w:rPr>
          <w:rStyle w:val="normaltextrun"/>
          <w:color w:val="000000"/>
        </w:rPr>
        <w:t xml:space="preserve"> </w:t>
      </w:r>
    </w:p>
    <w:p w14:paraId="748F793A" w14:textId="77777777" w:rsidR="00E26B69" w:rsidRPr="00D15D46" w:rsidRDefault="0097025E" w:rsidP="0017533A">
      <w:pPr>
        <w:pStyle w:val="paragraph"/>
        <w:numPr>
          <w:ilvl w:val="1"/>
          <w:numId w:val="21"/>
        </w:numPr>
        <w:spacing w:before="0" w:beforeAutospacing="0" w:after="0" w:afterAutospacing="0"/>
        <w:jc w:val="both"/>
        <w:textAlignment w:val="baseline"/>
        <w:rPr>
          <w:rStyle w:val="normaltextrun"/>
          <w:rFonts w:eastAsiaTheme="minorEastAsia"/>
          <w:color w:val="000000"/>
        </w:rPr>
      </w:pPr>
      <w:r w:rsidRPr="00D15D46">
        <w:rPr>
          <w:rStyle w:val="normaltextrun"/>
          <w:color w:val="000000"/>
        </w:rPr>
        <w:t>T</w:t>
      </w:r>
      <w:r w:rsidR="00B07248" w:rsidRPr="00D15D46">
        <w:rPr>
          <w:rStyle w:val="normaltextrun"/>
          <w:color w:val="000000"/>
        </w:rPr>
        <w:t xml:space="preserve">amper with or </w:t>
      </w:r>
      <w:r w:rsidR="00822042" w:rsidRPr="00D15D46">
        <w:rPr>
          <w:rStyle w:val="normaltextrun"/>
          <w:color w:val="000000"/>
        </w:rPr>
        <w:t>remove equipment of another media company</w:t>
      </w:r>
      <w:r w:rsidRPr="00D15D46">
        <w:rPr>
          <w:rStyle w:val="normaltextrun"/>
          <w:color w:val="000000"/>
        </w:rPr>
        <w:t xml:space="preserve">. </w:t>
      </w:r>
    </w:p>
    <w:p w14:paraId="1CFE1B55" w14:textId="3E30A620" w:rsidR="000E6315" w:rsidRPr="00D15D46" w:rsidRDefault="0013245C" w:rsidP="00DB66B7">
      <w:pPr>
        <w:pStyle w:val="paragraph"/>
        <w:numPr>
          <w:ilvl w:val="0"/>
          <w:numId w:val="10"/>
        </w:numPr>
        <w:spacing w:before="0" w:beforeAutospacing="0" w:after="0" w:afterAutospacing="0"/>
        <w:ind w:left="360" w:firstLine="0"/>
        <w:jc w:val="both"/>
        <w:textAlignment w:val="baseline"/>
        <w:rPr>
          <w:rStyle w:val="eop"/>
          <w:color w:val="000000"/>
        </w:rPr>
      </w:pPr>
      <w:r w:rsidRPr="00D15D46">
        <w:rPr>
          <w:rStyle w:val="normaltextrun"/>
          <w:color w:val="000000"/>
        </w:rPr>
        <w:lastRenderedPageBreak/>
        <w:t>W</w:t>
      </w:r>
      <w:r w:rsidR="00680C49" w:rsidRPr="00D15D46">
        <w:rPr>
          <w:rStyle w:val="normaltextrun"/>
          <w:color w:val="000000"/>
        </w:rPr>
        <w:t>ork with the healthcare provider</w:t>
      </w:r>
      <w:r w:rsidR="0097025E" w:rsidRPr="00D15D46">
        <w:rPr>
          <w:rStyle w:val="normaltextrun"/>
          <w:color w:val="000000"/>
        </w:rPr>
        <w:t>s</w:t>
      </w:r>
      <w:r w:rsidR="00680C49" w:rsidRPr="00D15D46">
        <w:rPr>
          <w:rStyle w:val="normaltextrun"/>
          <w:color w:val="000000"/>
        </w:rPr>
        <w:t xml:space="preserve"> to proactively give notice to a competing POC company when a displacement has been secured so that Members can make arrangements to retrieve installed equipment;</w:t>
      </w:r>
      <w:r w:rsidR="00680C49" w:rsidRPr="00D15D46">
        <w:rPr>
          <w:rStyle w:val="eop"/>
          <w:color w:val="000000"/>
        </w:rPr>
        <w:t> </w:t>
      </w:r>
    </w:p>
    <w:p w14:paraId="6FFA2731" w14:textId="21858DAC" w:rsidR="000E6315" w:rsidRPr="00D15D46" w:rsidRDefault="00680C49" w:rsidP="00D15302">
      <w:pPr>
        <w:pStyle w:val="paragraph"/>
        <w:numPr>
          <w:ilvl w:val="0"/>
          <w:numId w:val="10"/>
        </w:numPr>
        <w:spacing w:before="0" w:beforeAutospacing="0" w:after="0" w:afterAutospacing="0"/>
        <w:ind w:left="360" w:firstLine="0"/>
        <w:jc w:val="both"/>
        <w:textAlignment w:val="baseline"/>
        <w:rPr>
          <w:rStyle w:val="eop"/>
          <w:color w:val="000000"/>
        </w:rPr>
      </w:pPr>
      <w:r w:rsidRPr="00D15D46">
        <w:rPr>
          <w:rStyle w:val="normaltextrun"/>
          <w:color w:val="000000"/>
        </w:rPr>
        <w:t>Not knowingly misrepresent a description of competitive POC company services to a sponsor, health system or healthcare provider, or make any solicitation based on knowingly false or misleading information or deliverables; </w:t>
      </w:r>
    </w:p>
    <w:p w14:paraId="4FBC1DF8" w14:textId="77777777" w:rsidR="000E6315" w:rsidRPr="00D15D46" w:rsidRDefault="00680C49" w:rsidP="00FF3E1E">
      <w:pPr>
        <w:pStyle w:val="paragraph"/>
        <w:numPr>
          <w:ilvl w:val="0"/>
          <w:numId w:val="10"/>
        </w:numPr>
        <w:spacing w:before="0" w:beforeAutospacing="0" w:after="0" w:afterAutospacing="0"/>
        <w:ind w:left="360" w:firstLine="0"/>
        <w:jc w:val="both"/>
        <w:textAlignment w:val="baseline"/>
        <w:rPr>
          <w:rStyle w:val="eop"/>
          <w:color w:val="000000"/>
        </w:rPr>
      </w:pPr>
      <w:r w:rsidRPr="00D15D46">
        <w:rPr>
          <w:rStyle w:val="normaltextrun"/>
          <w:color w:val="000000"/>
        </w:rPr>
        <w:t>Clearly identify the source of audience, viewership and/or volume metrics, clearly delineate the source of such metrics, and not knowingly manipulate such source’s reports. If providing clients with location detail upon request, information must be accurate and up-to-date and, where applicable, contain accurate and current information regarding associated Physicians/Healthcare Professionals;</w:t>
      </w:r>
    </w:p>
    <w:p w14:paraId="4FED1D5D" w14:textId="26D98DC0" w:rsidR="00E26B69" w:rsidRPr="00D15D46" w:rsidRDefault="00680C49" w:rsidP="00FF3E1E">
      <w:pPr>
        <w:pStyle w:val="paragraph"/>
        <w:numPr>
          <w:ilvl w:val="0"/>
          <w:numId w:val="10"/>
        </w:numPr>
        <w:spacing w:before="0" w:beforeAutospacing="0" w:after="0" w:afterAutospacing="0"/>
        <w:ind w:left="360" w:firstLine="0"/>
        <w:jc w:val="both"/>
        <w:textAlignment w:val="baseline"/>
        <w:rPr>
          <w:rStyle w:val="normaltextrun"/>
          <w:color w:val="000000"/>
        </w:rPr>
      </w:pPr>
      <w:r w:rsidRPr="00D15D46">
        <w:rPr>
          <w:rStyle w:val="normaltextrun"/>
          <w:color w:val="000000"/>
        </w:rPr>
        <w:t>Comply with all applicable laws and regulations</w:t>
      </w:r>
      <w:r w:rsidR="00E26B69" w:rsidRPr="00D15D46">
        <w:rPr>
          <w:rStyle w:val="normaltextrun"/>
          <w:color w:val="000000"/>
        </w:rPr>
        <w:t>, including without limitation:</w:t>
      </w:r>
      <w:r w:rsidRPr="00D15D46">
        <w:rPr>
          <w:rStyle w:val="normaltextrun"/>
          <w:color w:val="000000"/>
        </w:rPr>
        <w:t xml:space="preserve"> </w:t>
      </w:r>
    </w:p>
    <w:p w14:paraId="72CA3660" w14:textId="2DC741FB" w:rsidR="00E26B69" w:rsidRPr="00D15D46" w:rsidRDefault="00E26B69" w:rsidP="00150C8D">
      <w:pPr>
        <w:pStyle w:val="paragraph"/>
        <w:numPr>
          <w:ilvl w:val="1"/>
          <w:numId w:val="22"/>
        </w:numPr>
        <w:spacing w:before="0" w:beforeAutospacing="0" w:after="0" w:afterAutospacing="0"/>
        <w:jc w:val="both"/>
        <w:textAlignment w:val="baseline"/>
        <w:rPr>
          <w:color w:val="000000"/>
        </w:rPr>
      </w:pPr>
      <w:r w:rsidRPr="00D15D46">
        <w:rPr>
          <w:rStyle w:val="normaltextrun"/>
          <w:color w:val="000000"/>
        </w:rPr>
        <w:t>Members shall not make any payments</w:t>
      </w:r>
      <w:r w:rsidR="00680C49" w:rsidRPr="00D15D46">
        <w:rPr>
          <w:rStyle w:val="normaltextrun"/>
          <w:color w:val="000000"/>
        </w:rPr>
        <w:t xml:space="preserve"> </w:t>
      </w:r>
      <w:r w:rsidRPr="00D15D46">
        <w:rPr>
          <w:rStyle w:val="normaltextrun"/>
          <w:color w:val="000000"/>
        </w:rPr>
        <w:t>to healthcare providers unless</w:t>
      </w:r>
      <w:r w:rsidR="00680C49" w:rsidRPr="00D15D46">
        <w:rPr>
          <w:rStyle w:val="normaltextrun"/>
          <w:color w:val="000000"/>
        </w:rPr>
        <w:t xml:space="preserve"> </w:t>
      </w:r>
      <w:r w:rsidRPr="00D15D46">
        <w:rPr>
          <w:rStyle w:val="normaltextrun"/>
          <w:color w:val="000000"/>
        </w:rPr>
        <w:t xml:space="preserve">such payments are in </w:t>
      </w:r>
      <w:r w:rsidR="00850882" w:rsidRPr="00D15D46">
        <w:rPr>
          <w:rStyle w:val="normaltextrun"/>
          <w:color w:val="000000"/>
        </w:rPr>
        <w:t xml:space="preserve">substantial </w:t>
      </w:r>
      <w:r w:rsidRPr="00D15D46">
        <w:rPr>
          <w:rStyle w:val="normaltextrun"/>
          <w:color w:val="000000"/>
        </w:rPr>
        <w:t xml:space="preserve">compliance with Federal Antikickback safe harbors or exceptions and </w:t>
      </w:r>
      <w:r w:rsidR="001F77BC" w:rsidRPr="00D15D46">
        <w:rPr>
          <w:rStyle w:val="normaltextrun"/>
          <w:color w:val="000000"/>
        </w:rPr>
        <w:t xml:space="preserve">in </w:t>
      </w:r>
      <w:r w:rsidR="0036563F" w:rsidRPr="00D15D46">
        <w:rPr>
          <w:rStyle w:val="normaltextrun"/>
          <w:color w:val="000000"/>
        </w:rPr>
        <w:t xml:space="preserve">substantial compliance with </w:t>
      </w:r>
      <w:r w:rsidR="00680C49" w:rsidRPr="00D15D46">
        <w:rPr>
          <w:rStyle w:val="normaltextrun"/>
          <w:color w:val="000000"/>
        </w:rPr>
        <w:t>PhRMA Guidelines;</w:t>
      </w:r>
      <w:r w:rsidR="00680C49" w:rsidRPr="00D15D46">
        <w:rPr>
          <w:rStyle w:val="eop"/>
          <w:color w:val="000000"/>
        </w:rPr>
        <w:t> </w:t>
      </w:r>
    </w:p>
    <w:p w14:paraId="30D42ADD" w14:textId="7EC1FF1E" w:rsidR="00680C49" w:rsidRPr="00D15D46" w:rsidRDefault="00680C49" w:rsidP="00150C8D">
      <w:pPr>
        <w:pStyle w:val="paragraph"/>
        <w:numPr>
          <w:ilvl w:val="1"/>
          <w:numId w:val="22"/>
        </w:numPr>
        <w:spacing w:before="0" w:beforeAutospacing="0" w:after="0" w:afterAutospacing="0"/>
        <w:jc w:val="both"/>
        <w:textAlignment w:val="baseline"/>
        <w:rPr>
          <w:color w:val="000000"/>
        </w:rPr>
      </w:pPr>
      <w:r w:rsidRPr="00D15D46">
        <w:rPr>
          <w:rStyle w:val="normaltextrun"/>
          <w:color w:val="000000"/>
        </w:rPr>
        <w:t xml:space="preserve">Handle confidential and protected health information </w:t>
      </w:r>
      <w:r w:rsidR="00E26B69" w:rsidRPr="00D15D46">
        <w:rPr>
          <w:rStyle w:val="normaltextrun"/>
          <w:color w:val="000000"/>
        </w:rPr>
        <w:t>in compliance with</w:t>
      </w:r>
      <w:r w:rsidRPr="00D15D46">
        <w:rPr>
          <w:rStyle w:val="normaltextrun"/>
          <w:color w:val="000000"/>
        </w:rPr>
        <w:t xml:space="preserve"> state and Federal privacy laws including but not limited to HIPAA;</w:t>
      </w:r>
      <w:r w:rsidRPr="00D15D46">
        <w:rPr>
          <w:rStyle w:val="eop"/>
          <w:color w:val="000000"/>
        </w:rPr>
        <w:t> </w:t>
      </w:r>
    </w:p>
    <w:p w14:paraId="567D1CFA" w14:textId="11EB453A" w:rsidR="00680C49" w:rsidRPr="00D15D46" w:rsidRDefault="00680C49" w:rsidP="00D15D2B">
      <w:pPr>
        <w:pStyle w:val="paragraph"/>
        <w:numPr>
          <w:ilvl w:val="0"/>
          <w:numId w:val="15"/>
        </w:numPr>
        <w:spacing w:before="0" w:beforeAutospacing="0" w:after="0" w:afterAutospacing="0"/>
        <w:ind w:left="360" w:firstLine="0"/>
        <w:jc w:val="both"/>
        <w:textAlignment w:val="baseline"/>
        <w:rPr>
          <w:color w:val="000000"/>
        </w:rPr>
      </w:pPr>
      <w:r w:rsidRPr="00D15D46">
        <w:rPr>
          <w:rStyle w:val="normaltextrun"/>
          <w:color w:val="000000"/>
        </w:rPr>
        <w:t xml:space="preserve">Treat all </w:t>
      </w:r>
      <w:r w:rsidR="007D0954" w:rsidRPr="00D15D46">
        <w:rPr>
          <w:rStyle w:val="normaltextrun"/>
          <w:color w:val="000000"/>
        </w:rPr>
        <w:t>POCMA</w:t>
      </w:r>
      <w:r w:rsidRPr="00D15D46">
        <w:rPr>
          <w:rStyle w:val="normaltextrun"/>
          <w:color w:val="000000"/>
        </w:rPr>
        <w:t xml:space="preserve"> member and Board and Member discussions as confidential unless expressly recognized as information designed to be disseminated to the broader industry. </w:t>
      </w:r>
      <w:r w:rsidRPr="00D15D46">
        <w:rPr>
          <w:rStyle w:val="eop"/>
          <w:color w:val="000000"/>
        </w:rPr>
        <w:t> </w:t>
      </w:r>
    </w:p>
    <w:p w14:paraId="05EB6836" w14:textId="77777777" w:rsidR="00D15D2B" w:rsidRPr="00D15D46" w:rsidRDefault="00D15D2B" w:rsidP="00D15D2B">
      <w:pPr>
        <w:pStyle w:val="paragraph"/>
        <w:spacing w:before="0" w:beforeAutospacing="0" w:after="0" w:afterAutospacing="0"/>
        <w:jc w:val="both"/>
        <w:textAlignment w:val="baseline"/>
        <w:rPr>
          <w:rStyle w:val="normaltextrun"/>
          <w:b/>
          <w:bCs/>
          <w:color w:val="000000"/>
          <w:u w:val="single"/>
        </w:rPr>
      </w:pPr>
    </w:p>
    <w:p w14:paraId="18CD819B" w14:textId="1EA047B3" w:rsidR="00680C49" w:rsidRPr="00D15D46" w:rsidRDefault="00680C49" w:rsidP="00D15D2B">
      <w:pPr>
        <w:pStyle w:val="paragraph"/>
        <w:spacing w:before="0" w:beforeAutospacing="0" w:after="0" w:afterAutospacing="0"/>
        <w:jc w:val="both"/>
        <w:textAlignment w:val="baseline"/>
        <w:rPr>
          <w:b/>
          <w:bCs/>
          <w:color w:val="365F91"/>
        </w:rPr>
      </w:pPr>
      <w:r w:rsidRPr="00D15D46">
        <w:rPr>
          <w:rStyle w:val="normaltextrun"/>
          <w:b/>
          <w:bCs/>
          <w:color w:val="000000"/>
          <w:u w:val="single"/>
        </w:rPr>
        <w:t>Accountability</w:t>
      </w:r>
      <w:r w:rsidRPr="00D15D46">
        <w:rPr>
          <w:rStyle w:val="eop"/>
          <w:b/>
          <w:bCs/>
          <w:color w:val="365F91"/>
        </w:rPr>
        <w:t> </w:t>
      </w:r>
    </w:p>
    <w:p w14:paraId="105A1D08" w14:textId="77777777" w:rsidR="00D15D2B" w:rsidRPr="00D15D46" w:rsidRDefault="00D15D2B" w:rsidP="00D15D2B">
      <w:pPr>
        <w:pStyle w:val="paragraph"/>
        <w:spacing w:before="0" w:beforeAutospacing="0" w:after="0" w:afterAutospacing="0"/>
        <w:jc w:val="both"/>
        <w:textAlignment w:val="baseline"/>
        <w:rPr>
          <w:rStyle w:val="normaltextrun"/>
          <w:color w:val="000000"/>
        </w:rPr>
      </w:pPr>
    </w:p>
    <w:p w14:paraId="22C3B93D" w14:textId="79BB2D58" w:rsidR="0021277E" w:rsidRPr="00D15D46" w:rsidRDefault="007D0954" w:rsidP="00D15D2B">
      <w:pPr>
        <w:pStyle w:val="paragraph"/>
        <w:spacing w:before="0" w:beforeAutospacing="0" w:after="0" w:afterAutospacing="0"/>
        <w:jc w:val="both"/>
        <w:textAlignment w:val="baseline"/>
        <w:rPr>
          <w:color w:val="000000"/>
        </w:rPr>
      </w:pPr>
      <w:r w:rsidRPr="00D15D46">
        <w:rPr>
          <w:rStyle w:val="normaltextrun"/>
          <w:color w:val="000000"/>
        </w:rPr>
        <w:t>POCMA</w:t>
      </w:r>
      <w:r w:rsidR="00680C49" w:rsidRPr="00D15D46">
        <w:rPr>
          <w:rStyle w:val="normaltextrun"/>
          <w:color w:val="000000"/>
        </w:rPr>
        <w:t xml:space="preserve"> member companies are committed to ensuring compliance with the Guiding Principles and Ethical Commitments. Companies which declare their intention to abide by these Guiding Principles and Ethical Commitment will </w:t>
      </w:r>
      <w:r w:rsidR="00ED7359" w:rsidRPr="00D15D46">
        <w:rPr>
          <w:color w:val="000000"/>
        </w:rPr>
        <w:t>provide POCMA the option, at its discretion and request</w:t>
      </w:r>
      <w:r w:rsidR="0013245C" w:rsidRPr="00D15D46">
        <w:rPr>
          <w:color w:val="000000"/>
        </w:rPr>
        <w:t xml:space="preserve"> </w:t>
      </w:r>
      <w:r w:rsidR="00ED7359" w:rsidRPr="00D15D46">
        <w:rPr>
          <w:color w:val="000000"/>
        </w:rPr>
        <w:t xml:space="preserve">to conduct an audit, or request a certification. </w:t>
      </w:r>
    </w:p>
    <w:p w14:paraId="7AAD73C6" w14:textId="77777777" w:rsidR="0013245C" w:rsidRPr="00D15D46" w:rsidRDefault="0013245C" w:rsidP="00D15D2B">
      <w:pPr>
        <w:pStyle w:val="paragraph"/>
        <w:spacing w:before="0" w:beforeAutospacing="0" w:after="0" w:afterAutospacing="0"/>
        <w:jc w:val="both"/>
        <w:textAlignment w:val="baseline"/>
        <w:rPr>
          <w:color w:val="000000"/>
        </w:rPr>
      </w:pPr>
    </w:p>
    <w:p w14:paraId="1BA912C2" w14:textId="44775D1E" w:rsidR="00C70DA9" w:rsidRDefault="00680C49" w:rsidP="00D15D2B">
      <w:pPr>
        <w:pStyle w:val="paragraph"/>
        <w:spacing w:before="0" w:beforeAutospacing="0" w:after="0" w:afterAutospacing="0"/>
        <w:jc w:val="both"/>
        <w:textAlignment w:val="baseline"/>
        <w:rPr>
          <w:rStyle w:val="normaltextrun"/>
          <w:color w:val="000000"/>
        </w:rPr>
      </w:pPr>
      <w:r w:rsidRPr="00D15D46">
        <w:rPr>
          <w:rStyle w:val="normaltextrun"/>
          <w:color w:val="000000"/>
        </w:rPr>
        <w:t xml:space="preserve">Each </w:t>
      </w:r>
      <w:r w:rsidR="007D0954" w:rsidRPr="00D15D46">
        <w:rPr>
          <w:rStyle w:val="normaltextrun"/>
          <w:color w:val="000000"/>
        </w:rPr>
        <w:t>POCMA</w:t>
      </w:r>
      <w:r w:rsidRPr="00D15D46">
        <w:rPr>
          <w:rStyle w:val="normaltextrun"/>
          <w:color w:val="000000"/>
        </w:rPr>
        <w:t xml:space="preserve"> member company will develop internal policies and procedures related to the Guiding Principles and Ethical Commitments to ensure compliance. The </w:t>
      </w:r>
      <w:r w:rsidR="00120F90">
        <w:rPr>
          <w:rStyle w:val="normaltextrun"/>
          <w:color w:val="000000"/>
        </w:rPr>
        <w:t>Standards and Solutions</w:t>
      </w:r>
      <w:r w:rsidRPr="00D15D46">
        <w:rPr>
          <w:rStyle w:val="normaltextrun"/>
          <w:color w:val="000000"/>
        </w:rPr>
        <w:t xml:space="preserve"> Committee of the </w:t>
      </w:r>
      <w:r w:rsidR="007D0954" w:rsidRPr="00D15D46">
        <w:rPr>
          <w:rStyle w:val="normaltextrun"/>
          <w:color w:val="000000"/>
        </w:rPr>
        <w:t>POCMA</w:t>
      </w:r>
      <w:r w:rsidRPr="00D15D46">
        <w:rPr>
          <w:rStyle w:val="normaltextrun"/>
          <w:color w:val="000000"/>
        </w:rPr>
        <w:t xml:space="preserve"> is responsible for receiving comments from the general public and healthcare professionals regarding healthcare advertising conducted and services conducted by Signatory providers and their adherence to these Guiding Principles. </w:t>
      </w:r>
    </w:p>
    <w:p w14:paraId="41727F59" w14:textId="3CB8E153" w:rsidR="00680C49" w:rsidRPr="00D15D46" w:rsidRDefault="00680C49" w:rsidP="00D15D2B">
      <w:pPr>
        <w:pStyle w:val="paragraph"/>
        <w:spacing w:before="0" w:beforeAutospacing="0" w:after="0" w:afterAutospacing="0"/>
        <w:jc w:val="both"/>
        <w:textAlignment w:val="baseline"/>
        <w:rPr>
          <w:color w:val="000000"/>
        </w:rPr>
      </w:pPr>
      <w:r w:rsidRPr="00D15D46">
        <w:rPr>
          <w:rStyle w:val="eop"/>
          <w:color w:val="000000"/>
        </w:rPr>
        <w:t> </w:t>
      </w:r>
    </w:p>
    <w:p w14:paraId="36D9DF1F" w14:textId="7305C9A0" w:rsidR="008935F0" w:rsidRPr="00D15D46" w:rsidRDefault="00680C49" w:rsidP="00D15D2B">
      <w:pPr>
        <w:pStyle w:val="paragraph"/>
        <w:spacing w:before="0" w:beforeAutospacing="0" w:after="0" w:afterAutospacing="0"/>
        <w:jc w:val="both"/>
        <w:textAlignment w:val="baseline"/>
        <w:rPr>
          <w:rStyle w:val="eop"/>
          <w:color w:val="000000"/>
        </w:rPr>
      </w:pPr>
      <w:r w:rsidRPr="00D15D46">
        <w:rPr>
          <w:rStyle w:val="normaltextrun"/>
          <w:color w:val="000000"/>
          <w:u w:val="single"/>
        </w:rPr>
        <w:t xml:space="preserve">Failure to abide by the Guiding Principles and/or Ethical Commitments may result in loss of membership in the </w:t>
      </w:r>
      <w:r w:rsidR="007D0954" w:rsidRPr="00D15D46">
        <w:rPr>
          <w:rStyle w:val="normaltextrun"/>
          <w:color w:val="000000"/>
          <w:u w:val="single"/>
        </w:rPr>
        <w:t>POCMA</w:t>
      </w:r>
      <w:r w:rsidRPr="00D15D46">
        <w:rPr>
          <w:rStyle w:val="normaltextrun"/>
          <w:color w:val="000000"/>
          <w:u w:val="single"/>
          <w:vertAlign w:val="superscript"/>
        </w:rPr>
        <w:t xml:space="preserve"> </w:t>
      </w:r>
      <w:r w:rsidRPr="00D15D46">
        <w:rPr>
          <w:rStyle w:val="normaltextrun"/>
          <w:color w:val="000000"/>
          <w:u w:val="single"/>
        </w:rPr>
        <w:t>as determined by its Board of Directors</w:t>
      </w:r>
      <w:r w:rsidRPr="00D15D46">
        <w:rPr>
          <w:rStyle w:val="normaltextrun"/>
          <w:color w:val="000000"/>
        </w:rPr>
        <w:t>.</w:t>
      </w:r>
      <w:r w:rsidRPr="00D15D46">
        <w:rPr>
          <w:rStyle w:val="eop"/>
          <w:color w:val="000000"/>
        </w:rPr>
        <w:t> </w:t>
      </w:r>
    </w:p>
    <w:p w14:paraId="1BCA5F61" w14:textId="77777777" w:rsidR="00C95579" w:rsidRPr="00D15D46" w:rsidRDefault="00C95579" w:rsidP="00D15D2B">
      <w:pPr>
        <w:jc w:val="both"/>
        <w:rPr>
          <w:rStyle w:val="normaltextrun"/>
          <w:rFonts w:ascii="Times New Roman" w:hAnsi="Times New Roman" w:cs="Times New Roman"/>
          <w:b/>
          <w:bCs/>
          <w:color w:val="000000"/>
        </w:rPr>
      </w:pPr>
    </w:p>
    <w:p w14:paraId="7142E03D" w14:textId="77777777" w:rsidR="00C95579" w:rsidRPr="00D15D46" w:rsidRDefault="00C95579" w:rsidP="00D15D2B">
      <w:pPr>
        <w:jc w:val="both"/>
        <w:rPr>
          <w:rStyle w:val="normaltextrun"/>
          <w:rFonts w:ascii="Times New Roman" w:hAnsi="Times New Roman" w:cs="Times New Roman"/>
          <w:b/>
          <w:bCs/>
          <w:color w:val="000000"/>
        </w:rPr>
      </w:pPr>
    </w:p>
    <w:p w14:paraId="2E35A137" w14:textId="77777777" w:rsidR="00C95579" w:rsidRPr="00D15D46" w:rsidRDefault="00C95579" w:rsidP="00C95579">
      <w:pPr>
        <w:jc w:val="both"/>
        <w:rPr>
          <w:rFonts w:ascii="Times New Roman" w:hAnsi="Times New Roman" w:cs="Times New Roman"/>
          <w:b/>
          <w:bCs/>
          <w:color w:val="000000"/>
        </w:rPr>
      </w:pPr>
      <w:r w:rsidRPr="00D15D46">
        <w:rPr>
          <w:rFonts w:ascii="Times New Roman" w:hAnsi="Times New Roman" w:cs="Times New Roman"/>
          <w:b/>
          <w:bCs/>
          <w:color w:val="000000"/>
        </w:rPr>
        <w:t>POCMA members shall confirm their commitment to these Guidelines on an annual basis by providing the POCMA President with an executed copy of the Acknowledgement below.</w:t>
      </w:r>
    </w:p>
    <w:p w14:paraId="5A769485" w14:textId="77777777" w:rsidR="00C95579" w:rsidRPr="00D15D46" w:rsidRDefault="00C95579" w:rsidP="00C95579">
      <w:pPr>
        <w:jc w:val="both"/>
        <w:rPr>
          <w:rFonts w:ascii="Times New Roman" w:hAnsi="Times New Roman" w:cs="Times New Roman"/>
          <w:b/>
          <w:bCs/>
          <w:color w:val="000000"/>
        </w:rPr>
      </w:pPr>
    </w:p>
    <w:p w14:paraId="2EEB9E57" w14:textId="77777777" w:rsidR="00D15D46" w:rsidRPr="00D15D46" w:rsidRDefault="00D15D46">
      <w:pPr>
        <w:rPr>
          <w:rFonts w:ascii="Times New Roman" w:hAnsi="Times New Roman" w:cs="Times New Roman"/>
          <w:b/>
          <w:bCs/>
          <w:color w:val="000000"/>
          <w:u w:val="single"/>
        </w:rPr>
      </w:pPr>
      <w:r w:rsidRPr="00D15D46">
        <w:rPr>
          <w:rFonts w:ascii="Times New Roman" w:hAnsi="Times New Roman" w:cs="Times New Roman"/>
          <w:b/>
          <w:bCs/>
          <w:color w:val="000000"/>
          <w:u w:val="single"/>
        </w:rPr>
        <w:br w:type="page"/>
      </w:r>
    </w:p>
    <w:p w14:paraId="122C8E7B" w14:textId="6C4F07D0" w:rsidR="00C95579" w:rsidRPr="00D15D46" w:rsidRDefault="00C95579" w:rsidP="005027E4">
      <w:pPr>
        <w:jc w:val="center"/>
        <w:rPr>
          <w:rFonts w:ascii="Times New Roman" w:hAnsi="Times New Roman" w:cs="Times New Roman"/>
          <w:b/>
          <w:bCs/>
          <w:color w:val="000000"/>
          <w:u w:val="single"/>
        </w:rPr>
      </w:pPr>
      <w:r w:rsidRPr="00D15D46">
        <w:rPr>
          <w:rFonts w:ascii="Times New Roman" w:hAnsi="Times New Roman" w:cs="Times New Roman"/>
          <w:b/>
          <w:bCs/>
          <w:color w:val="000000"/>
          <w:u w:val="single"/>
        </w:rPr>
        <w:lastRenderedPageBreak/>
        <w:t>Acknowledgment</w:t>
      </w:r>
    </w:p>
    <w:p w14:paraId="7569C847" w14:textId="77777777" w:rsidR="00D15D46" w:rsidRPr="00D15D46" w:rsidRDefault="00D15D46" w:rsidP="005027E4">
      <w:pPr>
        <w:jc w:val="center"/>
        <w:rPr>
          <w:rFonts w:ascii="Times New Roman" w:hAnsi="Times New Roman" w:cs="Times New Roman"/>
          <w:b/>
          <w:bCs/>
          <w:color w:val="000000"/>
        </w:rPr>
      </w:pPr>
    </w:p>
    <w:p w14:paraId="5262C831" w14:textId="560B42E6" w:rsidR="00C95579" w:rsidRPr="00D15D46" w:rsidRDefault="00C95579" w:rsidP="00C95579">
      <w:pPr>
        <w:jc w:val="both"/>
        <w:rPr>
          <w:rFonts w:ascii="Times New Roman" w:hAnsi="Times New Roman" w:cs="Times New Roman"/>
          <w:b/>
          <w:bCs/>
          <w:color w:val="000000"/>
        </w:rPr>
      </w:pPr>
      <w:r w:rsidRPr="00D15D46">
        <w:rPr>
          <w:rFonts w:ascii="Times New Roman" w:hAnsi="Times New Roman" w:cs="Times New Roman"/>
          <w:b/>
          <w:bCs/>
          <w:color w:val="000000"/>
        </w:rPr>
        <w:t>I have read the POCMA Ethical Guidelines.  As a POCMA member, my company shall comply with the letter and spirit of these Ethical Guidelines.  If I become aware of any actual or potential violations of the Ethical Guidelines at any time, I will promptly notify the POCMA President or POCMA Board officer.</w:t>
      </w:r>
      <w:r w:rsidR="007B1E38">
        <w:rPr>
          <w:rFonts w:ascii="Times New Roman" w:hAnsi="Times New Roman" w:cs="Times New Roman"/>
          <w:b/>
          <w:bCs/>
          <w:color w:val="000000"/>
        </w:rPr>
        <w:t xml:space="preserve"> </w:t>
      </w:r>
    </w:p>
    <w:p w14:paraId="72476EB2" w14:textId="77777777" w:rsidR="00D15D46" w:rsidRPr="00D15D46" w:rsidRDefault="00D15D46" w:rsidP="00C95579">
      <w:pPr>
        <w:jc w:val="both"/>
        <w:rPr>
          <w:rFonts w:ascii="Times New Roman" w:hAnsi="Times New Roman" w:cs="Times New Roman"/>
          <w:b/>
          <w:bCs/>
          <w:color w:val="000000"/>
        </w:rPr>
      </w:pPr>
    </w:p>
    <w:p w14:paraId="636DFBC6" w14:textId="77777777" w:rsidR="00D15D46" w:rsidRPr="00D15D46" w:rsidRDefault="00D15D46" w:rsidP="00C95579">
      <w:pPr>
        <w:jc w:val="both"/>
        <w:rPr>
          <w:rFonts w:ascii="Times New Roman" w:hAnsi="Times New Roman" w:cs="Times New Roman"/>
          <w:b/>
          <w:bCs/>
          <w:color w:val="000000"/>
        </w:rPr>
      </w:pPr>
    </w:p>
    <w:p w14:paraId="32A6F2E4" w14:textId="396E9C46" w:rsidR="00C95579" w:rsidRPr="00D15D46" w:rsidRDefault="00C95579" w:rsidP="00C95579">
      <w:pPr>
        <w:jc w:val="both"/>
        <w:rPr>
          <w:rFonts w:ascii="Times New Roman" w:hAnsi="Times New Roman" w:cs="Times New Roman"/>
          <w:b/>
          <w:bCs/>
          <w:color w:val="000000"/>
        </w:rPr>
      </w:pPr>
      <w:r w:rsidRPr="00D15D46">
        <w:rPr>
          <w:rFonts w:ascii="Times New Roman" w:hAnsi="Times New Roman" w:cs="Times New Roman"/>
          <w:b/>
          <w:bCs/>
          <w:color w:val="000000"/>
        </w:rPr>
        <w:t>_______________________                       ___________________________</w:t>
      </w:r>
    </w:p>
    <w:p w14:paraId="49C0EEAB" w14:textId="418D36C6" w:rsidR="00C95579" w:rsidRPr="00D15D46" w:rsidRDefault="00C95579" w:rsidP="00C95579">
      <w:pPr>
        <w:jc w:val="both"/>
        <w:rPr>
          <w:rFonts w:ascii="Times New Roman" w:hAnsi="Times New Roman" w:cs="Times New Roman"/>
          <w:b/>
          <w:bCs/>
          <w:color w:val="000000"/>
        </w:rPr>
      </w:pPr>
      <w:r w:rsidRPr="00D15D46">
        <w:rPr>
          <w:rFonts w:ascii="Times New Roman" w:hAnsi="Times New Roman" w:cs="Times New Roman"/>
          <w:b/>
          <w:bCs/>
          <w:color w:val="000000"/>
        </w:rPr>
        <w:t>Signature                                                      Printed Name</w:t>
      </w:r>
    </w:p>
    <w:p w14:paraId="6C3B603A" w14:textId="77777777" w:rsidR="00C95579" w:rsidRPr="00D15D46" w:rsidRDefault="00C95579" w:rsidP="00C95579">
      <w:pPr>
        <w:jc w:val="both"/>
        <w:rPr>
          <w:rFonts w:ascii="Times New Roman" w:hAnsi="Times New Roman" w:cs="Times New Roman"/>
          <w:b/>
          <w:bCs/>
          <w:color w:val="000000"/>
        </w:rPr>
      </w:pPr>
    </w:p>
    <w:p w14:paraId="0990E7CC" w14:textId="77777777" w:rsidR="00C95579" w:rsidRPr="00D15D46" w:rsidRDefault="00C95579" w:rsidP="00C95579">
      <w:pPr>
        <w:jc w:val="both"/>
        <w:rPr>
          <w:rFonts w:ascii="Times New Roman" w:hAnsi="Times New Roman" w:cs="Times New Roman"/>
          <w:b/>
          <w:bCs/>
          <w:color w:val="000000"/>
        </w:rPr>
      </w:pPr>
      <w:r w:rsidRPr="00D15D46">
        <w:rPr>
          <w:rFonts w:ascii="Times New Roman" w:hAnsi="Times New Roman" w:cs="Times New Roman"/>
          <w:b/>
          <w:bCs/>
          <w:color w:val="000000"/>
        </w:rPr>
        <w:t>___________________                                ___________________________</w:t>
      </w:r>
    </w:p>
    <w:p w14:paraId="17193023" w14:textId="77777777" w:rsidR="00C95579" w:rsidRPr="00D15D46" w:rsidRDefault="00C95579" w:rsidP="00C95579">
      <w:pPr>
        <w:jc w:val="both"/>
        <w:rPr>
          <w:rFonts w:ascii="Times New Roman" w:hAnsi="Times New Roman" w:cs="Times New Roman"/>
          <w:b/>
          <w:bCs/>
          <w:color w:val="000000"/>
        </w:rPr>
      </w:pPr>
      <w:r w:rsidRPr="00D15D46">
        <w:rPr>
          <w:rFonts w:ascii="Times New Roman" w:hAnsi="Times New Roman" w:cs="Times New Roman"/>
          <w:b/>
          <w:bCs/>
          <w:color w:val="000000"/>
        </w:rPr>
        <w:t>Date                                                                Title</w:t>
      </w:r>
    </w:p>
    <w:p w14:paraId="40F1010D" w14:textId="77F44689" w:rsidR="00E95989" w:rsidRPr="00D15D46" w:rsidRDefault="00E95989" w:rsidP="00D15D2B">
      <w:pPr>
        <w:jc w:val="both"/>
        <w:rPr>
          <w:rStyle w:val="normaltextrun"/>
          <w:rFonts w:ascii="Times New Roman" w:eastAsia="Times New Roman" w:hAnsi="Times New Roman" w:cs="Times New Roman"/>
          <w:b/>
          <w:bCs/>
          <w:color w:val="000000"/>
        </w:rPr>
      </w:pPr>
      <w:r w:rsidRPr="00D15D46">
        <w:rPr>
          <w:rStyle w:val="normaltextrun"/>
          <w:rFonts w:ascii="Times New Roman" w:hAnsi="Times New Roman" w:cs="Times New Roman"/>
          <w:b/>
          <w:bCs/>
          <w:color w:val="000000"/>
        </w:rPr>
        <w:br w:type="page"/>
      </w:r>
    </w:p>
    <w:p w14:paraId="6F6D2952" w14:textId="41CA4B31" w:rsidR="00E95989" w:rsidRPr="00D15D46" w:rsidRDefault="00AE7401" w:rsidP="00D15D2B">
      <w:pPr>
        <w:pStyle w:val="paragraph"/>
        <w:spacing w:before="0" w:beforeAutospacing="0" w:after="0" w:afterAutospacing="0"/>
        <w:jc w:val="center"/>
        <w:textAlignment w:val="baseline"/>
        <w:rPr>
          <w:rStyle w:val="normaltextrun"/>
          <w:b/>
          <w:bCs/>
          <w:color w:val="000000"/>
        </w:rPr>
      </w:pPr>
      <w:r w:rsidRPr="00D15D46">
        <w:rPr>
          <w:b/>
        </w:rPr>
        <w:t xml:space="preserve">Point of Care Marketing Association </w:t>
      </w:r>
      <w:r w:rsidR="00E95989" w:rsidRPr="00D15D46">
        <w:rPr>
          <w:rStyle w:val="normaltextrun"/>
          <w:b/>
          <w:bCs/>
          <w:color w:val="000000"/>
        </w:rPr>
        <w:t>Confidentiality Policy</w:t>
      </w:r>
    </w:p>
    <w:p w14:paraId="49D71464" w14:textId="1CE57EF6" w:rsidR="00E95989" w:rsidRPr="00D15D46" w:rsidRDefault="00E95989" w:rsidP="00D15D2B">
      <w:pPr>
        <w:pStyle w:val="paragraph"/>
        <w:jc w:val="both"/>
        <w:textAlignment w:val="baseline"/>
        <w:rPr>
          <w:rStyle w:val="normaltextrun"/>
          <w:bCs/>
          <w:color w:val="000000"/>
        </w:rPr>
      </w:pPr>
      <w:r w:rsidRPr="00D15D46">
        <w:rPr>
          <w:rStyle w:val="normaltextrun"/>
          <w:bCs/>
          <w:color w:val="000000"/>
        </w:rPr>
        <w:t xml:space="preserve">It is the policy of the Point of Care </w:t>
      </w:r>
      <w:r w:rsidR="0021277E" w:rsidRPr="00D15D46">
        <w:rPr>
          <w:rStyle w:val="normaltextrun"/>
          <w:bCs/>
          <w:color w:val="000000"/>
        </w:rPr>
        <w:t>Marketing Association</w:t>
      </w:r>
      <w:r w:rsidRPr="00D15D46">
        <w:rPr>
          <w:rStyle w:val="normaltextrun"/>
          <w:bCs/>
          <w:color w:val="000000"/>
        </w:rPr>
        <w:t xml:space="preserve"> (</w:t>
      </w:r>
      <w:r w:rsidR="007D0954" w:rsidRPr="00D15D46">
        <w:rPr>
          <w:rStyle w:val="normaltextrun"/>
          <w:bCs/>
          <w:color w:val="000000"/>
        </w:rPr>
        <w:t>POCMA</w:t>
      </w:r>
      <w:r w:rsidRPr="00D15D46">
        <w:rPr>
          <w:rStyle w:val="normaltextrun"/>
          <w:bCs/>
          <w:color w:val="000000"/>
        </w:rPr>
        <w:t xml:space="preserve">) that all information about </w:t>
      </w:r>
      <w:r w:rsidR="007D0954" w:rsidRPr="00D15D46">
        <w:rPr>
          <w:rStyle w:val="normaltextrun"/>
          <w:bCs/>
          <w:color w:val="000000"/>
        </w:rPr>
        <w:t>POCMA</w:t>
      </w:r>
      <w:r w:rsidRPr="00D15D46">
        <w:rPr>
          <w:rStyle w:val="normaltextrun"/>
          <w:bCs/>
          <w:color w:val="000000"/>
        </w:rPr>
        <w:t xml:space="preserve">’s anticipated activities revealed during presentation or discussions at meetings of </w:t>
      </w:r>
      <w:r w:rsidR="007D0954" w:rsidRPr="00D15D46">
        <w:rPr>
          <w:rStyle w:val="normaltextrun"/>
          <w:bCs/>
          <w:color w:val="000000"/>
        </w:rPr>
        <w:t>POCMA</w:t>
      </w:r>
      <w:r w:rsidRPr="00D15D46">
        <w:rPr>
          <w:rStyle w:val="normaltextrun"/>
          <w:bCs/>
          <w:color w:val="000000"/>
        </w:rPr>
        <w:t xml:space="preserve"> Board of Directors, Executive Committee, other Committees, or tasks forces, is regarded as confidential, not to be revealed outside of each attendee’s own company or organization before action has been taken and publicly announced by </w:t>
      </w:r>
      <w:r w:rsidR="007D0954" w:rsidRPr="00D15D46">
        <w:rPr>
          <w:rStyle w:val="normaltextrun"/>
          <w:bCs/>
          <w:color w:val="000000"/>
        </w:rPr>
        <w:t>POCMA</w:t>
      </w:r>
      <w:r w:rsidRPr="00D15D46">
        <w:rPr>
          <w:rStyle w:val="normaltextrun"/>
          <w:bCs/>
          <w:color w:val="000000"/>
        </w:rPr>
        <w:t>.</w:t>
      </w:r>
    </w:p>
    <w:p w14:paraId="4757211E" w14:textId="22EB5EEC" w:rsidR="00E95989" w:rsidRPr="00D15D46" w:rsidRDefault="00E95989" w:rsidP="00D15D2B">
      <w:pPr>
        <w:pStyle w:val="paragraph"/>
        <w:jc w:val="both"/>
        <w:textAlignment w:val="baseline"/>
        <w:rPr>
          <w:rStyle w:val="normaltextrun"/>
          <w:bCs/>
          <w:color w:val="000000"/>
        </w:rPr>
      </w:pPr>
      <w:r w:rsidRPr="00D15D46">
        <w:rPr>
          <w:rStyle w:val="normaltextrun"/>
          <w:bCs/>
          <w:color w:val="000000"/>
        </w:rPr>
        <w:t xml:space="preserve">Meeting attendees (or others from an attendee’s company or organization) may discuss such matters with government representatives, other organizations, or other </w:t>
      </w:r>
      <w:r w:rsidR="007D0954" w:rsidRPr="00D15D46">
        <w:rPr>
          <w:rStyle w:val="normaltextrun"/>
          <w:bCs/>
          <w:color w:val="000000"/>
        </w:rPr>
        <w:t>POCMA</w:t>
      </w:r>
      <w:r w:rsidRPr="00D15D46">
        <w:rPr>
          <w:rStyle w:val="normaltextrun"/>
          <w:bCs/>
          <w:color w:val="000000"/>
        </w:rPr>
        <w:t xml:space="preserve"> members to the extent expressly agreed to during the meeting.  Otherwise, attendees may not discuss or disseminate any such information outside of their own companies or organizations, including but not limited to dissemination to their customers, clients, or others.  Violation of this policy may result in exclusion from future meetings.</w:t>
      </w:r>
    </w:p>
    <w:p w14:paraId="43BD04E8" w14:textId="77777777" w:rsidR="00862480" w:rsidRPr="00D15D46" w:rsidRDefault="00862480" w:rsidP="00D15D2B">
      <w:pPr>
        <w:pStyle w:val="paragraph"/>
        <w:spacing w:before="0" w:beforeAutospacing="0" w:after="0" w:afterAutospacing="0"/>
        <w:jc w:val="both"/>
        <w:textAlignment w:val="baseline"/>
        <w:rPr>
          <w:color w:val="000000"/>
        </w:rPr>
      </w:pPr>
    </w:p>
    <w:sectPr w:rsidR="00862480" w:rsidRPr="00D15D46" w:rsidSect="00D15D2B">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4255D" w14:textId="77777777" w:rsidR="000E32F3" w:rsidRDefault="000E32F3" w:rsidP="00530BCE">
      <w:r>
        <w:separator/>
      </w:r>
    </w:p>
  </w:endnote>
  <w:endnote w:type="continuationSeparator" w:id="0">
    <w:p w14:paraId="7874E85B" w14:textId="77777777" w:rsidR="000E32F3" w:rsidRDefault="000E32F3" w:rsidP="00530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mp;quot">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33448" w14:textId="11583F00" w:rsidR="00530BCE" w:rsidRDefault="00A871C1" w:rsidP="0021277E">
    <w:pPr>
      <w:pStyle w:val="textbox"/>
      <w:spacing w:before="0" w:beforeAutospacing="0" w:after="0" w:afterAutospacing="0" w:line="151" w:lineRule="atLeast"/>
      <w:jc w:val="center"/>
    </w:pPr>
    <w:r>
      <w:rPr>
        <w:rFonts w:ascii="&amp;quot" w:hAnsi="&amp;quot"/>
        <w:sz w:val="15"/>
        <w:szCs w:val="15"/>
      </w:rPr>
      <w:t>C</w:t>
    </w:r>
    <w:r w:rsidR="00862480">
      <w:rPr>
        <w:rFonts w:ascii="&amp;quot" w:hAnsi="&amp;quot"/>
        <w:sz w:val="15"/>
        <w:szCs w:val="15"/>
      </w:rPr>
      <w:t xml:space="preserve">opyright, </w:t>
    </w:r>
    <w:r w:rsidR="00822042">
      <w:rPr>
        <w:rFonts w:ascii="&amp;quot" w:hAnsi="&amp;quot"/>
        <w:sz w:val="15"/>
        <w:szCs w:val="15"/>
      </w:rPr>
      <w:t xml:space="preserve">2025 </w:t>
    </w:r>
    <w:r>
      <w:rPr>
        <w:rFonts w:ascii="&amp;quot" w:hAnsi="&amp;quot"/>
        <w:sz w:val="15"/>
        <w:szCs w:val="15"/>
      </w:rPr>
      <w:sym w:font="Symbol" w:char="F09F"/>
    </w:r>
    <w:r>
      <w:rPr>
        <w:rFonts w:ascii="&amp;quot" w:hAnsi="&amp;quot"/>
        <w:sz w:val="15"/>
        <w:szCs w:val="15"/>
      </w:rPr>
      <w:t xml:space="preserve">  </w:t>
    </w:r>
    <w:r w:rsidR="0021277E">
      <w:rPr>
        <w:rFonts w:ascii="&amp;quot" w:hAnsi="&amp;quot"/>
        <w:sz w:val="15"/>
        <w:szCs w:val="15"/>
      </w:rPr>
      <w:t>Point of Care Marketing Association</w:t>
    </w:r>
    <w:r>
      <w:rPr>
        <w:rFonts w:ascii="&amp;quot" w:hAnsi="&amp;quot"/>
        <w:sz w:val="15"/>
        <w:szCs w:val="15"/>
      </w:rPr>
      <w:t xml:space="preserve"> </w:t>
    </w:r>
    <w:r>
      <w:rPr>
        <w:rFonts w:ascii="&amp;quot" w:hAnsi="&amp;quot"/>
        <w:sz w:val="15"/>
        <w:szCs w:val="15"/>
      </w:rPr>
      <w:sym w:font="Symbol" w:char="F09F"/>
    </w:r>
    <w:r>
      <w:rPr>
        <w:rFonts w:ascii="&amp;quot" w:hAnsi="&amp;quot"/>
        <w:sz w:val="15"/>
        <w:szCs w:val="15"/>
      </w:rPr>
      <w:t xml:space="preserve"> P.O. Box </w:t>
    </w:r>
    <w:r w:rsidR="0021277E">
      <w:rPr>
        <w:rFonts w:ascii="&amp;quot" w:hAnsi="&amp;quot"/>
        <w:sz w:val="15"/>
        <w:szCs w:val="15"/>
      </w:rPr>
      <w:t>13</w:t>
    </w:r>
    <w:r>
      <w:rPr>
        <w:rFonts w:ascii="&amp;quot" w:hAnsi="&amp;quot"/>
        <w:sz w:val="15"/>
        <w:szCs w:val="15"/>
      </w:rPr>
      <w:t xml:space="preserve"> </w:t>
    </w:r>
    <w:r>
      <w:rPr>
        <w:rFonts w:ascii="&amp;quot" w:hAnsi="&amp;quot"/>
        <w:sz w:val="15"/>
        <w:szCs w:val="15"/>
      </w:rPr>
      <w:sym w:font="Symbol" w:char="F09F"/>
    </w:r>
    <w:r>
      <w:rPr>
        <w:rFonts w:ascii="&amp;quot" w:hAnsi="&amp;quot"/>
        <w:sz w:val="15"/>
        <w:szCs w:val="15"/>
      </w:rPr>
      <w:t xml:space="preserve">  </w:t>
    </w:r>
    <w:r w:rsidR="0021277E">
      <w:rPr>
        <w:rFonts w:ascii="&amp;quot" w:hAnsi="&amp;quot"/>
        <w:sz w:val="15"/>
        <w:szCs w:val="15"/>
      </w:rPr>
      <w:t>Verona, NJ 07044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0BA50" w14:textId="77777777" w:rsidR="000E32F3" w:rsidRDefault="000E32F3" w:rsidP="00530BCE">
      <w:r>
        <w:separator/>
      </w:r>
    </w:p>
  </w:footnote>
  <w:footnote w:type="continuationSeparator" w:id="0">
    <w:p w14:paraId="2184DE72" w14:textId="77777777" w:rsidR="000E32F3" w:rsidRDefault="000E32F3" w:rsidP="00530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52318" w14:textId="0B653BCA" w:rsidR="00530BCE" w:rsidRDefault="00CB110F" w:rsidP="00530BCE">
    <w:pPr>
      <w:pStyle w:val="Header"/>
      <w:jc w:val="center"/>
    </w:pPr>
    <w:r>
      <w:rPr>
        <w:noProof/>
      </w:rPr>
      <w:drawing>
        <wp:inline distT="0" distB="0" distL="0" distR="0" wp14:anchorId="45B37BCA" wp14:editId="5DD4300F">
          <wp:extent cx="2296841" cy="662305"/>
          <wp:effectExtent l="0" t="0" r="8255" b="4445"/>
          <wp:docPr id="1695470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470678" name="Picture 1695470678"/>
                  <pic:cNvPicPr/>
                </pic:nvPicPr>
                <pic:blipFill>
                  <a:blip r:embed="rId1"/>
                  <a:stretch>
                    <a:fillRect/>
                  </a:stretch>
                </pic:blipFill>
                <pic:spPr>
                  <a:xfrm>
                    <a:off x="0" y="0"/>
                    <a:ext cx="2308369" cy="665629"/>
                  </a:xfrm>
                  <a:prstGeom prst="rect">
                    <a:avLst/>
                  </a:prstGeom>
                </pic:spPr>
              </pic:pic>
            </a:graphicData>
          </a:graphic>
        </wp:inline>
      </w:drawing>
    </w:r>
  </w:p>
  <w:p w14:paraId="13686AC0" w14:textId="77777777" w:rsidR="00CB110F" w:rsidRDefault="00CB110F" w:rsidP="00530BC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DD523C22"/>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78085F"/>
    <w:multiLevelType w:val="multilevel"/>
    <w:tmpl w:val="B8CE5A5E"/>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2717FE"/>
    <w:multiLevelType w:val="hybridMultilevel"/>
    <w:tmpl w:val="32BE1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64A31"/>
    <w:multiLevelType w:val="multilevel"/>
    <w:tmpl w:val="4CF270CC"/>
    <w:lvl w:ilvl="0">
      <w:start w:val="6"/>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D6326D"/>
    <w:multiLevelType w:val="multilevel"/>
    <w:tmpl w:val="56B034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384846"/>
    <w:multiLevelType w:val="multilevel"/>
    <w:tmpl w:val="DE9E03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620956"/>
    <w:multiLevelType w:val="multilevel"/>
    <w:tmpl w:val="A53090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CB1B25"/>
    <w:multiLevelType w:val="multilevel"/>
    <w:tmpl w:val="30B4E3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B51CC1"/>
    <w:multiLevelType w:val="hybridMultilevel"/>
    <w:tmpl w:val="B106A41A"/>
    <w:lvl w:ilvl="0" w:tplc="1CBE0C0C">
      <w:start w:val="1"/>
      <w:numFmt w:val="bullet"/>
      <w:lvlText w:val="•"/>
      <w:lvlJc w:val="left"/>
      <w:pPr>
        <w:tabs>
          <w:tab w:val="num" w:pos="720"/>
        </w:tabs>
        <w:ind w:left="720" w:hanging="360"/>
      </w:pPr>
      <w:rPr>
        <w:rFonts w:ascii="Arial" w:hAnsi="Arial" w:hint="default"/>
      </w:rPr>
    </w:lvl>
    <w:lvl w:ilvl="1" w:tplc="7D34B5D4">
      <w:numFmt w:val="bullet"/>
      <w:lvlText w:val="•"/>
      <w:lvlJc w:val="left"/>
      <w:pPr>
        <w:tabs>
          <w:tab w:val="num" w:pos="1440"/>
        </w:tabs>
        <w:ind w:left="1440" w:hanging="360"/>
      </w:pPr>
      <w:rPr>
        <w:rFonts w:ascii="Arial" w:hAnsi="Arial" w:hint="default"/>
      </w:rPr>
    </w:lvl>
    <w:lvl w:ilvl="2" w:tplc="08169D48" w:tentative="1">
      <w:start w:val="1"/>
      <w:numFmt w:val="bullet"/>
      <w:lvlText w:val="•"/>
      <w:lvlJc w:val="left"/>
      <w:pPr>
        <w:tabs>
          <w:tab w:val="num" w:pos="2160"/>
        </w:tabs>
        <w:ind w:left="2160" w:hanging="360"/>
      </w:pPr>
      <w:rPr>
        <w:rFonts w:ascii="Arial" w:hAnsi="Arial" w:hint="default"/>
      </w:rPr>
    </w:lvl>
    <w:lvl w:ilvl="3" w:tplc="7CEE3C4C" w:tentative="1">
      <w:start w:val="1"/>
      <w:numFmt w:val="bullet"/>
      <w:lvlText w:val="•"/>
      <w:lvlJc w:val="left"/>
      <w:pPr>
        <w:tabs>
          <w:tab w:val="num" w:pos="2880"/>
        </w:tabs>
        <w:ind w:left="2880" w:hanging="360"/>
      </w:pPr>
      <w:rPr>
        <w:rFonts w:ascii="Arial" w:hAnsi="Arial" w:hint="default"/>
      </w:rPr>
    </w:lvl>
    <w:lvl w:ilvl="4" w:tplc="BAAAC3C6" w:tentative="1">
      <w:start w:val="1"/>
      <w:numFmt w:val="bullet"/>
      <w:lvlText w:val="•"/>
      <w:lvlJc w:val="left"/>
      <w:pPr>
        <w:tabs>
          <w:tab w:val="num" w:pos="3600"/>
        </w:tabs>
        <w:ind w:left="3600" w:hanging="360"/>
      </w:pPr>
      <w:rPr>
        <w:rFonts w:ascii="Arial" w:hAnsi="Arial" w:hint="default"/>
      </w:rPr>
    </w:lvl>
    <w:lvl w:ilvl="5" w:tplc="2000208C" w:tentative="1">
      <w:start w:val="1"/>
      <w:numFmt w:val="bullet"/>
      <w:lvlText w:val="•"/>
      <w:lvlJc w:val="left"/>
      <w:pPr>
        <w:tabs>
          <w:tab w:val="num" w:pos="4320"/>
        </w:tabs>
        <w:ind w:left="4320" w:hanging="360"/>
      </w:pPr>
      <w:rPr>
        <w:rFonts w:ascii="Arial" w:hAnsi="Arial" w:hint="default"/>
      </w:rPr>
    </w:lvl>
    <w:lvl w:ilvl="6" w:tplc="DFE85E98" w:tentative="1">
      <w:start w:val="1"/>
      <w:numFmt w:val="bullet"/>
      <w:lvlText w:val="•"/>
      <w:lvlJc w:val="left"/>
      <w:pPr>
        <w:tabs>
          <w:tab w:val="num" w:pos="5040"/>
        </w:tabs>
        <w:ind w:left="5040" w:hanging="360"/>
      </w:pPr>
      <w:rPr>
        <w:rFonts w:ascii="Arial" w:hAnsi="Arial" w:hint="default"/>
      </w:rPr>
    </w:lvl>
    <w:lvl w:ilvl="7" w:tplc="8110AE32" w:tentative="1">
      <w:start w:val="1"/>
      <w:numFmt w:val="bullet"/>
      <w:lvlText w:val="•"/>
      <w:lvlJc w:val="left"/>
      <w:pPr>
        <w:tabs>
          <w:tab w:val="num" w:pos="5760"/>
        </w:tabs>
        <w:ind w:left="5760" w:hanging="360"/>
      </w:pPr>
      <w:rPr>
        <w:rFonts w:ascii="Arial" w:hAnsi="Arial" w:hint="default"/>
      </w:rPr>
    </w:lvl>
    <w:lvl w:ilvl="8" w:tplc="593A722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F2D06A8"/>
    <w:multiLevelType w:val="multilevel"/>
    <w:tmpl w:val="2C74E2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9A15E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D7562D8"/>
    <w:multiLevelType w:val="multilevel"/>
    <w:tmpl w:val="62BAD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FF458E"/>
    <w:multiLevelType w:val="multilevel"/>
    <w:tmpl w:val="30E051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ED1C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8E6B9D"/>
    <w:multiLevelType w:val="multilevel"/>
    <w:tmpl w:val="4E48A4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4A1C7F"/>
    <w:multiLevelType w:val="multilevel"/>
    <w:tmpl w:val="BBEA72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296E5B"/>
    <w:multiLevelType w:val="multilevel"/>
    <w:tmpl w:val="B9A6B884"/>
    <w:lvl w:ilvl="0">
      <w:start w:val="3"/>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98158D"/>
    <w:multiLevelType w:val="multilevel"/>
    <w:tmpl w:val="EA36BA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BC949D0"/>
    <w:multiLevelType w:val="hybridMultilevel"/>
    <w:tmpl w:val="F2D45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2459AC"/>
    <w:multiLevelType w:val="multilevel"/>
    <w:tmpl w:val="CA3C143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E17D6A"/>
    <w:multiLevelType w:val="multilevel"/>
    <w:tmpl w:val="4E185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F25628"/>
    <w:multiLevelType w:val="hybridMultilevel"/>
    <w:tmpl w:val="7626F65E"/>
    <w:lvl w:ilvl="0" w:tplc="98C2EB1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821539794">
    <w:abstractNumId w:val="0"/>
  </w:num>
  <w:num w:numId="2" w16cid:durableId="1877422151">
    <w:abstractNumId w:val="18"/>
  </w:num>
  <w:num w:numId="3" w16cid:durableId="986015158">
    <w:abstractNumId w:val="11"/>
  </w:num>
  <w:num w:numId="4" w16cid:durableId="1247152573">
    <w:abstractNumId w:val="4"/>
  </w:num>
  <w:num w:numId="5" w16cid:durableId="449398934">
    <w:abstractNumId w:val="17"/>
  </w:num>
  <w:num w:numId="6" w16cid:durableId="970207111">
    <w:abstractNumId w:val="5"/>
  </w:num>
  <w:num w:numId="7" w16cid:durableId="731345861">
    <w:abstractNumId w:val="14"/>
  </w:num>
  <w:num w:numId="8" w16cid:durableId="407532995">
    <w:abstractNumId w:val="20"/>
  </w:num>
  <w:num w:numId="9" w16cid:durableId="899826173">
    <w:abstractNumId w:val="15"/>
  </w:num>
  <w:num w:numId="10" w16cid:durableId="1611550875">
    <w:abstractNumId w:val="19"/>
  </w:num>
  <w:num w:numId="11" w16cid:durableId="787284477">
    <w:abstractNumId w:val="7"/>
  </w:num>
  <w:num w:numId="12" w16cid:durableId="1809084320">
    <w:abstractNumId w:val="12"/>
  </w:num>
  <w:num w:numId="13" w16cid:durableId="160201719">
    <w:abstractNumId w:val="1"/>
  </w:num>
  <w:num w:numId="14" w16cid:durableId="306665734">
    <w:abstractNumId w:val="9"/>
  </w:num>
  <w:num w:numId="15" w16cid:durableId="610212803">
    <w:abstractNumId w:val="6"/>
  </w:num>
  <w:num w:numId="16" w16cid:durableId="871966571">
    <w:abstractNumId w:val="2"/>
  </w:num>
  <w:num w:numId="17" w16cid:durableId="1324816137">
    <w:abstractNumId w:val="21"/>
  </w:num>
  <w:num w:numId="18" w16cid:durableId="1556114195">
    <w:abstractNumId w:val="10"/>
  </w:num>
  <w:num w:numId="19" w16cid:durableId="2107649759">
    <w:abstractNumId w:val="13"/>
  </w:num>
  <w:num w:numId="20" w16cid:durableId="245846964">
    <w:abstractNumId w:val="8"/>
  </w:num>
  <w:num w:numId="21" w16cid:durableId="1642612028">
    <w:abstractNumId w:val="16"/>
  </w:num>
  <w:num w:numId="22" w16cid:durableId="211620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EE7"/>
    <w:rsid w:val="00001F16"/>
    <w:rsid w:val="00027E3F"/>
    <w:rsid w:val="0003310B"/>
    <w:rsid w:val="00066D90"/>
    <w:rsid w:val="000901A9"/>
    <w:rsid w:val="000A212C"/>
    <w:rsid w:val="000E32F3"/>
    <w:rsid w:val="000E493C"/>
    <w:rsid w:val="000E6315"/>
    <w:rsid w:val="00120F90"/>
    <w:rsid w:val="0013245C"/>
    <w:rsid w:val="00133CC9"/>
    <w:rsid w:val="00150C8D"/>
    <w:rsid w:val="0017533A"/>
    <w:rsid w:val="0018261C"/>
    <w:rsid w:val="001D38DF"/>
    <w:rsid w:val="001F1CCC"/>
    <w:rsid w:val="001F77BC"/>
    <w:rsid w:val="0021277E"/>
    <w:rsid w:val="00215B4B"/>
    <w:rsid w:val="00217F5E"/>
    <w:rsid w:val="00231266"/>
    <w:rsid w:val="0024064C"/>
    <w:rsid w:val="00247EF2"/>
    <w:rsid w:val="002511D4"/>
    <w:rsid w:val="002B2DA7"/>
    <w:rsid w:val="002C10E5"/>
    <w:rsid w:val="002D1FAB"/>
    <w:rsid w:val="002D6D43"/>
    <w:rsid w:val="002E6935"/>
    <w:rsid w:val="00345296"/>
    <w:rsid w:val="0036563F"/>
    <w:rsid w:val="003716CA"/>
    <w:rsid w:val="00375004"/>
    <w:rsid w:val="003C3C81"/>
    <w:rsid w:val="003C6312"/>
    <w:rsid w:val="003F2B86"/>
    <w:rsid w:val="003F54BF"/>
    <w:rsid w:val="004663BD"/>
    <w:rsid w:val="00470DB0"/>
    <w:rsid w:val="00477457"/>
    <w:rsid w:val="00490517"/>
    <w:rsid w:val="004B0498"/>
    <w:rsid w:val="004D00D5"/>
    <w:rsid w:val="004D6C1C"/>
    <w:rsid w:val="005027E4"/>
    <w:rsid w:val="005216D9"/>
    <w:rsid w:val="00526F5F"/>
    <w:rsid w:val="00530BCE"/>
    <w:rsid w:val="005449F0"/>
    <w:rsid w:val="005827D8"/>
    <w:rsid w:val="00597B78"/>
    <w:rsid w:val="005B683E"/>
    <w:rsid w:val="0062109C"/>
    <w:rsid w:val="00632A42"/>
    <w:rsid w:val="00646411"/>
    <w:rsid w:val="00656BD7"/>
    <w:rsid w:val="00661D36"/>
    <w:rsid w:val="00672787"/>
    <w:rsid w:val="00680C49"/>
    <w:rsid w:val="006B59EF"/>
    <w:rsid w:val="00767C50"/>
    <w:rsid w:val="00797AE7"/>
    <w:rsid w:val="007B0D04"/>
    <w:rsid w:val="007B1E38"/>
    <w:rsid w:val="007C1E6C"/>
    <w:rsid w:val="007D0954"/>
    <w:rsid w:val="00822042"/>
    <w:rsid w:val="00850882"/>
    <w:rsid w:val="00861F33"/>
    <w:rsid w:val="00862480"/>
    <w:rsid w:val="00862F2E"/>
    <w:rsid w:val="00887D1E"/>
    <w:rsid w:val="008935F0"/>
    <w:rsid w:val="008A3E74"/>
    <w:rsid w:val="008B1C84"/>
    <w:rsid w:val="008B6D22"/>
    <w:rsid w:val="008F6C6F"/>
    <w:rsid w:val="009048E0"/>
    <w:rsid w:val="0091448E"/>
    <w:rsid w:val="0092097B"/>
    <w:rsid w:val="009265EB"/>
    <w:rsid w:val="00932878"/>
    <w:rsid w:val="00936F1D"/>
    <w:rsid w:val="0097025E"/>
    <w:rsid w:val="00974171"/>
    <w:rsid w:val="00977181"/>
    <w:rsid w:val="00985B63"/>
    <w:rsid w:val="00A07790"/>
    <w:rsid w:val="00A13944"/>
    <w:rsid w:val="00A244F7"/>
    <w:rsid w:val="00A24D27"/>
    <w:rsid w:val="00A26F18"/>
    <w:rsid w:val="00A41A14"/>
    <w:rsid w:val="00A85045"/>
    <w:rsid w:val="00A871C1"/>
    <w:rsid w:val="00AB511C"/>
    <w:rsid w:val="00AC7BB3"/>
    <w:rsid w:val="00AE7401"/>
    <w:rsid w:val="00B07248"/>
    <w:rsid w:val="00B1029B"/>
    <w:rsid w:val="00B54502"/>
    <w:rsid w:val="00B716AE"/>
    <w:rsid w:val="00B77542"/>
    <w:rsid w:val="00BB16A7"/>
    <w:rsid w:val="00BB6DA0"/>
    <w:rsid w:val="00BE1209"/>
    <w:rsid w:val="00BF0279"/>
    <w:rsid w:val="00BF2A4E"/>
    <w:rsid w:val="00BF7E59"/>
    <w:rsid w:val="00C2595F"/>
    <w:rsid w:val="00C363FB"/>
    <w:rsid w:val="00C41CE6"/>
    <w:rsid w:val="00C70DA9"/>
    <w:rsid w:val="00C95579"/>
    <w:rsid w:val="00CB110F"/>
    <w:rsid w:val="00CE5B21"/>
    <w:rsid w:val="00CF237D"/>
    <w:rsid w:val="00CF6B2B"/>
    <w:rsid w:val="00D15D2B"/>
    <w:rsid w:val="00D15D46"/>
    <w:rsid w:val="00D16156"/>
    <w:rsid w:val="00D17DFE"/>
    <w:rsid w:val="00D231C1"/>
    <w:rsid w:val="00D3268B"/>
    <w:rsid w:val="00D34474"/>
    <w:rsid w:val="00D52311"/>
    <w:rsid w:val="00D82B92"/>
    <w:rsid w:val="00DA2D3D"/>
    <w:rsid w:val="00DE719C"/>
    <w:rsid w:val="00DF6674"/>
    <w:rsid w:val="00E1752B"/>
    <w:rsid w:val="00E26B69"/>
    <w:rsid w:val="00E63EE7"/>
    <w:rsid w:val="00E95989"/>
    <w:rsid w:val="00ED2EFC"/>
    <w:rsid w:val="00ED7359"/>
    <w:rsid w:val="00EE0861"/>
    <w:rsid w:val="00F0518A"/>
    <w:rsid w:val="00F05A38"/>
    <w:rsid w:val="00F17B1E"/>
    <w:rsid w:val="00F26D55"/>
    <w:rsid w:val="00F44637"/>
    <w:rsid w:val="00F63221"/>
    <w:rsid w:val="00F748F8"/>
    <w:rsid w:val="00F86C30"/>
    <w:rsid w:val="00FA7469"/>
    <w:rsid w:val="00FE4F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552B4C"/>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511C"/>
    <w:pPr>
      <w:ind w:left="720"/>
      <w:contextualSpacing/>
    </w:pPr>
  </w:style>
  <w:style w:type="character" w:styleId="CommentReference">
    <w:name w:val="annotation reference"/>
    <w:basedOn w:val="DefaultParagraphFont"/>
    <w:uiPriority w:val="99"/>
    <w:semiHidden/>
    <w:unhideWhenUsed/>
    <w:rsid w:val="00C2595F"/>
    <w:rPr>
      <w:sz w:val="16"/>
      <w:szCs w:val="16"/>
    </w:rPr>
  </w:style>
  <w:style w:type="paragraph" w:styleId="CommentText">
    <w:name w:val="annotation text"/>
    <w:basedOn w:val="Normal"/>
    <w:link w:val="CommentTextChar"/>
    <w:uiPriority w:val="99"/>
    <w:unhideWhenUsed/>
    <w:rsid w:val="00C2595F"/>
    <w:rPr>
      <w:sz w:val="20"/>
      <w:szCs w:val="20"/>
    </w:rPr>
  </w:style>
  <w:style w:type="character" w:customStyle="1" w:styleId="CommentTextChar">
    <w:name w:val="Comment Text Char"/>
    <w:basedOn w:val="DefaultParagraphFont"/>
    <w:link w:val="CommentText"/>
    <w:uiPriority w:val="99"/>
    <w:rsid w:val="00C2595F"/>
    <w:rPr>
      <w:sz w:val="20"/>
      <w:szCs w:val="20"/>
    </w:rPr>
  </w:style>
  <w:style w:type="paragraph" w:styleId="CommentSubject">
    <w:name w:val="annotation subject"/>
    <w:basedOn w:val="CommentText"/>
    <w:next w:val="CommentText"/>
    <w:link w:val="CommentSubjectChar"/>
    <w:uiPriority w:val="99"/>
    <w:semiHidden/>
    <w:unhideWhenUsed/>
    <w:rsid w:val="00C2595F"/>
    <w:rPr>
      <w:b/>
      <w:bCs/>
    </w:rPr>
  </w:style>
  <w:style w:type="character" w:customStyle="1" w:styleId="CommentSubjectChar">
    <w:name w:val="Comment Subject Char"/>
    <w:basedOn w:val="CommentTextChar"/>
    <w:link w:val="CommentSubject"/>
    <w:uiPriority w:val="99"/>
    <w:semiHidden/>
    <w:rsid w:val="00C2595F"/>
    <w:rPr>
      <w:b/>
      <w:bCs/>
      <w:sz w:val="20"/>
      <w:szCs w:val="20"/>
    </w:rPr>
  </w:style>
  <w:style w:type="paragraph" w:styleId="BalloonText">
    <w:name w:val="Balloon Text"/>
    <w:basedOn w:val="Normal"/>
    <w:link w:val="BalloonTextChar"/>
    <w:uiPriority w:val="99"/>
    <w:semiHidden/>
    <w:unhideWhenUsed/>
    <w:rsid w:val="00C2595F"/>
    <w:rPr>
      <w:rFonts w:ascii="Tahoma" w:hAnsi="Tahoma" w:cs="Tahoma"/>
      <w:sz w:val="16"/>
      <w:szCs w:val="16"/>
    </w:rPr>
  </w:style>
  <w:style w:type="character" w:customStyle="1" w:styleId="BalloonTextChar">
    <w:name w:val="Balloon Text Char"/>
    <w:basedOn w:val="DefaultParagraphFont"/>
    <w:link w:val="BalloonText"/>
    <w:uiPriority w:val="99"/>
    <w:semiHidden/>
    <w:rsid w:val="00C2595F"/>
    <w:rPr>
      <w:rFonts w:ascii="Tahoma" w:hAnsi="Tahoma" w:cs="Tahoma"/>
      <w:sz w:val="16"/>
      <w:szCs w:val="16"/>
    </w:rPr>
  </w:style>
  <w:style w:type="paragraph" w:customStyle="1" w:styleId="paragraph">
    <w:name w:val="paragraph"/>
    <w:basedOn w:val="Normal"/>
    <w:rsid w:val="00680C49"/>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680C49"/>
  </w:style>
  <w:style w:type="character" w:customStyle="1" w:styleId="eop">
    <w:name w:val="eop"/>
    <w:basedOn w:val="DefaultParagraphFont"/>
    <w:rsid w:val="00680C49"/>
  </w:style>
  <w:style w:type="character" w:customStyle="1" w:styleId="contextualspellingandgrammarerror">
    <w:name w:val="contextualspellingandgrammarerror"/>
    <w:basedOn w:val="DefaultParagraphFont"/>
    <w:rsid w:val="00680C49"/>
  </w:style>
  <w:style w:type="paragraph" w:styleId="Header">
    <w:name w:val="header"/>
    <w:basedOn w:val="Normal"/>
    <w:link w:val="HeaderChar"/>
    <w:uiPriority w:val="99"/>
    <w:unhideWhenUsed/>
    <w:rsid w:val="00530BCE"/>
    <w:pPr>
      <w:tabs>
        <w:tab w:val="center" w:pos="4680"/>
        <w:tab w:val="right" w:pos="9360"/>
      </w:tabs>
    </w:pPr>
  </w:style>
  <w:style w:type="character" w:customStyle="1" w:styleId="HeaderChar">
    <w:name w:val="Header Char"/>
    <w:basedOn w:val="DefaultParagraphFont"/>
    <w:link w:val="Header"/>
    <w:uiPriority w:val="99"/>
    <w:rsid w:val="00530BCE"/>
  </w:style>
  <w:style w:type="paragraph" w:styleId="Footer">
    <w:name w:val="footer"/>
    <w:basedOn w:val="Normal"/>
    <w:link w:val="FooterChar"/>
    <w:uiPriority w:val="99"/>
    <w:unhideWhenUsed/>
    <w:rsid w:val="00530BCE"/>
    <w:pPr>
      <w:tabs>
        <w:tab w:val="center" w:pos="4680"/>
        <w:tab w:val="right" w:pos="9360"/>
      </w:tabs>
    </w:pPr>
  </w:style>
  <w:style w:type="character" w:customStyle="1" w:styleId="FooterChar">
    <w:name w:val="Footer Char"/>
    <w:basedOn w:val="DefaultParagraphFont"/>
    <w:link w:val="Footer"/>
    <w:uiPriority w:val="99"/>
    <w:rsid w:val="00530BCE"/>
  </w:style>
  <w:style w:type="paragraph" w:customStyle="1" w:styleId="textbox">
    <w:name w:val="textbox"/>
    <w:basedOn w:val="Normal"/>
    <w:rsid w:val="00A871C1"/>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B072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426609">
      <w:bodyDiv w:val="1"/>
      <w:marLeft w:val="0"/>
      <w:marRight w:val="0"/>
      <w:marTop w:val="0"/>
      <w:marBottom w:val="0"/>
      <w:divBdr>
        <w:top w:val="none" w:sz="0" w:space="0" w:color="auto"/>
        <w:left w:val="none" w:sz="0" w:space="0" w:color="auto"/>
        <w:bottom w:val="none" w:sz="0" w:space="0" w:color="auto"/>
        <w:right w:val="none" w:sz="0" w:space="0" w:color="auto"/>
      </w:divBdr>
      <w:divsChild>
        <w:div w:id="1230382526">
          <w:marLeft w:val="0"/>
          <w:marRight w:val="0"/>
          <w:marTop w:val="0"/>
          <w:marBottom w:val="0"/>
          <w:divBdr>
            <w:top w:val="none" w:sz="0" w:space="0" w:color="auto"/>
            <w:left w:val="none" w:sz="0" w:space="0" w:color="auto"/>
            <w:bottom w:val="none" w:sz="0" w:space="0" w:color="auto"/>
            <w:right w:val="none" w:sz="0" w:space="0" w:color="auto"/>
          </w:divBdr>
        </w:div>
        <w:div w:id="134109684">
          <w:marLeft w:val="0"/>
          <w:marRight w:val="0"/>
          <w:marTop w:val="0"/>
          <w:marBottom w:val="0"/>
          <w:divBdr>
            <w:top w:val="none" w:sz="0" w:space="0" w:color="auto"/>
            <w:left w:val="none" w:sz="0" w:space="0" w:color="auto"/>
            <w:bottom w:val="none" w:sz="0" w:space="0" w:color="auto"/>
            <w:right w:val="none" w:sz="0" w:space="0" w:color="auto"/>
          </w:divBdr>
        </w:div>
        <w:div w:id="215170198">
          <w:marLeft w:val="0"/>
          <w:marRight w:val="0"/>
          <w:marTop w:val="0"/>
          <w:marBottom w:val="0"/>
          <w:divBdr>
            <w:top w:val="none" w:sz="0" w:space="0" w:color="auto"/>
            <w:left w:val="none" w:sz="0" w:space="0" w:color="auto"/>
            <w:bottom w:val="none" w:sz="0" w:space="0" w:color="auto"/>
            <w:right w:val="none" w:sz="0" w:space="0" w:color="auto"/>
          </w:divBdr>
        </w:div>
        <w:div w:id="1827622882">
          <w:marLeft w:val="0"/>
          <w:marRight w:val="0"/>
          <w:marTop w:val="0"/>
          <w:marBottom w:val="0"/>
          <w:divBdr>
            <w:top w:val="none" w:sz="0" w:space="0" w:color="auto"/>
            <w:left w:val="none" w:sz="0" w:space="0" w:color="auto"/>
            <w:bottom w:val="none" w:sz="0" w:space="0" w:color="auto"/>
            <w:right w:val="none" w:sz="0" w:space="0" w:color="auto"/>
          </w:divBdr>
        </w:div>
        <w:div w:id="699277296">
          <w:marLeft w:val="0"/>
          <w:marRight w:val="0"/>
          <w:marTop w:val="0"/>
          <w:marBottom w:val="0"/>
          <w:divBdr>
            <w:top w:val="none" w:sz="0" w:space="0" w:color="auto"/>
            <w:left w:val="none" w:sz="0" w:space="0" w:color="auto"/>
            <w:bottom w:val="none" w:sz="0" w:space="0" w:color="auto"/>
            <w:right w:val="none" w:sz="0" w:space="0" w:color="auto"/>
          </w:divBdr>
        </w:div>
        <w:div w:id="1010183927">
          <w:marLeft w:val="0"/>
          <w:marRight w:val="0"/>
          <w:marTop w:val="0"/>
          <w:marBottom w:val="0"/>
          <w:divBdr>
            <w:top w:val="none" w:sz="0" w:space="0" w:color="auto"/>
            <w:left w:val="none" w:sz="0" w:space="0" w:color="auto"/>
            <w:bottom w:val="none" w:sz="0" w:space="0" w:color="auto"/>
            <w:right w:val="none" w:sz="0" w:space="0" w:color="auto"/>
          </w:divBdr>
        </w:div>
        <w:div w:id="2123181329">
          <w:marLeft w:val="0"/>
          <w:marRight w:val="0"/>
          <w:marTop w:val="0"/>
          <w:marBottom w:val="0"/>
          <w:divBdr>
            <w:top w:val="none" w:sz="0" w:space="0" w:color="auto"/>
            <w:left w:val="none" w:sz="0" w:space="0" w:color="auto"/>
            <w:bottom w:val="none" w:sz="0" w:space="0" w:color="auto"/>
            <w:right w:val="none" w:sz="0" w:space="0" w:color="auto"/>
          </w:divBdr>
        </w:div>
        <w:div w:id="55906855">
          <w:marLeft w:val="0"/>
          <w:marRight w:val="0"/>
          <w:marTop w:val="0"/>
          <w:marBottom w:val="0"/>
          <w:divBdr>
            <w:top w:val="none" w:sz="0" w:space="0" w:color="auto"/>
            <w:left w:val="none" w:sz="0" w:space="0" w:color="auto"/>
            <w:bottom w:val="none" w:sz="0" w:space="0" w:color="auto"/>
            <w:right w:val="none" w:sz="0" w:space="0" w:color="auto"/>
          </w:divBdr>
        </w:div>
        <w:div w:id="2085178252">
          <w:marLeft w:val="0"/>
          <w:marRight w:val="0"/>
          <w:marTop w:val="0"/>
          <w:marBottom w:val="0"/>
          <w:divBdr>
            <w:top w:val="none" w:sz="0" w:space="0" w:color="auto"/>
            <w:left w:val="none" w:sz="0" w:space="0" w:color="auto"/>
            <w:bottom w:val="none" w:sz="0" w:space="0" w:color="auto"/>
            <w:right w:val="none" w:sz="0" w:space="0" w:color="auto"/>
          </w:divBdr>
        </w:div>
        <w:div w:id="1689796010">
          <w:marLeft w:val="0"/>
          <w:marRight w:val="0"/>
          <w:marTop w:val="0"/>
          <w:marBottom w:val="0"/>
          <w:divBdr>
            <w:top w:val="none" w:sz="0" w:space="0" w:color="auto"/>
            <w:left w:val="none" w:sz="0" w:space="0" w:color="auto"/>
            <w:bottom w:val="none" w:sz="0" w:space="0" w:color="auto"/>
            <w:right w:val="none" w:sz="0" w:space="0" w:color="auto"/>
          </w:divBdr>
        </w:div>
        <w:div w:id="1082485845">
          <w:marLeft w:val="0"/>
          <w:marRight w:val="0"/>
          <w:marTop w:val="0"/>
          <w:marBottom w:val="0"/>
          <w:divBdr>
            <w:top w:val="none" w:sz="0" w:space="0" w:color="auto"/>
            <w:left w:val="none" w:sz="0" w:space="0" w:color="auto"/>
            <w:bottom w:val="none" w:sz="0" w:space="0" w:color="auto"/>
            <w:right w:val="none" w:sz="0" w:space="0" w:color="auto"/>
          </w:divBdr>
        </w:div>
      </w:divsChild>
    </w:div>
    <w:div w:id="640380792">
      <w:bodyDiv w:val="1"/>
      <w:marLeft w:val="0"/>
      <w:marRight w:val="0"/>
      <w:marTop w:val="0"/>
      <w:marBottom w:val="0"/>
      <w:divBdr>
        <w:top w:val="none" w:sz="0" w:space="0" w:color="auto"/>
        <w:left w:val="none" w:sz="0" w:space="0" w:color="auto"/>
        <w:bottom w:val="none" w:sz="0" w:space="0" w:color="auto"/>
        <w:right w:val="none" w:sz="0" w:space="0" w:color="auto"/>
      </w:divBdr>
    </w:div>
    <w:div w:id="1893497251">
      <w:bodyDiv w:val="1"/>
      <w:marLeft w:val="0"/>
      <w:marRight w:val="0"/>
      <w:marTop w:val="0"/>
      <w:marBottom w:val="0"/>
      <w:divBdr>
        <w:top w:val="none" w:sz="0" w:space="0" w:color="auto"/>
        <w:left w:val="none" w:sz="0" w:space="0" w:color="auto"/>
        <w:bottom w:val="none" w:sz="0" w:space="0" w:color="auto"/>
        <w:right w:val="none" w:sz="0" w:space="0" w:color="auto"/>
      </w:divBdr>
      <w:divsChild>
        <w:div w:id="1229876751">
          <w:marLeft w:val="418"/>
          <w:marRight w:val="0"/>
          <w:marTop w:val="200"/>
          <w:marBottom w:val="0"/>
          <w:divBdr>
            <w:top w:val="none" w:sz="0" w:space="0" w:color="auto"/>
            <w:left w:val="none" w:sz="0" w:space="0" w:color="auto"/>
            <w:bottom w:val="none" w:sz="0" w:space="0" w:color="auto"/>
            <w:right w:val="none" w:sz="0" w:space="0" w:color="auto"/>
          </w:divBdr>
        </w:div>
        <w:div w:id="492841005">
          <w:marLeft w:val="418"/>
          <w:marRight w:val="0"/>
          <w:marTop w:val="200"/>
          <w:marBottom w:val="0"/>
          <w:divBdr>
            <w:top w:val="none" w:sz="0" w:space="0" w:color="auto"/>
            <w:left w:val="none" w:sz="0" w:space="0" w:color="auto"/>
            <w:bottom w:val="none" w:sz="0" w:space="0" w:color="auto"/>
            <w:right w:val="none" w:sz="0" w:space="0" w:color="auto"/>
          </w:divBdr>
        </w:div>
        <w:div w:id="1324704762">
          <w:marLeft w:val="418"/>
          <w:marRight w:val="0"/>
          <w:marTop w:val="200"/>
          <w:marBottom w:val="0"/>
          <w:divBdr>
            <w:top w:val="none" w:sz="0" w:space="0" w:color="auto"/>
            <w:left w:val="none" w:sz="0" w:space="0" w:color="auto"/>
            <w:bottom w:val="none" w:sz="0" w:space="0" w:color="auto"/>
            <w:right w:val="none" w:sz="0" w:space="0" w:color="auto"/>
          </w:divBdr>
        </w:div>
        <w:div w:id="983704303">
          <w:marLeft w:val="418"/>
          <w:marRight w:val="0"/>
          <w:marTop w:val="200"/>
          <w:marBottom w:val="0"/>
          <w:divBdr>
            <w:top w:val="none" w:sz="0" w:space="0" w:color="auto"/>
            <w:left w:val="none" w:sz="0" w:space="0" w:color="auto"/>
            <w:bottom w:val="none" w:sz="0" w:space="0" w:color="auto"/>
            <w:right w:val="none" w:sz="0" w:space="0" w:color="auto"/>
          </w:divBdr>
        </w:div>
        <w:div w:id="2070222513">
          <w:marLeft w:val="418"/>
          <w:marRight w:val="0"/>
          <w:marTop w:val="200"/>
          <w:marBottom w:val="0"/>
          <w:divBdr>
            <w:top w:val="none" w:sz="0" w:space="0" w:color="auto"/>
            <w:left w:val="none" w:sz="0" w:space="0" w:color="auto"/>
            <w:bottom w:val="none" w:sz="0" w:space="0" w:color="auto"/>
            <w:right w:val="none" w:sz="0" w:space="0" w:color="auto"/>
          </w:divBdr>
        </w:div>
        <w:div w:id="401681728">
          <w:marLeft w:val="418"/>
          <w:marRight w:val="0"/>
          <w:marTop w:val="200"/>
          <w:marBottom w:val="0"/>
          <w:divBdr>
            <w:top w:val="none" w:sz="0" w:space="0" w:color="auto"/>
            <w:left w:val="none" w:sz="0" w:space="0" w:color="auto"/>
            <w:bottom w:val="none" w:sz="0" w:space="0" w:color="auto"/>
            <w:right w:val="none" w:sz="0" w:space="0" w:color="auto"/>
          </w:divBdr>
        </w:div>
        <w:div w:id="1519733962">
          <w:marLeft w:val="418"/>
          <w:marRight w:val="0"/>
          <w:marTop w:val="200"/>
          <w:marBottom w:val="0"/>
          <w:divBdr>
            <w:top w:val="none" w:sz="0" w:space="0" w:color="auto"/>
            <w:left w:val="none" w:sz="0" w:space="0" w:color="auto"/>
            <w:bottom w:val="none" w:sz="0" w:space="0" w:color="auto"/>
            <w:right w:val="none" w:sz="0" w:space="0" w:color="auto"/>
          </w:divBdr>
        </w:div>
        <w:div w:id="719785248">
          <w:marLeft w:val="418"/>
          <w:marRight w:val="0"/>
          <w:marTop w:val="200"/>
          <w:marBottom w:val="0"/>
          <w:divBdr>
            <w:top w:val="none" w:sz="0" w:space="0" w:color="auto"/>
            <w:left w:val="none" w:sz="0" w:space="0" w:color="auto"/>
            <w:bottom w:val="none" w:sz="0" w:space="0" w:color="auto"/>
            <w:right w:val="none" w:sz="0" w:space="0" w:color="auto"/>
          </w:divBdr>
        </w:div>
        <w:div w:id="1269042985">
          <w:marLeft w:val="418"/>
          <w:marRight w:val="0"/>
          <w:marTop w:val="200"/>
          <w:marBottom w:val="0"/>
          <w:divBdr>
            <w:top w:val="none" w:sz="0" w:space="0" w:color="auto"/>
            <w:left w:val="none" w:sz="0" w:space="0" w:color="auto"/>
            <w:bottom w:val="none" w:sz="0" w:space="0" w:color="auto"/>
            <w:right w:val="none" w:sz="0" w:space="0" w:color="auto"/>
          </w:divBdr>
        </w:div>
        <w:div w:id="573397568">
          <w:marLeft w:val="850"/>
          <w:marRight w:val="0"/>
          <w:marTop w:val="100"/>
          <w:marBottom w:val="0"/>
          <w:divBdr>
            <w:top w:val="none" w:sz="0" w:space="0" w:color="auto"/>
            <w:left w:val="none" w:sz="0" w:space="0" w:color="auto"/>
            <w:bottom w:val="none" w:sz="0" w:space="0" w:color="auto"/>
            <w:right w:val="none" w:sz="0" w:space="0" w:color="auto"/>
          </w:divBdr>
        </w:div>
        <w:div w:id="1121454620">
          <w:marLeft w:val="850"/>
          <w:marRight w:val="0"/>
          <w:marTop w:val="100"/>
          <w:marBottom w:val="0"/>
          <w:divBdr>
            <w:top w:val="none" w:sz="0" w:space="0" w:color="auto"/>
            <w:left w:val="none" w:sz="0" w:space="0" w:color="auto"/>
            <w:bottom w:val="none" w:sz="0" w:space="0" w:color="auto"/>
            <w:right w:val="none" w:sz="0" w:space="0" w:color="auto"/>
          </w:divBdr>
        </w:div>
        <w:div w:id="2107269687">
          <w:marLeft w:val="850"/>
          <w:marRight w:val="0"/>
          <w:marTop w:val="100"/>
          <w:marBottom w:val="0"/>
          <w:divBdr>
            <w:top w:val="none" w:sz="0" w:space="0" w:color="auto"/>
            <w:left w:val="none" w:sz="0" w:space="0" w:color="auto"/>
            <w:bottom w:val="none" w:sz="0" w:space="0" w:color="auto"/>
            <w:right w:val="none" w:sz="0" w:space="0" w:color="auto"/>
          </w:divBdr>
        </w:div>
      </w:divsChild>
    </w:div>
    <w:div w:id="20294781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C4938DC25DD84597AE354B9D11881C" ma:contentTypeVersion="19" ma:contentTypeDescription="Create a new document." ma:contentTypeScope="" ma:versionID="068d5a0b7c0a4781b088758e524b39de">
  <xsd:schema xmlns:xsd="http://www.w3.org/2001/XMLSchema" xmlns:xs="http://www.w3.org/2001/XMLSchema" xmlns:p="http://schemas.microsoft.com/office/2006/metadata/properties" xmlns:ns1="http://schemas.microsoft.com/sharepoint/v3" xmlns:ns2="98ee4654-354f-45c2-ab4f-1f37eaba8ff7" xmlns:ns3="2795bb93-12af-42c7-bf37-d6aa2a35d1a2" targetNamespace="http://schemas.microsoft.com/office/2006/metadata/properties" ma:root="true" ma:fieldsID="b899e045f7fc1b767af683a32de8ceac" ns1:_="" ns2:_="" ns3:_="">
    <xsd:import namespace="http://schemas.microsoft.com/sharepoint/v3"/>
    <xsd:import namespace="98ee4654-354f-45c2-ab4f-1f37eaba8ff7"/>
    <xsd:import namespace="2795bb93-12af-42c7-bf37-d6aa2a35d1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BillingMetadata"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ee4654-354f-45c2-ab4f-1f37eaba8f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76c8057-cf95-455e-a034-8e9e3d805df9" ma:termSetId="09814cd3-568e-fe90-9814-8d621ff8fb84" ma:anchorId="fba54fb3-c3e1-fe81-a776-ca4b69148c4d" ma:open="true" ma:isKeyword="false">
      <xsd:complexType>
        <xsd:sequence>
          <xsd:element ref="pc:Terms" minOccurs="0" maxOccurs="1"/>
        </xsd:sequence>
      </xsd:complex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95bb93-12af-42c7-bf37-d6aa2a35d1a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62a548e-905c-4276-86b7-e7eb94715834}" ma:internalName="TaxCatchAll" ma:showField="CatchAllData" ma:web="2795bb93-12af-42c7-bf37-d6aa2a35d1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ee4654-354f-45c2-ab4f-1f37eaba8ff7">
      <Terms xmlns="http://schemas.microsoft.com/office/infopath/2007/PartnerControls"/>
    </lcf76f155ced4ddcb4097134ff3c332f>
    <TaxCatchAll xmlns="2795bb93-12af-42c7-bf37-d6aa2a35d1a2"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8B5D853-76F8-4ED0-8149-EA49A0286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ee4654-354f-45c2-ab4f-1f37eaba8ff7"/>
    <ds:schemaRef ds:uri="2795bb93-12af-42c7-bf37-d6aa2a35d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7B7ACF-4C67-4413-B956-E0B192114E08}">
  <ds:schemaRefs>
    <ds:schemaRef ds:uri="http://schemas.microsoft.com/sharepoint/v3/contenttype/forms"/>
  </ds:schemaRefs>
</ds:datastoreItem>
</file>

<file path=customXml/itemProps3.xml><?xml version="1.0" encoding="utf-8"?>
<ds:datastoreItem xmlns:ds="http://schemas.openxmlformats.org/officeDocument/2006/customXml" ds:itemID="{D54DDBD4-629E-429A-978D-3C74FBFCF4C9}">
  <ds:schemaRefs>
    <ds:schemaRef ds:uri="http://schemas.microsoft.com/office/2006/metadata/properties"/>
    <ds:schemaRef ds:uri="http://schemas.microsoft.com/office/infopath/2007/PartnerControls"/>
    <ds:schemaRef ds:uri="98ee4654-354f-45c2-ab4f-1f37eaba8ff7"/>
    <ds:schemaRef ds:uri="2795bb93-12af-42c7-bf37-d6aa2a35d1a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993</Words>
  <Characters>5663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Three Cords Strong</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Franklin</dc:creator>
  <cp:lastModifiedBy>Nicole Divinagracia</cp:lastModifiedBy>
  <cp:revision>2</cp:revision>
  <cp:lastPrinted>2018-07-25T14:57:00Z</cp:lastPrinted>
  <dcterms:created xsi:type="dcterms:W3CDTF">2026-10-01T20:55:00Z</dcterms:created>
  <dcterms:modified xsi:type="dcterms:W3CDTF">2026-10-01T20:55:00Z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0x010100BCC4938DC25DD84597AE354B9D11881C</vt:lpwstr>
  </property>
  <property fmtid="{D5CDD505-2E9C-101B-9397-08002B2CF9AE}" pid="3" name="Order">
    <vt:r8>3498200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GrammarlyDocumentId">
    <vt:lpwstr>67a22795-ca51-4474-99e4-93eec22ae62d</vt:lpwstr>
  </property>
</Properties>
</file>