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31" w:rsidRDefault="005E0D0C" w:rsidP="007328CC">
      <w:pPr>
        <w:rPr>
          <w:u w:val="single"/>
        </w:rPr>
      </w:pPr>
      <w:r w:rsidRPr="005E0D0C">
        <w:rPr>
          <w:u w:val="single"/>
        </w:rPr>
        <w:t>M</w:t>
      </w:r>
      <w:r>
        <w:rPr>
          <w:u w:val="single"/>
        </w:rPr>
        <w:t>andat for prosjektet</w:t>
      </w:r>
      <w:r w:rsidR="00900B31">
        <w:rPr>
          <w:u w:val="single"/>
        </w:rPr>
        <w:t>:</w:t>
      </w:r>
      <w:r>
        <w:rPr>
          <w:u w:val="single"/>
        </w:rPr>
        <w:t xml:space="preserve"> </w:t>
      </w:r>
    </w:p>
    <w:p w:rsidR="00324372" w:rsidRPr="001B3A10" w:rsidRDefault="00900B31" w:rsidP="00516F29">
      <w:pPr>
        <w:pStyle w:val="Listeavsnitt"/>
        <w:numPr>
          <w:ilvl w:val="0"/>
          <w:numId w:val="1"/>
        </w:numPr>
      </w:pPr>
      <w:r w:rsidRPr="001B3A10">
        <w:t>Prosjektet</w:t>
      </w:r>
      <w:r w:rsidR="005E0D0C" w:rsidRPr="001B3A10">
        <w:t xml:space="preserve"> skal vurdere og foreslå retningslinjer </w:t>
      </w:r>
      <w:r w:rsidR="00324372" w:rsidRPr="001B3A10">
        <w:t>for</w:t>
      </w:r>
      <w:r w:rsidR="005E0D0C" w:rsidRPr="001B3A10">
        <w:t xml:space="preserve"> arbeidet med trafikkulykkeanalyser </w:t>
      </w:r>
      <w:r w:rsidR="00324372" w:rsidRPr="001B3A10">
        <w:t xml:space="preserve">(UAG) </w:t>
      </w:r>
      <w:r w:rsidR="005E0D0C" w:rsidRPr="001B3A10">
        <w:t>i Statens vegvesen</w:t>
      </w:r>
      <w:r w:rsidR="009F2B59" w:rsidRPr="001B3A10">
        <w:t xml:space="preserve">. </w:t>
      </w:r>
      <w:r w:rsidR="006E4416">
        <w:t>Andre styrende dokumenter i tilknytning til dette arbeidet skal også gjennomgås og vurderes.</w:t>
      </w:r>
      <w:r w:rsidR="00DC7738" w:rsidRPr="001B3A10">
        <w:br/>
      </w:r>
      <w:r w:rsidR="00516F29" w:rsidRPr="001B3A10">
        <w:t>Graverutvalgets anbefaling</w:t>
      </w:r>
      <w:r w:rsidR="0033194B">
        <w:t xml:space="preserve"> i</w:t>
      </w:r>
      <w:r w:rsidR="00516F29" w:rsidRPr="001B3A10">
        <w:t xml:space="preserve"> </w:t>
      </w:r>
      <w:r w:rsidR="0033194B">
        <w:t xml:space="preserve">1. og 4.-8. </w:t>
      </w:r>
      <w:r w:rsidR="00516F29" w:rsidRPr="001B3A10">
        <w:t xml:space="preserve">kulepunkt </w:t>
      </w:r>
      <w:r w:rsidR="00324372" w:rsidRPr="001B3A10">
        <w:t xml:space="preserve">ivaretas og </w:t>
      </w:r>
      <w:r w:rsidR="00516F29" w:rsidRPr="001B3A10">
        <w:t>legges til grunn</w:t>
      </w:r>
      <w:r w:rsidR="00DC7738" w:rsidRPr="001B3A10">
        <w:t xml:space="preserve"> for </w:t>
      </w:r>
      <w:r w:rsidR="00324372" w:rsidRPr="001B3A10">
        <w:t xml:space="preserve">prosjektets </w:t>
      </w:r>
      <w:r w:rsidR="00DC7738" w:rsidRPr="001B3A10">
        <w:t>arbeidet</w:t>
      </w:r>
      <w:r w:rsidR="00516F29" w:rsidRPr="001B3A10">
        <w:t xml:space="preserve">. I tillegg </w:t>
      </w:r>
      <w:r w:rsidR="00324372" w:rsidRPr="001B3A10">
        <w:t>kan prosjektet selv vurdere om</w:t>
      </w:r>
      <w:r w:rsidR="00DC7738" w:rsidRPr="001B3A10">
        <w:t xml:space="preserve"> det </w:t>
      </w:r>
      <w:r w:rsidR="00324372" w:rsidRPr="001B3A10">
        <w:t xml:space="preserve">er også er andre forhold som de vil foreslå </w:t>
      </w:r>
      <w:r w:rsidR="006E4416">
        <w:t xml:space="preserve">endringer i, og </w:t>
      </w:r>
      <w:r w:rsidR="00715D6E">
        <w:t xml:space="preserve">om </w:t>
      </w:r>
      <w:r w:rsidR="006E4416">
        <w:t xml:space="preserve">disse endringene også bør </w:t>
      </w:r>
      <w:r w:rsidR="00324372" w:rsidRPr="001B3A10">
        <w:t xml:space="preserve">tas inn i retningslinjene. </w:t>
      </w:r>
      <w:r w:rsidR="001B3A10" w:rsidRPr="001B3A10">
        <w:br/>
      </w:r>
    </w:p>
    <w:p w:rsidR="00516F29" w:rsidRPr="001B3A10" w:rsidRDefault="00324372" w:rsidP="009D63CF">
      <w:pPr>
        <w:pStyle w:val="Listeavsnitt"/>
      </w:pPr>
      <w:r w:rsidRPr="001B3A10">
        <w:t>Prosjektet skal</w:t>
      </w:r>
      <w:r w:rsidR="009D63CF">
        <w:t xml:space="preserve"> også</w:t>
      </w:r>
      <w:r w:rsidRPr="001B3A10">
        <w:t xml:space="preserve"> vurdere retningslinjene for arbeidet med innhenting av informasjon fra trafikkulykker (UU) i lys at Graverutvalgets rapport og foreslå eventuelle endringer i disse. I tillegg kan prosjektet selv vurdere om det er andre forhold som de vil foreslå bør tas inn i </w:t>
      </w:r>
      <w:r w:rsidR="009D63CF">
        <w:t xml:space="preserve">disse </w:t>
      </w:r>
      <w:r w:rsidRPr="001B3A10">
        <w:t xml:space="preserve">retningslinjene. </w:t>
      </w:r>
      <w:r w:rsidR="00715D6E">
        <w:br/>
      </w:r>
      <w:r w:rsidR="001B3A10" w:rsidRPr="001B3A10">
        <w:br/>
      </w:r>
      <w:r w:rsidR="009D63CF" w:rsidRPr="001B3A10">
        <w:t>Forslag til retningslinjer legg</w:t>
      </w:r>
      <w:r w:rsidR="00715D6E">
        <w:t>es fram for ELM i oktober 2015 for deretter å bli sendt på ekstern høring.</w:t>
      </w:r>
      <w:r w:rsidR="009D63CF">
        <w:br/>
      </w:r>
    </w:p>
    <w:p w:rsidR="00886F65" w:rsidRPr="001B3A10" w:rsidRDefault="009F2B59" w:rsidP="00900B31">
      <w:pPr>
        <w:pStyle w:val="Listeavsnitt"/>
        <w:numPr>
          <w:ilvl w:val="0"/>
          <w:numId w:val="1"/>
        </w:numPr>
      </w:pPr>
      <w:r w:rsidRPr="001B3A10">
        <w:t>Prosjek</w:t>
      </w:r>
      <w:r w:rsidR="00900B31" w:rsidRPr="001B3A10">
        <w:t>tet skal</w:t>
      </w:r>
      <w:r w:rsidRPr="001B3A10">
        <w:t xml:space="preserve"> vurdere og komme med forslag til hvordan Statens vegvesen bør innrette sitt arb</w:t>
      </w:r>
      <w:r w:rsidR="00AA5CE1">
        <w:t>eid med</w:t>
      </w:r>
      <w:r w:rsidR="006A43B1">
        <w:t xml:space="preserve"> kunnskapsinnhenting og analyse av</w:t>
      </w:r>
      <w:r w:rsidR="00AA5CE1">
        <w:t xml:space="preserve"> trafikkulykker fremover. Alle sider av dette skal vurderes, både etatens eget behov i forbindelse med trafikksikkerhetsarbeidet og andre offentlige (og private?) virksomheters behov.</w:t>
      </w:r>
      <w:r w:rsidR="001B3A10" w:rsidRPr="001B3A10">
        <w:br/>
        <w:t>Forslaget legges fram for ELM i januar 2016.</w:t>
      </w:r>
      <w:r w:rsidR="00DC4AC4">
        <w:br/>
      </w:r>
    </w:p>
    <w:p w:rsidR="001B3A10" w:rsidRPr="001B3A10" w:rsidRDefault="001B3A10" w:rsidP="00900B31">
      <w:pPr>
        <w:pStyle w:val="Listeavsnitt"/>
        <w:numPr>
          <w:ilvl w:val="0"/>
          <w:numId w:val="1"/>
        </w:numPr>
      </w:pPr>
      <w:r w:rsidRPr="001B3A10">
        <w:t xml:space="preserve">Prosjektet skal evaluere </w:t>
      </w:r>
      <w:r w:rsidR="006A43B1">
        <w:t xml:space="preserve">hvordan </w:t>
      </w:r>
      <w:r w:rsidRPr="001B3A10">
        <w:t>Statens vegvesen</w:t>
      </w:r>
      <w:r w:rsidR="006A43B1">
        <w:t xml:space="preserve"> organiserte</w:t>
      </w:r>
      <w:r w:rsidR="006F49A3">
        <w:t xml:space="preserve"> og utførte</w:t>
      </w:r>
      <w:bookmarkStart w:id="0" w:name="_GoBack"/>
      <w:bookmarkEnd w:id="0"/>
      <w:r w:rsidR="006A43B1">
        <w:t xml:space="preserve"> sitt arbeid med å bistå og sikre at Graverutvalget fikk den informasjon de trengte for sitt arbeid. </w:t>
      </w:r>
      <w:r w:rsidR="00DC4AC4">
        <w:t xml:space="preserve">Evalueringsrapporten legges fram for ELM i </w:t>
      </w:r>
      <w:r w:rsidR="006A43B1">
        <w:t>desember 2015</w:t>
      </w:r>
      <w:r w:rsidR="00DC4AC4">
        <w:t>.</w:t>
      </w:r>
      <w:r w:rsidR="00DC4AC4">
        <w:br/>
      </w:r>
    </w:p>
    <w:p w:rsidR="001B3A10" w:rsidRPr="001B3A10" w:rsidRDefault="001B3A10" w:rsidP="00900B31">
      <w:pPr>
        <w:pStyle w:val="Listeavsnitt"/>
        <w:numPr>
          <w:ilvl w:val="0"/>
          <w:numId w:val="1"/>
        </w:numPr>
      </w:pPr>
      <w:r w:rsidRPr="001B3A10">
        <w:t>Prosjektleder rapporterer til</w:t>
      </w:r>
      <w:r w:rsidR="00DC4AC4">
        <w:t xml:space="preserve"> vegdirektøren og behov for avklaringer tas med han.</w:t>
      </w:r>
      <w:r w:rsidR="001C0FA8">
        <w:t xml:space="preserve"> Etatsledermøtet skal fungere som styringsgruppe for prosjektet. </w:t>
      </w:r>
      <w:r w:rsidR="00DC4AC4">
        <w:t>Den nærmere organiseringen av prosjektet besluttes av prosjektleder</w:t>
      </w:r>
      <w:r w:rsidR="00B71D2C">
        <w:t>, derunder om det er behov for -eksterne ressurser/bistand, -et sekretariat og -oppdeling i del-prosjekter. N</w:t>
      </w:r>
      <w:r w:rsidR="00DC4AC4">
        <w:t xml:space="preserve">ødvendige </w:t>
      </w:r>
      <w:r w:rsidR="00B71D2C">
        <w:t xml:space="preserve">personalmessige </w:t>
      </w:r>
      <w:r w:rsidR="00DC4AC4">
        <w:t>ressurser</w:t>
      </w:r>
      <w:r w:rsidR="00B71D2C">
        <w:t xml:space="preserve"> skal</w:t>
      </w:r>
      <w:r w:rsidR="00DC4AC4">
        <w:t xml:space="preserve"> stilles til disposisjon</w:t>
      </w:r>
      <w:r w:rsidR="00B71D2C">
        <w:t xml:space="preserve"> etter </w:t>
      </w:r>
      <w:r w:rsidR="00AA5CE1">
        <w:t xml:space="preserve">nærmere </w:t>
      </w:r>
      <w:r w:rsidR="00B71D2C">
        <w:t>avklaringer</w:t>
      </w:r>
      <w:r w:rsidR="00AA5CE1">
        <w:t xml:space="preserve"> med berørte enheter</w:t>
      </w:r>
      <w:r w:rsidR="00B71D2C">
        <w:t>.</w:t>
      </w:r>
      <w:r w:rsidR="00AA5CE1">
        <w:t xml:space="preserve"> Styringsstaben bistår med dette.</w:t>
      </w:r>
      <w:r w:rsidR="00AA5CE1">
        <w:br/>
      </w:r>
      <w:r w:rsidR="00B71D2C">
        <w:t xml:space="preserve"> </w:t>
      </w:r>
      <w:r w:rsidRPr="001B3A10">
        <w:br/>
        <w:t xml:space="preserve">Prosjektet må </w:t>
      </w:r>
      <w:r w:rsidR="00DC4AC4">
        <w:t xml:space="preserve">sikre </w:t>
      </w:r>
      <w:r w:rsidRPr="001B3A10">
        <w:t>god kontakt med alle våre eksterne samarbeidspartnere</w:t>
      </w:r>
      <w:r w:rsidR="006A43B1">
        <w:t xml:space="preserve"> under arbeidet</w:t>
      </w:r>
      <w:r w:rsidRPr="001B3A10">
        <w:t xml:space="preserve">. </w:t>
      </w:r>
    </w:p>
    <w:p w:rsidR="009F2B59" w:rsidRDefault="009F2B59" w:rsidP="007328CC">
      <w:pPr>
        <w:rPr>
          <w:u w:val="single"/>
        </w:rPr>
      </w:pPr>
    </w:p>
    <w:sectPr w:rsidR="009F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97A62"/>
    <w:multiLevelType w:val="hybridMultilevel"/>
    <w:tmpl w:val="D18446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0C"/>
    <w:rsid w:val="00092FF3"/>
    <w:rsid w:val="001501F8"/>
    <w:rsid w:val="001B3A10"/>
    <w:rsid w:val="001C0FA8"/>
    <w:rsid w:val="002411C0"/>
    <w:rsid w:val="00324372"/>
    <w:rsid w:val="0033194B"/>
    <w:rsid w:val="00344D0E"/>
    <w:rsid w:val="004316D1"/>
    <w:rsid w:val="00447F9E"/>
    <w:rsid w:val="00516F29"/>
    <w:rsid w:val="005515A1"/>
    <w:rsid w:val="00577BC9"/>
    <w:rsid w:val="005D6E3F"/>
    <w:rsid w:val="005E0D0C"/>
    <w:rsid w:val="00696858"/>
    <w:rsid w:val="006A43B1"/>
    <w:rsid w:val="006E4416"/>
    <w:rsid w:val="006F49A3"/>
    <w:rsid w:val="00715D6E"/>
    <w:rsid w:val="007328CC"/>
    <w:rsid w:val="00886F65"/>
    <w:rsid w:val="008E345A"/>
    <w:rsid w:val="00900B31"/>
    <w:rsid w:val="009C544C"/>
    <w:rsid w:val="009D63CF"/>
    <w:rsid w:val="009F2B59"/>
    <w:rsid w:val="00AA5CE1"/>
    <w:rsid w:val="00B377A8"/>
    <w:rsid w:val="00B71D2C"/>
    <w:rsid w:val="00BB10DF"/>
    <w:rsid w:val="00D12A1C"/>
    <w:rsid w:val="00D366AC"/>
    <w:rsid w:val="00DC4AC4"/>
    <w:rsid w:val="00DC7738"/>
    <w:rsid w:val="00EC6F95"/>
    <w:rsid w:val="00F1270F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B15C6-77FC-41A0-84B7-B454DDE7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A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Bretteville-Jensen Kjerstin</dc:creator>
  <cp:keywords/>
  <dc:description/>
  <cp:lastModifiedBy>Bretteville-Jensen Kjerstin</cp:lastModifiedBy>
  <cp:revision>2</cp:revision>
  <cp:lastPrinted>2015-07-02T10:49:00Z</cp:lastPrinted>
  <dcterms:created xsi:type="dcterms:W3CDTF">2015-07-02T12:19:00Z</dcterms:created>
  <dcterms:modified xsi:type="dcterms:W3CDTF">2015-07-02T12:19:00Z</dcterms:modified>
</cp:coreProperties>
</file>