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rsidTr="00C724A6">
        <w:trPr>
          <w:cantSplit/>
          <w:trHeight w:val="369"/>
        </w:trPr>
        <w:tc>
          <w:tcPr>
            <w:tcW w:w="9212" w:type="dxa"/>
            <w:gridSpan w:val="2"/>
            <w:tcBorders>
              <w:top w:val="nil"/>
              <w:left w:val="nil"/>
              <w:bottom w:val="nil"/>
              <w:right w:val="nil"/>
            </w:tcBorders>
          </w:tcPr>
          <w:p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4228BA">
              <w:rPr>
                <w:rFonts w:ascii="Book Antiqua" w:hAnsi="Book Antiqua"/>
                <w:b/>
                <w:sz w:val="36"/>
              </w:rPr>
              <w:t>211</w:t>
            </w:r>
            <w:r>
              <w:rPr>
                <w:rFonts w:ascii="Book Antiqua" w:hAnsi="Book Antiqua"/>
                <w:b/>
                <w:sz w:val="36"/>
              </w:rPr>
              <w:t>/</w:t>
            </w:r>
            <w:r w:rsidR="00F267BB">
              <w:rPr>
                <w:rFonts w:ascii="Book Antiqua" w:hAnsi="Book Antiqua"/>
                <w:b/>
                <w:sz w:val="36"/>
              </w:rPr>
              <w:t>1</w:t>
            </w:r>
            <w:r w:rsidR="00174DA3">
              <w:rPr>
                <w:rFonts w:ascii="Book Antiqua" w:hAnsi="Book Antiqua"/>
                <w:b/>
                <w:sz w:val="36"/>
              </w:rPr>
              <w:t>8</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p>
          <w:p w:rsidR="0001719F" w:rsidRDefault="0001719F">
            <w:pPr>
              <w:widowControl/>
              <w:tabs>
                <w:tab w:val="left" w:pos="-1440"/>
                <w:tab w:val="left" w:pos="-720"/>
                <w:tab w:val="left" w:pos="2760"/>
              </w:tabs>
              <w:suppressAutoHyphens/>
              <w:rPr>
                <w:rFonts w:ascii="Book Antiqua" w:hAnsi="Book Antiqua"/>
                <w:b/>
                <w:sz w:val="22"/>
              </w:rPr>
            </w:pPr>
            <w:proofErr w:type="gramStart"/>
            <w:r>
              <w:rPr>
                <w:rFonts w:ascii="Book Antiqua" w:hAnsi="Book Antiqua"/>
                <w:b/>
                <w:sz w:val="22"/>
              </w:rPr>
              <w:t>KLAGER:</w:t>
            </w:r>
            <w:r w:rsidR="00372855">
              <w:rPr>
                <w:rFonts w:ascii="Book Antiqua" w:hAnsi="Book Antiqua"/>
                <w:b/>
                <w:sz w:val="22"/>
              </w:rPr>
              <w:t xml:space="preserve">   </w:t>
            </w:r>
            <w:proofErr w:type="gramEnd"/>
            <w:r w:rsidR="00372855">
              <w:rPr>
                <w:rFonts w:ascii="Book Antiqua" w:hAnsi="Book Antiqua"/>
                <w:b/>
                <w:sz w:val="22"/>
              </w:rPr>
              <w:t xml:space="preserve">                           </w:t>
            </w:r>
          </w:p>
        </w:tc>
        <w:tc>
          <w:tcPr>
            <w:tcW w:w="6622" w:type="dxa"/>
            <w:tcBorders>
              <w:top w:val="nil"/>
              <w:left w:val="nil"/>
              <w:bottom w:val="nil"/>
              <w:right w:val="nil"/>
            </w:tcBorders>
          </w:tcPr>
          <w:p w:rsidR="00D75673" w:rsidRDefault="00D75673" w:rsidP="00D457EC">
            <w:pPr>
              <w:widowControl/>
              <w:tabs>
                <w:tab w:val="left" w:pos="-1440"/>
                <w:tab w:val="left" w:pos="-720"/>
                <w:tab w:val="left" w:pos="2760"/>
              </w:tabs>
              <w:suppressAutoHyphens/>
              <w:rPr>
                <w:rFonts w:ascii="Book Antiqua" w:hAnsi="Book Antiqua"/>
                <w:sz w:val="22"/>
              </w:rPr>
            </w:pPr>
          </w:p>
          <w:p w:rsidR="0048617F" w:rsidRDefault="004228BA" w:rsidP="00D457EC">
            <w:pPr>
              <w:widowControl/>
              <w:tabs>
                <w:tab w:val="left" w:pos="-1440"/>
                <w:tab w:val="left" w:pos="-720"/>
                <w:tab w:val="left" w:pos="2760"/>
              </w:tabs>
              <w:suppressAutoHyphens/>
              <w:rPr>
                <w:rFonts w:ascii="Book Antiqua" w:hAnsi="Book Antiqua"/>
                <w:sz w:val="22"/>
              </w:rPr>
            </w:pPr>
            <w:r>
              <w:rPr>
                <w:rFonts w:ascii="Book Antiqua" w:hAnsi="Book Antiqua"/>
                <w:sz w:val="22"/>
              </w:rPr>
              <w:t xml:space="preserve">Geir </w:t>
            </w:r>
            <w:proofErr w:type="spellStart"/>
            <w:r>
              <w:rPr>
                <w:rFonts w:ascii="Book Antiqua" w:hAnsi="Book Antiqua"/>
                <w:sz w:val="22"/>
              </w:rPr>
              <w:t>Wiknes</w:t>
            </w:r>
            <w:proofErr w:type="spellEnd"/>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rsidR="0001719F" w:rsidRDefault="004228BA"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Gudbrandsdølen Dagningen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rsidR="0001719F" w:rsidRDefault="007B557C" w:rsidP="00E9066F">
            <w:pPr>
              <w:widowControl/>
              <w:tabs>
                <w:tab w:val="left" w:pos="-1440"/>
                <w:tab w:val="left" w:pos="-720"/>
                <w:tab w:val="left" w:pos="2760"/>
              </w:tabs>
              <w:suppressAutoHyphens/>
              <w:rPr>
                <w:rFonts w:ascii="Book Antiqua" w:hAnsi="Book Antiqua"/>
                <w:sz w:val="22"/>
              </w:rPr>
            </w:pPr>
            <w:r>
              <w:rPr>
                <w:rFonts w:ascii="Book Antiqua" w:hAnsi="Book Antiqua"/>
                <w:sz w:val="22"/>
              </w:rPr>
              <w:t>09.12.2018 og 12.09.2018</w:t>
            </w:r>
          </w:p>
        </w:tc>
      </w:tr>
      <w:tr w:rsidR="00730F46" w:rsidTr="00C724A6">
        <w:trPr>
          <w:cantSplit/>
        </w:trPr>
        <w:tc>
          <w:tcPr>
            <w:tcW w:w="2590" w:type="dxa"/>
            <w:tcBorders>
              <w:top w:val="nil"/>
              <w:left w:val="nil"/>
              <w:bottom w:val="nil"/>
              <w:right w:val="nil"/>
            </w:tcBorders>
          </w:tcPr>
          <w:p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rsidR="00730F46" w:rsidRDefault="00BE583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Kirke</w:t>
            </w:r>
          </w:p>
        </w:tc>
      </w:tr>
      <w:tr w:rsidR="00730F46" w:rsidTr="00C724A6">
        <w:trPr>
          <w:cantSplit/>
        </w:trPr>
        <w:tc>
          <w:tcPr>
            <w:tcW w:w="2590" w:type="dxa"/>
            <w:tcBorders>
              <w:top w:val="nil"/>
              <w:left w:val="nil"/>
              <w:bottom w:val="nil"/>
              <w:right w:val="nil"/>
            </w:tcBorders>
          </w:tcPr>
          <w:p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rsidR="00730F46" w:rsidRDefault="00BE5831" w:rsidP="00857C10">
            <w:pPr>
              <w:widowControl/>
              <w:tabs>
                <w:tab w:val="left" w:pos="-1440"/>
                <w:tab w:val="left" w:pos="-720"/>
                <w:tab w:val="left" w:pos="2760"/>
              </w:tabs>
              <w:suppressAutoHyphens/>
              <w:rPr>
                <w:rFonts w:ascii="Book Antiqua" w:hAnsi="Book Antiqua"/>
                <w:sz w:val="22"/>
              </w:rPr>
            </w:pPr>
            <w:r>
              <w:rPr>
                <w:rFonts w:ascii="Book Antiqua" w:hAnsi="Book Antiqua"/>
                <w:sz w:val="22"/>
              </w:rPr>
              <w:t>Nyhetsartikkel</w:t>
            </w:r>
          </w:p>
        </w:tc>
      </w:tr>
      <w:tr w:rsidR="0001719F" w:rsidTr="00C724A6">
        <w:trPr>
          <w:cantSplit/>
        </w:trPr>
        <w:tc>
          <w:tcPr>
            <w:tcW w:w="2590" w:type="dxa"/>
            <w:tcBorders>
              <w:top w:val="nil"/>
              <w:left w:val="nil"/>
              <w:bottom w:val="nil"/>
              <w:right w:val="nil"/>
            </w:tcBorders>
          </w:tcPr>
          <w:p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rsidR="0001719F" w:rsidRPr="00BE5831" w:rsidRDefault="00BE5831" w:rsidP="00332D19">
            <w:pPr>
              <w:widowControl/>
              <w:tabs>
                <w:tab w:val="left" w:pos="-1440"/>
                <w:tab w:val="left" w:pos="-720"/>
                <w:tab w:val="left" w:pos="2760"/>
              </w:tabs>
              <w:suppressAutoHyphens/>
              <w:rPr>
                <w:rFonts w:ascii="Book Antiqua" w:hAnsi="Book Antiqua"/>
                <w:sz w:val="22"/>
              </w:rPr>
            </w:pPr>
            <w:r>
              <w:rPr>
                <w:rFonts w:ascii="Book Antiqua" w:hAnsi="Book Antiqua"/>
                <w:sz w:val="22"/>
              </w:rPr>
              <w:t>Opplysningskontroll, dekning for titler etc., rettelse</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rsidR="0001719F" w:rsidRPr="006E27B5" w:rsidRDefault="00BE5831" w:rsidP="006E27B5">
            <w:pPr>
              <w:widowControl/>
              <w:rPr>
                <w:rFonts w:ascii="Book Antiqua" w:hAnsi="Book Antiqua"/>
                <w:sz w:val="22"/>
              </w:rPr>
            </w:pPr>
            <w:r>
              <w:rPr>
                <w:rFonts w:ascii="Book Antiqua" w:hAnsi="Book Antiqua"/>
                <w:sz w:val="22"/>
              </w:rPr>
              <w:t>12.09.2018</w:t>
            </w:r>
          </w:p>
        </w:tc>
      </w:tr>
      <w:tr w:rsidR="0001719F" w:rsidTr="00C724A6">
        <w:trPr>
          <w:cantSplit/>
        </w:trPr>
        <w:tc>
          <w:tcPr>
            <w:tcW w:w="2590" w:type="dxa"/>
            <w:tcBorders>
              <w:top w:val="nil"/>
              <w:left w:val="nil"/>
              <w:bottom w:val="nil"/>
              <w:right w:val="nil"/>
            </w:tcBorders>
          </w:tcPr>
          <w:p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rsidR="0001719F" w:rsidRDefault="00BE5831"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23.01.2018</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rsidR="0001719F" w:rsidRDefault="00BE5831">
            <w:pPr>
              <w:widowControl/>
              <w:tabs>
                <w:tab w:val="left" w:pos="-1440"/>
                <w:tab w:val="left" w:pos="-720"/>
                <w:tab w:val="left" w:pos="2760"/>
              </w:tabs>
              <w:suppressAutoHyphens/>
              <w:rPr>
                <w:rFonts w:ascii="Book Antiqua" w:hAnsi="Book Antiqua"/>
                <w:sz w:val="22"/>
              </w:rPr>
            </w:pPr>
            <w:r>
              <w:rPr>
                <w:rFonts w:ascii="Book Antiqua" w:hAnsi="Book Antiqua"/>
                <w:sz w:val="22"/>
              </w:rPr>
              <w:t>131 dager</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rsidR="0001719F" w:rsidRPr="00A913D0" w:rsidRDefault="00BE5831">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sz w:val="22"/>
              </w:rPr>
            </w:pPr>
          </w:p>
        </w:tc>
      </w:tr>
      <w:tr w:rsidR="0001719F" w:rsidTr="00C724A6">
        <w:trPr>
          <w:cantSplit/>
          <w:trHeight w:val="225"/>
        </w:trPr>
        <w:tc>
          <w:tcPr>
            <w:tcW w:w="2590" w:type="dxa"/>
            <w:tcBorders>
              <w:top w:val="nil"/>
              <w:left w:val="nil"/>
              <w:bottom w:val="nil"/>
              <w:right w:val="nil"/>
            </w:tcBorders>
          </w:tcPr>
          <w:p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rsidR="0001719F" w:rsidRDefault="0001719F" w:rsidP="00823ABF">
            <w:pPr>
              <w:widowControl/>
              <w:tabs>
                <w:tab w:val="left" w:pos="-1440"/>
                <w:tab w:val="left" w:pos="-720"/>
                <w:tab w:val="left" w:pos="2760"/>
              </w:tabs>
              <w:suppressAutoHyphens/>
              <w:rPr>
                <w:rFonts w:ascii="Book Antiqua" w:hAnsi="Book Antiqua"/>
                <w:sz w:val="22"/>
              </w:rPr>
            </w:pPr>
          </w:p>
          <w:p w:rsidR="003869AE" w:rsidRDefault="003869AE" w:rsidP="00823ABF">
            <w:pPr>
              <w:widowControl/>
              <w:tabs>
                <w:tab w:val="left" w:pos="-1440"/>
                <w:tab w:val="left" w:pos="-720"/>
                <w:tab w:val="left" w:pos="2760"/>
              </w:tabs>
              <w:suppressAutoHyphens/>
              <w:rPr>
                <w:rFonts w:ascii="Book Antiqua" w:hAnsi="Book Antiqua"/>
                <w:sz w:val="22"/>
              </w:rPr>
            </w:pPr>
          </w:p>
        </w:tc>
      </w:tr>
    </w:tbl>
    <w:p w:rsidR="0001719F" w:rsidRDefault="0001719F">
      <w:pPr>
        <w:widowControl/>
        <w:rPr>
          <w:rFonts w:ascii="Book Antiqua" w:hAnsi="Book Antiqua"/>
          <w:sz w:val="22"/>
        </w:rPr>
      </w:pPr>
    </w:p>
    <w:p w:rsidR="0001719F" w:rsidRDefault="0001719F">
      <w:pPr>
        <w:widowControl/>
        <w:rPr>
          <w:rFonts w:ascii="Book Antiqua" w:hAnsi="Book Antiqua"/>
          <w:b/>
          <w:sz w:val="22"/>
        </w:rPr>
      </w:pPr>
      <w:r>
        <w:rPr>
          <w:rFonts w:ascii="Book Antiqua" w:hAnsi="Book Antiqua"/>
          <w:b/>
          <w:sz w:val="22"/>
        </w:rPr>
        <w:t xml:space="preserve">SAMMENDRAG: </w:t>
      </w:r>
    </w:p>
    <w:p w:rsidR="00700C61" w:rsidRDefault="00700C61">
      <w:pPr>
        <w:widowControl/>
        <w:rPr>
          <w:rFonts w:ascii="Book Antiqua" w:hAnsi="Book Antiqua"/>
          <w:b/>
          <w:sz w:val="22"/>
        </w:rPr>
      </w:pPr>
    </w:p>
    <w:p w:rsidR="00BC4365" w:rsidRDefault="00B634AC" w:rsidP="007B0A88">
      <w:pPr>
        <w:widowControl/>
      </w:pPr>
      <w:r>
        <w:rPr>
          <w:rFonts w:ascii="Book Antiqua" w:hAnsi="Book Antiqua"/>
          <w:b/>
          <w:sz w:val="22"/>
          <w:szCs w:val="22"/>
        </w:rPr>
        <w:t>Gudbrandsdølen Dagningen (GD)</w:t>
      </w:r>
      <w:r>
        <w:t xml:space="preserve"> publiserte </w:t>
      </w:r>
      <w:r w:rsidR="007B557C">
        <w:rPr>
          <w:b/>
        </w:rPr>
        <w:t>søndag</w:t>
      </w:r>
      <w:r w:rsidR="00AA6DD4" w:rsidRPr="003F2FE5">
        <w:rPr>
          <w:b/>
        </w:rPr>
        <w:t xml:space="preserve"> </w:t>
      </w:r>
      <w:r w:rsidR="007B557C">
        <w:rPr>
          <w:b/>
        </w:rPr>
        <w:t>09</w:t>
      </w:r>
      <w:r w:rsidRPr="003F2FE5">
        <w:rPr>
          <w:b/>
        </w:rPr>
        <w:t xml:space="preserve">. </w:t>
      </w:r>
      <w:r w:rsidR="00AA6DD4" w:rsidRPr="003F2FE5">
        <w:rPr>
          <w:b/>
        </w:rPr>
        <w:t>september 2018</w:t>
      </w:r>
      <w:r w:rsidR="00AA6DD4">
        <w:t xml:space="preserve"> en </w:t>
      </w:r>
      <w:r w:rsidR="00307D7A">
        <w:t>nett</w:t>
      </w:r>
      <w:r w:rsidR="00AA6DD4">
        <w:t>artikkel om</w:t>
      </w:r>
      <w:r w:rsidR="00307D7A">
        <w:t xml:space="preserve"> kirkekonflikt. Konflikten handlet om</w:t>
      </w:r>
      <w:r w:rsidR="00AA6DD4">
        <w:t xml:space="preserve"> ommøbleringen </w:t>
      </w:r>
      <w:r w:rsidR="003F2FE5">
        <w:t xml:space="preserve">og oppussingen </w:t>
      </w:r>
      <w:r w:rsidR="00AA6DD4">
        <w:t xml:space="preserve">av et kirkerom. Avisen skrev at sogneprest Geir </w:t>
      </w:r>
      <w:proofErr w:type="spellStart"/>
      <w:r w:rsidR="00AA6DD4">
        <w:t>Wiknes</w:t>
      </w:r>
      <w:proofErr w:type="spellEnd"/>
      <w:r w:rsidR="00AA6DD4">
        <w:t xml:space="preserve"> </w:t>
      </w:r>
      <w:r w:rsidR="008705C4">
        <w:t>stod bak ommøbleringen og at han hadde</w:t>
      </w:r>
      <w:r w:rsidR="00AA6DD4">
        <w:t xml:space="preserve"> kommet på kant med deler av menigheten på grunn av </w:t>
      </w:r>
      <w:r w:rsidR="003F2FE5">
        <w:t>endringene</w:t>
      </w:r>
      <w:r w:rsidR="00AA6DD4">
        <w:t>.</w:t>
      </w:r>
    </w:p>
    <w:p w:rsidR="00AA6DD4" w:rsidRDefault="00AA6DD4" w:rsidP="007B0A88">
      <w:pPr>
        <w:widowControl/>
        <w:rPr>
          <w:rFonts w:ascii="Book Antiqua" w:hAnsi="Book Antiqua"/>
          <w:sz w:val="22"/>
          <w:szCs w:val="22"/>
        </w:rPr>
      </w:pPr>
    </w:p>
    <w:p w:rsidR="00AA6DD4" w:rsidRPr="00467550" w:rsidRDefault="00AA6DD4" w:rsidP="007B0A88">
      <w:pPr>
        <w:widowControl/>
        <w:rPr>
          <w:rFonts w:ascii="Book Antiqua" w:hAnsi="Book Antiqua"/>
          <w:sz w:val="22"/>
          <w:szCs w:val="22"/>
        </w:rPr>
      </w:pPr>
      <w:r>
        <w:rPr>
          <w:rFonts w:ascii="Book Antiqua" w:hAnsi="Book Antiqua"/>
          <w:sz w:val="22"/>
          <w:szCs w:val="22"/>
        </w:rPr>
        <w:t xml:space="preserve">Artikkelen ble også publisert i papirutgaven </w:t>
      </w:r>
      <w:r w:rsidRPr="003F2FE5">
        <w:rPr>
          <w:rFonts w:ascii="Book Antiqua" w:hAnsi="Book Antiqua"/>
          <w:b/>
          <w:sz w:val="22"/>
          <w:szCs w:val="22"/>
        </w:rPr>
        <w:t>onsdag 12. september 2018</w:t>
      </w:r>
      <w:r w:rsidR="00467550">
        <w:rPr>
          <w:rFonts w:ascii="Book Antiqua" w:hAnsi="Book Antiqua"/>
          <w:sz w:val="22"/>
          <w:szCs w:val="22"/>
        </w:rPr>
        <w:t>, da fordelt på en hovedartikkel og en sideartikkel.</w:t>
      </w:r>
    </w:p>
    <w:p w:rsidR="00BC4365" w:rsidRDefault="00BC4365" w:rsidP="00B471E7">
      <w:pPr>
        <w:widowControl/>
        <w:rPr>
          <w:rFonts w:ascii="Book Antiqua" w:hAnsi="Book Antiqua"/>
          <w:sz w:val="22"/>
          <w:szCs w:val="22"/>
        </w:rPr>
      </w:pPr>
    </w:p>
    <w:p w:rsidR="00BC4365" w:rsidRPr="0086633F" w:rsidRDefault="00BC4365" w:rsidP="00B471E7">
      <w:pPr>
        <w:widowControl/>
        <w:rPr>
          <w:rFonts w:ascii="Book Antiqua" w:hAnsi="Book Antiqua"/>
          <w:sz w:val="22"/>
          <w:szCs w:val="22"/>
        </w:rPr>
      </w:pPr>
    </w:p>
    <w:p w:rsidR="0001719F" w:rsidRPr="00F643D4" w:rsidRDefault="0001719F">
      <w:pPr>
        <w:widowControl/>
        <w:rPr>
          <w:rFonts w:ascii="Book Antiqua" w:hAnsi="Book Antiqua"/>
          <w:b/>
          <w:sz w:val="22"/>
          <w:szCs w:val="22"/>
        </w:rPr>
      </w:pPr>
      <w:r w:rsidRPr="00F643D4">
        <w:rPr>
          <w:rFonts w:ascii="Book Antiqua" w:hAnsi="Book Antiqua"/>
          <w:b/>
          <w:sz w:val="22"/>
          <w:szCs w:val="22"/>
        </w:rPr>
        <w:t xml:space="preserve">KLAGEN: </w:t>
      </w:r>
    </w:p>
    <w:p w:rsidR="006D696E" w:rsidRPr="00671749" w:rsidRDefault="006D696E" w:rsidP="00671749">
      <w:pPr>
        <w:widowControl/>
        <w:ind w:left="708" w:firstLine="708"/>
        <w:rPr>
          <w:rFonts w:ascii="Book Antiqua" w:hAnsi="Book Antiqua"/>
          <w:b/>
          <w:bCs/>
          <w:sz w:val="22"/>
          <w:szCs w:val="22"/>
        </w:rPr>
      </w:pPr>
    </w:p>
    <w:p w:rsidR="00C9296A" w:rsidRDefault="005865F7" w:rsidP="007B0A88">
      <w:pPr>
        <w:widowControl/>
        <w:rPr>
          <w:rFonts w:ascii="Book Antiqua" w:hAnsi="Book Antiqua"/>
          <w:bCs/>
          <w:sz w:val="22"/>
          <w:szCs w:val="22"/>
        </w:rPr>
      </w:pPr>
      <w:r w:rsidRPr="007C769F">
        <w:rPr>
          <w:rFonts w:ascii="Book Antiqua" w:hAnsi="Book Antiqua"/>
          <w:b/>
          <w:bCs/>
          <w:sz w:val="22"/>
          <w:szCs w:val="22"/>
        </w:rPr>
        <w:t xml:space="preserve">Klager </w:t>
      </w:r>
      <w:r w:rsidR="00671749" w:rsidRPr="007C769F">
        <w:rPr>
          <w:rFonts w:ascii="Book Antiqua" w:hAnsi="Book Antiqua"/>
          <w:bCs/>
          <w:sz w:val="22"/>
          <w:szCs w:val="22"/>
        </w:rPr>
        <w:t>er</w:t>
      </w:r>
      <w:r w:rsidR="003F2FE5">
        <w:rPr>
          <w:rFonts w:ascii="Book Antiqua" w:hAnsi="Book Antiqua"/>
          <w:bCs/>
          <w:sz w:val="22"/>
          <w:szCs w:val="22"/>
        </w:rPr>
        <w:t xml:space="preserve"> den omtalte sognepresten. Han mener GD har brutt god presseskikk på følgende punkter i Vær Varsom-plakaten:</w:t>
      </w:r>
      <w:r w:rsidR="003F2FE5">
        <w:rPr>
          <w:rFonts w:ascii="Book Antiqua" w:hAnsi="Book Antiqua"/>
          <w:bCs/>
          <w:sz w:val="22"/>
          <w:szCs w:val="22"/>
        </w:rPr>
        <w:br/>
      </w:r>
    </w:p>
    <w:p w:rsidR="003F2FE5" w:rsidRPr="003F2FE5" w:rsidRDefault="003F2FE5" w:rsidP="003F2FE5">
      <w:pPr>
        <w:pStyle w:val="Listeavsnitt"/>
        <w:widowControl/>
        <w:numPr>
          <w:ilvl w:val="0"/>
          <w:numId w:val="8"/>
        </w:numPr>
        <w:rPr>
          <w:rFonts w:ascii="Book Antiqua" w:hAnsi="Book Antiqua"/>
          <w:bCs/>
          <w:sz w:val="22"/>
          <w:szCs w:val="22"/>
        </w:rPr>
      </w:pPr>
      <w:r w:rsidRPr="003F2FE5">
        <w:rPr>
          <w:rFonts w:ascii="Book Antiqua" w:hAnsi="Book Antiqua"/>
          <w:bCs/>
          <w:sz w:val="22"/>
          <w:szCs w:val="22"/>
        </w:rPr>
        <w:t>Punkt 3.2, om opplysningskontroll og kildebredde</w:t>
      </w:r>
    </w:p>
    <w:p w:rsidR="003F2FE5" w:rsidRPr="003F2FE5" w:rsidRDefault="003F2FE5" w:rsidP="003F2FE5">
      <w:pPr>
        <w:pStyle w:val="Listeavsnitt"/>
        <w:widowControl/>
        <w:numPr>
          <w:ilvl w:val="0"/>
          <w:numId w:val="8"/>
        </w:numPr>
        <w:rPr>
          <w:rFonts w:ascii="Book Antiqua" w:hAnsi="Book Antiqua"/>
          <w:bCs/>
          <w:sz w:val="22"/>
          <w:szCs w:val="22"/>
        </w:rPr>
      </w:pPr>
      <w:r w:rsidRPr="003F2FE5">
        <w:rPr>
          <w:rFonts w:ascii="Book Antiqua" w:hAnsi="Book Antiqua"/>
          <w:bCs/>
          <w:sz w:val="22"/>
          <w:szCs w:val="22"/>
        </w:rPr>
        <w:t>Punkt 4.4, om dekning for titler etc.</w:t>
      </w:r>
    </w:p>
    <w:p w:rsidR="003F2FE5" w:rsidRPr="003F2FE5" w:rsidRDefault="003F2FE5" w:rsidP="003F2FE5">
      <w:pPr>
        <w:pStyle w:val="Listeavsnitt"/>
        <w:widowControl/>
        <w:numPr>
          <w:ilvl w:val="0"/>
          <w:numId w:val="8"/>
        </w:numPr>
        <w:rPr>
          <w:rFonts w:ascii="Book Antiqua" w:hAnsi="Book Antiqua"/>
          <w:bCs/>
          <w:sz w:val="22"/>
          <w:szCs w:val="22"/>
        </w:rPr>
      </w:pPr>
      <w:r w:rsidRPr="003F2FE5">
        <w:rPr>
          <w:rFonts w:ascii="Book Antiqua" w:hAnsi="Book Antiqua"/>
          <w:bCs/>
          <w:sz w:val="22"/>
          <w:szCs w:val="22"/>
        </w:rPr>
        <w:t>Punkt 4.13, om å rette feil</w:t>
      </w:r>
    </w:p>
    <w:p w:rsidR="003F2FE5" w:rsidRDefault="003F2FE5" w:rsidP="007B0A88">
      <w:pPr>
        <w:widowControl/>
        <w:rPr>
          <w:rFonts w:ascii="Book Antiqua" w:hAnsi="Book Antiqua"/>
          <w:bCs/>
          <w:sz w:val="22"/>
          <w:szCs w:val="22"/>
        </w:rPr>
      </w:pPr>
    </w:p>
    <w:p w:rsidR="007C769F" w:rsidRDefault="003F2FE5" w:rsidP="003869AE">
      <w:pPr>
        <w:widowControl/>
        <w:rPr>
          <w:rFonts w:ascii="Book Antiqua" w:hAnsi="Book Antiqua"/>
          <w:bCs/>
          <w:sz w:val="22"/>
          <w:szCs w:val="22"/>
        </w:rPr>
      </w:pPr>
      <w:r>
        <w:rPr>
          <w:rFonts w:ascii="Book Antiqua" w:hAnsi="Book Antiqua"/>
          <w:bCs/>
          <w:sz w:val="22"/>
          <w:szCs w:val="22"/>
        </w:rPr>
        <w:t>Klager skriver:</w:t>
      </w:r>
    </w:p>
    <w:p w:rsidR="003F2FE5" w:rsidRDefault="003F2FE5" w:rsidP="003869AE">
      <w:pPr>
        <w:widowControl/>
        <w:rPr>
          <w:rFonts w:ascii="Book Antiqua" w:hAnsi="Book Antiqua"/>
          <w:bCs/>
          <w:sz w:val="22"/>
          <w:szCs w:val="22"/>
        </w:rPr>
      </w:pPr>
    </w:p>
    <w:p w:rsidR="003F2FE5" w:rsidRPr="003F2FE5" w:rsidRDefault="003F2FE5" w:rsidP="003F2FE5">
      <w:pPr>
        <w:widowControl/>
        <w:rPr>
          <w:rFonts w:ascii="Book Antiqua" w:hAnsi="Book Antiqua"/>
          <w:bCs/>
          <w:i/>
          <w:sz w:val="22"/>
          <w:szCs w:val="22"/>
        </w:rPr>
      </w:pPr>
      <w:r w:rsidRPr="003F2FE5">
        <w:rPr>
          <w:rFonts w:ascii="Book Antiqua" w:hAnsi="Book Antiqua"/>
          <w:bCs/>
          <w:i/>
          <w:sz w:val="22"/>
          <w:szCs w:val="22"/>
        </w:rPr>
        <w:lastRenderedPageBreak/>
        <w:t>«Gudbrandsdølen Dagningen (GD) skriver (på nett 10.9., i papiravisen 12.9.)</w:t>
      </w:r>
      <w:proofErr w:type="gramStart"/>
      <w:r w:rsidRPr="003F2FE5">
        <w:rPr>
          <w:rFonts w:ascii="Book Antiqua" w:hAnsi="Book Antiqua"/>
          <w:bCs/>
          <w:i/>
          <w:sz w:val="22"/>
          <w:szCs w:val="22"/>
        </w:rPr>
        <w:t>: ”Sogneprest</w:t>
      </w:r>
      <w:proofErr w:type="gramEnd"/>
      <w:r w:rsidRPr="003F2FE5">
        <w:rPr>
          <w:rFonts w:ascii="Book Antiqua" w:hAnsi="Book Antiqua"/>
          <w:bCs/>
          <w:i/>
          <w:sz w:val="22"/>
          <w:szCs w:val="22"/>
        </w:rPr>
        <w:t xml:space="preserve"> Geir </w:t>
      </w:r>
      <w:proofErr w:type="spellStart"/>
      <w:r w:rsidRPr="003F2FE5">
        <w:rPr>
          <w:rFonts w:ascii="Book Antiqua" w:hAnsi="Book Antiqua"/>
          <w:bCs/>
          <w:i/>
          <w:sz w:val="22"/>
          <w:szCs w:val="22"/>
        </w:rPr>
        <w:t>Wiknes</w:t>
      </w:r>
      <w:proofErr w:type="spellEnd"/>
      <w:r w:rsidRPr="003F2FE5">
        <w:rPr>
          <w:rFonts w:ascii="Book Antiqua" w:hAnsi="Book Antiqua"/>
          <w:bCs/>
          <w:i/>
          <w:sz w:val="22"/>
          <w:szCs w:val="22"/>
        </w:rPr>
        <w:t xml:space="preserve"> har kommet på kant med deler av menigheten i Øyer fordi han har ommøblert kirkerommet i den 300 år gamle kirken. I tillegg strides menigheten om den nye </w:t>
      </w:r>
      <w:proofErr w:type="spellStart"/>
      <w:r w:rsidRPr="003F2FE5">
        <w:rPr>
          <w:rFonts w:ascii="Book Antiqua" w:hAnsi="Book Antiqua"/>
          <w:bCs/>
          <w:i/>
          <w:sz w:val="22"/>
          <w:szCs w:val="22"/>
        </w:rPr>
        <w:t>gulvfargen</w:t>
      </w:r>
      <w:proofErr w:type="spellEnd"/>
      <w:r w:rsidRPr="003F2FE5">
        <w:rPr>
          <w:rFonts w:ascii="Book Antiqua" w:hAnsi="Book Antiqua"/>
          <w:bCs/>
          <w:i/>
          <w:sz w:val="22"/>
          <w:szCs w:val="22"/>
        </w:rPr>
        <w:t xml:space="preserve"> i kirkerommet.” </w:t>
      </w:r>
    </w:p>
    <w:p w:rsidR="003F2FE5" w:rsidRPr="003F2FE5" w:rsidRDefault="003F2FE5" w:rsidP="004A4BEF">
      <w:pPr>
        <w:ind w:firstLine="708"/>
        <w:rPr>
          <w:rFonts w:ascii="Book Antiqua" w:hAnsi="Book Antiqua"/>
          <w:bCs/>
          <w:i/>
          <w:sz w:val="22"/>
          <w:szCs w:val="22"/>
        </w:rPr>
      </w:pPr>
      <w:r w:rsidRPr="003F2FE5">
        <w:rPr>
          <w:rFonts w:ascii="Book Antiqua" w:hAnsi="Book Antiqua"/>
          <w:bCs/>
          <w:i/>
          <w:sz w:val="22"/>
          <w:szCs w:val="22"/>
        </w:rPr>
        <w:t>GD skriver ikke at det ikke er soknepresten som har vedtatt en forsøksordning med justering av noen av kirkebenkene, GD skriver ikke at det er Øyer og Tretten kirkelige råd som alene fatter vedtak angående kirken, og GD skriver heller ikke at det ligger langt unna sokneprestens makt å gjøre noe med kirken.</w:t>
      </w:r>
      <w:r w:rsidR="004A4BEF">
        <w:rPr>
          <w:rFonts w:ascii="Book Antiqua" w:hAnsi="Book Antiqua"/>
          <w:bCs/>
          <w:i/>
          <w:sz w:val="22"/>
          <w:szCs w:val="22"/>
        </w:rPr>
        <w:t xml:space="preserve"> (…) </w:t>
      </w:r>
      <w:r w:rsidR="004A4BEF" w:rsidRPr="004A4BEF">
        <w:rPr>
          <w:rFonts w:ascii="Book Antiqua" w:hAnsi="Book Antiqua"/>
          <w:bCs/>
          <w:i/>
          <w:sz w:val="22"/>
          <w:szCs w:val="22"/>
        </w:rPr>
        <w:t xml:space="preserve">GD gjør en også en kobling mellom </w:t>
      </w:r>
      <w:proofErr w:type="spellStart"/>
      <w:r w:rsidR="004A4BEF" w:rsidRPr="004A4BEF">
        <w:rPr>
          <w:rFonts w:ascii="Book Antiqua" w:hAnsi="Book Antiqua"/>
          <w:bCs/>
          <w:i/>
          <w:sz w:val="22"/>
          <w:szCs w:val="22"/>
        </w:rPr>
        <w:t>ØTKRs</w:t>
      </w:r>
      <w:proofErr w:type="spellEnd"/>
      <w:r w:rsidR="004A4BEF" w:rsidRPr="004A4BEF">
        <w:rPr>
          <w:rFonts w:ascii="Book Antiqua" w:hAnsi="Book Antiqua"/>
          <w:bCs/>
          <w:i/>
          <w:sz w:val="22"/>
          <w:szCs w:val="22"/>
        </w:rPr>
        <w:t xml:space="preserve"> vedtak om maling av kirkens gulv og prestens medvirkning. Alle vet at presten ikke har noe som helst å gjøre med dette, og koblingen er spekulativ.</w:t>
      </w:r>
      <w:r w:rsidRPr="003F2FE5">
        <w:rPr>
          <w:rFonts w:ascii="Book Antiqua" w:hAnsi="Book Antiqua"/>
          <w:bCs/>
          <w:i/>
          <w:sz w:val="22"/>
          <w:szCs w:val="22"/>
        </w:rPr>
        <w:t>»</w:t>
      </w:r>
    </w:p>
    <w:p w:rsidR="003F2FE5" w:rsidRPr="003F2FE5" w:rsidRDefault="003F2FE5" w:rsidP="003869AE">
      <w:pPr>
        <w:widowControl/>
        <w:rPr>
          <w:rFonts w:ascii="Book Antiqua" w:hAnsi="Book Antiqua"/>
          <w:bCs/>
          <w:i/>
          <w:sz w:val="22"/>
          <w:szCs w:val="22"/>
        </w:rPr>
      </w:pPr>
    </w:p>
    <w:p w:rsidR="009C6323" w:rsidRDefault="004A4BEF" w:rsidP="009C6323">
      <w:pPr>
        <w:widowControl/>
        <w:rPr>
          <w:rFonts w:ascii="Book Antiqua" w:hAnsi="Book Antiqua"/>
          <w:bCs/>
          <w:sz w:val="22"/>
          <w:szCs w:val="22"/>
        </w:rPr>
      </w:pPr>
      <w:r>
        <w:rPr>
          <w:rFonts w:ascii="Book Antiqua" w:hAnsi="Book Antiqua"/>
          <w:bCs/>
          <w:sz w:val="22"/>
          <w:szCs w:val="22"/>
        </w:rPr>
        <w:t>Klager mener videre at når GD skriver at han har kommet på kant med «deler av menigheten», er det i realiteten snakk om svært få mennesker, i hovedsak to klokkere.</w:t>
      </w:r>
    </w:p>
    <w:p w:rsidR="004A4BEF" w:rsidRDefault="004A4BEF" w:rsidP="009C6323">
      <w:pPr>
        <w:widowControl/>
        <w:rPr>
          <w:rFonts w:ascii="Book Antiqua" w:hAnsi="Book Antiqua"/>
          <w:bCs/>
          <w:sz w:val="22"/>
          <w:szCs w:val="22"/>
        </w:rPr>
      </w:pPr>
    </w:p>
    <w:p w:rsidR="004A4BEF" w:rsidRDefault="004A4BEF" w:rsidP="009C6323">
      <w:pPr>
        <w:widowControl/>
        <w:rPr>
          <w:rFonts w:ascii="Book Antiqua" w:hAnsi="Book Antiqua"/>
          <w:bCs/>
          <w:sz w:val="22"/>
          <w:szCs w:val="22"/>
        </w:rPr>
      </w:pPr>
      <w:r>
        <w:rPr>
          <w:rFonts w:ascii="Book Antiqua" w:hAnsi="Book Antiqua"/>
          <w:bCs/>
          <w:sz w:val="22"/>
          <w:szCs w:val="22"/>
        </w:rPr>
        <w:t>Klager opplyser at prost i Sør-Gudbrandsdal, Anita Dalehavn, tok kontakt med GD 10. september og opplyste at artikkelen var upresis. Koblingen mellom de fattede vedtakene og sognepresten stemmer ikke, opplyste hun. Artikkelen ble imidlertid ikke rettet opp, men i stedet publisert i papiravisen to dager etter, skriver klager.</w:t>
      </w:r>
    </w:p>
    <w:p w:rsidR="004166A7" w:rsidRDefault="004166A7" w:rsidP="009C6323">
      <w:pPr>
        <w:widowControl/>
        <w:rPr>
          <w:rFonts w:ascii="Book Antiqua" w:hAnsi="Book Antiqua"/>
          <w:bCs/>
          <w:sz w:val="22"/>
          <w:szCs w:val="22"/>
        </w:rPr>
      </w:pPr>
    </w:p>
    <w:p w:rsidR="004166A7" w:rsidRDefault="004166A7" w:rsidP="009C6323">
      <w:pPr>
        <w:widowControl/>
        <w:rPr>
          <w:rFonts w:ascii="Book Antiqua" w:hAnsi="Book Antiqua"/>
          <w:bCs/>
          <w:sz w:val="22"/>
          <w:szCs w:val="22"/>
        </w:rPr>
      </w:pPr>
      <w:r>
        <w:rPr>
          <w:rFonts w:ascii="Book Antiqua" w:hAnsi="Book Antiqua"/>
          <w:bCs/>
          <w:sz w:val="22"/>
          <w:szCs w:val="22"/>
        </w:rPr>
        <w:t>Klager viser videre til at det</w:t>
      </w:r>
      <w:r w:rsidR="00187EE2">
        <w:rPr>
          <w:rFonts w:ascii="Book Antiqua" w:hAnsi="Book Antiqua"/>
          <w:bCs/>
          <w:sz w:val="22"/>
          <w:szCs w:val="22"/>
        </w:rPr>
        <w:t xml:space="preserve"> i</w:t>
      </w:r>
      <w:r>
        <w:rPr>
          <w:rFonts w:ascii="Book Antiqua" w:hAnsi="Book Antiqua"/>
          <w:bCs/>
          <w:sz w:val="22"/>
          <w:szCs w:val="22"/>
        </w:rPr>
        <w:t xml:space="preserve"> artikkelen står at klokkerne sendte et brev til kirkeverge Berit Sundli. Beskrivelsen av brevet er feil, ifølge klager:</w:t>
      </w:r>
    </w:p>
    <w:p w:rsidR="004166A7" w:rsidRDefault="004166A7" w:rsidP="009C6323">
      <w:pPr>
        <w:widowControl/>
        <w:rPr>
          <w:rFonts w:ascii="Book Antiqua" w:hAnsi="Book Antiqua"/>
          <w:bCs/>
          <w:sz w:val="22"/>
          <w:szCs w:val="22"/>
        </w:rPr>
      </w:pPr>
    </w:p>
    <w:p w:rsidR="004166A7" w:rsidRPr="004166A7" w:rsidRDefault="004166A7" w:rsidP="004166A7">
      <w:pPr>
        <w:widowControl/>
        <w:rPr>
          <w:rFonts w:ascii="Book Antiqua" w:hAnsi="Book Antiqua"/>
          <w:bCs/>
          <w:i/>
          <w:sz w:val="22"/>
          <w:szCs w:val="22"/>
        </w:rPr>
      </w:pPr>
      <w:r w:rsidRPr="004166A7">
        <w:rPr>
          <w:rFonts w:ascii="Book Antiqua" w:hAnsi="Book Antiqua"/>
          <w:bCs/>
          <w:i/>
          <w:sz w:val="22"/>
          <w:szCs w:val="22"/>
        </w:rPr>
        <w:t xml:space="preserve">«Det fremkommer ikke hvilke brev (datering) det her er snakk om. Journalisten har stolt blindt på at informasjonen klokkerene oppga i sine brev stemmer, hvilket lett kan avvises. Det er ikke fakta at Den norske kirke er </w:t>
      </w:r>
      <w:proofErr w:type="gramStart"/>
      <w:r w:rsidRPr="004166A7">
        <w:rPr>
          <w:rFonts w:ascii="Book Antiqua" w:hAnsi="Book Antiqua"/>
          <w:bCs/>
          <w:i/>
          <w:sz w:val="22"/>
          <w:szCs w:val="22"/>
        </w:rPr>
        <w:t>særlig ”høykirkelig</w:t>
      </w:r>
      <w:proofErr w:type="gramEnd"/>
      <w:r w:rsidRPr="004166A7">
        <w:rPr>
          <w:rFonts w:ascii="Book Antiqua" w:hAnsi="Book Antiqua"/>
          <w:bCs/>
          <w:i/>
          <w:sz w:val="22"/>
          <w:szCs w:val="22"/>
        </w:rPr>
        <w:t>”, sokneprestens mandat til å ta avgjørelser i kirkerommet er minimal, og hvordan både kirkeverge og sokneprest svarte på brev fra klokkerene allerede i august måned, er informasjon som blir holdt tilbake.»</w:t>
      </w:r>
    </w:p>
    <w:p w:rsidR="004166A7" w:rsidRPr="007C769F" w:rsidRDefault="004166A7" w:rsidP="009C6323">
      <w:pPr>
        <w:widowControl/>
        <w:rPr>
          <w:rFonts w:ascii="Book Antiqua" w:hAnsi="Book Antiqua"/>
          <w:bCs/>
          <w:sz w:val="22"/>
          <w:szCs w:val="22"/>
        </w:rPr>
      </w:pPr>
    </w:p>
    <w:p w:rsidR="00541686" w:rsidRDefault="00541686" w:rsidP="009A4FEA">
      <w:pPr>
        <w:rPr>
          <w:rFonts w:ascii="Book Antiqua" w:hAnsi="Book Antiqua"/>
          <w:b/>
          <w:sz w:val="22"/>
        </w:rPr>
      </w:pPr>
    </w:p>
    <w:p w:rsidR="00816E71" w:rsidRDefault="00816E71" w:rsidP="009A4FEA">
      <w:pPr>
        <w:rPr>
          <w:rFonts w:ascii="Book Antiqua" w:hAnsi="Book Antiqua"/>
          <w:b/>
          <w:sz w:val="22"/>
        </w:rPr>
      </w:pPr>
    </w:p>
    <w:p w:rsidR="0001719F" w:rsidRDefault="0001719F">
      <w:pPr>
        <w:widowControl/>
        <w:rPr>
          <w:rFonts w:ascii="Book Antiqua" w:hAnsi="Book Antiqua"/>
          <w:b/>
          <w:sz w:val="22"/>
        </w:rPr>
      </w:pPr>
      <w:r>
        <w:rPr>
          <w:rFonts w:ascii="Book Antiqua" w:hAnsi="Book Antiqua"/>
          <w:b/>
          <w:sz w:val="22"/>
        </w:rPr>
        <w:t>TILSVARSRUNDEN:</w:t>
      </w:r>
    </w:p>
    <w:p w:rsidR="000448A1" w:rsidRDefault="000448A1" w:rsidP="000448A1">
      <w:pPr>
        <w:widowControl/>
        <w:rPr>
          <w:rFonts w:ascii="Book Antiqua" w:hAnsi="Book Antiqua"/>
          <w:b/>
          <w:sz w:val="22"/>
        </w:rPr>
      </w:pPr>
    </w:p>
    <w:p w:rsidR="00ED44EA" w:rsidRDefault="00ED44EA" w:rsidP="003869AE">
      <w:pPr>
        <w:rPr>
          <w:rFonts w:ascii="Book Antiqua" w:hAnsi="Book Antiqua"/>
          <w:sz w:val="22"/>
          <w:szCs w:val="22"/>
        </w:rPr>
      </w:pPr>
      <w:r>
        <w:rPr>
          <w:rFonts w:ascii="Book Antiqua" w:hAnsi="Book Antiqua"/>
          <w:b/>
          <w:sz w:val="22"/>
          <w:szCs w:val="22"/>
        </w:rPr>
        <w:t xml:space="preserve">Gudbrandsdølen Dagningen (GD) </w:t>
      </w:r>
      <w:r>
        <w:rPr>
          <w:rFonts w:ascii="Book Antiqua" w:hAnsi="Book Antiqua"/>
          <w:sz w:val="22"/>
          <w:szCs w:val="22"/>
        </w:rPr>
        <w:t xml:space="preserve">kan ikke se at god presseskikk er brutt. </w:t>
      </w:r>
      <w:r w:rsidR="00B93C4D">
        <w:rPr>
          <w:rFonts w:ascii="Book Antiqua" w:hAnsi="Book Antiqua"/>
          <w:sz w:val="22"/>
          <w:szCs w:val="22"/>
        </w:rPr>
        <w:t>Avisen skriver:</w:t>
      </w:r>
    </w:p>
    <w:p w:rsidR="00B93C4D" w:rsidRDefault="00B93C4D" w:rsidP="003869AE">
      <w:pPr>
        <w:rPr>
          <w:rFonts w:ascii="Book Antiqua" w:hAnsi="Book Antiqua"/>
          <w:sz w:val="22"/>
          <w:szCs w:val="22"/>
        </w:rPr>
      </w:pPr>
    </w:p>
    <w:p w:rsidR="00B93C4D" w:rsidRPr="00B93C4D" w:rsidRDefault="00B93C4D" w:rsidP="003869AE">
      <w:pPr>
        <w:rPr>
          <w:rFonts w:ascii="Book Antiqua" w:hAnsi="Book Antiqua"/>
          <w:i/>
          <w:sz w:val="22"/>
          <w:szCs w:val="22"/>
        </w:rPr>
      </w:pPr>
      <w:r w:rsidRPr="00B93C4D">
        <w:rPr>
          <w:rFonts w:ascii="Book Antiqua" w:hAnsi="Book Antiqua"/>
          <w:i/>
          <w:sz w:val="22"/>
          <w:szCs w:val="22"/>
        </w:rPr>
        <w:t>«Hovedutfordringen i en sak som dette er at klager - som den helt sentrale i saken - overfor GD avviste å kommentere den. Dette til tross for at journalisten redegjorde for konfliktlinjene i saken slik de framsto i hans tolkning. Journalisten understreket også betydningen av at soknepresten bidrar til å opplyse saken og gi sin versjon. Ikke minst fordi han framstår som helt sentral i det som åpenbart er blitt en konflikt.»</w:t>
      </w:r>
    </w:p>
    <w:p w:rsidR="004D3FEC" w:rsidRPr="001A025C" w:rsidRDefault="004D3FEC" w:rsidP="00392CB3">
      <w:pPr>
        <w:rPr>
          <w:rFonts w:ascii="Book Antiqua" w:hAnsi="Book Antiqua"/>
          <w:sz w:val="22"/>
          <w:szCs w:val="22"/>
        </w:rPr>
      </w:pPr>
    </w:p>
    <w:p w:rsidR="00392CB3" w:rsidRDefault="00B93C4D" w:rsidP="00392CB3">
      <w:pPr>
        <w:rPr>
          <w:rFonts w:ascii="Book Antiqua" w:hAnsi="Book Antiqua"/>
          <w:sz w:val="22"/>
          <w:szCs w:val="22"/>
        </w:rPr>
      </w:pPr>
      <w:r>
        <w:rPr>
          <w:rFonts w:ascii="Book Antiqua" w:hAnsi="Book Antiqua"/>
          <w:sz w:val="22"/>
          <w:szCs w:val="22"/>
        </w:rPr>
        <w:t>Avisen måtte derfor gå til andre kilder for å kunne nyansere saken, opplyser GD. Blant annet ble kirkevergen og biskopens personalsjef kontaktet.</w:t>
      </w:r>
    </w:p>
    <w:p w:rsidR="00B93C4D" w:rsidRDefault="00B93C4D" w:rsidP="00392CB3">
      <w:pPr>
        <w:rPr>
          <w:rFonts w:ascii="Book Antiqua" w:hAnsi="Book Antiqua"/>
          <w:sz w:val="22"/>
          <w:szCs w:val="22"/>
        </w:rPr>
      </w:pPr>
    </w:p>
    <w:p w:rsidR="00B93C4D" w:rsidRDefault="00B93C4D" w:rsidP="00392CB3">
      <w:pPr>
        <w:rPr>
          <w:rFonts w:ascii="Book Antiqua" w:hAnsi="Book Antiqua"/>
          <w:sz w:val="22"/>
          <w:szCs w:val="22"/>
        </w:rPr>
      </w:pPr>
      <w:r>
        <w:rPr>
          <w:rFonts w:ascii="Book Antiqua" w:hAnsi="Book Antiqua"/>
          <w:sz w:val="22"/>
          <w:szCs w:val="22"/>
        </w:rPr>
        <w:t>Videre mener GD at sogneprestens rolle i endringene som ble gjort i kirkerommet, også kom frem i et innlegg fra prost Anita Dalehavn 11. september. I innlegget stod det følgende, opplyser GD:</w:t>
      </w:r>
    </w:p>
    <w:p w:rsidR="00B93C4D" w:rsidRDefault="00B93C4D" w:rsidP="00392CB3">
      <w:pPr>
        <w:rPr>
          <w:rFonts w:ascii="Book Antiqua" w:hAnsi="Book Antiqua"/>
          <w:sz w:val="22"/>
          <w:szCs w:val="22"/>
        </w:rPr>
      </w:pPr>
    </w:p>
    <w:p w:rsidR="00B93C4D" w:rsidRPr="00B93C4D" w:rsidRDefault="00B93C4D" w:rsidP="00B93C4D">
      <w:pPr>
        <w:rPr>
          <w:rFonts w:ascii="Book Antiqua" w:hAnsi="Book Antiqua"/>
          <w:sz w:val="22"/>
          <w:szCs w:val="22"/>
        </w:rPr>
      </w:pPr>
      <w:r w:rsidRPr="00B93C4D">
        <w:rPr>
          <w:rFonts w:ascii="Book Antiqua" w:hAnsi="Book Antiqua"/>
          <w:i/>
          <w:iCs/>
          <w:sz w:val="22"/>
          <w:szCs w:val="22"/>
        </w:rPr>
        <w:t>«"I en slik sak er det ikke unaturlig at det er delte meninger. Men her har noen få uttalt seg og vært kritiske til både fargevalg og møblering av kirkerommet, og det er deres syn kommer til orde i avisa. </w:t>
      </w:r>
    </w:p>
    <w:p w:rsidR="00B93C4D" w:rsidRPr="00B93C4D" w:rsidRDefault="00B93C4D" w:rsidP="00B93C4D">
      <w:pPr>
        <w:rPr>
          <w:rFonts w:ascii="Book Antiqua" w:hAnsi="Book Antiqua"/>
          <w:sz w:val="22"/>
          <w:szCs w:val="22"/>
        </w:rPr>
      </w:pPr>
      <w:r w:rsidRPr="00B93C4D">
        <w:rPr>
          <w:rFonts w:ascii="Book Antiqua" w:hAnsi="Book Antiqua"/>
          <w:i/>
          <w:iCs/>
          <w:sz w:val="22"/>
          <w:szCs w:val="22"/>
        </w:rPr>
        <w:t>De endringene som er gjort i Øyer kirke er innenfor rammene av gjeldende regler og retningslinjer.</w:t>
      </w:r>
      <w:r w:rsidRPr="00B93C4D">
        <w:rPr>
          <w:rFonts w:ascii="Book Antiqua" w:hAnsi="Book Antiqua"/>
          <w:bCs/>
          <w:i/>
          <w:iCs/>
          <w:sz w:val="22"/>
          <w:szCs w:val="22"/>
        </w:rPr>
        <w:t xml:space="preserve"> Geir </w:t>
      </w:r>
      <w:proofErr w:type="spellStart"/>
      <w:r w:rsidRPr="00B93C4D">
        <w:rPr>
          <w:rFonts w:ascii="Book Antiqua" w:hAnsi="Book Antiqua"/>
          <w:bCs/>
          <w:i/>
          <w:iCs/>
          <w:sz w:val="22"/>
          <w:szCs w:val="22"/>
        </w:rPr>
        <w:t>Wiknes</w:t>
      </w:r>
      <w:proofErr w:type="spellEnd"/>
      <w:r w:rsidRPr="00B93C4D">
        <w:rPr>
          <w:rFonts w:ascii="Book Antiqua" w:hAnsi="Book Antiqua"/>
          <w:bCs/>
          <w:i/>
          <w:iCs/>
          <w:sz w:val="22"/>
          <w:szCs w:val="22"/>
        </w:rPr>
        <w:t>’ rolle i disse beslutningene har vært forberedende og begrenset, men viktige. Som menighetens sokneprest har han løftet saken fram for hhv menighetsråd og fellesråd."»</w:t>
      </w:r>
    </w:p>
    <w:p w:rsidR="00234E00" w:rsidRDefault="00234E00" w:rsidP="00392CB3">
      <w:pPr>
        <w:rPr>
          <w:rFonts w:ascii="Book Antiqua" w:hAnsi="Book Antiqua"/>
          <w:sz w:val="22"/>
          <w:szCs w:val="22"/>
        </w:rPr>
      </w:pPr>
    </w:p>
    <w:p w:rsidR="00EC4327" w:rsidRDefault="00B93C4D" w:rsidP="00392CB3">
      <w:pPr>
        <w:rPr>
          <w:rFonts w:ascii="Book Antiqua" w:hAnsi="Book Antiqua"/>
          <w:sz w:val="22"/>
          <w:szCs w:val="22"/>
        </w:rPr>
      </w:pPr>
      <w:r>
        <w:rPr>
          <w:rFonts w:ascii="Book Antiqua" w:hAnsi="Book Antiqua"/>
          <w:sz w:val="22"/>
          <w:szCs w:val="22"/>
        </w:rPr>
        <w:lastRenderedPageBreak/>
        <w:t xml:space="preserve">Avisen understreker at prostens innlegg ble publisert så raskt det praktisk var mulig, og at også </w:t>
      </w:r>
      <w:r w:rsidR="00234E00">
        <w:rPr>
          <w:rFonts w:ascii="Book Antiqua" w:hAnsi="Book Antiqua"/>
          <w:sz w:val="22"/>
          <w:szCs w:val="22"/>
        </w:rPr>
        <w:t>et annen</w:t>
      </w:r>
      <w:r>
        <w:rPr>
          <w:rFonts w:ascii="Book Antiqua" w:hAnsi="Book Antiqua"/>
          <w:sz w:val="22"/>
          <w:szCs w:val="22"/>
        </w:rPr>
        <w:t xml:space="preserve"> innlegg om saken er blitt publisert i etterkant.</w:t>
      </w:r>
      <w:r w:rsidR="00EC4327">
        <w:rPr>
          <w:rFonts w:ascii="Book Antiqua" w:hAnsi="Book Antiqua"/>
          <w:sz w:val="22"/>
          <w:szCs w:val="22"/>
        </w:rPr>
        <w:t xml:space="preserve"> </w:t>
      </w:r>
    </w:p>
    <w:p w:rsidR="00EC4327" w:rsidRDefault="00EC4327" w:rsidP="00392CB3">
      <w:pPr>
        <w:rPr>
          <w:rFonts w:ascii="Book Antiqua" w:hAnsi="Book Antiqua"/>
          <w:sz w:val="22"/>
          <w:szCs w:val="22"/>
        </w:rPr>
      </w:pPr>
    </w:p>
    <w:p w:rsidR="00B93C4D" w:rsidRDefault="00EC4327" w:rsidP="00392CB3">
      <w:pPr>
        <w:rPr>
          <w:rFonts w:ascii="Book Antiqua" w:hAnsi="Book Antiqua"/>
          <w:sz w:val="22"/>
          <w:szCs w:val="22"/>
        </w:rPr>
      </w:pPr>
      <w:r>
        <w:rPr>
          <w:rFonts w:ascii="Book Antiqua" w:hAnsi="Book Antiqua"/>
          <w:sz w:val="22"/>
          <w:szCs w:val="22"/>
        </w:rPr>
        <w:t>«</w:t>
      </w:r>
      <w:r w:rsidRPr="00EC4327">
        <w:rPr>
          <w:rFonts w:ascii="Book Antiqua" w:hAnsi="Book Antiqua"/>
          <w:sz w:val="22"/>
          <w:szCs w:val="22"/>
        </w:rPr>
        <w:t>GD har selvfølgelig ikke på noe tidspunkt holdt tilbake innspill eller opplysninger</w:t>
      </w:r>
      <w:r>
        <w:rPr>
          <w:rFonts w:ascii="Book Antiqua" w:hAnsi="Book Antiqua"/>
          <w:sz w:val="22"/>
          <w:szCs w:val="22"/>
        </w:rPr>
        <w:t>», skriver avisen.</w:t>
      </w:r>
    </w:p>
    <w:p w:rsidR="00C52128" w:rsidRDefault="00C52128" w:rsidP="00392CB3">
      <w:pPr>
        <w:rPr>
          <w:rFonts w:ascii="Book Antiqua" w:hAnsi="Book Antiqua"/>
          <w:sz w:val="22"/>
          <w:szCs w:val="22"/>
        </w:rPr>
      </w:pPr>
    </w:p>
    <w:p w:rsidR="00B93C4D" w:rsidRDefault="00B93C4D" w:rsidP="00392CB3">
      <w:pPr>
        <w:rPr>
          <w:rFonts w:ascii="Book Antiqua" w:hAnsi="Book Antiqua"/>
          <w:b/>
          <w:sz w:val="22"/>
          <w:szCs w:val="22"/>
        </w:rPr>
      </w:pPr>
    </w:p>
    <w:p w:rsidR="00B93C4D" w:rsidRDefault="00B93C4D" w:rsidP="00392CB3">
      <w:pPr>
        <w:rPr>
          <w:rFonts w:ascii="Book Antiqua" w:hAnsi="Book Antiqua"/>
          <w:b/>
          <w:sz w:val="22"/>
          <w:szCs w:val="22"/>
        </w:rPr>
      </w:pPr>
    </w:p>
    <w:p w:rsidR="00392CB3" w:rsidRDefault="00392CB3" w:rsidP="00392CB3">
      <w:pPr>
        <w:rPr>
          <w:rFonts w:ascii="Book Antiqua" w:hAnsi="Book Antiqua"/>
          <w:sz w:val="22"/>
          <w:szCs w:val="22"/>
        </w:rPr>
      </w:pPr>
      <w:r w:rsidRPr="00392CB3">
        <w:rPr>
          <w:rFonts w:ascii="Book Antiqua" w:hAnsi="Book Antiqua"/>
          <w:b/>
          <w:sz w:val="22"/>
          <w:szCs w:val="22"/>
        </w:rPr>
        <w:t>Klager</w:t>
      </w:r>
      <w:r>
        <w:rPr>
          <w:rFonts w:ascii="Book Antiqua" w:hAnsi="Book Antiqua"/>
          <w:b/>
          <w:sz w:val="22"/>
          <w:szCs w:val="22"/>
        </w:rPr>
        <w:t xml:space="preserve"> </w:t>
      </w:r>
      <w:r w:rsidR="004F48A8">
        <w:rPr>
          <w:rFonts w:ascii="Book Antiqua" w:hAnsi="Book Antiqua"/>
          <w:sz w:val="22"/>
          <w:szCs w:val="22"/>
        </w:rPr>
        <w:t xml:space="preserve">skriver at det ikke var mulig for ham å kommentere saken av personalmessige grunner. </w:t>
      </w:r>
    </w:p>
    <w:p w:rsidR="004F48A8" w:rsidRDefault="004F48A8" w:rsidP="00392CB3">
      <w:pPr>
        <w:rPr>
          <w:rFonts w:ascii="Book Antiqua" w:hAnsi="Book Antiqua"/>
          <w:sz w:val="22"/>
          <w:szCs w:val="22"/>
        </w:rPr>
      </w:pPr>
    </w:p>
    <w:p w:rsidR="004F48A8" w:rsidRDefault="004F48A8" w:rsidP="00392CB3">
      <w:pPr>
        <w:rPr>
          <w:rFonts w:ascii="Book Antiqua" w:hAnsi="Book Antiqua"/>
          <w:sz w:val="22"/>
          <w:szCs w:val="22"/>
        </w:rPr>
      </w:pPr>
      <w:r>
        <w:rPr>
          <w:rFonts w:ascii="Book Antiqua" w:hAnsi="Book Antiqua"/>
          <w:sz w:val="22"/>
          <w:szCs w:val="22"/>
        </w:rPr>
        <w:t xml:space="preserve">Ifølge klager hadde GD også innlegget fra Alma Hovda Bø, valgt leder i Øyer og Tretten kirkelige råd, før artikkelen ble publisert i papir. GD har valgt å se bort i fra innlegget og dermed trykket en sak som kunne inneholde </w:t>
      </w:r>
      <w:proofErr w:type="spellStart"/>
      <w:r>
        <w:rPr>
          <w:rFonts w:ascii="Book Antiqua" w:hAnsi="Book Antiqua"/>
          <w:sz w:val="22"/>
          <w:szCs w:val="22"/>
        </w:rPr>
        <w:t>faktafeil</w:t>
      </w:r>
      <w:proofErr w:type="spellEnd"/>
      <w:r>
        <w:rPr>
          <w:rFonts w:ascii="Book Antiqua" w:hAnsi="Book Antiqua"/>
          <w:sz w:val="22"/>
          <w:szCs w:val="22"/>
        </w:rPr>
        <w:t>, mener klager.</w:t>
      </w:r>
    </w:p>
    <w:p w:rsidR="00844C16" w:rsidRDefault="00844C16" w:rsidP="00392CB3">
      <w:pPr>
        <w:rPr>
          <w:rFonts w:ascii="Book Antiqua" w:hAnsi="Book Antiqua"/>
          <w:sz w:val="22"/>
          <w:szCs w:val="22"/>
        </w:rPr>
      </w:pPr>
    </w:p>
    <w:p w:rsidR="00844C16" w:rsidRDefault="00844C16" w:rsidP="00392CB3">
      <w:pPr>
        <w:rPr>
          <w:rFonts w:ascii="Book Antiqua" w:hAnsi="Book Antiqua"/>
          <w:sz w:val="22"/>
          <w:szCs w:val="22"/>
        </w:rPr>
      </w:pPr>
      <w:r>
        <w:rPr>
          <w:rFonts w:ascii="Book Antiqua" w:hAnsi="Book Antiqua"/>
          <w:sz w:val="22"/>
          <w:szCs w:val="22"/>
        </w:rPr>
        <w:t>Klager skriver videre:</w:t>
      </w:r>
    </w:p>
    <w:p w:rsidR="00844C16" w:rsidRDefault="00844C16" w:rsidP="00392CB3">
      <w:pPr>
        <w:rPr>
          <w:rFonts w:ascii="Book Antiqua" w:hAnsi="Book Antiqua"/>
          <w:sz w:val="22"/>
          <w:szCs w:val="22"/>
        </w:rPr>
      </w:pPr>
    </w:p>
    <w:p w:rsidR="00844C16" w:rsidRPr="00844C16" w:rsidRDefault="00844C16" w:rsidP="00844C16">
      <w:pPr>
        <w:rPr>
          <w:rFonts w:ascii="Book Antiqua" w:hAnsi="Book Antiqua"/>
          <w:i/>
          <w:sz w:val="22"/>
          <w:szCs w:val="22"/>
        </w:rPr>
      </w:pPr>
      <w:r w:rsidRPr="00844C16">
        <w:rPr>
          <w:rFonts w:ascii="Book Antiqua" w:hAnsi="Book Antiqua"/>
          <w:i/>
          <w:sz w:val="22"/>
          <w:szCs w:val="22"/>
        </w:rPr>
        <w:t xml:space="preserve">«Det påstås fra GD at det er konflikter i saken der presten har en sentral rolle. Dette er konstruerte og </w:t>
      </w:r>
      <w:proofErr w:type="spellStart"/>
      <w:r w:rsidRPr="00844C16">
        <w:rPr>
          <w:rFonts w:ascii="Book Antiqua" w:hAnsi="Book Antiqua"/>
          <w:i/>
          <w:sz w:val="22"/>
          <w:szCs w:val="22"/>
        </w:rPr>
        <w:t>kunstike</w:t>
      </w:r>
      <w:proofErr w:type="spellEnd"/>
      <w:r w:rsidRPr="00844C16">
        <w:rPr>
          <w:rFonts w:ascii="Book Antiqua" w:hAnsi="Book Antiqua"/>
          <w:i/>
          <w:sz w:val="22"/>
          <w:szCs w:val="22"/>
        </w:rPr>
        <w:t xml:space="preserve"> konflikter, all den tid </w:t>
      </w:r>
      <w:r>
        <w:rPr>
          <w:rFonts w:ascii="Book Antiqua" w:hAnsi="Book Antiqua"/>
          <w:i/>
          <w:sz w:val="22"/>
          <w:szCs w:val="22"/>
        </w:rPr>
        <w:t>‘</w:t>
      </w:r>
      <w:r w:rsidRPr="00844C16">
        <w:rPr>
          <w:rFonts w:ascii="Book Antiqua" w:hAnsi="Book Antiqua"/>
          <w:i/>
          <w:sz w:val="22"/>
          <w:szCs w:val="22"/>
        </w:rPr>
        <w:t>Klokkerne</w:t>
      </w:r>
      <w:r>
        <w:rPr>
          <w:rFonts w:ascii="Book Antiqua" w:hAnsi="Book Antiqua"/>
          <w:i/>
          <w:sz w:val="22"/>
          <w:szCs w:val="22"/>
        </w:rPr>
        <w:t>’</w:t>
      </w:r>
      <w:r w:rsidRPr="00844C16">
        <w:rPr>
          <w:rFonts w:ascii="Book Antiqua" w:hAnsi="Book Antiqua"/>
          <w:i/>
          <w:sz w:val="22"/>
          <w:szCs w:val="22"/>
        </w:rPr>
        <w:t xml:space="preserve"> har Øyer og Tretten kirkelige råd som sin motpart for uenigheten. Den ene klokkeren Brit Ragnhild </w:t>
      </w:r>
      <w:proofErr w:type="spellStart"/>
      <w:r w:rsidRPr="00844C16">
        <w:rPr>
          <w:rFonts w:ascii="Book Antiqua" w:hAnsi="Book Antiqua"/>
          <w:i/>
          <w:sz w:val="22"/>
          <w:szCs w:val="22"/>
        </w:rPr>
        <w:t>Manengen</w:t>
      </w:r>
      <w:proofErr w:type="spellEnd"/>
      <w:r w:rsidRPr="00844C16">
        <w:rPr>
          <w:rFonts w:ascii="Book Antiqua" w:hAnsi="Book Antiqua"/>
          <w:i/>
          <w:sz w:val="22"/>
          <w:szCs w:val="22"/>
        </w:rPr>
        <w:t xml:space="preserve"> skrev følgende melding til meg 11.september: </w:t>
      </w:r>
    </w:p>
    <w:p w:rsidR="00844C16" w:rsidRPr="00844C16" w:rsidRDefault="00844C16" w:rsidP="00844C16">
      <w:pPr>
        <w:ind w:firstLine="708"/>
        <w:rPr>
          <w:rFonts w:ascii="Book Antiqua" w:hAnsi="Book Antiqua"/>
          <w:sz w:val="22"/>
          <w:szCs w:val="22"/>
          <w:lang w:val="nn-NO"/>
        </w:rPr>
      </w:pPr>
      <w:r>
        <w:rPr>
          <w:rFonts w:ascii="Book Antiqua" w:hAnsi="Book Antiqua"/>
          <w:i/>
          <w:iCs/>
          <w:sz w:val="22"/>
          <w:szCs w:val="22"/>
        </w:rPr>
        <w:t>‘</w:t>
      </w:r>
      <w:r w:rsidRPr="00844C16">
        <w:rPr>
          <w:rFonts w:ascii="Book Antiqua" w:hAnsi="Book Antiqua"/>
          <w:i/>
          <w:iCs/>
          <w:sz w:val="22"/>
          <w:szCs w:val="22"/>
        </w:rPr>
        <w:t xml:space="preserve">(…) Så er det jo slik at </w:t>
      </w:r>
      <w:proofErr w:type="spellStart"/>
      <w:r w:rsidRPr="00844C16">
        <w:rPr>
          <w:rFonts w:ascii="Book Antiqua" w:hAnsi="Book Antiqua"/>
          <w:i/>
          <w:iCs/>
          <w:sz w:val="22"/>
          <w:szCs w:val="22"/>
        </w:rPr>
        <w:t>eg</w:t>
      </w:r>
      <w:proofErr w:type="spellEnd"/>
      <w:r w:rsidRPr="00844C16">
        <w:rPr>
          <w:rFonts w:ascii="Book Antiqua" w:hAnsi="Book Antiqua"/>
          <w:i/>
          <w:iCs/>
          <w:sz w:val="22"/>
          <w:szCs w:val="22"/>
        </w:rPr>
        <w:t xml:space="preserve"> er skuffa over enkelte avgjerder KIRKELIG RÅD har tatt, og det har </w:t>
      </w:r>
      <w:proofErr w:type="spellStart"/>
      <w:r w:rsidRPr="00844C16">
        <w:rPr>
          <w:rFonts w:ascii="Book Antiqua" w:hAnsi="Book Antiqua"/>
          <w:i/>
          <w:iCs/>
          <w:sz w:val="22"/>
          <w:szCs w:val="22"/>
        </w:rPr>
        <w:t>eg</w:t>
      </w:r>
      <w:proofErr w:type="spellEnd"/>
      <w:r w:rsidRPr="00844C16">
        <w:rPr>
          <w:rFonts w:ascii="Book Antiqua" w:hAnsi="Book Antiqua"/>
          <w:i/>
          <w:iCs/>
          <w:sz w:val="22"/>
          <w:szCs w:val="22"/>
        </w:rPr>
        <w:t xml:space="preserve"> gitt uttrykk for. </w:t>
      </w:r>
      <w:r w:rsidRPr="00844C16">
        <w:rPr>
          <w:rFonts w:ascii="Book Antiqua" w:hAnsi="Book Antiqua"/>
          <w:i/>
          <w:iCs/>
          <w:sz w:val="22"/>
          <w:szCs w:val="22"/>
          <w:lang w:val="nn-NO"/>
        </w:rPr>
        <w:t xml:space="preserve">Ditt namn, eller </w:t>
      </w:r>
      <w:r w:rsidR="00A420A0">
        <w:rPr>
          <w:rFonts w:ascii="Book Antiqua" w:hAnsi="Book Antiqua"/>
          <w:i/>
          <w:iCs/>
          <w:sz w:val="22"/>
          <w:szCs w:val="22"/>
          <w:lang w:val="nn-NO"/>
        </w:rPr>
        <w:t>‘</w:t>
      </w:r>
      <w:r w:rsidRPr="00844C16">
        <w:rPr>
          <w:rFonts w:ascii="Book Antiqua" w:hAnsi="Book Antiqua"/>
          <w:i/>
          <w:iCs/>
          <w:sz w:val="22"/>
          <w:szCs w:val="22"/>
          <w:lang w:val="nn-NO"/>
        </w:rPr>
        <w:t>presten</w:t>
      </w:r>
      <w:r w:rsidR="00A420A0">
        <w:rPr>
          <w:rFonts w:ascii="Book Antiqua" w:hAnsi="Book Antiqua"/>
          <w:i/>
          <w:iCs/>
          <w:sz w:val="22"/>
          <w:szCs w:val="22"/>
          <w:lang w:val="nn-NO"/>
        </w:rPr>
        <w:t>’</w:t>
      </w:r>
      <w:r w:rsidRPr="00844C16">
        <w:rPr>
          <w:rFonts w:ascii="Book Antiqua" w:hAnsi="Book Antiqua"/>
          <w:i/>
          <w:iCs/>
          <w:sz w:val="22"/>
          <w:szCs w:val="22"/>
          <w:lang w:val="nn-NO"/>
        </w:rPr>
        <w:t xml:space="preserve">, har eg ikkje brukt. Det får vi tilskrive journalisten. Dessutan uttrykte eg meg berre om interiøret i kyrkja, ikkje om </w:t>
      </w:r>
      <w:proofErr w:type="spellStart"/>
      <w:r w:rsidRPr="00844C16">
        <w:rPr>
          <w:rFonts w:ascii="Book Antiqua" w:hAnsi="Book Antiqua"/>
          <w:i/>
          <w:iCs/>
          <w:sz w:val="22"/>
          <w:szCs w:val="22"/>
          <w:lang w:val="nn-NO"/>
        </w:rPr>
        <w:t>klokkertenesta</w:t>
      </w:r>
      <w:proofErr w:type="spellEnd"/>
      <w:r>
        <w:rPr>
          <w:rFonts w:ascii="Book Antiqua" w:hAnsi="Book Antiqua"/>
          <w:i/>
          <w:iCs/>
          <w:sz w:val="22"/>
          <w:szCs w:val="22"/>
          <w:lang w:val="nn-NO"/>
        </w:rPr>
        <w:t>’</w:t>
      </w:r>
      <w:r w:rsidRPr="00844C16">
        <w:rPr>
          <w:rFonts w:ascii="Book Antiqua" w:hAnsi="Book Antiqua"/>
          <w:i/>
          <w:iCs/>
          <w:sz w:val="22"/>
          <w:szCs w:val="22"/>
          <w:lang w:val="nn-NO"/>
        </w:rPr>
        <w:t>.» </w:t>
      </w:r>
    </w:p>
    <w:p w:rsidR="00844C16" w:rsidRPr="00844C16" w:rsidRDefault="00844C16" w:rsidP="00392CB3">
      <w:pPr>
        <w:rPr>
          <w:rFonts w:ascii="Book Antiqua" w:hAnsi="Book Antiqua"/>
          <w:sz w:val="22"/>
          <w:szCs w:val="22"/>
          <w:lang w:val="nn-NO"/>
        </w:rPr>
      </w:pPr>
    </w:p>
    <w:p w:rsidR="00516164" w:rsidRPr="00844C16" w:rsidRDefault="00516164" w:rsidP="00117E1A">
      <w:pPr>
        <w:widowControl/>
        <w:rPr>
          <w:rFonts w:ascii="Book Antiqua" w:hAnsi="Book Antiqua"/>
          <w:b/>
          <w:sz w:val="22"/>
          <w:lang w:val="nn-NO"/>
        </w:rPr>
      </w:pPr>
    </w:p>
    <w:p w:rsidR="00594F90" w:rsidRDefault="00444A6E" w:rsidP="003869AE">
      <w:pPr>
        <w:widowControl/>
        <w:rPr>
          <w:rFonts w:ascii="Book Antiqua" w:hAnsi="Book Antiqua"/>
          <w:sz w:val="22"/>
        </w:rPr>
      </w:pPr>
      <w:r>
        <w:rPr>
          <w:rFonts w:ascii="Book Antiqua" w:hAnsi="Book Antiqua"/>
          <w:b/>
          <w:sz w:val="22"/>
        </w:rPr>
        <w:t>GD</w:t>
      </w:r>
      <w:r w:rsidR="00392CB3" w:rsidRPr="003869AE">
        <w:rPr>
          <w:rFonts w:ascii="Book Antiqua" w:hAnsi="Book Antiqua"/>
          <w:sz w:val="22"/>
        </w:rPr>
        <w:t xml:space="preserve"> </w:t>
      </w:r>
      <w:r>
        <w:rPr>
          <w:rFonts w:ascii="Book Antiqua" w:hAnsi="Book Antiqua"/>
          <w:sz w:val="22"/>
        </w:rPr>
        <w:t>mener det faller på sin egen urimelig</w:t>
      </w:r>
      <w:r w:rsidR="00705343">
        <w:rPr>
          <w:rFonts w:ascii="Book Antiqua" w:hAnsi="Book Antiqua"/>
          <w:sz w:val="22"/>
        </w:rPr>
        <w:t>het</w:t>
      </w:r>
      <w:r>
        <w:rPr>
          <w:rFonts w:ascii="Book Antiqua" w:hAnsi="Book Antiqua"/>
          <w:sz w:val="22"/>
        </w:rPr>
        <w:t xml:space="preserve"> at klager mener han ikke kunne kommentere saken av personalmessige grunner. </w:t>
      </w:r>
      <w:r w:rsidRPr="00444A6E">
        <w:rPr>
          <w:rFonts w:ascii="Book Antiqua" w:hAnsi="Book Antiqua"/>
          <w:i/>
          <w:sz w:val="22"/>
        </w:rPr>
        <w:t>«Saken handler IKKE om personalmessige forhold ut over prestens egen rolle»</w:t>
      </w:r>
      <w:r>
        <w:rPr>
          <w:rFonts w:ascii="Book Antiqua" w:hAnsi="Book Antiqua"/>
          <w:sz w:val="22"/>
        </w:rPr>
        <w:t>, skriver avisen</w:t>
      </w:r>
      <w:r w:rsidR="00A67C9C">
        <w:rPr>
          <w:rFonts w:ascii="Book Antiqua" w:hAnsi="Book Antiqua"/>
          <w:sz w:val="22"/>
        </w:rPr>
        <w:t>, og videre:</w:t>
      </w:r>
    </w:p>
    <w:p w:rsidR="00A67C9C" w:rsidRDefault="00A67C9C" w:rsidP="003869AE">
      <w:pPr>
        <w:widowControl/>
        <w:rPr>
          <w:rFonts w:ascii="Book Antiqua" w:hAnsi="Book Antiqua"/>
          <w:sz w:val="22"/>
        </w:rPr>
      </w:pPr>
    </w:p>
    <w:p w:rsidR="00A67C9C" w:rsidRPr="00A67C9C" w:rsidRDefault="00A67C9C" w:rsidP="00A67C9C">
      <w:pPr>
        <w:widowControl/>
        <w:rPr>
          <w:rFonts w:ascii="Book Antiqua" w:hAnsi="Book Antiqua"/>
          <w:i/>
          <w:sz w:val="22"/>
        </w:rPr>
      </w:pPr>
      <w:r w:rsidRPr="00A67C9C">
        <w:rPr>
          <w:rFonts w:ascii="Book Antiqua" w:hAnsi="Book Antiqua"/>
          <w:i/>
          <w:sz w:val="22"/>
        </w:rPr>
        <w:t xml:space="preserve">«Han ble innstendig bedt om å kommentere at det kunne synes som han var på kant med deler av menigheten, og han ble konfrontert med innholdet i brevet. Han ønsket ikke å kommentere noe som helst. Spørsmålet blir igjen: Hvilke av nevnte spørsmål gir grunnlag for å påberope seg taushetsplikt?» </w:t>
      </w:r>
    </w:p>
    <w:p w:rsidR="00444A6E" w:rsidRDefault="00444A6E" w:rsidP="003869AE">
      <w:pPr>
        <w:widowControl/>
        <w:rPr>
          <w:rFonts w:ascii="Book Antiqua" w:hAnsi="Book Antiqua"/>
          <w:sz w:val="22"/>
        </w:rPr>
      </w:pPr>
    </w:p>
    <w:p w:rsidR="00444A6E" w:rsidRDefault="003F37C5" w:rsidP="003869AE">
      <w:pPr>
        <w:widowControl/>
        <w:rPr>
          <w:rFonts w:ascii="Book Antiqua" w:hAnsi="Book Antiqua"/>
          <w:sz w:val="22"/>
        </w:rPr>
      </w:pPr>
      <w:r>
        <w:rPr>
          <w:rFonts w:ascii="Book Antiqua" w:hAnsi="Book Antiqua"/>
          <w:sz w:val="22"/>
        </w:rPr>
        <w:t xml:space="preserve">Når det gjelder </w:t>
      </w:r>
      <w:r w:rsidR="00705343">
        <w:rPr>
          <w:rFonts w:ascii="Book Antiqua" w:hAnsi="Book Antiqua"/>
          <w:sz w:val="22"/>
        </w:rPr>
        <w:t xml:space="preserve">det andre leserinnlegget, </w:t>
      </w:r>
      <w:r>
        <w:rPr>
          <w:rFonts w:ascii="Book Antiqua" w:hAnsi="Book Antiqua"/>
          <w:sz w:val="22"/>
        </w:rPr>
        <w:t xml:space="preserve">fra Alma Hovda Bø, opplyser GD hun trengte tid til å korte ned innlegget og at det derfor ble publisert noe senere enn ønskelig. </w:t>
      </w:r>
      <w:r w:rsidRPr="003F37C5">
        <w:rPr>
          <w:rFonts w:ascii="Book Antiqua" w:hAnsi="Book Antiqua"/>
          <w:i/>
          <w:sz w:val="22"/>
        </w:rPr>
        <w:t>«Brev fra prosten – som forsvarte sin underordnede og redegjorde for formaliteter i slike saker – ble publisert umiddelbart.»</w:t>
      </w:r>
    </w:p>
    <w:p w:rsidR="003F37C5" w:rsidRDefault="003F37C5" w:rsidP="003869AE">
      <w:pPr>
        <w:widowControl/>
        <w:rPr>
          <w:rFonts w:ascii="Book Antiqua" w:hAnsi="Book Antiqua"/>
          <w:sz w:val="22"/>
        </w:rPr>
      </w:pPr>
    </w:p>
    <w:p w:rsidR="003F37C5" w:rsidRPr="00392CB3" w:rsidRDefault="003F37C5" w:rsidP="003869AE">
      <w:pPr>
        <w:widowControl/>
        <w:rPr>
          <w:rFonts w:ascii="Book Antiqua" w:hAnsi="Book Antiqua"/>
          <w:sz w:val="22"/>
        </w:rPr>
      </w:pPr>
      <w:r>
        <w:rPr>
          <w:rFonts w:ascii="Book Antiqua" w:hAnsi="Book Antiqua"/>
          <w:sz w:val="22"/>
        </w:rPr>
        <w:t xml:space="preserve">Deretter understreker GD at det ikke står i artikkelen at sognepresten har ansvaret for fargen på kirkegulvet, men at </w:t>
      </w:r>
      <w:r w:rsidRPr="003F37C5">
        <w:rPr>
          <w:rFonts w:ascii="Book Antiqua" w:hAnsi="Book Antiqua"/>
          <w:i/>
          <w:sz w:val="22"/>
        </w:rPr>
        <w:t>«det aktuelle bre</w:t>
      </w:r>
      <w:r>
        <w:rPr>
          <w:rFonts w:ascii="Book Antiqua" w:hAnsi="Book Antiqua"/>
          <w:i/>
          <w:sz w:val="22"/>
        </w:rPr>
        <w:t>v</w:t>
      </w:r>
      <w:r w:rsidRPr="003F37C5">
        <w:rPr>
          <w:rFonts w:ascii="Book Antiqua" w:hAnsi="Book Antiqua"/>
          <w:i/>
          <w:sz w:val="22"/>
        </w:rPr>
        <w:t xml:space="preserve"> og de aktuelle kilder peker altså i retning av en meget sentral rolle i hele saken»</w:t>
      </w:r>
      <w:r>
        <w:rPr>
          <w:rFonts w:ascii="Book Antiqua" w:hAnsi="Book Antiqua"/>
          <w:sz w:val="22"/>
        </w:rPr>
        <w:t>.</w:t>
      </w:r>
    </w:p>
    <w:p w:rsidR="003869AE" w:rsidRDefault="003869AE" w:rsidP="00117E1A">
      <w:pPr>
        <w:widowControl/>
        <w:rPr>
          <w:rFonts w:ascii="Book Antiqua" w:hAnsi="Book Antiqua"/>
          <w:b/>
          <w:sz w:val="22"/>
        </w:rPr>
      </w:pPr>
    </w:p>
    <w:p w:rsidR="003F37C5" w:rsidRDefault="003F37C5" w:rsidP="00117E1A">
      <w:pPr>
        <w:widowControl/>
        <w:rPr>
          <w:rFonts w:ascii="Book Antiqua" w:hAnsi="Book Antiqua"/>
          <w:sz w:val="22"/>
        </w:rPr>
      </w:pPr>
      <w:r>
        <w:rPr>
          <w:rFonts w:ascii="Book Antiqua" w:hAnsi="Book Antiqua"/>
          <w:sz w:val="22"/>
        </w:rPr>
        <w:t>Avslutningsvis skriver avisen:</w:t>
      </w:r>
    </w:p>
    <w:p w:rsidR="003F37C5" w:rsidRDefault="003F37C5" w:rsidP="00117E1A">
      <w:pPr>
        <w:widowControl/>
        <w:rPr>
          <w:rFonts w:ascii="Book Antiqua" w:hAnsi="Book Antiqua"/>
          <w:sz w:val="22"/>
        </w:rPr>
      </w:pPr>
    </w:p>
    <w:p w:rsidR="00552896" w:rsidRPr="003F37C5" w:rsidRDefault="003F37C5" w:rsidP="003F37C5">
      <w:pPr>
        <w:widowControl/>
        <w:rPr>
          <w:rFonts w:ascii="Book Antiqua" w:hAnsi="Book Antiqua"/>
          <w:i/>
          <w:sz w:val="22"/>
        </w:rPr>
      </w:pPr>
      <w:r w:rsidRPr="003F37C5">
        <w:rPr>
          <w:rFonts w:ascii="Book Antiqua" w:hAnsi="Book Antiqua"/>
          <w:i/>
          <w:sz w:val="22"/>
        </w:rPr>
        <w:t xml:space="preserve">«Saken fra Øyer kan sikkert også sorteres i klassen for kuriosa-saker, men den gir samtidig et bilde av at mange har et nært forhold til sin kirke. Den er </w:t>
      </w:r>
      <w:r>
        <w:rPr>
          <w:rFonts w:ascii="Book Antiqua" w:hAnsi="Book Antiqua"/>
          <w:i/>
          <w:sz w:val="22"/>
        </w:rPr>
        <w:t>‘</w:t>
      </w:r>
      <w:r w:rsidRPr="003F37C5">
        <w:rPr>
          <w:rFonts w:ascii="Book Antiqua" w:hAnsi="Book Antiqua"/>
          <w:i/>
          <w:sz w:val="22"/>
        </w:rPr>
        <w:t>vår</w:t>
      </w:r>
      <w:r>
        <w:rPr>
          <w:rFonts w:ascii="Book Antiqua" w:hAnsi="Book Antiqua"/>
          <w:i/>
          <w:sz w:val="22"/>
        </w:rPr>
        <w:t>’</w:t>
      </w:r>
      <w:r w:rsidRPr="003F37C5">
        <w:rPr>
          <w:rFonts w:ascii="Book Antiqua" w:hAnsi="Book Antiqua"/>
          <w:i/>
          <w:sz w:val="22"/>
        </w:rPr>
        <w:t xml:space="preserve">.  Endringer skaper engasjement.  Øyer har hatt samme (populære) sokneprest et trettitalls år.  </w:t>
      </w:r>
      <w:proofErr w:type="spellStart"/>
      <w:r w:rsidRPr="003F37C5">
        <w:rPr>
          <w:rFonts w:ascii="Book Antiqua" w:hAnsi="Book Antiqua"/>
          <w:i/>
          <w:sz w:val="22"/>
        </w:rPr>
        <w:t>Wiknes</w:t>
      </w:r>
      <w:proofErr w:type="spellEnd"/>
      <w:r w:rsidRPr="003F37C5">
        <w:rPr>
          <w:rFonts w:ascii="Book Antiqua" w:hAnsi="Book Antiqua"/>
          <w:i/>
          <w:sz w:val="22"/>
        </w:rPr>
        <w:t xml:space="preserve"> – som for øvrig forlot menigheten etter kort tid – fikk naturlig nok et spesielt sterkt søkelys på seg.  Det var han også forberedt på i et åpenhjertig intervju GD hadde med han.  Det er beklagelig at han ikke i denne saken viste tilsvarende åpenhet og forståelse for egen, og medias, rolle.» </w:t>
      </w:r>
      <w:bookmarkStart w:id="0" w:name="_GoBack"/>
      <w:bookmarkEnd w:id="0"/>
    </w:p>
    <w:sectPr w:rsidR="00552896" w:rsidRPr="003F37C5" w:rsidSect="00694530">
      <w:headerReference w:type="even" r:id="rId7"/>
      <w:head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428" w:rsidRDefault="006E5428">
      <w:r>
        <w:separator/>
      </w:r>
    </w:p>
  </w:endnote>
  <w:endnote w:type="continuationSeparator" w:id="0">
    <w:p w:rsidR="006E5428" w:rsidRDefault="006E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552896" w:rsidP="0091110A">
    <w:pPr>
      <w:pStyle w:val="Bunntekst"/>
      <w:rPr>
        <w:b/>
      </w:rPr>
    </w:pPr>
    <w:r>
      <w:rPr>
        <w:b/>
      </w:rPr>
      <w:pict>
        <v:rect id="_x0000_i1025" style="width:0;height:1.5pt" o:hralign="center" o:hrstd="t" o:hr="t" fillcolor="#a0a0a0" stroked="f"/>
      </w:pict>
    </w:r>
  </w:p>
  <w:p w:rsidR="006E5428" w:rsidRPr="00D70F6F" w:rsidRDefault="006E5428"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rsidR="006E5428" w:rsidRDefault="006E542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428" w:rsidRDefault="006E5428">
      <w:r>
        <w:separator/>
      </w:r>
    </w:p>
  </w:footnote>
  <w:footnote w:type="continuationSeparator" w:id="0">
    <w:p w:rsidR="006E5428" w:rsidRDefault="006E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rsidR="006E5428" w:rsidRDefault="006E542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Pr="00497516" w:rsidRDefault="006E5428">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sidR="00B42F27">
      <w:rPr>
        <w:rStyle w:val="Sidetall"/>
        <w:rFonts w:ascii="Book Antiqua" w:hAnsi="Book Antiqua"/>
        <w:noProof/>
        <w:sz w:val="22"/>
        <w:szCs w:val="22"/>
      </w:rPr>
      <w:t>3</w:t>
    </w:r>
    <w:r w:rsidRPr="00497516">
      <w:rPr>
        <w:rStyle w:val="Sidetall"/>
        <w:rFonts w:ascii="Book Antiqua" w:hAnsi="Book Antiqua"/>
        <w:sz w:val="22"/>
        <w:szCs w:val="22"/>
      </w:rPr>
      <w:fldChar w:fldCharType="end"/>
    </w:r>
  </w:p>
  <w:p w:rsidR="006E5428" w:rsidRDefault="006E5428">
    <w:pPr>
      <w:pStyle w:val="Topptekst"/>
    </w:pPr>
  </w:p>
  <w:p w:rsidR="006E5428" w:rsidRDefault="006E5428">
    <w:pPr>
      <w:pStyle w:val="Topptekst"/>
      <w:rPr>
        <w:rFonts w:ascii="Book Antiqua" w:hAnsi="Book Antiqua"/>
        <w:b/>
        <w:bCs/>
        <w:sz w:val="22"/>
      </w:rPr>
    </w:pPr>
    <w:r>
      <w:rPr>
        <w:rFonts w:ascii="Book Antiqua" w:hAnsi="Book Antiqua"/>
        <w:b/>
        <w:bCs/>
        <w:sz w:val="22"/>
      </w:rPr>
      <w:tab/>
    </w:r>
    <w:r>
      <w:rPr>
        <w:rFonts w:ascii="Book Antiqua" w:hAnsi="Book Antiqua"/>
        <w:b/>
        <w:bCs/>
        <w:sz w:val="22"/>
      </w:rPr>
      <w:tab/>
      <w:t xml:space="preserve">Sak nr. </w:t>
    </w:r>
    <w:r w:rsidR="007E1F61">
      <w:rPr>
        <w:rFonts w:ascii="Book Antiqua" w:hAnsi="Book Antiqua"/>
        <w:b/>
        <w:bCs/>
        <w:sz w:val="22"/>
      </w:rPr>
      <w:t>211</w:t>
    </w:r>
    <w:r>
      <w:rPr>
        <w:rFonts w:ascii="Book Antiqua" w:hAnsi="Book Antiqua"/>
        <w:b/>
        <w:bCs/>
        <w:sz w:val="22"/>
      </w:rPr>
      <w:t>/1</w:t>
    </w:r>
    <w:r w:rsidR="00B42F27">
      <w:rPr>
        <w:rFonts w:ascii="Book Antiqua" w:hAnsi="Book Antiqua"/>
        <w:b/>
        <w:bCs/>
        <w:sz w:val="22"/>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428" w:rsidRDefault="006E5428">
    <w:pPr>
      <w:pStyle w:val="Topptekst"/>
    </w:pPr>
    <w:r>
      <w:rPr>
        <w:noProof/>
      </w:rPr>
      <w:drawing>
        <wp:anchor distT="360045" distB="360045" distL="360045" distR="360045" simplePos="0" relativeHeight="251658240" behindDoc="0" locked="0" layoutInCell="1" allowOverlap="0">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9F0408"/>
    <w:multiLevelType w:val="hybridMultilevel"/>
    <w:tmpl w:val="AFAA81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3970"/>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5203E"/>
    <w:rsid w:val="00055C69"/>
    <w:rsid w:val="000636EE"/>
    <w:rsid w:val="00064733"/>
    <w:rsid w:val="00064E02"/>
    <w:rsid w:val="00076AAC"/>
    <w:rsid w:val="00080388"/>
    <w:rsid w:val="00082736"/>
    <w:rsid w:val="00091EA9"/>
    <w:rsid w:val="000932FD"/>
    <w:rsid w:val="000B7D2F"/>
    <w:rsid w:val="000C29A1"/>
    <w:rsid w:val="000C3949"/>
    <w:rsid w:val="000C71EF"/>
    <w:rsid w:val="000C7B90"/>
    <w:rsid w:val="000C7DF7"/>
    <w:rsid w:val="000D682D"/>
    <w:rsid w:val="000E1070"/>
    <w:rsid w:val="000E6AAF"/>
    <w:rsid w:val="000F7D5B"/>
    <w:rsid w:val="00103F9B"/>
    <w:rsid w:val="0010401C"/>
    <w:rsid w:val="00105644"/>
    <w:rsid w:val="0011521A"/>
    <w:rsid w:val="00115706"/>
    <w:rsid w:val="00117E1A"/>
    <w:rsid w:val="001211E4"/>
    <w:rsid w:val="00121BB5"/>
    <w:rsid w:val="0014605C"/>
    <w:rsid w:val="0015367E"/>
    <w:rsid w:val="00155081"/>
    <w:rsid w:val="00166165"/>
    <w:rsid w:val="00167454"/>
    <w:rsid w:val="0017463B"/>
    <w:rsid w:val="00174DA3"/>
    <w:rsid w:val="00177926"/>
    <w:rsid w:val="00187EE2"/>
    <w:rsid w:val="001920B2"/>
    <w:rsid w:val="00196C03"/>
    <w:rsid w:val="001A025C"/>
    <w:rsid w:val="001A3911"/>
    <w:rsid w:val="001A7400"/>
    <w:rsid w:val="001D04C3"/>
    <w:rsid w:val="001E12A9"/>
    <w:rsid w:val="001E5114"/>
    <w:rsid w:val="001F01E2"/>
    <w:rsid w:val="001F1B21"/>
    <w:rsid w:val="001F6729"/>
    <w:rsid w:val="0020147F"/>
    <w:rsid w:val="00202E2D"/>
    <w:rsid w:val="00206688"/>
    <w:rsid w:val="0021259B"/>
    <w:rsid w:val="00216032"/>
    <w:rsid w:val="0022103A"/>
    <w:rsid w:val="00221C07"/>
    <w:rsid w:val="002277BB"/>
    <w:rsid w:val="00233BB3"/>
    <w:rsid w:val="00234E00"/>
    <w:rsid w:val="002432B7"/>
    <w:rsid w:val="00274754"/>
    <w:rsid w:val="00274F1D"/>
    <w:rsid w:val="00275C4A"/>
    <w:rsid w:val="00276D52"/>
    <w:rsid w:val="00286CF9"/>
    <w:rsid w:val="00294356"/>
    <w:rsid w:val="002949E0"/>
    <w:rsid w:val="002A2F97"/>
    <w:rsid w:val="002A6224"/>
    <w:rsid w:val="002C347B"/>
    <w:rsid w:val="002D0444"/>
    <w:rsid w:val="002D6059"/>
    <w:rsid w:val="002E0E93"/>
    <w:rsid w:val="002F05D0"/>
    <w:rsid w:val="002F35FA"/>
    <w:rsid w:val="002F45F4"/>
    <w:rsid w:val="002F6848"/>
    <w:rsid w:val="002F6859"/>
    <w:rsid w:val="00300484"/>
    <w:rsid w:val="00307D7A"/>
    <w:rsid w:val="003115C7"/>
    <w:rsid w:val="00313A7C"/>
    <w:rsid w:val="0032242A"/>
    <w:rsid w:val="00332D19"/>
    <w:rsid w:val="00344631"/>
    <w:rsid w:val="003607FC"/>
    <w:rsid w:val="00360D9A"/>
    <w:rsid w:val="003636FB"/>
    <w:rsid w:val="00372855"/>
    <w:rsid w:val="00373B8A"/>
    <w:rsid w:val="0037717E"/>
    <w:rsid w:val="003777DE"/>
    <w:rsid w:val="003869AE"/>
    <w:rsid w:val="00386E66"/>
    <w:rsid w:val="00392398"/>
    <w:rsid w:val="00392CB3"/>
    <w:rsid w:val="00395620"/>
    <w:rsid w:val="003A0FE5"/>
    <w:rsid w:val="003A2F4D"/>
    <w:rsid w:val="003B428D"/>
    <w:rsid w:val="003B789A"/>
    <w:rsid w:val="003C45A1"/>
    <w:rsid w:val="003C4740"/>
    <w:rsid w:val="003C7E55"/>
    <w:rsid w:val="003D06C2"/>
    <w:rsid w:val="003D2E0F"/>
    <w:rsid w:val="003D3B3A"/>
    <w:rsid w:val="003E089C"/>
    <w:rsid w:val="003F2FE5"/>
    <w:rsid w:val="003F37C5"/>
    <w:rsid w:val="00400F32"/>
    <w:rsid w:val="00401481"/>
    <w:rsid w:val="00404E73"/>
    <w:rsid w:val="004166A7"/>
    <w:rsid w:val="004228BA"/>
    <w:rsid w:val="00423782"/>
    <w:rsid w:val="00423C9E"/>
    <w:rsid w:val="00434427"/>
    <w:rsid w:val="0043620E"/>
    <w:rsid w:val="00441BCE"/>
    <w:rsid w:val="00443657"/>
    <w:rsid w:val="00444A6E"/>
    <w:rsid w:val="004504AE"/>
    <w:rsid w:val="00450834"/>
    <w:rsid w:val="00454FEE"/>
    <w:rsid w:val="00467550"/>
    <w:rsid w:val="00470B47"/>
    <w:rsid w:val="00480AC7"/>
    <w:rsid w:val="0048617F"/>
    <w:rsid w:val="00491787"/>
    <w:rsid w:val="00497516"/>
    <w:rsid w:val="004A3548"/>
    <w:rsid w:val="004A4BEF"/>
    <w:rsid w:val="004A7EAD"/>
    <w:rsid w:val="004B128C"/>
    <w:rsid w:val="004C2BB3"/>
    <w:rsid w:val="004C6BEB"/>
    <w:rsid w:val="004D14DA"/>
    <w:rsid w:val="004D3FEC"/>
    <w:rsid w:val="004D6963"/>
    <w:rsid w:val="004E1D28"/>
    <w:rsid w:val="004F48A8"/>
    <w:rsid w:val="004F4A7F"/>
    <w:rsid w:val="005015C3"/>
    <w:rsid w:val="00504938"/>
    <w:rsid w:val="00507BDD"/>
    <w:rsid w:val="00516164"/>
    <w:rsid w:val="0052065A"/>
    <w:rsid w:val="00520FB1"/>
    <w:rsid w:val="0052425F"/>
    <w:rsid w:val="00531C5A"/>
    <w:rsid w:val="005347AA"/>
    <w:rsid w:val="005356FC"/>
    <w:rsid w:val="00541686"/>
    <w:rsid w:val="005428A0"/>
    <w:rsid w:val="00550CFB"/>
    <w:rsid w:val="00552896"/>
    <w:rsid w:val="00553197"/>
    <w:rsid w:val="005601A4"/>
    <w:rsid w:val="005658B2"/>
    <w:rsid w:val="005832CA"/>
    <w:rsid w:val="005836EC"/>
    <w:rsid w:val="00584F7D"/>
    <w:rsid w:val="005865F7"/>
    <w:rsid w:val="0059063C"/>
    <w:rsid w:val="00591B87"/>
    <w:rsid w:val="00594F90"/>
    <w:rsid w:val="005A12F5"/>
    <w:rsid w:val="005A16E4"/>
    <w:rsid w:val="005A4D65"/>
    <w:rsid w:val="005A516D"/>
    <w:rsid w:val="005B6AA3"/>
    <w:rsid w:val="005C0361"/>
    <w:rsid w:val="005C370C"/>
    <w:rsid w:val="005C38B3"/>
    <w:rsid w:val="005C6EFE"/>
    <w:rsid w:val="005D713D"/>
    <w:rsid w:val="005F0EC6"/>
    <w:rsid w:val="00603D66"/>
    <w:rsid w:val="006055CF"/>
    <w:rsid w:val="00613824"/>
    <w:rsid w:val="00616F26"/>
    <w:rsid w:val="00617109"/>
    <w:rsid w:val="006245EC"/>
    <w:rsid w:val="00626A58"/>
    <w:rsid w:val="00631CF1"/>
    <w:rsid w:val="00633A38"/>
    <w:rsid w:val="00635DAC"/>
    <w:rsid w:val="006423EC"/>
    <w:rsid w:val="006452FA"/>
    <w:rsid w:val="006473E4"/>
    <w:rsid w:val="00653E93"/>
    <w:rsid w:val="00655FB6"/>
    <w:rsid w:val="006617C9"/>
    <w:rsid w:val="0067142D"/>
    <w:rsid w:val="00671749"/>
    <w:rsid w:val="00672C29"/>
    <w:rsid w:val="00675E30"/>
    <w:rsid w:val="006850F9"/>
    <w:rsid w:val="00692112"/>
    <w:rsid w:val="00694178"/>
    <w:rsid w:val="00694530"/>
    <w:rsid w:val="006A1CE9"/>
    <w:rsid w:val="006A4B28"/>
    <w:rsid w:val="006A56A0"/>
    <w:rsid w:val="006B21A2"/>
    <w:rsid w:val="006C54F2"/>
    <w:rsid w:val="006C61FD"/>
    <w:rsid w:val="006C69DA"/>
    <w:rsid w:val="006D5A43"/>
    <w:rsid w:val="006D696E"/>
    <w:rsid w:val="006E27B5"/>
    <w:rsid w:val="006E39B0"/>
    <w:rsid w:val="006E5428"/>
    <w:rsid w:val="006E68E4"/>
    <w:rsid w:val="006E6D64"/>
    <w:rsid w:val="006F09EB"/>
    <w:rsid w:val="006F11BA"/>
    <w:rsid w:val="006F2998"/>
    <w:rsid w:val="006F49F5"/>
    <w:rsid w:val="006F5312"/>
    <w:rsid w:val="00700C61"/>
    <w:rsid w:val="00701379"/>
    <w:rsid w:val="0070266A"/>
    <w:rsid w:val="00705343"/>
    <w:rsid w:val="00707B27"/>
    <w:rsid w:val="00707F27"/>
    <w:rsid w:val="00720847"/>
    <w:rsid w:val="00727459"/>
    <w:rsid w:val="0073087E"/>
    <w:rsid w:val="00730F46"/>
    <w:rsid w:val="00734AFF"/>
    <w:rsid w:val="0073553A"/>
    <w:rsid w:val="00741875"/>
    <w:rsid w:val="0075487C"/>
    <w:rsid w:val="00770204"/>
    <w:rsid w:val="007709C5"/>
    <w:rsid w:val="00771B8D"/>
    <w:rsid w:val="00781281"/>
    <w:rsid w:val="00791A7F"/>
    <w:rsid w:val="007A3796"/>
    <w:rsid w:val="007B0A88"/>
    <w:rsid w:val="007B557C"/>
    <w:rsid w:val="007C1913"/>
    <w:rsid w:val="007C3644"/>
    <w:rsid w:val="007C4493"/>
    <w:rsid w:val="007C769F"/>
    <w:rsid w:val="007D0A58"/>
    <w:rsid w:val="007D545C"/>
    <w:rsid w:val="007D5D60"/>
    <w:rsid w:val="007D7729"/>
    <w:rsid w:val="007D7A3E"/>
    <w:rsid w:val="007E1F61"/>
    <w:rsid w:val="007E277F"/>
    <w:rsid w:val="007E4EA8"/>
    <w:rsid w:val="007E6926"/>
    <w:rsid w:val="007F13A1"/>
    <w:rsid w:val="007F259F"/>
    <w:rsid w:val="00800B87"/>
    <w:rsid w:val="008034B5"/>
    <w:rsid w:val="00815265"/>
    <w:rsid w:val="00815CCD"/>
    <w:rsid w:val="00816E71"/>
    <w:rsid w:val="0082145B"/>
    <w:rsid w:val="00821521"/>
    <w:rsid w:val="00821918"/>
    <w:rsid w:val="00823ABF"/>
    <w:rsid w:val="00824809"/>
    <w:rsid w:val="00830F6E"/>
    <w:rsid w:val="0083456B"/>
    <w:rsid w:val="00841B81"/>
    <w:rsid w:val="00844C16"/>
    <w:rsid w:val="00855CAC"/>
    <w:rsid w:val="00857C10"/>
    <w:rsid w:val="0086633F"/>
    <w:rsid w:val="008705C4"/>
    <w:rsid w:val="008776D7"/>
    <w:rsid w:val="008826D9"/>
    <w:rsid w:val="00882890"/>
    <w:rsid w:val="00891B51"/>
    <w:rsid w:val="00894C72"/>
    <w:rsid w:val="00897BF0"/>
    <w:rsid w:val="008A1E57"/>
    <w:rsid w:val="008A58A4"/>
    <w:rsid w:val="008E13C2"/>
    <w:rsid w:val="008F78FE"/>
    <w:rsid w:val="00901A23"/>
    <w:rsid w:val="0091110A"/>
    <w:rsid w:val="0092365D"/>
    <w:rsid w:val="00924D95"/>
    <w:rsid w:val="00936BB9"/>
    <w:rsid w:val="009459E4"/>
    <w:rsid w:val="009522B6"/>
    <w:rsid w:val="00955E7F"/>
    <w:rsid w:val="0096130C"/>
    <w:rsid w:val="009632A8"/>
    <w:rsid w:val="00972866"/>
    <w:rsid w:val="00983EE9"/>
    <w:rsid w:val="0099199D"/>
    <w:rsid w:val="009A4FEA"/>
    <w:rsid w:val="009A6C88"/>
    <w:rsid w:val="009B55DA"/>
    <w:rsid w:val="009C6323"/>
    <w:rsid w:val="00A00431"/>
    <w:rsid w:val="00A01BEC"/>
    <w:rsid w:val="00A11F7A"/>
    <w:rsid w:val="00A12693"/>
    <w:rsid w:val="00A26278"/>
    <w:rsid w:val="00A3175E"/>
    <w:rsid w:val="00A407D2"/>
    <w:rsid w:val="00A420A0"/>
    <w:rsid w:val="00A42EA3"/>
    <w:rsid w:val="00A508B7"/>
    <w:rsid w:val="00A61718"/>
    <w:rsid w:val="00A67C9C"/>
    <w:rsid w:val="00A7323D"/>
    <w:rsid w:val="00A91292"/>
    <w:rsid w:val="00A913D0"/>
    <w:rsid w:val="00AA6DD4"/>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10A9A"/>
    <w:rsid w:val="00B165F2"/>
    <w:rsid w:val="00B206A0"/>
    <w:rsid w:val="00B21A97"/>
    <w:rsid w:val="00B41676"/>
    <w:rsid w:val="00B42F27"/>
    <w:rsid w:val="00B471E7"/>
    <w:rsid w:val="00B50B43"/>
    <w:rsid w:val="00B50D9E"/>
    <w:rsid w:val="00B60324"/>
    <w:rsid w:val="00B634AC"/>
    <w:rsid w:val="00B83FEB"/>
    <w:rsid w:val="00B93C4D"/>
    <w:rsid w:val="00BA42D7"/>
    <w:rsid w:val="00BA45C4"/>
    <w:rsid w:val="00BB75A7"/>
    <w:rsid w:val="00BC4365"/>
    <w:rsid w:val="00BC7692"/>
    <w:rsid w:val="00BD28B5"/>
    <w:rsid w:val="00BD3944"/>
    <w:rsid w:val="00BD7369"/>
    <w:rsid w:val="00BE1BAE"/>
    <w:rsid w:val="00BE5831"/>
    <w:rsid w:val="00C023DC"/>
    <w:rsid w:val="00C10EB8"/>
    <w:rsid w:val="00C11DAE"/>
    <w:rsid w:val="00C11DE3"/>
    <w:rsid w:val="00C41BFE"/>
    <w:rsid w:val="00C52128"/>
    <w:rsid w:val="00C61F65"/>
    <w:rsid w:val="00C62266"/>
    <w:rsid w:val="00C62AA7"/>
    <w:rsid w:val="00C6364F"/>
    <w:rsid w:val="00C724A6"/>
    <w:rsid w:val="00C743FD"/>
    <w:rsid w:val="00C74E89"/>
    <w:rsid w:val="00C821F0"/>
    <w:rsid w:val="00C82942"/>
    <w:rsid w:val="00C84653"/>
    <w:rsid w:val="00C86B54"/>
    <w:rsid w:val="00C9296A"/>
    <w:rsid w:val="00C93AA8"/>
    <w:rsid w:val="00CA0397"/>
    <w:rsid w:val="00CA08A1"/>
    <w:rsid w:val="00CA7DEE"/>
    <w:rsid w:val="00CB0A8C"/>
    <w:rsid w:val="00CB0F0B"/>
    <w:rsid w:val="00CB3A60"/>
    <w:rsid w:val="00CB7D24"/>
    <w:rsid w:val="00CC4E86"/>
    <w:rsid w:val="00CD24EA"/>
    <w:rsid w:val="00CD39B5"/>
    <w:rsid w:val="00CD50FC"/>
    <w:rsid w:val="00CE4F1F"/>
    <w:rsid w:val="00CE7B9E"/>
    <w:rsid w:val="00CF46F0"/>
    <w:rsid w:val="00D01344"/>
    <w:rsid w:val="00D02C0A"/>
    <w:rsid w:val="00D04712"/>
    <w:rsid w:val="00D22F94"/>
    <w:rsid w:val="00D248ED"/>
    <w:rsid w:val="00D34F1A"/>
    <w:rsid w:val="00D359B6"/>
    <w:rsid w:val="00D44668"/>
    <w:rsid w:val="00D44F7B"/>
    <w:rsid w:val="00D4522F"/>
    <w:rsid w:val="00D457EC"/>
    <w:rsid w:val="00D45BF3"/>
    <w:rsid w:val="00D51023"/>
    <w:rsid w:val="00D5181C"/>
    <w:rsid w:val="00D5448C"/>
    <w:rsid w:val="00D57640"/>
    <w:rsid w:val="00D639FD"/>
    <w:rsid w:val="00D71745"/>
    <w:rsid w:val="00D72EB2"/>
    <w:rsid w:val="00D73072"/>
    <w:rsid w:val="00D75673"/>
    <w:rsid w:val="00D776FC"/>
    <w:rsid w:val="00D8199F"/>
    <w:rsid w:val="00D869A5"/>
    <w:rsid w:val="00D90F53"/>
    <w:rsid w:val="00D9103C"/>
    <w:rsid w:val="00D93E6B"/>
    <w:rsid w:val="00D95C0C"/>
    <w:rsid w:val="00DB71BF"/>
    <w:rsid w:val="00DC17D1"/>
    <w:rsid w:val="00DC3405"/>
    <w:rsid w:val="00DC65AC"/>
    <w:rsid w:val="00DE2FF1"/>
    <w:rsid w:val="00DF411B"/>
    <w:rsid w:val="00E01EB5"/>
    <w:rsid w:val="00E07CCA"/>
    <w:rsid w:val="00E16A12"/>
    <w:rsid w:val="00E200B9"/>
    <w:rsid w:val="00E235FF"/>
    <w:rsid w:val="00E313A3"/>
    <w:rsid w:val="00E33F61"/>
    <w:rsid w:val="00E4182E"/>
    <w:rsid w:val="00E4402A"/>
    <w:rsid w:val="00E44944"/>
    <w:rsid w:val="00E54B81"/>
    <w:rsid w:val="00E56B03"/>
    <w:rsid w:val="00E615EB"/>
    <w:rsid w:val="00E62B0B"/>
    <w:rsid w:val="00E633DC"/>
    <w:rsid w:val="00E63D90"/>
    <w:rsid w:val="00E6570F"/>
    <w:rsid w:val="00E77F93"/>
    <w:rsid w:val="00E9066F"/>
    <w:rsid w:val="00E97C55"/>
    <w:rsid w:val="00EA264D"/>
    <w:rsid w:val="00EA561C"/>
    <w:rsid w:val="00EB5792"/>
    <w:rsid w:val="00EC1BDD"/>
    <w:rsid w:val="00EC235B"/>
    <w:rsid w:val="00EC4145"/>
    <w:rsid w:val="00EC4327"/>
    <w:rsid w:val="00ED44EA"/>
    <w:rsid w:val="00ED720E"/>
    <w:rsid w:val="00ED7BB5"/>
    <w:rsid w:val="00EF0B86"/>
    <w:rsid w:val="00EF31EE"/>
    <w:rsid w:val="00F05EFC"/>
    <w:rsid w:val="00F22F8B"/>
    <w:rsid w:val="00F267BB"/>
    <w:rsid w:val="00F315E2"/>
    <w:rsid w:val="00F470D5"/>
    <w:rsid w:val="00F50952"/>
    <w:rsid w:val="00F5677C"/>
    <w:rsid w:val="00F643D4"/>
    <w:rsid w:val="00F67908"/>
    <w:rsid w:val="00F74A9D"/>
    <w:rsid w:val="00F94914"/>
    <w:rsid w:val="00FA3F88"/>
    <w:rsid w:val="00FA58D2"/>
    <w:rsid w:val="00FB417D"/>
    <w:rsid w:val="00FB4977"/>
    <w:rsid w:val="00FC0C86"/>
    <w:rsid w:val="00FD24B1"/>
    <w:rsid w:val="00FD49C1"/>
    <w:rsid w:val="00FD5A7A"/>
    <w:rsid w:val="00FD5B97"/>
    <w:rsid w:val="00FE794A"/>
    <w:rsid w:val="00FF11DF"/>
    <w:rsid w:val="00FF3AA8"/>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14:docId w14:val="072B3649"/>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semiHidden/>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38749019">
      <w:bodyDiv w:val="1"/>
      <w:marLeft w:val="0"/>
      <w:marRight w:val="0"/>
      <w:marTop w:val="0"/>
      <w:marBottom w:val="0"/>
      <w:divBdr>
        <w:top w:val="none" w:sz="0" w:space="0" w:color="auto"/>
        <w:left w:val="none" w:sz="0" w:space="0" w:color="auto"/>
        <w:bottom w:val="none" w:sz="0" w:space="0" w:color="auto"/>
        <w:right w:val="none" w:sz="0" w:space="0" w:color="auto"/>
      </w:divBdr>
    </w:div>
    <w:div w:id="47729801">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294213751">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398401600">
      <w:bodyDiv w:val="1"/>
      <w:marLeft w:val="0"/>
      <w:marRight w:val="0"/>
      <w:marTop w:val="0"/>
      <w:marBottom w:val="0"/>
      <w:divBdr>
        <w:top w:val="none" w:sz="0" w:space="0" w:color="auto"/>
        <w:left w:val="none" w:sz="0" w:space="0" w:color="auto"/>
        <w:bottom w:val="none" w:sz="0" w:space="0" w:color="auto"/>
        <w:right w:val="none" w:sz="0" w:space="0" w:color="auto"/>
      </w:divBdr>
    </w:div>
    <w:div w:id="441918174">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674769008">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21805315">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248728397">
      <w:bodyDiv w:val="1"/>
      <w:marLeft w:val="0"/>
      <w:marRight w:val="0"/>
      <w:marTop w:val="0"/>
      <w:marBottom w:val="0"/>
      <w:divBdr>
        <w:top w:val="none" w:sz="0" w:space="0" w:color="auto"/>
        <w:left w:val="none" w:sz="0" w:space="0" w:color="auto"/>
        <w:bottom w:val="none" w:sz="0" w:space="0" w:color="auto"/>
        <w:right w:val="none" w:sz="0" w:space="0" w:color="auto"/>
      </w:divBdr>
    </w:div>
    <w:div w:id="132212509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602883113">
      <w:bodyDiv w:val="1"/>
      <w:marLeft w:val="0"/>
      <w:marRight w:val="0"/>
      <w:marTop w:val="0"/>
      <w:marBottom w:val="0"/>
      <w:divBdr>
        <w:top w:val="none" w:sz="0" w:space="0" w:color="auto"/>
        <w:left w:val="none" w:sz="0" w:space="0" w:color="auto"/>
        <w:bottom w:val="none" w:sz="0" w:space="0" w:color="auto"/>
        <w:right w:val="none" w:sz="0" w:space="0" w:color="auto"/>
      </w:divBdr>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181627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4885995">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1959607374">
      <w:bodyDiv w:val="1"/>
      <w:marLeft w:val="0"/>
      <w:marRight w:val="0"/>
      <w:marTop w:val="0"/>
      <w:marBottom w:val="0"/>
      <w:divBdr>
        <w:top w:val="none" w:sz="0" w:space="0" w:color="auto"/>
        <w:left w:val="none" w:sz="0" w:space="0" w:color="auto"/>
        <w:bottom w:val="none" w:sz="0" w:space="0" w:color="auto"/>
        <w:right w:val="none" w:sz="0" w:space="0" w:color="auto"/>
      </w:divBdr>
    </w:div>
    <w:div w:id="1961645147">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3</Pages>
  <Words>1136</Words>
  <Characters>6126</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Mathias Vedeler</cp:lastModifiedBy>
  <cp:revision>38</cp:revision>
  <cp:lastPrinted>2012-11-13T10:58:00Z</cp:lastPrinted>
  <dcterms:created xsi:type="dcterms:W3CDTF">2019-01-07T10:42:00Z</dcterms:created>
  <dcterms:modified xsi:type="dcterms:W3CDTF">2019-01-16T10:41:00Z</dcterms:modified>
</cp:coreProperties>
</file>