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rFonts w:ascii="Poppins" w:cs="Poppins" w:eastAsia="Poppins" w:hAnsi="Poppins"/>
          <w:b w:val="1"/>
          <w:bCs w:val="1"/>
          <w:color w:val="000000"/>
          <w:sz w:val="26"/>
          <w:szCs w:val="26"/>
        </w:rPr>
      </w:pPr>
      <w:bookmarkStart w:colFirst="0" w:colLast="0" w:name="_ybr3jksuxnjp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color w:val="000000"/>
          <w:sz w:val="26"/>
          <w:szCs w:val="26"/>
          <w:rtl w:val="0"/>
        </w:rPr>
        <w:t xml:space="preserve">🎯 High-Level Readiness Goals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To ensure continuity of service, operations, payments, and compliance, your organization should be able to do the following by 1 November 2025:</w:t>
      </w:r>
    </w:p>
    <w:p w:rsidR="00000000" w:rsidDel="00000000" w:rsidP="00000000" w:rsidRDefault="00000000" w:rsidRPr="00000000" w14:paraId="00000003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Understand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the Act's principles and reporting obligations.</w:t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Review and update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your services and registration categories.</w:t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Review and update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your organization's information, outlets, services, and pricing in government systems.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Update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funding and payment processes to make claims and get paid.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Update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your business processes, training, and IT systems to reflect the changes.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Communicate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with existing participants and ensure they have new service agreements (where applicable).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Work with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your partner eco-system to ensure joint readiness.</w:t>
      </w:r>
    </w:p>
    <w:p w:rsidR="00000000" w:rsidDel="00000000" w:rsidP="00000000" w:rsidRDefault="00000000" w:rsidRPr="00000000" w14:paraId="0000000A">
      <w:pPr>
        <w:rPr>
          <w:rFonts w:ascii="Poppins" w:cs="Poppins" w:eastAsia="Poppins" w:hAnsi="Poppin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rFonts w:ascii="Poppins" w:cs="Poppins" w:eastAsia="Poppins" w:hAnsi="Poppins"/>
          <w:b w:val="1"/>
          <w:bCs w:val="1"/>
          <w:color w:val="000000"/>
          <w:sz w:val="26"/>
          <w:szCs w:val="26"/>
        </w:rPr>
      </w:pPr>
      <w:bookmarkStart w:colFirst="0" w:colLast="0" w:name="_s6bft1hl9exh" w:id="1"/>
      <w:bookmarkEnd w:id="1"/>
      <w:r w:rsidDel="00000000" w:rsidR="00000000" w:rsidRPr="00000000">
        <w:rPr>
          <w:rFonts w:ascii="Poppins" w:cs="Poppins" w:eastAsia="Poppins" w:hAnsi="Poppins"/>
          <w:b w:val="1"/>
          <w:bCs w:val="1"/>
          <w:color w:val="000000"/>
          <w:sz w:val="26"/>
          <w:szCs w:val="26"/>
          <w:rtl w:val="0"/>
        </w:rPr>
        <w:t xml:space="preserve">✅ Your Digital Readiness Checklist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Here are the specific actions to tick off, organized by the document's timeline.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1. January to June 2025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1: Advise Local Network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Advise your Local Network of any service transfers, combines, or openings to support deeming accuracy.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2: Submit Material Changes (Deeming)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Submit any material changes and key personnel changes that could impact deeming (e.g., provider transfers) through the 'Manage Your Organisation' tile in GPMS .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3: Review Deeming Info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Review your deeming information and registration categories, which were sent to providers in April 2025.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4: Review Digital Changes Guide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Review the 'Guide to Digital Changes for Providers' and stay on top of updates. An updated version is expected by the end of August 2025.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5: Review Transition Guides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Review the 'Support at Home Provider Transition Guide' and the 'Guide for Short-Term Restorative Care providers transitioning to the Restorative Care Pathway' .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6: Review Claiming Process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Review documentation on the claiming process to understand new data and information sharing requirements for receiving payments .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7: Maintain GPMS Info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Continue to maintain your provider information (contact details, user roles) within GPMS via the 'Manage Your Organisation' tile .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8: Engage IT Providers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Engage your IT providers to prepare your ICT systems for the required changes.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9: Review Organisation Administrators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Review your Organisation Administrator details in GPMS and the My Aged Care Service and Support Portal .</w:t>
      </w:r>
    </w:p>
    <w:p w:rsidR="00000000" w:rsidDel="00000000" w:rsidP="00000000" w:rsidRDefault="00000000" w:rsidRPr="00000000" w14:paraId="00000017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Note: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CHSP/NATSIFACP providers must provide details of a staff member to be an Organisation Administrator with GPMS access from 3 November 2025 .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10: Prepare Financial/Reporting Processes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Prepare your financial and reporting processes and systems for the transition to Support at Home.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11: Participate in Consultations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Participate in relevant surveys and forums on the department's Consultation Hub site 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2. July to August 2025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12: Continue GPMS Updates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Continue to ensure all provider information (contact details, user roles) is up to date in GPMS 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13: Submit Material Changes (General)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Submit any new material changes and key personnel changes through the 'Manage Your Organisation' tile in GPMS 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14: Review Pricing Survey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Review the outcomes of the Support at Home pricing survey in preparation for uploading your service prices 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15: Review ACPP Resources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Review resources about the Aged Care Provider Portal (ACPP) on Services Australia's website to stay on top of claiming processes 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16: Assess Operational Impacts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Assess the operational impacts that will result from digital changes, such as new claims submission processes.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17: Review GPMS Resources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Review GPMS resources to prepare for digital changes. New training materials will be shared in the lead-up to 1 November 2025.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18: Assist HCP Recipients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Assist your Home Care Package (HCP) care recipients in navigating the reforms and understanding what transitioning to Support at Home means for them.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19: Review Draft Forms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Review the new draft interactive registration forms on the Commission's website. Final forms will be available from 1 November 2025.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20: Continue Review (Jan-June)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Continue to review items from the January-June 2025 list (items 1-11) for any updates to links or guides.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3. September to October 2025</w:t>
      </w:r>
    </w:p>
    <w:p w:rsidR="00000000" w:rsidDel="00000000" w:rsidP="00000000" w:rsidRDefault="00000000" w:rsidRPr="00000000" w14:paraId="00000025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21: Train Workforce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Provide training for your workforce on the technical changes to your provider's internal systems and government portals.</w:t>
      </w:r>
    </w:p>
    <w:p w:rsidR="00000000" w:rsidDel="00000000" w:rsidP="00000000" w:rsidRDefault="00000000" w:rsidRPr="00000000" w14:paraId="0000002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22: Access Guidance Materials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Access and review the guidance materials on government system changes, including GPMS and the My Aged Care Service and Support Portal .</w:t>
      </w:r>
    </w:p>
    <w:p w:rsidR="00000000" w:rsidDel="00000000" w:rsidP="00000000" w:rsidRDefault="00000000" w:rsidRPr="00000000" w14:paraId="00000027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23: Upload Pricing Schedule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Upload a PDF of your revised pricing schedule for the Support at Home services you will offer to the My Aged Care Service and Support Portal .</w:t>
      </w:r>
    </w:p>
    <w:p w:rsidR="00000000" w:rsidDel="00000000" w:rsidP="00000000" w:rsidRDefault="00000000" w:rsidRPr="00000000" w14:paraId="00000028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24: Set Up Authentication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Ensure users of newly deemed provider organisations set up their authentication across government systems (GPMS and My Aged Care Service and Support Portal).</w:t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25: Prepare for GPMS Maintenance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Be aware of and prepare for two major GPMS Scheduled Maintenances:</w:t>
      </w:r>
    </w:p>
    <w:p w:rsidR="00000000" w:rsidDel="00000000" w:rsidP="00000000" w:rsidRDefault="00000000" w:rsidRPr="00000000" w14:paraId="0000002A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Maintenance 1: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11:15 PM (AEDT) Friday 17 Oct 2025 to midnight (AEDT) Sunday 19 Oct 2025.</w:t>
      </w:r>
    </w:p>
    <w:p w:rsidR="00000000" w:rsidDel="00000000" w:rsidP="00000000" w:rsidRDefault="00000000" w:rsidRPr="00000000" w14:paraId="0000002B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Maintenance 2: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11:00 PM (AEDT) Thursday 30 Oct 2025 to 8:00 AM (AEDT) Monday 3 Nov 2025 .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26: Submit GPMS Changes (DEADLINE)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Submit any material changes or key personnel changes in GPMS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by 5:00 PM (AEDT) Friday 17 October 2025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.</w:t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27: Update QFR Contacts (DEADLINE)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Review and update your Provider Contacts in your Quarterly Financial Report (QFR) for Quarter 1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by 11:15 PM (AEDT) Friday 17 October 2025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.</w:t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28: Finalise Claims (DEADLINE)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Ensure all claims and entry events are up to date before the ACPP maintenance:</w:t>
      </w:r>
    </w:p>
    <w:p w:rsidR="00000000" w:rsidDel="00000000" w:rsidP="00000000" w:rsidRDefault="00000000" w:rsidRPr="00000000" w14:paraId="0000002F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Residential Providers: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Submit by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24 October 2025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.</w:t>
      </w:r>
    </w:p>
    <w:p w:rsidR="00000000" w:rsidDel="00000000" w:rsidP="00000000" w:rsidRDefault="00000000" w:rsidRPr="00000000" w14:paraId="00000030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Home Care Providers: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Submit by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31 October 2025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.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29: Discuss Contributions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Work with your participants so they understand their required contributions when Support at Home begins. Indicative rates will be available in the ACPP from 1 October 2025.</w:t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30: Understand Claiming Requirements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Understand the new Support at Home claiming requirements.</w:t>
      </w:r>
    </w:p>
    <w:p w:rsidR="00000000" w:rsidDel="00000000" w:rsidP="00000000" w:rsidRDefault="00000000" w:rsidRPr="00000000" w14:paraId="00000033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Note: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Final October 2025 HCP claims must be submitted by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30 November 2025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to enable Support at Home claiming from 1 December 2025.</w:t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31: Continue Review (All)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Continue to review all previous checklist items (1-20) for any updates .</w:t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32: Complete AT-HM Data Collection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Complete the AT-HM Scheme data collection process for HCP care recipients transitioning to Support at Home. This process runs from October 2025 to February 2026.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4. For November 2025</w:t>
      </w:r>
    </w:p>
    <w:p w:rsidR="00000000" w:rsidDel="00000000" w:rsidP="00000000" w:rsidRDefault="00000000" w:rsidRPr="00000000" w14:paraId="00000037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33: Deploy Digital Changes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Deploy your internal digital changes in preparation for the 1 November 2025 start date.</w:t>
      </w:r>
    </w:p>
    <w:p w:rsidR="00000000" w:rsidDel="00000000" w:rsidP="00000000" w:rsidRDefault="00000000" w:rsidRPr="00000000" w14:paraId="0000003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34: Implement Operational Changes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Implement all operational and digital changes required to support the new Act's commencement.</w:t>
      </w:r>
    </w:p>
    <w:p w:rsidR="00000000" w:rsidDel="00000000" w:rsidP="00000000" w:rsidRDefault="00000000" w:rsidRPr="00000000" w14:paraId="0000003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35: Update Service Info (CRITICAL WINDOW)</w:t>
        <w:br w:type="textWrapping"/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From 3-7 November 2025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, you must verify and update your service and pricing information in the My Aged Care Service and Support Portal. This is a critical requirement. This includes:</w:t>
      </w:r>
    </w:p>
    <w:p w:rsidR="00000000" w:rsidDel="00000000" w:rsidP="00000000" w:rsidRDefault="00000000" w:rsidRPr="00000000" w14:paraId="0000003A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Verifying and updating the services you deliver .</w:t>
      </w:r>
    </w:p>
    <w:p w:rsidR="00000000" w:rsidDel="00000000" w:rsidP="00000000" w:rsidRDefault="00000000" w:rsidRPr="00000000" w14:paraId="0000003B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Updating pricing for your services.</w:t>
      </w:r>
    </w:p>
    <w:p w:rsidR="00000000" w:rsidDel="00000000" w:rsidP="00000000" w:rsidRDefault="00000000" w:rsidRPr="00000000" w14:paraId="0000003C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Revalidating your service delivery area.</w:t>
      </w:r>
    </w:p>
    <w:p w:rsidR="00000000" w:rsidDel="00000000" w:rsidP="00000000" w:rsidRDefault="00000000" w:rsidRPr="00000000" w14:paraId="0000003D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Confirming outlet names and descriptions.</w:t>
      </w:r>
    </w:p>
    <w:p w:rsidR="00000000" w:rsidDel="00000000" w:rsidP="00000000" w:rsidRDefault="00000000" w:rsidRPr="00000000" w14:paraId="0000003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36: Engage Recipients on Agreements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Engage with transitioning HCP care recipients to discuss their care plans and enter into new Support at Home service agreements (or vary existing ones).</w:t>
      </w:r>
    </w:p>
    <w:p w:rsidR="00000000" w:rsidDel="00000000" w:rsidP="00000000" w:rsidRDefault="00000000" w:rsidRPr="00000000" w14:paraId="0000003F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 Item 37: Develop API Solutions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Talk to your software vendors or internal ICT teams to develop API solutions that can streamline reporting and claiming .</w:t>
      </w:r>
    </w:p>
    <w:p w:rsidR="00000000" w:rsidDel="00000000" w:rsidP="00000000" w:rsidRDefault="00000000" w:rsidRPr="00000000" w14:paraId="00000040">
      <w:pPr>
        <w:rPr>
          <w:rFonts w:ascii="Poppins" w:cs="Poppins" w:eastAsia="Poppins" w:hAnsi="Poppin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Rule="auto"/>
        <w:rPr>
          <w:rFonts w:ascii="Poppins" w:cs="Poppins" w:eastAsia="Poppins" w:hAnsi="Poppins"/>
          <w:b w:val="1"/>
          <w:bCs w:val="1"/>
          <w:color w:val="000000"/>
          <w:sz w:val="26"/>
          <w:szCs w:val="26"/>
        </w:rPr>
      </w:pPr>
      <w:bookmarkStart w:colFirst="0" w:colLast="0" w:name="_ccv2l8y3jfds" w:id="2"/>
      <w:bookmarkEnd w:id="2"/>
      <w:r w:rsidDel="00000000" w:rsidR="00000000" w:rsidRPr="00000000">
        <w:rPr>
          <w:rFonts w:ascii="Poppins" w:cs="Poppins" w:eastAsia="Poppins" w:hAnsi="Poppins"/>
          <w:b w:val="1"/>
          <w:bCs w:val="1"/>
          <w:color w:val="000000"/>
          <w:sz w:val="26"/>
          <w:szCs w:val="26"/>
          <w:rtl w:val="0"/>
        </w:rPr>
        <w:t xml:space="preserve">❗ Key Dates &amp; System Downtimes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Oct 17 (Fri):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DEADLINE</w:t>
      </w:r>
    </w:p>
    <w:p w:rsidR="00000000" w:rsidDel="00000000" w:rsidP="00000000" w:rsidRDefault="00000000" w:rsidRPr="00000000" w14:paraId="00000043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Submit GPMS material/key personnel changes by 5:00 PM (AEDT).</w:t>
      </w:r>
    </w:p>
    <w:p w:rsidR="00000000" w:rsidDel="00000000" w:rsidP="00000000" w:rsidRDefault="00000000" w:rsidRPr="00000000" w14:paraId="00000044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Update QFR contacts by 11:15 PM (AEDT).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Oct 17-19: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GPMS Maintenance 1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System unavailable from 11:15 PM (AEDT) Fri 17th to midnight Sun 19th.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Oct 24 (Fri):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DEADLINE</w:t>
      </w:r>
    </w:p>
    <w:p w:rsidR="00000000" w:rsidDel="00000000" w:rsidP="00000000" w:rsidRDefault="00000000" w:rsidRPr="00000000" w14:paraId="00000047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Residential Aged Care providers must have claims and entry events up to date.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Oct 30 - Nov 3: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GPMS Maintenance 2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System unavailable from 11:00 PM (AEDT) Thurs 30th to 8:00 AM (AEDT) Mon 3rd .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Oct 31 (Fri):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DEADLINE</w:t>
      </w:r>
    </w:p>
    <w:p w:rsidR="00000000" w:rsidDel="00000000" w:rsidP="00000000" w:rsidRDefault="00000000" w:rsidRPr="00000000" w14:paraId="0000004A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Home Care providers must have claims and entry events up to date.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Oct 31 - Nov 1: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ACPP Maintenance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System unavailable from 6:00 PM (AEDT) Fri 31st to 12:00 PM (AEDT) Sat 1st.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Nov 1 (Sat):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New Aged Care Act starts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.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Nov 1-5: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ACPP Read-Only Period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The ACPP will be in read-only mode from 12:00 PM (AEDT) Sat 1st until at least 12:00 PM (AEDT) Wed 5th.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Nov 3-7: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CRITICAL ACTION WINDOW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Providers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must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log in to the My Aged Care Service and Support Portal to verify and update service and pricing information.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Nov 30 (Sun):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DEADLINE</w:t>
      </w:r>
    </w:p>
    <w:p w:rsidR="00000000" w:rsidDel="00000000" w:rsidP="00000000" w:rsidRDefault="00000000" w:rsidRPr="00000000" w14:paraId="00000050">
      <w:pPr>
        <w:numPr>
          <w:ilvl w:val="1"/>
          <w:numId w:val="4"/>
        </w:numPr>
        <w:spacing w:after="240" w:before="0" w:beforeAutospacing="0" w:lineRule="auto"/>
        <w:ind w:left="144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Final Home Care Package (HCP) claims for the October 2025 period must be submitted.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40" w:before="240" w:lineRule="auto"/>
        <w:rPr>
          <w:rFonts w:ascii="Poppins" w:cs="Poppins" w:eastAsia="Poppins" w:hAnsi="Poppin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Rule="auto"/>
        <w:rPr>
          <w:rFonts w:ascii="Poppins" w:cs="Poppins" w:eastAsia="Poppins" w:hAnsi="Poppins"/>
          <w:b w:val="1"/>
          <w:bCs w:val="1"/>
          <w:color w:val="000000"/>
          <w:sz w:val="26"/>
          <w:szCs w:val="26"/>
        </w:rPr>
      </w:pPr>
      <w:bookmarkStart w:colFirst="0" w:colLast="0" w:name="_lkns26pt54s9" w:id="3"/>
      <w:bookmarkEnd w:id="3"/>
      <w:r w:rsidDel="00000000" w:rsidR="00000000" w:rsidRPr="00000000">
        <w:rPr>
          <w:rFonts w:ascii="Poppins" w:cs="Poppins" w:eastAsia="Poppins" w:hAnsi="Poppins"/>
          <w:b w:val="1"/>
          <w:bCs w:val="1"/>
          <w:color w:val="000000"/>
          <w:sz w:val="26"/>
          <w:szCs w:val="26"/>
          <w:rtl w:val="0"/>
        </w:rPr>
        <w:t xml:space="preserve">☎️ Support and Contact Information</w:t>
      </w:r>
    </w:p>
    <w:p w:rsidR="00000000" w:rsidDel="00000000" w:rsidP="00000000" w:rsidRDefault="00000000" w:rsidRPr="00000000" w14:paraId="00000054">
      <w:pPr>
        <w:pStyle w:val="Heading4"/>
        <w:keepNext w:val="0"/>
        <w:keepLines w:val="0"/>
        <w:spacing w:after="40" w:before="240" w:lineRule="auto"/>
        <w:rPr>
          <w:rFonts w:ascii="Poppins" w:cs="Poppins" w:eastAsia="Poppins" w:hAnsi="Poppins"/>
          <w:b w:val="1"/>
          <w:bCs w:val="1"/>
          <w:color w:val="000000"/>
          <w:sz w:val="22"/>
          <w:szCs w:val="22"/>
        </w:rPr>
      </w:pPr>
      <w:bookmarkStart w:colFirst="0" w:colLast="0" w:name="_lpytqdz0mylv" w:id="4"/>
      <w:bookmarkEnd w:id="4"/>
      <w:r w:rsidDel="00000000" w:rsidR="00000000" w:rsidRPr="00000000">
        <w:rPr>
          <w:rFonts w:ascii="Poppins" w:cs="Poppins" w:eastAsia="Poppins" w:hAnsi="Poppins"/>
          <w:b w:val="1"/>
          <w:bCs w:val="1"/>
          <w:color w:val="000000"/>
          <w:sz w:val="22"/>
          <w:szCs w:val="22"/>
          <w:rtl w:val="0"/>
        </w:rPr>
        <w:t xml:space="preserve">General &amp; Technical Support</w:t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My Aged Care Helpline: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For technical support and general information for providers, assessors, and hospital staff who use the My Aged Care Service and Support Portal and GPMS portal, call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1800 836 799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.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Website: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For more information and updated support material, visit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myagedcare.gov.au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or use the My Aged Care Service and Support Portal.</w:t>
      </w:r>
    </w:p>
    <w:p w:rsidR="00000000" w:rsidDel="00000000" w:rsidP="00000000" w:rsidRDefault="00000000" w:rsidRPr="00000000" w14:paraId="00000057">
      <w:pPr>
        <w:pStyle w:val="Heading4"/>
        <w:keepNext w:val="0"/>
        <w:keepLines w:val="0"/>
        <w:spacing w:after="40" w:before="240" w:lineRule="auto"/>
        <w:rPr>
          <w:rFonts w:ascii="Poppins" w:cs="Poppins" w:eastAsia="Poppins" w:hAnsi="Poppins"/>
          <w:b w:val="1"/>
          <w:bCs w:val="1"/>
          <w:color w:val="000000"/>
          <w:sz w:val="22"/>
          <w:szCs w:val="22"/>
        </w:rPr>
      </w:pPr>
      <w:bookmarkStart w:colFirst="0" w:colLast="0" w:name="_aaso3frfwmki" w:id="5"/>
      <w:bookmarkEnd w:id="5"/>
      <w:r w:rsidDel="00000000" w:rsidR="00000000" w:rsidRPr="00000000">
        <w:rPr>
          <w:rFonts w:ascii="Poppins" w:cs="Poppins" w:eastAsia="Poppins" w:hAnsi="Poppins"/>
          <w:b w:val="1"/>
          <w:bCs w:val="1"/>
          <w:color w:val="000000"/>
          <w:sz w:val="22"/>
          <w:szCs w:val="22"/>
          <w:rtl w:val="0"/>
        </w:rPr>
        <w:t xml:space="preserve">Claims and Payments (Services Australia)</w:t>
      </w:r>
    </w:p>
    <w:p w:rsidR="00000000" w:rsidDel="00000000" w:rsidP="00000000" w:rsidRDefault="00000000" w:rsidRPr="00000000" w14:paraId="00000058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Services Australia Enquiry Line: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For help with aged care claims and payments, call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1800 195 206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.</w:t>
      </w:r>
    </w:p>
    <w:p w:rsidR="00000000" w:rsidDel="00000000" w:rsidP="00000000" w:rsidRDefault="00000000" w:rsidRPr="00000000" w14:paraId="00000059">
      <w:pPr>
        <w:numPr>
          <w:ilvl w:val="0"/>
          <w:numId w:val="11"/>
        </w:numPr>
        <w:spacing w:after="240" w:before="0" w:beforeAutospacing="0" w:lineRule="auto"/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Scope: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This line can assist with supplement claims, Approved Provider forms, online claiming registrations, and transitional and respite care extensions.</w:t>
      </w:r>
    </w:p>
    <w:p w:rsidR="00000000" w:rsidDel="00000000" w:rsidP="00000000" w:rsidRDefault="00000000" w:rsidRPr="00000000" w14:paraId="0000005A">
      <w:pPr>
        <w:pStyle w:val="Heading4"/>
        <w:keepNext w:val="0"/>
        <w:keepLines w:val="0"/>
        <w:spacing w:after="40" w:before="240" w:lineRule="auto"/>
        <w:rPr>
          <w:rFonts w:ascii="Poppins" w:cs="Poppins" w:eastAsia="Poppins" w:hAnsi="Poppins"/>
          <w:b w:val="1"/>
          <w:bCs w:val="1"/>
          <w:color w:val="000000"/>
          <w:sz w:val="22"/>
          <w:szCs w:val="22"/>
        </w:rPr>
      </w:pPr>
      <w:bookmarkStart w:colFirst="0" w:colLast="0" w:name="_e6xyeu1z8ohn" w:id="6"/>
      <w:bookmarkEnd w:id="6"/>
      <w:r w:rsidDel="00000000" w:rsidR="00000000" w:rsidRPr="00000000">
        <w:rPr>
          <w:rFonts w:ascii="Poppins" w:cs="Poppins" w:eastAsia="Poppins" w:hAnsi="Poppins"/>
          <w:b w:val="1"/>
          <w:bCs w:val="1"/>
          <w:color w:val="000000"/>
          <w:sz w:val="22"/>
          <w:szCs w:val="22"/>
          <w:rtl w:val="0"/>
        </w:rPr>
        <w:t xml:space="preserve">GPMS (Government Provider Management System)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General Enquiries: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For general questions relating to GPMS, contact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GPMS.project@health.gov.au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.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Specific Enquiries: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This email can also be used for questions about:</w:t>
      </w:r>
    </w:p>
    <w:p w:rsidR="00000000" w:rsidDel="00000000" w:rsidP="00000000" w:rsidRDefault="00000000" w:rsidRPr="00000000" w14:paraId="0000005D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Setting up your Organisation Administrator.</w:t>
      </w:r>
    </w:p>
    <w:p w:rsidR="00000000" w:rsidDel="00000000" w:rsidP="00000000" w:rsidRDefault="00000000" w:rsidRPr="00000000" w14:paraId="0000005E">
      <w:pPr>
        <w:numPr>
          <w:ilvl w:val="1"/>
          <w:numId w:val="5"/>
        </w:numPr>
        <w:spacing w:after="240" w:before="0" w:beforeAutospacing="0" w:lineRule="auto"/>
        <w:ind w:left="144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The scheduled maintenance periods.</w:t>
      </w:r>
    </w:p>
    <w:p w:rsidR="00000000" w:rsidDel="00000000" w:rsidP="00000000" w:rsidRDefault="00000000" w:rsidRPr="00000000" w14:paraId="0000005F">
      <w:pPr>
        <w:pStyle w:val="Heading4"/>
        <w:keepNext w:val="0"/>
        <w:keepLines w:val="0"/>
        <w:spacing w:after="40" w:before="240" w:lineRule="auto"/>
        <w:rPr>
          <w:rFonts w:ascii="Poppins" w:cs="Poppins" w:eastAsia="Poppins" w:hAnsi="Poppins"/>
          <w:b w:val="1"/>
          <w:bCs w:val="1"/>
          <w:color w:val="000000"/>
          <w:sz w:val="22"/>
          <w:szCs w:val="22"/>
        </w:rPr>
      </w:pPr>
      <w:bookmarkStart w:colFirst="0" w:colLast="0" w:name="_vrcmh95joud3" w:id="7"/>
      <w:bookmarkEnd w:id="7"/>
      <w:r w:rsidDel="00000000" w:rsidR="00000000" w:rsidRPr="00000000">
        <w:rPr>
          <w:rFonts w:ascii="Poppins" w:cs="Poppins" w:eastAsia="Poppins" w:hAnsi="Poppins"/>
          <w:b w:val="1"/>
          <w:bCs w:val="1"/>
          <w:color w:val="000000"/>
          <w:sz w:val="22"/>
          <w:szCs w:val="22"/>
          <w:rtl w:val="0"/>
        </w:rPr>
        <w:t xml:space="preserve">Registration, Deeming, and Notifications</w:t>
      </w:r>
    </w:p>
    <w:p w:rsidR="00000000" w:rsidDel="00000000" w:rsidP="00000000" w:rsidRDefault="00000000" w:rsidRPr="00000000" w14:paraId="00000060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Deeming Enquiries: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For registration preview or deeming enquiries, email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AgedCareRegModel@health.gov.au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.</w:t>
      </w:r>
    </w:p>
    <w:p w:rsidR="00000000" w:rsidDel="00000000" w:rsidP="00000000" w:rsidRDefault="00000000" w:rsidRPr="00000000" w14:paraId="00000061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Provider Notifications: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If you have concerns about deferring submission of changes between 17 October and 1 November 2025, contact the Commission at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providernotifications@agedcarequality.gov.au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.</w:t>
      </w:r>
    </w:p>
    <w:p w:rsidR="00000000" w:rsidDel="00000000" w:rsidP="00000000" w:rsidRDefault="00000000" w:rsidRPr="00000000" w14:paraId="00000062">
      <w:pPr>
        <w:pStyle w:val="Heading4"/>
        <w:keepNext w:val="0"/>
        <w:keepLines w:val="0"/>
        <w:spacing w:after="40" w:before="240" w:lineRule="auto"/>
        <w:rPr>
          <w:rFonts w:ascii="Poppins" w:cs="Poppins" w:eastAsia="Poppins" w:hAnsi="Poppins"/>
          <w:b w:val="1"/>
          <w:bCs w:val="1"/>
          <w:color w:val="000000"/>
          <w:sz w:val="22"/>
          <w:szCs w:val="22"/>
        </w:rPr>
      </w:pPr>
      <w:bookmarkStart w:colFirst="0" w:colLast="0" w:name="_8cq6fne1ctjl" w:id="8"/>
      <w:bookmarkEnd w:id="8"/>
      <w:r w:rsidDel="00000000" w:rsidR="00000000" w:rsidRPr="00000000">
        <w:rPr>
          <w:rFonts w:ascii="Poppins" w:cs="Poppins" w:eastAsia="Poppins" w:hAnsi="Poppins"/>
          <w:b w:val="1"/>
          <w:bCs w:val="1"/>
          <w:color w:val="000000"/>
          <w:sz w:val="22"/>
          <w:szCs w:val="22"/>
          <w:rtl w:val="0"/>
        </w:rPr>
        <w:t xml:space="preserve">Other Contacts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240" w:before="240" w:lineRule="auto"/>
        <w:ind w:left="720" w:hanging="360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Local Network: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You should engage with your </w:t>
      </w: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Local Network contacts</w:t>
      </w:r>
      <w:r w:rsidDel="00000000" w:rsidR="00000000" w:rsidRPr="00000000">
        <w:rPr>
          <w:rFonts w:ascii="Poppins" w:cs="Poppins" w:eastAsia="Poppins" w:hAnsi="Poppins"/>
          <w:rtl w:val="0"/>
        </w:rPr>
        <w:t xml:space="preserve"> regarding any service transfers, combines, or openings.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