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7EF30" w14:textId="77777777" w:rsidR="00E60C87" w:rsidRPr="00FD56AC" w:rsidRDefault="00E60C87" w:rsidP="00E60C87">
      <w:pPr>
        <w:pStyle w:val="HeadingCustom"/>
      </w:pPr>
      <w:bookmarkStart w:id="0" w:name="_Toc80697034"/>
      <w:bookmarkStart w:id="1" w:name="_Toc137472778"/>
      <w:r w:rsidRPr="00FD56AC">
        <w:t>Annex 9. Template and guidelines for the writing of the Re-visitation SER (RSER)</w:t>
      </w:r>
      <w:bookmarkEnd w:id="0"/>
      <w:bookmarkEnd w:id="1"/>
      <w:r w:rsidRPr="00FD56AC">
        <w:t xml:space="preserve"> </w:t>
      </w:r>
    </w:p>
    <w:p w14:paraId="343FE027" w14:textId="77777777" w:rsidR="00E60C87" w:rsidRPr="00FD56AC" w:rsidRDefault="00E60C87" w:rsidP="00E60C87">
      <w:pPr>
        <w:spacing w:after="0" w:line="300" w:lineRule="exact"/>
        <w:rPr>
          <w:rFonts w:ascii="Times New Roman" w:eastAsia="Times" w:hAnsi="Times New Roman" w:cs="Times New Roman"/>
          <w:b/>
          <w:i/>
          <w:sz w:val="24"/>
          <w:szCs w:val="32"/>
          <w:lang w:val="en-GB" w:eastAsia="cs-CZ"/>
        </w:rPr>
      </w:pPr>
      <w:r w:rsidRPr="00FD56AC">
        <w:rPr>
          <w:rFonts w:ascii="Times New Roman" w:eastAsia="Times" w:hAnsi="Times New Roman" w:cs="Times New Roman"/>
          <w:i/>
          <w:sz w:val="24"/>
          <w:szCs w:val="24"/>
          <w:lang w:val="en-GB" w:eastAsia="cs-CZ"/>
        </w:rPr>
        <w:t>(</w:t>
      </w:r>
      <w:proofErr w:type="gramStart"/>
      <w:r w:rsidRPr="00FD56AC">
        <w:rPr>
          <w:rFonts w:ascii="Times New Roman" w:eastAsia="Times" w:hAnsi="Times New Roman" w:cs="Times New Roman"/>
          <w:i/>
          <w:sz w:val="24"/>
          <w:szCs w:val="24"/>
          <w:lang w:val="en-GB" w:eastAsia="cs-CZ"/>
        </w:rPr>
        <w:t>as</w:t>
      </w:r>
      <w:proofErr w:type="gramEnd"/>
      <w:r w:rsidRPr="00FD56AC">
        <w:rPr>
          <w:rFonts w:ascii="Times New Roman" w:eastAsia="Times" w:hAnsi="Times New Roman" w:cs="Times New Roman"/>
          <w:i/>
          <w:sz w:val="24"/>
          <w:szCs w:val="24"/>
          <w:lang w:val="en-GB" w:eastAsia="cs-CZ"/>
        </w:rPr>
        <w:t xml:space="preserve"> approved by the EAEVE Executive Committee </w:t>
      </w:r>
      <w:r w:rsidRPr="009440DE">
        <w:rPr>
          <w:rFonts w:ascii="Times New Roman" w:eastAsia="Times" w:hAnsi="Times New Roman" w:cs="Times New Roman"/>
          <w:i/>
          <w:sz w:val="24"/>
          <w:szCs w:val="24"/>
          <w:lang w:val="en-GB" w:eastAsia="cs-CZ"/>
        </w:rPr>
        <w:t>on 7 June 2023)</w:t>
      </w:r>
    </w:p>
    <w:p w14:paraId="1186F83C" w14:textId="77777777" w:rsidR="00E60C87" w:rsidRPr="00FD56AC" w:rsidRDefault="00E60C87" w:rsidP="00E60C87">
      <w:pPr>
        <w:spacing w:after="0" w:line="240" w:lineRule="auto"/>
        <w:jc w:val="both"/>
        <w:rPr>
          <w:rFonts w:ascii="Times New Roman" w:eastAsia="Times" w:hAnsi="Times New Roman" w:cs="Times New Roman"/>
          <w:sz w:val="24"/>
          <w:szCs w:val="24"/>
          <w:lang w:val="en-GB" w:eastAsia="cs-CZ"/>
        </w:rPr>
      </w:pPr>
    </w:p>
    <w:p w14:paraId="01EDD4E4" w14:textId="77777777" w:rsidR="00E60C87" w:rsidRPr="00FD56AC" w:rsidRDefault="00E60C87" w:rsidP="00E60C87">
      <w:pPr>
        <w:widowControl w:val="0"/>
        <w:autoSpaceDE w:val="0"/>
        <w:autoSpaceDN w:val="0"/>
        <w:adjustRightInd w:val="0"/>
        <w:spacing w:after="0" w:line="240" w:lineRule="auto"/>
        <w:jc w:val="both"/>
        <w:rPr>
          <w:rFonts w:ascii="Times New Roman" w:eastAsia="Times" w:hAnsi="Times New Roman" w:cs="Times New Roman"/>
          <w:b/>
          <w:bCs/>
          <w:i/>
          <w:sz w:val="28"/>
          <w:szCs w:val="24"/>
          <w:lang w:val="en-GB" w:eastAsia="cs-CZ"/>
        </w:rPr>
      </w:pPr>
      <w:r w:rsidRPr="00FD56AC">
        <w:rPr>
          <w:rFonts w:ascii="Times New Roman" w:eastAsia="Times" w:hAnsi="Times New Roman" w:cs="Times New Roman"/>
          <w:b/>
          <w:bCs/>
          <w:i/>
          <w:sz w:val="28"/>
          <w:szCs w:val="24"/>
          <w:lang w:val="en-GB" w:eastAsia="cs-CZ"/>
        </w:rPr>
        <w:t>Forewords (to be read before the writing of the RSER)</w:t>
      </w:r>
    </w:p>
    <w:p w14:paraId="1C0CE00F" w14:textId="77777777" w:rsidR="00E60C87" w:rsidRPr="00FD56AC" w:rsidRDefault="00E60C87" w:rsidP="00E60C87">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p>
    <w:p w14:paraId="34FC5FE4" w14:textId="77777777" w:rsidR="00E60C87" w:rsidRPr="00FD56AC" w:rsidRDefault="00E60C87" w:rsidP="00E60C87">
      <w:pPr>
        <w:spacing w:after="0" w:line="240" w:lineRule="auto"/>
        <w:jc w:val="both"/>
        <w:rPr>
          <w:rFonts w:ascii="Times New Roman" w:eastAsia="Times" w:hAnsi="Times New Roman" w:cs="Times New Roman"/>
          <w:i/>
          <w:sz w:val="24"/>
          <w:szCs w:val="24"/>
          <w:lang w:val="en-GB" w:eastAsia="fr-FR"/>
        </w:rPr>
      </w:pPr>
      <w:r w:rsidRPr="00FD56AC">
        <w:rPr>
          <w:rFonts w:ascii="Times New Roman" w:eastAsia="Times" w:hAnsi="Times New Roman" w:cs="Times New Roman"/>
          <w:i/>
          <w:sz w:val="24"/>
          <w:szCs w:val="24"/>
          <w:lang w:val="en-GB" w:eastAsia="cs-CZ"/>
        </w:rPr>
        <w:t xml:space="preserve">The RSER must provide factual and accurate information </w:t>
      </w:r>
      <w:r w:rsidRPr="00FD56AC">
        <w:rPr>
          <w:rFonts w:ascii="Times New Roman" w:eastAsia="Times" w:hAnsi="Times New Roman" w:cs="Times New Roman"/>
          <w:b/>
          <w:i/>
          <w:sz w:val="24"/>
          <w:szCs w:val="24"/>
          <w:lang w:val="en-GB" w:eastAsia="cs-CZ"/>
        </w:rPr>
        <w:t xml:space="preserve">providing evidence that </w:t>
      </w:r>
      <w:r w:rsidRPr="00FD56AC">
        <w:rPr>
          <w:rFonts w:ascii="Times New Roman" w:eastAsia="Times" w:hAnsi="Times New Roman" w:cs="Times New Roman"/>
          <w:b/>
          <w:i/>
          <w:sz w:val="24"/>
          <w:szCs w:val="24"/>
          <w:lang w:val="en-GB" w:eastAsia="fr-FR"/>
        </w:rPr>
        <w:t xml:space="preserve">the Major Deficiencies identified during the Full Visitation have been corrected and that an </w:t>
      </w:r>
      <w:r w:rsidRPr="00FD56AC">
        <w:rPr>
          <w:rFonts w:ascii="Times New Roman" w:eastAsia="Times" w:hAnsi="Times New Roman" w:cs="Times New Roman"/>
          <w:b/>
          <w:i/>
          <w:sz w:val="24"/>
          <w:szCs w:val="24"/>
          <w:lang w:val="en-GB" w:eastAsia="cs-CZ"/>
        </w:rPr>
        <w:t>ongoing process to correct the Minor Deficiencies is in place</w:t>
      </w:r>
      <w:r w:rsidRPr="00FD56AC">
        <w:rPr>
          <w:rFonts w:ascii="Times New Roman" w:eastAsia="Times" w:hAnsi="Times New Roman" w:cs="Times New Roman"/>
          <w:i/>
          <w:sz w:val="24"/>
          <w:szCs w:val="24"/>
          <w:lang w:val="en-GB" w:eastAsia="cs-CZ"/>
        </w:rPr>
        <w:t>.</w:t>
      </w:r>
    </w:p>
    <w:p w14:paraId="50F78066" w14:textId="77777777" w:rsidR="00E60C87" w:rsidRPr="00FD56AC" w:rsidRDefault="00E60C87" w:rsidP="00E60C87">
      <w:pPr>
        <w:spacing w:after="0" w:line="240" w:lineRule="auto"/>
        <w:jc w:val="both"/>
        <w:rPr>
          <w:rFonts w:ascii="Times New Roman,Bold" w:eastAsia="Times" w:hAnsi="Times New Roman,Bold" w:cs="Times New Roman"/>
          <w:i/>
          <w:sz w:val="24"/>
          <w:szCs w:val="24"/>
          <w:lang w:val="en-GB" w:eastAsia="fr-FR"/>
        </w:rPr>
      </w:pPr>
    </w:p>
    <w:p w14:paraId="4205A956" w14:textId="77777777" w:rsidR="00E60C87" w:rsidRPr="00FD56AC" w:rsidRDefault="00E60C87" w:rsidP="00E60C87">
      <w:pPr>
        <w:spacing w:after="0" w:line="240" w:lineRule="auto"/>
        <w:jc w:val="both"/>
        <w:rPr>
          <w:rFonts w:ascii="Times New Roman,Bold" w:eastAsia="Times" w:hAnsi="Times New Roman,Bold" w:cs="Times New Roman"/>
          <w:i/>
          <w:sz w:val="24"/>
          <w:szCs w:val="24"/>
          <w:lang w:val="en-GB" w:eastAsia="fr-FR"/>
        </w:rPr>
      </w:pPr>
      <w:r w:rsidRPr="00FD56AC">
        <w:rPr>
          <w:rFonts w:ascii="Times New Roman,Bold" w:eastAsia="Times" w:hAnsi="Times New Roman,Bold" w:cs="Times New Roman"/>
          <w:i/>
          <w:sz w:val="24"/>
          <w:szCs w:val="24"/>
          <w:lang w:val="en-GB" w:eastAsia="fr-FR"/>
        </w:rPr>
        <w:t xml:space="preserve">Two months before the Re-visitation at the latest, the RSER and its Appendices (in both PDF and Word format) must be sent by the VEE to all members of the Re-visitation Team and to the EAEVE Office by e-mail, and it is up to the Visitors to decide if they would like to receive a hard copy of the document in addition to the e-copy (it is the duty of the Liaison Officer to enquire about the Visitors’ preference in this respect before the RSER due date). The EAEVE Office does not need to receive a hard copy of the RSER. </w:t>
      </w:r>
    </w:p>
    <w:p w14:paraId="6E3E31BD" w14:textId="77777777" w:rsidR="00E60C87" w:rsidRPr="00FD56AC" w:rsidRDefault="00E60C87" w:rsidP="00E60C87">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p>
    <w:p w14:paraId="63071645" w14:textId="77777777" w:rsidR="00E60C87" w:rsidRPr="00FD56AC" w:rsidRDefault="00E60C87" w:rsidP="00E60C87">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 xml:space="preserve">The RSER must be concise, </w:t>
      </w:r>
      <w:r w:rsidRPr="00FD56AC">
        <w:rPr>
          <w:rFonts w:ascii="Times New Roman" w:eastAsia="Times" w:hAnsi="Times New Roman" w:cs="Times New Roman"/>
          <w:b/>
          <w:i/>
          <w:sz w:val="24"/>
          <w:szCs w:val="24"/>
          <w:lang w:val="en-GB" w:eastAsia="cs-CZ"/>
        </w:rPr>
        <w:t xml:space="preserve">written in Times New Roman font, size 12, single spacing, </w:t>
      </w:r>
      <w:r w:rsidRPr="00FD56AC">
        <w:rPr>
          <w:rFonts w:ascii="Times New Roman" w:eastAsia="Times" w:hAnsi="Times New Roman" w:cs="Times New Roman"/>
          <w:i/>
          <w:sz w:val="24"/>
          <w:szCs w:val="24"/>
          <w:lang w:val="en-GB" w:eastAsia="cs-CZ"/>
        </w:rPr>
        <w:t>complete, accurate and written in English in agreement with this template. All Deficiencies must be addressed with Factual Information and, if necessary, with Comments and Suggestions. Updated ESEVT Indicators must also be provided (both sheets of the Excel table).</w:t>
      </w:r>
    </w:p>
    <w:p w14:paraId="21EE4396" w14:textId="77777777" w:rsidR="00E60C87" w:rsidRPr="00FD56AC" w:rsidRDefault="00E60C87" w:rsidP="00E60C87">
      <w:pPr>
        <w:widowControl w:val="0"/>
        <w:autoSpaceDE w:val="0"/>
        <w:autoSpaceDN w:val="0"/>
        <w:adjustRightInd w:val="0"/>
        <w:spacing w:after="0" w:line="240" w:lineRule="auto"/>
        <w:jc w:val="both"/>
        <w:rPr>
          <w:rFonts w:ascii="Times New Roman" w:eastAsia="Times" w:hAnsi="Times New Roman" w:cs="Times New Roman"/>
          <w:i/>
          <w:sz w:val="24"/>
          <w:szCs w:val="24"/>
          <w:lang w:val="en-GB" w:eastAsia="cs-CZ"/>
        </w:rPr>
      </w:pPr>
    </w:p>
    <w:p w14:paraId="4CA3A842" w14:textId="77777777" w:rsidR="00E60C87" w:rsidRPr="00FD56AC" w:rsidRDefault="00E60C87" w:rsidP="00E60C87">
      <w:pPr>
        <w:widowControl w:val="0"/>
        <w:autoSpaceDE w:val="0"/>
        <w:autoSpaceDN w:val="0"/>
        <w:adjustRightInd w:val="0"/>
        <w:spacing w:after="0" w:line="240" w:lineRule="auto"/>
        <w:jc w:val="both"/>
        <w:rPr>
          <w:rFonts w:ascii="Times New Roman" w:eastAsia="Times" w:hAnsi="Times New Roman" w:cs="Times New Roman"/>
          <w:b/>
          <w:i/>
          <w:sz w:val="24"/>
          <w:szCs w:val="24"/>
          <w:lang w:val="en-GB" w:eastAsia="cs-CZ"/>
        </w:rPr>
      </w:pPr>
      <w:r w:rsidRPr="00FD56AC">
        <w:rPr>
          <w:rFonts w:ascii="Times New Roman" w:eastAsia="Times" w:hAnsi="Times New Roman" w:cs="Times New Roman"/>
          <w:b/>
          <w:i/>
          <w:sz w:val="24"/>
          <w:szCs w:val="24"/>
          <w:lang w:val="en-GB" w:eastAsia="cs-CZ"/>
        </w:rPr>
        <w:t>The texts in italics in this template must be deleted in the final version of the RSER.</w:t>
      </w:r>
    </w:p>
    <w:p w14:paraId="3D7AD2DB" w14:textId="77777777" w:rsidR="00E60C87" w:rsidRPr="00FD56AC" w:rsidRDefault="00E60C87" w:rsidP="00E60C87">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sz w:val="24"/>
          <w:szCs w:val="24"/>
          <w:lang w:val="en-GB" w:eastAsia="cs-CZ"/>
        </w:rPr>
      </w:pPr>
    </w:p>
    <w:p w14:paraId="2BF7DE19" w14:textId="77777777" w:rsidR="00E60C87" w:rsidRPr="00FD56AC" w:rsidRDefault="00E60C87" w:rsidP="00E60C87">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The RSER and the Re-visitation Report, which are considered confidential until the final decision of ECOVE, are eventually published on the websites of the VEE, EAEVE and DEQAR.</w:t>
      </w:r>
    </w:p>
    <w:p w14:paraId="5F1023F2" w14:textId="77777777" w:rsidR="00E60C87" w:rsidRPr="00FD56AC" w:rsidRDefault="00E60C87" w:rsidP="00E60C87">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093FE3F8" w14:textId="77777777" w:rsidR="00E60C87" w:rsidRPr="00FD56AC" w:rsidRDefault="00E60C87" w:rsidP="00E60C87">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73194787" w14:textId="77777777" w:rsidR="00E60C87" w:rsidRPr="00FD56AC" w:rsidRDefault="00E60C87" w:rsidP="00E60C87">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
          <w:sz w:val="28"/>
          <w:szCs w:val="28"/>
          <w:lang w:val="en-GB" w:eastAsia="cs-CZ"/>
        </w:rPr>
      </w:pPr>
      <w:r w:rsidRPr="00FD56AC">
        <w:rPr>
          <w:rFonts w:ascii="Times New Roman" w:eastAsia="Times" w:hAnsi="Times New Roman" w:cs="Times New Roman"/>
          <w:b/>
          <w:sz w:val="28"/>
          <w:szCs w:val="28"/>
          <w:lang w:val="en-GB" w:eastAsia="cs-CZ"/>
        </w:rPr>
        <w:t>Contents of the RSER</w:t>
      </w:r>
    </w:p>
    <w:p w14:paraId="2BDA0D37" w14:textId="77777777" w:rsidR="00E60C87" w:rsidRPr="00FD56AC" w:rsidRDefault="00E60C87" w:rsidP="00E60C87">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sz w:val="24"/>
          <w:szCs w:val="24"/>
          <w:lang w:val="en-GB" w:eastAsia="cs-CZ"/>
        </w:rPr>
      </w:pPr>
    </w:p>
    <w:p w14:paraId="6739C487" w14:textId="77777777" w:rsidR="00E60C87" w:rsidRPr="00FD56AC" w:rsidRDefault="00E60C87" w:rsidP="00E60C87">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Introduction</w:t>
      </w:r>
    </w:p>
    <w:p w14:paraId="2E356F2C" w14:textId="77777777" w:rsidR="00E60C87" w:rsidRPr="00FD56AC" w:rsidRDefault="00E60C87" w:rsidP="00E60C87">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1. Correction of Major Deficiencies</w:t>
      </w:r>
    </w:p>
    <w:p w14:paraId="52F6B5B0" w14:textId="77777777" w:rsidR="00E60C87" w:rsidRPr="00FD56AC" w:rsidRDefault="00E60C87" w:rsidP="00E60C87">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2. Correction of Minor Deficiencies</w:t>
      </w:r>
    </w:p>
    <w:p w14:paraId="5DA4FE72" w14:textId="77777777" w:rsidR="00E60C87" w:rsidRPr="00FD56AC" w:rsidRDefault="00E60C87" w:rsidP="00E60C87">
      <w:pPr>
        <w:widowControl w:val="0"/>
        <w:tabs>
          <w:tab w:val="left" w:pos="220"/>
          <w:tab w:val="left" w:pos="720"/>
        </w:tabs>
        <w:autoSpaceDE w:val="0"/>
        <w:autoSpaceDN w:val="0"/>
        <w:adjustRightInd w:val="0"/>
        <w:spacing w:after="0" w:line="240" w:lineRule="auto"/>
        <w:jc w:val="both"/>
        <w:rPr>
          <w:rFonts w:ascii="Times New Roman" w:eastAsia="Times" w:hAnsi="Times New Roman" w:cs="Times New Roman"/>
          <w:bCs/>
          <w:sz w:val="24"/>
          <w:szCs w:val="24"/>
          <w:lang w:val="en-GB" w:eastAsia="cs-CZ"/>
        </w:rPr>
      </w:pPr>
      <w:r w:rsidRPr="00FD56AC">
        <w:rPr>
          <w:rFonts w:ascii="Times New Roman" w:eastAsia="Times" w:hAnsi="Times New Roman" w:cs="Times New Roman"/>
          <w:bCs/>
          <w:sz w:val="24"/>
          <w:szCs w:val="24"/>
          <w:lang w:val="en-GB" w:eastAsia="cs-CZ"/>
        </w:rPr>
        <w:t>3. ESEVT Indicators</w:t>
      </w:r>
    </w:p>
    <w:p w14:paraId="1DC24FA1" w14:textId="77777777" w:rsidR="00E60C87" w:rsidRPr="00FD56AC" w:rsidRDefault="00E60C87" w:rsidP="00E60C87">
      <w:pPr>
        <w:spacing w:after="0" w:line="300" w:lineRule="exact"/>
        <w:jc w:val="both"/>
        <w:rPr>
          <w:rFonts w:ascii="Times New Roman" w:eastAsia="Times" w:hAnsi="Times New Roman" w:cs="Times New Roman"/>
          <w:sz w:val="24"/>
          <w:szCs w:val="24"/>
          <w:lang w:val="en-GB" w:eastAsia="cs-CZ"/>
        </w:rPr>
      </w:pPr>
    </w:p>
    <w:p w14:paraId="4275A2C3" w14:textId="77777777" w:rsidR="00E60C87" w:rsidRPr="00FD56AC" w:rsidRDefault="00E60C87" w:rsidP="00E60C87">
      <w:pPr>
        <w:spacing w:after="0" w:line="300" w:lineRule="exact"/>
        <w:jc w:val="both"/>
        <w:rPr>
          <w:rFonts w:ascii="Times New Roman" w:eastAsia="Times" w:hAnsi="Times New Roman" w:cs="Times New Roman"/>
          <w:b/>
          <w:sz w:val="24"/>
          <w:szCs w:val="24"/>
          <w:lang w:val="en-GB" w:eastAsia="cs-CZ"/>
        </w:rPr>
      </w:pPr>
    </w:p>
    <w:p w14:paraId="35F1F36C" w14:textId="77777777" w:rsidR="00E60C87" w:rsidRPr="00FD56AC" w:rsidRDefault="00E60C87" w:rsidP="00E60C87">
      <w:pPr>
        <w:spacing w:after="0" w:line="300" w:lineRule="exact"/>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Introduction</w:t>
      </w:r>
    </w:p>
    <w:p w14:paraId="1E14553F" w14:textId="77777777" w:rsidR="00E60C87" w:rsidRPr="00FD56AC" w:rsidRDefault="00E60C87" w:rsidP="00E60C87">
      <w:pPr>
        <w:spacing w:after="0" w:line="300" w:lineRule="exact"/>
        <w:jc w:val="both"/>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Brief summary of the conclusions from the previous Full Visitation and of the commitment of the VEE to correct the Deficiencies and to become fully compliant with the ESEVT Standards.</w:t>
      </w:r>
    </w:p>
    <w:p w14:paraId="0D1711A7" w14:textId="77777777" w:rsidR="00E60C87" w:rsidRPr="00FD56AC" w:rsidRDefault="00E60C87" w:rsidP="00E60C87">
      <w:pPr>
        <w:spacing w:after="0" w:line="240" w:lineRule="auto"/>
        <w:jc w:val="both"/>
        <w:rPr>
          <w:rFonts w:ascii="Times New Roman" w:eastAsia="Times" w:hAnsi="Times New Roman" w:cs="Times New Roman"/>
          <w:i/>
          <w:sz w:val="32"/>
          <w:szCs w:val="32"/>
          <w:lang w:val="en-GB" w:eastAsia="cs-CZ"/>
        </w:rPr>
      </w:pPr>
    </w:p>
    <w:p w14:paraId="490CFD3F" w14:textId="77777777" w:rsidR="00E60C87" w:rsidRPr="00FD56AC" w:rsidRDefault="00E60C87" w:rsidP="00E60C87">
      <w:pPr>
        <w:tabs>
          <w:tab w:val="right" w:leader="dot" w:pos="9016"/>
        </w:tabs>
        <w:spacing w:after="0" w:line="240" w:lineRule="auto"/>
        <w:jc w:val="both"/>
        <w:rPr>
          <w:rFonts w:ascii="Times New Roman" w:eastAsia="Times" w:hAnsi="Times New Roman" w:cs="Times New Roman"/>
          <w:b/>
          <w:noProof/>
          <w:sz w:val="24"/>
          <w:szCs w:val="24"/>
          <w:lang w:val="en-GB"/>
        </w:rPr>
      </w:pPr>
      <w:r w:rsidRPr="00FD56AC">
        <w:rPr>
          <w:rFonts w:ascii="Times New Roman" w:eastAsia="Times" w:hAnsi="Times New Roman" w:cs="Times New Roman"/>
          <w:b/>
          <w:noProof/>
          <w:sz w:val="24"/>
          <w:szCs w:val="24"/>
          <w:lang w:val="en-GB"/>
        </w:rPr>
        <w:t>1. Correction of Major Deficiencies</w:t>
      </w:r>
    </w:p>
    <w:p w14:paraId="125C41F7"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1.1. Major Deficiency 1: ….</w:t>
      </w:r>
    </w:p>
    <w:p w14:paraId="785B5FAB"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1.1.1. Factual information</w:t>
      </w:r>
    </w:p>
    <w:p w14:paraId="64721323"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1.1.2. Comments</w:t>
      </w:r>
    </w:p>
    <w:p w14:paraId="075514D6"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p>
    <w:p w14:paraId="660D1787"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1.2. Major Deficiency 2: ….</w:t>
      </w:r>
    </w:p>
    <w:p w14:paraId="1F4C8251"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lastRenderedPageBreak/>
        <w:t>1.2.1. Factual information</w:t>
      </w:r>
    </w:p>
    <w:p w14:paraId="553022F5"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1.2.2. Comments</w:t>
      </w:r>
    </w:p>
    <w:p w14:paraId="32BA006C"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w:t>
      </w:r>
    </w:p>
    <w:p w14:paraId="24AF0CE6" w14:textId="77777777" w:rsidR="00E60C87" w:rsidRPr="00FD56AC" w:rsidRDefault="00E60C87" w:rsidP="00E60C87">
      <w:pPr>
        <w:spacing w:after="0" w:line="300" w:lineRule="exact"/>
        <w:contextualSpacing/>
        <w:jc w:val="both"/>
        <w:rPr>
          <w:rFonts w:ascii="Times New Roman" w:eastAsia="Times" w:hAnsi="Times New Roman" w:cs="Times New Roman"/>
          <w:b/>
          <w:sz w:val="24"/>
          <w:szCs w:val="24"/>
          <w:lang w:val="en-GB" w:eastAsia="cs-CZ"/>
        </w:rPr>
      </w:pPr>
    </w:p>
    <w:p w14:paraId="6A8E88FA" w14:textId="77777777" w:rsidR="00E60C87" w:rsidRPr="00FD56AC" w:rsidRDefault="00E60C87" w:rsidP="00E60C87">
      <w:pPr>
        <w:spacing w:after="0" w:line="300" w:lineRule="exact"/>
        <w:contextualSpacing/>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2. Correction of Minor Deficiencies</w:t>
      </w:r>
    </w:p>
    <w:p w14:paraId="7929CC36"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2.1. Minor Deficiency 1: ….</w:t>
      </w:r>
    </w:p>
    <w:p w14:paraId="538C3B50"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2.1.1. Factual information</w:t>
      </w:r>
    </w:p>
    <w:p w14:paraId="45CC441A"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2.1.2. Comments</w:t>
      </w:r>
    </w:p>
    <w:p w14:paraId="485D83B2"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2.1.3. Suggestions for improvement</w:t>
      </w:r>
    </w:p>
    <w:p w14:paraId="46920CDE"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p>
    <w:p w14:paraId="6C048C3E"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2.2. Minor Deficiency 2: ….</w:t>
      </w:r>
    </w:p>
    <w:p w14:paraId="05852070"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2.2.1. Factual information</w:t>
      </w:r>
    </w:p>
    <w:p w14:paraId="5F3A0A2E"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2.2.2. Comments</w:t>
      </w:r>
    </w:p>
    <w:p w14:paraId="50A567F8"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2.2.3. Suggestions for improvement</w:t>
      </w:r>
    </w:p>
    <w:p w14:paraId="74926617"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p>
    <w:p w14:paraId="2F6367C2"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w:t>
      </w:r>
    </w:p>
    <w:p w14:paraId="13904A6E"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p>
    <w:p w14:paraId="21842658" w14:textId="77777777" w:rsidR="00E60C87" w:rsidRPr="00FD56AC" w:rsidRDefault="00E60C87" w:rsidP="00E60C87">
      <w:pPr>
        <w:spacing w:after="0" w:line="240" w:lineRule="auto"/>
        <w:jc w:val="both"/>
        <w:rPr>
          <w:rFonts w:ascii="Times New Roman" w:eastAsia="Times" w:hAnsi="Times New Roman" w:cs="Times New Roman"/>
          <w:b/>
          <w:sz w:val="24"/>
          <w:szCs w:val="24"/>
          <w:lang w:val="en-GB" w:eastAsia="cs-CZ"/>
        </w:rPr>
      </w:pPr>
      <w:r w:rsidRPr="00FD56AC">
        <w:rPr>
          <w:rFonts w:ascii="Times New Roman" w:eastAsia="Times" w:hAnsi="Times New Roman" w:cs="Times New Roman"/>
          <w:b/>
          <w:sz w:val="24"/>
          <w:szCs w:val="24"/>
          <w:lang w:val="en-GB" w:eastAsia="cs-CZ"/>
        </w:rPr>
        <w:t>3. ESEVT Indicators</w:t>
      </w:r>
    </w:p>
    <w:p w14:paraId="65BFC347"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3.1. Factual information (</w:t>
      </w:r>
      <w:r w:rsidRPr="00FD56AC">
        <w:rPr>
          <w:rFonts w:ascii="Times New Roman" w:eastAsia="Times" w:hAnsi="Times New Roman" w:cs="Times New Roman"/>
          <w:i/>
          <w:sz w:val="24"/>
          <w:szCs w:val="32"/>
          <w:lang w:val="en-GB" w:eastAsia="cs-CZ"/>
        </w:rPr>
        <w:t>Updated data based on the last three academic years)</w:t>
      </w:r>
    </w:p>
    <w:p w14:paraId="08B3554F" w14:textId="77777777" w:rsidR="00E60C87" w:rsidRPr="00FD56AC" w:rsidRDefault="00E60C87" w:rsidP="00E60C87">
      <w:pPr>
        <w:spacing w:after="0" w:line="240" w:lineRule="auto"/>
        <w:jc w:val="both"/>
        <w:rPr>
          <w:rFonts w:ascii="Times New Roman" w:eastAsia="MS ????" w:hAnsi="Times New Roman" w:cs="Times New Roman"/>
          <w:bCs/>
          <w:sz w:val="24"/>
          <w:szCs w:val="32"/>
          <w:lang w:val="en-GB" w:eastAsia="cs-CZ"/>
        </w:rPr>
      </w:pPr>
      <w:r w:rsidRPr="00FD56AC">
        <w:rPr>
          <w:rFonts w:ascii="Times New Roman" w:eastAsia="Times" w:hAnsi="Times New Roman" w:cs="Times New Roman"/>
          <w:sz w:val="24"/>
          <w:szCs w:val="32"/>
          <w:lang w:val="en-GB" w:eastAsia="cs-CZ"/>
        </w:rPr>
        <w:t>3.2. Comments</w:t>
      </w:r>
    </w:p>
    <w:p w14:paraId="62DC7B5C" w14:textId="77777777" w:rsidR="00E60C87" w:rsidRPr="00FD56AC" w:rsidRDefault="00E60C87" w:rsidP="00E60C87">
      <w:pPr>
        <w:spacing w:after="0" w:line="240" w:lineRule="auto"/>
        <w:jc w:val="both"/>
        <w:rPr>
          <w:rFonts w:ascii="Times New Roman" w:eastAsia="Times" w:hAnsi="Times New Roman" w:cs="Times New Roman"/>
          <w:sz w:val="24"/>
          <w:szCs w:val="32"/>
          <w:lang w:val="en-GB" w:eastAsia="cs-CZ"/>
        </w:rPr>
      </w:pPr>
      <w:r w:rsidRPr="00FD56AC">
        <w:rPr>
          <w:rFonts w:ascii="Times New Roman" w:eastAsia="Times" w:hAnsi="Times New Roman" w:cs="Times New Roman"/>
          <w:sz w:val="24"/>
          <w:szCs w:val="32"/>
          <w:lang w:val="en-GB" w:eastAsia="cs-CZ"/>
        </w:rPr>
        <w:t>3.3. Suggestions for improvement</w:t>
      </w:r>
    </w:p>
    <w:p w14:paraId="13014498" w14:textId="2A4BCAA8" w:rsidR="00F87865" w:rsidRPr="00E60C87" w:rsidRDefault="00F87865" w:rsidP="00E60C87">
      <w:pPr>
        <w:spacing w:after="0" w:line="240" w:lineRule="auto"/>
        <w:rPr>
          <w:rFonts w:ascii="Times New Roman" w:eastAsia="MS ????" w:hAnsi="Times New Roman" w:cs="Times New Roman"/>
          <w:b/>
          <w:bCs/>
          <w:sz w:val="32"/>
          <w:szCs w:val="32"/>
          <w:lang w:val="en-GB" w:eastAsia="cs-CZ"/>
        </w:rPr>
      </w:pPr>
    </w:p>
    <w:sectPr w:rsidR="00F87865" w:rsidRPr="00E60C87" w:rsidSect="00E60C87">
      <w:headerReference w:type="default" r:id="rId6"/>
      <w:footerReference w:type="default" r:id="rId7"/>
      <w:pgSz w:w="12240" w:h="15840"/>
      <w:pgMar w:top="28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2C22D" w14:textId="77777777" w:rsidR="00A728C4" w:rsidRDefault="00A728C4" w:rsidP="00E60C87">
      <w:pPr>
        <w:spacing w:after="0" w:line="240" w:lineRule="auto"/>
      </w:pPr>
      <w:r>
        <w:separator/>
      </w:r>
    </w:p>
  </w:endnote>
  <w:endnote w:type="continuationSeparator" w:id="0">
    <w:p w14:paraId="7B55076A" w14:textId="77777777" w:rsidR="00A728C4" w:rsidRDefault="00A728C4" w:rsidP="00E60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
    <w:panose1 w:val="00000000000000000000"/>
    <w:charset w:val="80"/>
    <w:family w:val="auto"/>
    <w:notTrueType/>
    <w:pitch w:val="variable"/>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Times New Roman,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1989579"/>
      <w:docPartObj>
        <w:docPartGallery w:val="Page Numbers (Bottom of Page)"/>
        <w:docPartUnique/>
      </w:docPartObj>
    </w:sdtPr>
    <w:sdtEndPr>
      <w:rPr>
        <w:rFonts w:ascii="Times New Roman" w:hAnsi="Times New Roman" w:cs="Times New Roman"/>
        <w:noProof/>
        <w:sz w:val="24"/>
        <w:szCs w:val="24"/>
      </w:rPr>
    </w:sdtEndPr>
    <w:sdtContent>
      <w:p w14:paraId="1C55D732" w14:textId="7C267B9D" w:rsidR="00E60C87" w:rsidRPr="00E60C87" w:rsidRDefault="00E60C87">
        <w:pPr>
          <w:pStyle w:val="Footer"/>
          <w:jc w:val="right"/>
          <w:rPr>
            <w:rFonts w:ascii="Times New Roman" w:hAnsi="Times New Roman" w:cs="Times New Roman"/>
            <w:sz w:val="24"/>
            <w:szCs w:val="24"/>
          </w:rPr>
        </w:pPr>
        <w:r w:rsidRPr="00E60C87">
          <w:rPr>
            <w:rFonts w:ascii="Times New Roman" w:hAnsi="Times New Roman" w:cs="Times New Roman"/>
            <w:sz w:val="24"/>
            <w:szCs w:val="24"/>
          </w:rPr>
          <w:fldChar w:fldCharType="begin"/>
        </w:r>
        <w:r w:rsidRPr="00E60C87">
          <w:rPr>
            <w:rFonts w:ascii="Times New Roman" w:hAnsi="Times New Roman" w:cs="Times New Roman"/>
            <w:sz w:val="24"/>
            <w:szCs w:val="24"/>
          </w:rPr>
          <w:instrText xml:space="preserve"> PAGE   \* MERGEFORMAT </w:instrText>
        </w:r>
        <w:r w:rsidRPr="00E60C87">
          <w:rPr>
            <w:rFonts w:ascii="Times New Roman" w:hAnsi="Times New Roman" w:cs="Times New Roman"/>
            <w:sz w:val="24"/>
            <w:szCs w:val="24"/>
          </w:rPr>
          <w:fldChar w:fldCharType="separate"/>
        </w:r>
        <w:r w:rsidRPr="00E60C87">
          <w:rPr>
            <w:rFonts w:ascii="Times New Roman" w:hAnsi="Times New Roman" w:cs="Times New Roman"/>
            <w:noProof/>
            <w:sz w:val="24"/>
            <w:szCs w:val="24"/>
          </w:rPr>
          <w:t>2</w:t>
        </w:r>
        <w:r w:rsidRPr="00E60C87">
          <w:rPr>
            <w:rFonts w:ascii="Times New Roman" w:hAnsi="Times New Roman" w:cs="Times New Roman"/>
            <w:noProof/>
            <w:sz w:val="24"/>
            <w:szCs w:val="24"/>
          </w:rPr>
          <w:fldChar w:fldCharType="end"/>
        </w:r>
      </w:p>
    </w:sdtContent>
  </w:sdt>
  <w:p w14:paraId="41712575" w14:textId="77777777" w:rsidR="00E60C87" w:rsidRDefault="00E60C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FB02B" w14:textId="77777777" w:rsidR="00A728C4" w:rsidRDefault="00A728C4" w:rsidP="00E60C87">
      <w:pPr>
        <w:spacing w:after="0" w:line="240" w:lineRule="auto"/>
      </w:pPr>
      <w:r>
        <w:separator/>
      </w:r>
    </w:p>
  </w:footnote>
  <w:footnote w:type="continuationSeparator" w:id="0">
    <w:p w14:paraId="3BDF244E" w14:textId="77777777" w:rsidR="00A728C4" w:rsidRDefault="00A728C4" w:rsidP="00E60C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9561E" w14:textId="77777777" w:rsidR="00E60C87" w:rsidRPr="00E60C87" w:rsidRDefault="00E60C87" w:rsidP="00E60C87">
    <w:pPr>
      <w:tabs>
        <w:tab w:val="center" w:pos="4513"/>
        <w:tab w:val="right" w:pos="9026"/>
      </w:tabs>
      <w:spacing w:after="0" w:line="300" w:lineRule="exact"/>
      <w:jc w:val="right"/>
      <w:rPr>
        <w:rFonts w:ascii="Times New Roman" w:eastAsia="Times New Roman" w:hAnsi="Times New Roman" w:cs="Times New Roman"/>
        <w:sz w:val="24"/>
        <w:szCs w:val="24"/>
        <w:lang w:val="en-GB" w:eastAsia="cs-CZ"/>
      </w:rPr>
    </w:pPr>
    <w:r w:rsidRPr="00E60C87">
      <w:rPr>
        <w:rFonts w:ascii="Times New Roman" w:eastAsia="Times New Roman" w:hAnsi="Times New Roman" w:cs="Times New Roman"/>
        <w:sz w:val="24"/>
        <w:szCs w:val="24"/>
        <w:lang w:val="en-GB" w:eastAsia="cs-CZ"/>
      </w:rPr>
      <w:t>ESEVT SOP 2023 | 8 June 2023</w:t>
    </w:r>
  </w:p>
  <w:p w14:paraId="57D1BC28" w14:textId="77777777" w:rsidR="00E60C87" w:rsidRDefault="00E60C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C87"/>
    <w:rsid w:val="00A728C4"/>
    <w:rsid w:val="00E60C87"/>
    <w:rsid w:val="00F87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6366B"/>
  <w15:chartTrackingRefBased/>
  <w15:docId w15:val="{F1F3AF19-2E5A-4EF7-AB90-85661FF97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C87"/>
    <w:rPr>
      <w:kern w:val="0"/>
      <w14:ligatures w14:val="none"/>
    </w:rPr>
  </w:style>
  <w:style w:type="paragraph" w:styleId="Heading1">
    <w:name w:val="heading 1"/>
    <w:basedOn w:val="Normal"/>
    <w:next w:val="Normal"/>
    <w:link w:val="Heading1Char"/>
    <w:uiPriority w:val="9"/>
    <w:qFormat/>
    <w:rsid w:val="00E60C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Custom">
    <w:name w:val="Heading Custom"/>
    <w:basedOn w:val="Heading1"/>
    <w:next w:val="Heading1"/>
    <w:link w:val="HeadingCustomChar"/>
    <w:qFormat/>
    <w:rsid w:val="00E60C87"/>
    <w:pPr>
      <w:spacing w:before="0" w:line="240" w:lineRule="auto"/>
      <w:jc w:val="both"/>
    </w:pPr>
    <w:rPr>
      <w:rFonts w:ascii="Times New Roman" w:eastAsia="MS ????" w:hAnsi="Times New Roman" w:cs="Times New Roman"/>
      <w:b/>
      <w:bCs/>
      <w:color w:val="auto"/>
      <w:szCs w:val="24"/>
      <w:lang w:val="en-GB" w:eastAsia="cs-CZ"/>
    </w:rPr>
  </w:style>
  <w:style w:type="character" w:customStyle="1" w:styleId="HeadingCustomChar">
    <w:name w:val="Heading Custom Char"/>
    <w:basedOn w:val="DefaultParagraphFont"/>
    <w:link w:val="HeadingCustom"/>
    <w:rsid w:val="00E60C87"/>
    <w:rPr>
      <w:rFonts w:ascii="Times New Roman" w:eastAsia="MS ????" w:hAnsi="Times New Roman" w:cs="Times New Roman"/>
      <w:b/>
      <w:bCs/>
      <w:kern w:val="0"/>
      <w:sz w:val="32"/>
      <w:szCs w:val="24"/>
      <w:lang w:val="en-GB" w:eastAsia="cs-CZ"/>
      <w14:ligatures w14:val="none"/>
    </w:rPr>
  </w:style>
  <w:style w:type="character" w:customStyle="1" w:styleId="Heading1Char">
    <w:name w:val="Heading 1 Char"/>
    <w:basedOn w:val="DefaultParagraphFont"/>
    <w:link w:val="Heading1"/>
    <w:uiPriority w:val="9"/>
    <w:rsid w:val="00E60C87"/>
    <w:rPr>
      <w:rFonts w:asciiTheme="majorHAnsi" w:eastAsiaTheme="majorEastAsia" w:hAnsiTheme="majorHAnsi" w:cstheme="majorBidi"/>
      <w:color w:val="2E74B5" w:themeColor="accent1" w:themeShade="BF"/>
      <w:kern w:val="0"/>
      <w:sz w:val="32"/>
      <w:szCs w:val="32"/>
      <w14:ligatures w14:val="none"/>
    </w:rPr>
  </w:style>
  <w:style w:type="paragraph" w:styleId="Header">
    <w:name w:val="header"/>
    <w:basedOn w:val="Normal"/>
    <w:link w:val="HeaderChar"/>
    <w:uiPriority w:val="99"/>
    <w:unhideWhenUsed/>
    <w:rsid w:val="00E60C87"/>
    <w:pPr>
      <w:tabs>
        <w:tab w:val="center" w:pos="4536"/>
        <w:tab w:val="right" w:pos="9072"/>
      </w:tabs>
      <w:spacing w:after="0" w:line="240" w:lineRule="auto"/>
    </w:pPr>
  </w:style>
  <w:style w:type="character" w:customStyle="1" w:styleId="HeaderChar">
    <w:name w:val="Header Char"/>
    <w:basedOn w:val="DefaultParagraphFont"/>
    <w:link w:val="Header"/>
    <w:uiPriority w:val="99"/>
    <w:rsid w:val="00E60C87"/>
    <w:rPr>
      <w:kern w:val="0"/>
      <w14:ligatures w14:val="none"/>
    </w:rPr>
  </w:style>
  <w:style w:type="paragraph" w:styleId="Footer">
    <w:name w:val="footer"/>
    <w:basedOn w:val="Normal"/>
    <w:link w:val="FooterChar"/>
    <w:uiPriority w:val="99"/>
    <w:unhideWhenUsed/>
    <w:rsid w:val="00E60C87"/>
    <w:pPr>
      <w:tabs>
        <w:tab w:val="center" w:pos="4536"/>
        <w:tab w:val="right" w:pos="9072"/>
      </w:tabs>
      <w:spacing w:after="0" w:line="240" w:lineRule="auto"/>
    </w:pPr>
  </w:style>
  <w:style w:type="character" w:customStyle="1" w:styleId="FooterChar">
    <w:name w:val="Footer Char"/>
    <w:basedOn w:val="DefaultParagraphFont"/>
    <w:link w:val="Footer"/>
    <w:uiPriority w:val="99"/>
    <w:rsid w:val="00E60C87"/>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371</Words>
  <Characters>2119</Characters>
  <Application>Microsoft Office Word</Application>
  <DocSecurity>0</DocSecurity>
  <Lines>17</Lines>
  <Paragraphs>4</Paragraphs>
  <ScaleCrop>false</ScaleCrop>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EAEVE</dc:creator>
  <cp:keywords/>
  <dc:description/>
  <cp:lastModifiedBy>EAEVE</cp:lastModifiedBy>
  <cp:revision>1</cp:revision>
  <dcterms:created xsi:type="dcterms:W3CDTF">2023-06-13T10:39:00Z</dcterms:created>
  <dcterms:modified xsi:type="dcterms:W3CDTF">2023-06-13T10:40:00Z</dcterms:modified>
</cp:coreProperties>
</file>