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14:paraId="23542E77" w14:textId="77777777" w:rsidTr="00DA2991">
        <w:trPr>
          <w:trHeight w:hRule="exact" w:val="1843"/>
        </w:trPr>
        <w:tc>
          <w:tcPr>
            <w:tcW w:w="9060" w:type="dxa"/>
          </w:tcPr>
          <w:sdt>
            <w:sdtPr>
              <w:alias w:val="Tittel"/>
              <w:tag w:val="Tittel"/>
              <w:id w:val="1740206206"/>
              <w:placeholder>
                <w:docPart w:val="1CA3780C0BCE4E1AA69FA5D2098C9593"/>
              </w:placeholder>
              <w:text w:multiLine="1"/>
            </w:sdtPr>
            <w:sdtEndPr/>
            <w:sdtContent>
              <w:p w14:paraId="4F3AF19F" w14:textId="2DF71EB5" w:rsidR="00245FA7" w:rsidRDefault="004B28BE" w:rsidP="00DA2991">
                <w:pPr>
                  <w:pStyle w:val="Tittel"/>
                </w:pPr>
                <w:r>
                  <w:t>Veileder til søkere på Enovas teknologiprogrammer</w:t>
                </w:r>
              </w:p>
            </w:sdtContent>
          </w:sdt>
        </w:tc>
      </w:tr>
    </w:tbl>
    <w:sdt>
      <w:sdtPr>
        <w:rPr>
          <w:rFonts w:asciiTheme="minorHAnsi" w:eastAsiaTheme="minorEastAsia" w:hAnsiTheme="minorHAnsi" w:cstheme="minorBidi"/>
          <w:b w:val="0"/>
          <w:sz w:val="18"/>
          <w:szCs w:val="18"/>
        </w:rPr>
        <w:id w:val="-433211234"/>
        <w:docPartObj>
          <w:docPartGallery w:val="Table of Contents"/>
          <w:docPartUnique/>
        </w:docPartObj>
      </w:sdtPr>
      <w:sdtEndPr>
        <w:rPr>
          <w:sz w:val="16"/>
          <w:szCs w:val="16"/>
        </w:rPr>
      </w:sdtEndPr>
      <w:sdtContent>
        <w:p w14:paraId="4C76A99F" w14:textId="3A809D16" w:rsidR="007A0E95" w:rsidRDefault="007A0E95" w:rsidP="007A0E95">
          <w:pPr>
            <w:pStyle w:val="Overskriftforinnholdsfortegnelse"/>
            <w:numPr>
              <w:ilvl w:val="0"/>
              <w:numId w:val="0"/>
            </w:numPr>
            <w:ind w:left="432" w:hanging="432"/>
          </w:pPr>
          <w:r>
            <w:t>Innhold</w:t>
          </w:r>
        </w:p>
        <w:p w14:paraId="49200C92" w14:textId="6A8A3236" w:rsidR="00B06B82" w:rsidRDefault="007A0E95">
          <w:pPr>
            <w:pStyle w:val="INNH2"/>
            <w:tabs>
              <w:tab w:val="left" w:pos="880"/>
              <w:tab w:val="right" w:leader="dot" w:pos="9060"/>
            </w:tabs>
            <w:rPr>
              <w:noProof/>
              <w:kern w:val="2"/>
              <w:sz w:val="24"/>
              <w:szCs w:val="24"/>
              <w:lang w:eastAsia="nb-NO"/>
              <w14:ligatures w14:val="standardContextual"/>
            </w:rPr>
          </w:pPr>
          <w:r w:rsidRPr="00B67EC3">
            <w:rPr>
              <w:sz w:val="16"/>
              <w:szCs w:val="16"/>
            </w:rPr>
            <w:fldChar w:fldCharType="begin"/>
          </w:r>
          <w:r w:rsidRPr="00B67EC3">
            <w:rPr>
              <w:sz w:val="16"/>
              <w:szCs w:val="16"/>
            </w:rPr>
            <w:instrText xml:space="preserve"> TOC \o "2-3" \h \z \t "Heading 1;1" </w:instrText>
          </w:r>
          <w:r w:rsidRPr="00B67EC3">
            <w:rPr>
              <w:sz w:val="16"/>
              <w:szCs w:val="16"/>
            </w:rPr>
            <w:fldChar w:fldCharType="separate"/>
          </w:r>
          <w:hyperlink w:anchor="_Toc216866694" w:history="1">
            <w:r w:rsidR="00B06B82" w:rsidRPr="007B066E">
              <w:rPr>
                <w:rStyle w:val="Hyperkobling"/>
                <w:noProof/>
              </w:rPr>
              <w:t>3.1</w:t>
            </w:r>
            <w:r w:rsidR="00B06B82">
              <w:rPr>
                <w:noProof/>
                <w:kern w:val="2"/>
                <w:sz w:val="24"/>
                <w:szCs w:val="24"/>
                <w:lang w:eastAsia="nb-NO"/>
                <w14:ligatures w14:val="standardContextual"/>
              </w:rPr>
              <w:tab/>
            </w:r>
            <w:r w:rsidR="00B06B82" w:rsidRPr="007B066E">
              <w:rPr>
                <w:rStyle w:val="Hyperkobling"/>
                <w:noProof/>
              </w:rPr>
              <w:t>Personalkostnader og indirekte kostnader</w:t>
            </w:r>
            <w:r w:rsidR="00B06B82">
              <w:rPr>
                <w:noProof/>
                <w:webHidden/>
              </w:rPr>
              <w:tab/>
            </w:r>
            <w:r w:rsidR="00B06B82">
              <w:rPr>
                <w:noProof/>
                <w:webHidden/>
              </w:rPr>
              <w:fldChar w:fldCharType="begin"/>
            </w:r>
            <w:r w:rsidR="00B06B82">
              <w:rPr>
                <w:noProof/>
                <w:webHidden/>
              </w:rPr>
              <w:instrText xml:space="preserve"> PAGEREF _Toc216866694 \h </w:instrText>
            </w:r>
            <w:r w:rsidR="00B06B82">
              <w:rPr>
                <w:noProof/>
                <w:webHidden/>
              </w:rPr>
            </w:r>
            <w:r w:rsidR="00B06B82">
              <w:rPr>
                <w:noProof/>
                <w:webHidden/>
              </w:rPr>
              <w:fldChar w:fldCharType="separate"/>
            </w:r>
            <w:r w:rsidR="00B06B82">
              <w:rPr>
                <w:noProof/>
                <w:webHidden/>
              </w:rPr>
              <w:t>3</w:t>
            </w:r>
            <w:r w:rsidR="00B06B82">
              <w:rPr>
                <w:noProof/>
                <w:webHidden/>
              </w:rPr>
              <w:fldChar w:fldCharType="end"/>
            </w:r>
          </w:hyperlink>
        </w:p>
        <w:p w14:paraId="6D8F18F9" w14:textId="0C215B32" w:rsidR="00B06B82" w:rsidRDefault="00B06B82">
          <w:pPr>
            <w:pStyle w:val="INNH2"/>
            <w:tabs>
              <w:tab w:val="left" w:pos="880"/>
              <w:tab w:val="right" w:leader="dot" w:pos="9060"/>
            </w:tabs>
            <w:rPr>
              <w:noProof/>
              <w:kern w:val="2"/>
              <w:sz w:val="24"/>
              <w:szCs w:val="24"/>
              <w:lang w:eastAsia="nb-NO"/>
              <w14:ligatures w14:val="standardContextual"/>
            </w:rPr>
          </w:pPr>
          <w:hyperlink w:anchor="_Toc216866695" w:history="1">
            <w:r w:rsidRPr="007B066E">
              <w:rPr>
                <w:rStyle w:val="Hyperkobling"/>
                <w:noProof/>
              </w:rPr>
              <w:t>3.2</w:t>
            </w:r>
            <w:r>
              <w:rPr>
                <w:noProof/>
                <w:kern w:val="2"/>
                <w:sz w:val="24"/>
                <w:szCs w:val="24"/>
                <w:lang w:eastAsia="nb-NO"/>
                <w14:ligatures w14:val="standardContextual"/>
              </w:rPr>
              <w:tab/>
            </w:r>
            <w:r w:rsidRPr="007B066E">
              <w:rPr>
                <w:rStyle w:val="Hyperkobling"/>
                <w:noProof/>
              </w:rPr>
              <w:t>Fastsettelse av søkerbedriftens størrelse</w:t>
            </w:r>
            <w:r>
              <w:rPr>
                <w:noProof/>
                <w:webHidden/>
              </w:rPr>
              <w:tab/>
            </w:r>
            <w:r>
              <w:rPr>
                <w:noProof/>
                <w:webHidden/>
              </w:rPr>
              <w:fldChar w:fldCharType="begin"/>
            </w:r>
            <w:r>
              <w:rPr>
                <w:noProof/>
                <w:webHidden/>
              </w:rPr>
              <w:instrText xml:space="preserve"> PAGEREF _Toc216866695 \h </w:instrText>
            </w:r>
            <w:r>
              <w:rPr>
                <w:noProof/>
                <w:webHidden/>
              </w:rPr>
            </w:r>
            <w:r>
              <w:rPr>
                <w:noProof/>
                <w:webHidden/>
              </w:rPr>
              <w:fldChar w:fldCharType="separate"/>
            </w:r>
            <w:r>
              <w:rPr>
                <w:noProof/>
                <w:webHidden/>
              </w:rPr>
              <w:t>3</w:t>
            </w:r>
            <w:r>
              <w:rPr>
                <w:noProof/>
                <w:webHidden/>
              </w:rPr>
              <w:fldChar w:fldCharType="end"/>
            </w:r>
          </w:hyperlink>
        </w:p>
        <w:p w14:paraId="25BE03CA" w14:textId="7C4BC34F" w:rsidR="00B06B82" w:rsidRDefault="00B06B82">
          <w:pPr>
            <w:pStyle w:val="INNH2"/>
            <w:tabs>
              <w:tab w:val="left" w:pos="880"/>
              <w:tab w:val="right" w:leader="dot" w:pos="9060"/>
            </w:tabs>
            <w:rPr>
              <w:noProof/>
              <w:kern w:val="2"/>
              <w:sz w:val="24"/>
              <w:szCs w:val="24"/>
              <w:lang w:eastAsia="nb-NO"/>
              <w14:ligatures w14:val="standardContextual"/>
            </w:rPr>
          </w:pPr>
          <w:hyperlink w:anchor="_Toc216866696" w:history="1">
            <w:r w:rsidRPr="007B066E">
              <w:rPr>
                <w:rStyle w:val="Hyperkobling"/>
                <w:noProof/>
              </w:rPr>
              <w:t>5.1</w:t>
            </w:r>
            <w:r>
              <w:rPr>
                <w:noProof/>
                <w:kern w:val="2"/>
                <w:sz w:val="24"/>
                <w:szCs w:val="24"/>
                <w:lang w:eastAsia="nb-NO"/>
                <w14:ligatures w14:val="standardContextual"/>
              </w:rPr>
              <w:tab/>
            </w:r>
            <w:r w:rsidRPr="007B066E">
              <w:rPr>
                <w:rStyle w:val="Hyperkobling"/>
                <w:noProof/>
              </w:rPr>
              <w:t>Netto nåverdimetoden</w:t>
            </w:r>
            <w:r>
              <w:rPr>
                <w:noProof/>
                <w:webHidden/>
              </w:rPr>
              <w:tab/>
            </w:r>
            <w:r>
              <w:rPr>
                <w:noProof/>
                <w:webHidden/>
              </w:rPr>
              <w:fldChar w:fldCharType="begin"/>
            </w:r>
            <w:r>
              <w:rPr>
                <w:noProof/>
                <w:webHidden/>
              </w:rPr>
              <w:instrText xml:space="preserve"> PAGEREF _Toc216866696 \h </w:instrText>
            </w:r>
            <w:r>
              <w:rPr>
                <w:noProof/>
                <w:webHidden/>
              </w:rPr>
            </w:r>
            <w:r>
              <w:rPr>
                <w:noProof/>
                <w:webHidden/>
              </w:rPr>
              <w:fldChar w:fldCharType="separate"/>
            </w:r>
            <w:r>
              <w:rPr>
                <w:noProof/>
                <w:webHidden/>
              </w:rPr>
              <w:t>4</w:t>
            </w:r>
            <w:r>
              <w:rPr>
                <w:noProof/>
                <w:webHidden/>
              </w:rPr>
              <w:fldChar w:fldCharType="end"/>
            </w:r>
          </w:hyperlink>
        </w:p>
        <w:p w14:paraId="05A435A0" w14:textId="22DA31CB" w:rsidR="00B06B82" w:rsidRDefault="00B06B82">
          <w:pPr>
            <w:pStyle w:val="INNH2"/>
            <w:tabs>
              <w:tab w:val="left" w:pos="880"/>
              <w:tab w:val="right" w:leader="dot" w:pos="9060"/>
            </w:tabs>
            <w:rPr>
              <w:noProof/>
              <w:kern w:val="2"/>
              <w:sz w:val="24"/>
              <w:szCs w:val="24"/>
              <w:lang w:eastAsia="nb-NO"/>
              <w14:ligatures w14:val="standardContextual"/>
            </w:rPr>
          </w:pPr>
          <w:hyperlink w:anchor="_Toc216866697" w:history="1">
            <w:r w:rsidRPr="007B066E">
              <w:rPr>
                <w:rStyle w:val="Hyperkobling"/>
                <w:noProof/>
              </w:rPr>
              <w:t>5.2</w:t>
            </w:r>
            <w:r>
              <w:rPr>
                <w:noProof/>
                <w:kern w:val="2"/>
                <w:sz w:val="24"/>
                <w:szCs w:val="24"/>
                <w:lang w:eastAsia="nb-NO"/>
                <w14:ligatures w14:val="standardContextual"/>
              </w:rPr>
              <w:tab/>
            </w:r>
            <w:r w:rsidRPr="007B066E">
              <w:rPr>
                <w:rStyle w:val="Hyperkobling"/>
                <w:noProof/>
              </w:rPr>
              <w:t>Energi- og karbonpriser</w:t>
            </w:r>
            <w:r>
              <w:rPr>
                <w:noProof/>
                <w:webHidden/>
              </w:rPr>
              <w:tab/>
            </w:r>
            <w:r>
              <w:rPr>
                <w:noProof/>
                <w:webHidden/>
              </w:rPr>
              <w:fldChar w:fldCharType="begin"/>
            </w:r>
            <w:r>
              <w:rPr>
                <w:noProof/>
                <w:webHidden/>
              </w:rPr>
              <w:instrText xml:space="preserve"> PAGEREF _Toc216866697 \h </w:instrText>
            </w:r>
            <w:r>
              <w:rPr>
                <w:noProof/>
                <w:webHidden/>
              </w:rPr>
            </w:r>
            <w:r>
              <w:rPr>
                <w:noProof/>
                <w:webHidden/>
              </w:rPr>
              <w:fldChar w:fldCharType="separate"/>
            </w:r>
            <w:r>
              <w:rPr>
                <w:noProof/>
                <w:webHidden/>
              </w:rPr>
              <w:t>5</w:t>
            </w:r>
            <w:r>
              <w:rPr>
                <w:noProof/>
                <w:webHidden/>
              </w:rPr>
              <w:fldChar w:fldCharType="end"/>
            </w:r>
          </w:hyperlink>
        </w:p>
        <w:p w14:paraId="07A9FB6B" w14:textId="64BCEE06" w:rsidR="00B06B82" w:rsidRDefault="00B06B82">
          <w:pPr>
            <w:pStyle w:val="INNH2"/>
            <w:tabs>
              <w:tab w:val="left" w:pos="880"/>
              <w:tab w:val="right" w:leader="dot" w:pos="9060"/>
            </w:tabs>
            <w:rPr>
              <w:noProof/>
              <w:kern w:val="2"/>
              <w:sz w:val="24"/>
              <w:szCs w:val="24"/>
              <w:lang w:eastAsia="nb-NO"/>
              <w14:ligatures w14:val="standardContextual"/>
            </w:rPr>
          </w:pPr>
          <w:hyperlink w:anchor="_Toc216866698" w:history="1">
            <w:r w:rsidRPr="007B066E">
              <w:rPr>
                <w:rStyle w:val="Hyperkobling"/>
                <w:noProof/>
              </w:rPr>
              <w:t>5.3</w:t>
            </w:r>
            <w:r>
              <w:rPr>
                <w:noProof/>
                <w:kern w:val="2"/>
                <w:sz w:val="24"/>
                <w:szCs w:val="24"/>
                <w:lang w:eastAsia="nb-NO"/>
                <w14:ligatures w14:val="standardContextual"/>
              </w:rPr>
              <w:tab/>
            </w:r>
            <w:r w:rsidRPr="007B066E">
              <w:rPr>
                <w:rStyle w:val="Hyperkobling"/>
                <w:noProof/>
              </w:rPr>
              <w:t>Avkastningskrav</w:t>
            </w:r>
            <w:r>
              <w:rPr>
                <w:noProof/>
                <w:webHidden/>
              </w:rPr>
              <w:tab/>
            </w:r>
            <w:r>
              <w:rPr>
                <w:noProof/>
                <w:webHidden/>
              </w:rPr>
              <w:fldChar w:fldCharType="begin"/>
            </w:r>
            <w:r>
              <w:rPr>
                <w:noProof/>
                <w:webHidden/>
              </w:rPr>
              <w:instrText xml:space="preserve"> PAGEREF _Toc216866698 \h </w:instrText>
            </w:r>
            <w:r>
              <w:rPr>
                <w:noProof/>
                <w:webHidden/>
              </w:rPr>
            </w:r>
            <w:r>
              <w:rPr>
                <w:noProof/>
                <w:webHidden/>
              </w:rPr>
              <w:fldChar w:fldCharType="separate"/>
            </w:r>
            <w:r>
              <w:rPr>
                <w:noProof/>
                <w:webHidden/>
              </w:rPr>
              <w:t>5</w:t>
            </w:r>
            <w:r>
              <w:rPr>
                <w:noProof/>
                <w:webHidden/>
              </w:rPr>
              <w:fldChar w:fldCharType="end"/>
            </w:r>
          </w:hyperlink>
        </w:p>
        <w:p w14:paraId="1F1EE581" w14:textId="20D6D12A" w:rsidR="00B06B82" w:rsidRDefault="00B06B82">
          <w:pPr>
            <w:pStyle w:val="INNH2"/>
            <w:tabs>
              <w:tab w:val="left" w:pos="880"/>
              <w:tab w:val="right" w:leader="dot" w:pos="9060"/>
            </w:tabs>
            <w:rPr>
              <w:noProof/>
              <w:kern w:val="2"/>
              <w:sz w:val="24"/>
              <w:szCs w:val="24"/>
              <w:lang w:eastAsia="nb-NO"/>
              <w14:ligatures w14:val="standardContextual"/>
            </w:rPr>
          </w:pPr>
          <w:hyperlink w:anchor="_Toc216866699" w:history="1">
            <w:r w:rsidRPr="007B066E">
              <w:rPr>
                <w:rStyle w:val="Hyperkobling"/>
                <w:noProof/>
              </w:rPr>
              <w:t>5.4</w:t>
            </w:r>
            <w:r>
              <w:rPr>
                <w:noProof/>
                <w:kern w:val="2"/>
                <w:sz w:val="24"/>
                <w:szCs w:val="24"/>
                <w:lang w:eastAsia="nb-NO"/>
                <w14:ligatures w14:val="standardContextual"/>
              </w:rPr>
              <w:tab/>
            </w:r>
            <w:r w:rsidRPr="007B066E">
              <w:rPr>
                <w:rStyle w:val="Hyperkobling"/>
                <w:noProof/>
              </w:rPr>
              <w:t>Bruk av reelle verdier</w:t>
            </w:r>
            <w:r>
              <w:rPr>
                <w:noProof/>
                <w:webHidden/>
              </w:rPr>
              <w:tab/>
            </w:r>
            <w:r>
              <w:rPr>
                <w:noProof/>
                <w:webHidden/>
              </w:rPr>
              <w:fldChar w:fldCharType="begin"/>
            </w:r>
            <w:r>
              <w:rPr>
                <w:noProof/>
                <w:webHidden/>
              </w:rPr>
              <w:instrText xml:space="preserve"> PAGEREF _Toc216866699 \h </w:instrText>
            </w:r>
            <w:r>
              <w:rPr>
                <w:noProof/>
                <w:webHidden/>
              </w:rPr>
            </w:r>
            <w:r>
              <w:rPr>
                <w:noProof/>
                <w:webHidden/>
              </w:rPr>
              <w:fldChar w:fldCharType="separate"/>
            </w:r>
            <w:r>
              <w:rPr>
                <w:noProof/>
                <w:webHidden/>
              </w:rPr>
              <w:t>6</w:t>
            </w:r>
            <w:r>
              <w:rPr>
                <w:noProof/>
                <w:webHidden/>
              </w:rPr>
              <w:fldChar w:fldCharType="end"/>
            </w:r>
          </w:hyperlink>
        </w:p>
        <w:p w14:paraId="7F575116" w14:textId="12E29B29" w:rsidR="00B06B82" w:rsidRDefault="00B06B82">
          <w:pPr>
            <w:pStyle w:val="INNH2"/>
            <w:tabs>
              <w:tab w:val="left" w:pos="880"/>
              <w:tab w:val="right" w:leader="dot" w:pos="9060"/>
            </w:tabs>
            <w:rPr>
              <w:noProof/>
              <w:kern w:val="2"/>
              <w:sz w:val="24"/>
              <w:szCs w:val="24"/>
              <w:lang w:eastAsia="nb-NO"/>
              <w14:ligatures w14:val="standardContextual"/>
            </w:rPr>
          </w:pPr>
          <w:hyperlink w:anchor="_Toc216866700" w:history="1">
            <w:r w:rsidRPr="007B066E">
              <w:rPr>
                <w:rStyle w:val="Hyperkobling"/>
                <w:noProof/>
              </w:rPr>
              <w:t>6.1</w:t>
            </w:r>
            <w:r>
              <w:rPr>
                <w:noProof/>
                <w:kern w:val="2"/>
                <w:sz w:val="24"/>
                <w:szCs w:val="24"/>
                <w:lang w:eastAsia="nb-NO"/>
                <w14:ligatures w14:val="standardContextual"/>
              </w:rPr>
              <w:tab/>
            </w:r>
            <w:r w:rsidRPr="007B066E">
              <w:rPr>
                <w:rStyle w:val="Hyperkobling"/>
                <w:noProof/>
              </w:rPr>
              <w:t>Finansiell gjennomføringsevne</w:t>
            </w:r>
            <w:r>
              <w:rPr>
                <w:noProof/>
                <w:webHidden/>
              </w:rPr>
              <w:tab/>
            </w:r>
            <w:r>
              <w:rPr>
                <w:noProof/>
                <w:webHidden/>
              </w:rPr>
              <w:fldChar w:fldCharType="begin"/>
            </w:r>
            <w:r>
              <w:rPr>
                <w:noProof/>
                <w:webHidden/>
              </w:rPr>
              <w:instrText xml:space="preserve"> PAGEREF _Toc216866700 \h </w:instrText>
            </w:r>
            <w:r>
              <w:rPr>
                <w:noProof/>
                <w:webHidden/>
              </w:rPr>
            </w:r>
            <w:r>
              <w:rPr>
                <w:noProof/>
                <w:webHidden/>
              </w:rPr>
              <w:fldChar w:fldCharType="separate"/>
            </w:r>
            <w:r>
              <w:rPr>
                <w:noProof/>
                <w:webHidden/>
              </w:rPr>
              <w:t>7</w:t>
            </w:r>
            <w:r>
              <w:rPr>
                <w:noProof/>
                <w:webHidden/>
              </w:rPr>
              <w:fldChar w:fldCharType="end"/>
            </w:r>
          </w:hyperlink>
        </w:p>
        <w:p w14:paraId="53CEC748" w14:textId="0527191D" w:rsidR="00B06B82" w:rsidRDefault="00B06B82">
          <w:pPr>
            <w:pStyle w:val="INNH2"/>
            <w:tabs>
              <w:tab w:val="left" w:pos="880"/>
              <w:tab w:val="right" w:leader="dot" w:pos="9060"/>
            </w:tabs>
            <w:rPr>
              <w:noProof/>
              <w:kern w:val="2"/>
              <w:sz w:val="24"/>
              <w:szCs w:val="24"/>
              <w:lang w:eastAsia="nb-NO"/>
              <w14:ligatures w14:val="standardContextual"/>
            </w:rPr>
          </w:pPr>
          <w:hyperlink w:anchor="_Toc216866701" w:history="1">
            <w:r w:rsidRPr="007B066E">
              <w:rPr>
                <w:rStyle w:val="Hyperkobling"/>
                <w:noProof/>
              </w:rPr>
              <w:t>6.2</w:t>
            </w:r>
            <w:r>
              <w:rPr>
                <w:noProof/>
                <w:kern w:val="2"/>
                <w:sz w:val="24"/>
                <w:szCs w:val="24"/>
                <w:lang w:eastAsia="nb-NO"/>
                <w14:ligatures w14:val="standardContextual"/>
              </w:rPr>
              <w:tab/>
            </w:r>
            <w:r w:rsidRPr="007B066E">
              <w:rPr>
                <w:rStyle w:val="Hyperkobling"/>
                <w:noProof/>
              </w:rPr>
              <w:t>Teknisk gjennomføringsevne</w:t>
            </w:r>
            <w:r>
              <w:rPr>
                <w:noProof/>
                <w:webHidden/>
              </w:rPr>
              <w:tab/>
            </w:r>
            <w:r>
              <w:rPr>
                <w:noProof/>
                <w:webHidden/>
              </w:rPr>
              <w:fldChar w:fldCharType="begin"/>
            </w:r>
            <w:r>
              <w:rPr>
                <w:noProof/>
                <w:webHidden/>
              </w:rPr>
              <w:instrText xml:space="preserve"> PAGEREF _Toc216866701 \h </w:instrText>
            </w:r>
            <w:r>
              <w:rPr>
                <w:noProof/>
                <w:webHidden/>
              </w:rPr>
            </w:r>
            <w:r>
              <w:rPr>
                <w:noProof/>
                <w:webHidden/>
              </w:rPr>
              <w:fldChar w:fldCharType="separate"/>
            </w:r>
            <w:r>
              <w:rPr>
                <w:noProof/>
                <w:webHidden/>
              </w:rPr>
              <w:t>8</w:t>
            </w:r>
            <w:r>
              <w:rPr>
                <w:noProof/>
                <w:webHidden/>
              </w:rPr>
              <w:fldChar w:fldCharType="end"/>
            </w:r>
          </w:hyperlink>
        </w:p>
        <w:p w14:paraId="3EBFEC99" w14:textId="0A2DEABF" w:rsidR="00B06B82" w:rsidRDefault="00B06B82">
          <w:pPr>
            <w:pStyle w:val="INNH2"/>
            <w:tabs>
              <w:tab w:val="left" w:pos="880"/>
              <w:tab w:val="right" w:leader="dot" w:pos="9060"/>
            </w:tabs>
            <w:rPr>
              <w:noProof/>
              <w:kern w:val="2"/>
              <w:sz w:val="24"/>
              <w:szCs w:val="24"/>
              <w:lang w:eastAsia="nb-NO"/>
              <w14:ligatures w14:val="standardContextual"/>
            </w:rPr>
          </w:pPr>
          <w:hyperlink w:anchor="_Toc216866702" w:history="1">
            <w:r w:rsidRPr="007B066E">
              <w:rPr>
                <w:rStyle w:val="Hyperkobling"/>
                <w:noProof/>
              </w:rPr>
              <w:t>6.3</w:t>
            </w:r>
            <w:r>
              <w:rPr>
                <w:noProof/>
                <w:kern w:val="2"/>
                <w:sz w:val="24"/>
                <w:szCs w:val="24"/>
                <w:lang w:eastAsia="nb-NO"/>
                <w14:ligatures w14:val="standardContextual"/>
              </w:rPr>
              <w:tab/>
            </w:r>
            <w:r w:rsidRPr="007B066E">
              <w:rPr>
                <w:rStyle w:val="Hyperkobling"/>
                <w:noProof/>
              </w:rPr>
              <w:t>Organisatorisk gjennomføringsevne</w:t>
            </w:r>
            <w:r>
              <w:rPr>
                <w:noProof/>
                <w:webHidden/>
              </w:rPr>
              <w:tab/>
            </w:r>
            <w:r>
              <w:rPr>
                <w:noProof/>
                <w:webHidden/>
              </w:rPr>
              <w:fldChar w:fldCharType="begin"/>
            </w:r>
            <w:r>
              <w:rPr>
                <w:noProof/>
                <w:webHidden/>
              </w:rPr>
              <w:instrText xml:space="preserve"> PAGEREF _Toc216866702 \h </w:instrText>
            </w:r>
            <w:r>
              <w:rPr>
                <w:noProof/>
                <w:webHidden/>
              </w:rPr>
            </w:r>
            <w:r>
              <w:rPr>
                <w:noProof/>
                <w:webHidden/>
              </w:rPr>
              <w:fldChar w:fldCharType="separate"/>
            </w:r>
            <w:r>
              <w:rPr>
                <w:noProof/>
                <w:webHidden/>
              </w:rPr>
              <w:t>8</w:t>
            </w:r>
            <w:r>
              <w:rPr>
                <w:noProof/>
                <w:webHidden/>
              </w:rPr>
              <w:fldChar w:fldCharType="end"/>
            </w:r>
          </w:hyperlink>
        </w:p>
        <w:p w14:paraId="63E48272" w14:textId="1467FCC1" w:rsidR="00B06B82" w:rsidRDefault="00B06B82">
          <w:pPr>
            <w:pStyle w:val="INNH2"/>
            <w:tabs>
              <w:tab w:val="left" w:pos="880"/>
              <w:tab w:val="right" w:leader="dot" w:pos="9060"/>
            </w:tabs>
            <w:rPr>
              <w:noProof/>
              <w:kern w:val="2"/>
              <w:sz w:val="24"/>
              <w:szCs w:val="24"/>
              <w:lang w:eastAsia="nb-NO"/>
              <w14:ligatures w14:val="standardContextual"/>
            </w:rPr>
          </w:pPr>
          <w:hyperlink w:anchor="_Toc216866703" w:history="1">
            <w:r w:rsidRPr="007B066E">
              <w:rPr>
                <w:rStyle w:val="Hyperkobling"/>
                <w:noProof/>
              </w:rPr>
              <w:t>7.1</w:t>
            </w:r>
            <w:r>
              <w:rPr>
                <w:noProof/>
                <w:kern w:val="2"/>
                <w:sz w:val="24"/>
                <w:szCs w:val="24"/>
                <w:lang w:eastAsia="nb-NO"/>
                <w14:ligatures w14:val="standardContextual"/>
              </w:rPr>
              <w:tab/>
            </w:r>
            <w:r w:rsidRPr="007B066E">
              <w:rPr>
                <w:rStyle w:val="Hyperkobling"/>
                <w:noProof/>
              </w:rPr>
              <w:t>Innovasjonshøyde («Excellence»)</w:t>
            </w:r>
            <w:r>
              <w:rPr>
                <w:noProof/>
                <w:webHidden/>
              </w:rPr>
              <w:tab/>
            </w:r>
            <w:r>
              <w:rPr>
                <w:noProof/>
                <w:webHidden/>
              </w:rPr>
              <w:fldChar w:fldCharType="begin"/>
            </w:r>
            <w:r>
              <w:rPr>
                <w:noProof/>
                <w:webHidden/>
              </w:rPr>
              <w:instrText xml:space="preserve"> PAGEREF _Toc216866703 \h </w:instrText>
            </w:r>
            <w:r>
              <w:rPr>
                <w:noProof/>
                <w:webHidden/>
              </w:rPr>
            </w:r>
            <w:r>
              <w:rPr>
                <w:noProof/>
                <w:webHidden/>
              </w:rPr>
              <w:fldChar w:fldCharType="separate"/>
            </w:r>
            <w:r>
              <w:rPr>
                <w:noProof/>
                <w:webHidden/>
              </w:rPr>
              <w:t>9</w:t>
            </w:r>
            <w:r>
              <w:rPr>
                <w:noProof/>
                <w:webHidden/>
              </w:rPr>
              <w:fldChar w:fldCharType="end"/>
            </w:r>
          </w:hyperlink>
        </w:p>
        <w:p w14:paraId="506D3996" w14:textId="773C3E20" w:rsidR="00B06B82" w:rsidRDefault="00B06B82">
          <w:pPr>
            <w:pStyle w:val="INNH3"/>
            <w:tabs>
              <w:tab w:val="left" w:pos="1100"/>
              <w:tab w:val="right" w:leader="dot" w:pos="9060"/>
            </w:tabs>
            <w:rPr>
              <w:noProof/>
              <w:kern w:val="2"/>
              <w:sz w:val="24"/>
              <w:szCs w:val="24"/>
              <w:lang w:eastAsia="nb-NO"/>
              <w14:ligatures w14:val="standardContextual"/>
            </w:rPr>
          </w:pPr>
          <w:hyperlink w:anchor="_Toc216866704" w:history="1">
            <w:r w:rsidRPr="007B066E">
              <w:rPr>
                <w:rStyle w:val="Hyperkobling"/>
                <w:noProof/>
              </w:rPr>
              <w:t>7.1.1</w:t>
            </w:r>
            <w:r>
              <w:rPr>
                <w:noProof/>
                <w:kern w:val="2"/>
                <w:sz w:val="24"/>
                <w:szCs w:val="24"/>
                <w:lang w:eastAsia="nb-NO"/>
                <w14:ligatures w14:val="standardContextual"/>
              </w:rPr>
              <w:tab/>
            </w:r>
            <w:r w:rsidRPr="007B066E">
              <w:rPr>
                <w:rStyle w:val="Hyperkobling"/>
                <w:noProof/>
              </w:rPr>
              <w:t>Metode for vurdering</w:t>
            </w:r>
            <w:r>
              <w:rPr>
                <w:noProof/>
                <w:webHidden/>
              </w:rPr>
              <w:tab/>
            </w:r>
            <w:r>
              <w:rPr>
                <w:noProof/>
                <w:webHidden/>
              </w:rPr>
              <w:fldChar w:fldCharType="begin"/>
            </w:r>
            <w:r>
              <w:rPr>
                <w:noProof/>
                <w:webHidden/>
              </w:rPr>
              <w:instrText xml:space="preserve"> PAGEREF _Toc216866704 \h </w:instrText>
            </w:r>
            <w:r>
              <w:rPr>
                <w:noProof/>
                <w:webHidden/>
              </w:rPr>
            </w:r>
            <w:r>
              <w:rPr>
                <w:noProof/>
                <w:webHidden/>
              </w:rPr>
              <w:fldChar w:fldCharType="separate"/>
            </w:r>
            <w:r>
              <w:rPr>
                <w:noProof/>
                <w:webHidden/>
              </w:rPr>
              <w:t>10</w:t>
            </w:r>
            <w:r>
              <w:rPr>
                <w:noProof/>
                <w:webHidden/>
              </w:rPr>
              <w:fldChar w:fldCharType="end"/>
            </w:r>
          </w:hyperlink>
        </w:p>
        <w:p w14:paraId="09471819" w14:textId="6E200C09" w:rsidR="00B06B82" w:rsidRDefault="00B06B82">
          <w:pPr>
            <w:pStyle w:val="INNH3"/>
            <w:tabs>
              <w:tab w:val="left" w:pos="1100"/>
              <w:tab w:val="right" w:leader="dot" w:pos="9060"/>
            </w:tabs>
            <w:rPr>
              <w:noProof/>
              <w:kern w:val="2"/>
              <w:sz w:val="24"/>
              <w:szCs w:val="24"/>
              <w:lang w:eastAsia="nb-NO"/>
              <w14:ligatures w14:val="standardContextual"/>
            </w:rPr>
          </w:pPr>
          <w:hyperlink w:anchor="_Toc216866705" w:history="1">
            <w:r w:rsidRPr="007B066E">
              <w:rPr>
                <w:rStyle w:val="Hyperkobling"/>
                <w:noProof/>
              </w:rPr>
              <w:t>7.1.2</w:t>
            </w:r>
            <w:r>
              <w:rPr>
                <w:noProof/>
                <w:kern w:val="2"/>
                <w:sz w:val="24"/>
                <w:szCs w:val="24"/>
                <w:lang w:eastAsia="nb-NO"/>
                <w14:ligatures w14:val="standardContextual"/>
              </w:rPr>
              <w:tab/>
            </w:r>
            <w:r w:rsidRPr="007B066E">
              <w:rPr>
                <w:rStyle w:val="Hyperkobling"/>
                <w:noProof/>
              </w:rPr>
              <w:t>Fremtidig konkurransekraft</w:t>
            </w:r>
            <w:r>
              <w:rPr>
                <w:noProof/>
                <w:webHidden/>
              </w:rPr>
              <w:tab/>
            </w:r>
            <w:r>
              <w:rPr>
                <w:noProof/>
                <w:webHidden/>
              </w:rPr>
              <w:fldChar w:fldCharType="begin"/>
            </w:r>
            <w:r>
              <w:rPr>
                <w:noProof/>
                <w:webHidden/>
              </w:rPr>
              <w:instrText xml:space="preserve"> PAGEREF _Toc216866705 \h </w:instrText>
            </w:r>
            <w:r>
              <w:rPr>
                <w:noProof/>
                <w:webHidden/>
              </w:rPr>
            </w:r>
            <w:r>
              <w:rPr>
                <w:noProof/>
                <w:webHidden/>
              </w:rPr>
              <w:fldChar w:fldCharType="separate"/>
            </w:r>
            <w:r>
              <w:rPr>
                <w:noProof/>
                <w:webHidden/>
              </w:rPr>
              <w:t>10</w:t>
            </w:r>
            <w:r>
              <w:rPr>
                <w:noProof/>
                <w:webHidden/>
              </w:rPr>
              <w:fldChar w:fldCharType="end"/>
            </w:r>
          </w:hyperlink>
        </w:p>
        <w:p w14:paraId="07741A14" w14:textId="24D2D1CE" w:rsidR="00B06B82" w:rsidRDefault="00B06B82">
          <w:pPr>
            <w:pStyle w:val="INNH2"/>
            <w:tabs>
              <w:tab w:val="left" w:pos="880"/>
              <w:tab w:val="right" w:leader="dot" w:pos="9060"/>
            </w:tabs>
            <w:rPr>
              <w:noProof/>
              <w:kern w:val="2"/>
              <w:sz w:val="24"/>
              <w:szCs w:val="24"/>
              <w:lang w:eastAsia="nb-NO"/>
              <w14:ligatures w14:val="standardContextual"/>
            </w:rPr>
          </w:pPr>
          <w:hyperlink w:anchor="_Toc216866706" w:history="1">
            <w:r w:rsidRPr="007B066E">
              <w:rPr>
                <w:rStyle w:val="Hyperkobling"/>
                <w:noProof/>
              </w:rPr>
              <w:t>7.2</w:t>
            </w:r>
            <w:r>
              <w:rPr>
                <w:noProof/>
                <w:kern w:val="2"/>
                <w:sz w:val="24"/>
                <w:szCs w:val="24"/>
                <w:lang w:eastAsia="nb-NO"/>
                <w14:ligatures w14:val="standardContextual"/>
              </w:rPr>
              <w:tab/>
            </w:r>
            <w:r w:rsidRPr="007B066E">
              <w:rPr>
                <w:rStyle w:val="Hyperkobling"/>
                <w:noProof/>
              </w:rPr>
              <w:t>Spredningspotensial («Impact»)</w:t>
            </w:r>
            <w:r>
              <w:rPr>
                <w:noProof/>
                <w:webHidden/>
              </w:rPr>
              <w:tab/>
            </w:r>
            <w:r>
              <w:rPr>
                <w:noProof/>
                <w:webHidden/>
              </w:rPr>
              <w:fldChar w:fldCharType="begin"/>
            </w:r>
            <w:r>
              <w:rPr>
                <w:noProof/>
                <w:webHidden/>
              </w:rPr>
              <w:instrText xml:space="preserve"> PAGEREF _Toc216866706 \h </w:instrText>
            </w:r>
            <w:r>
              <w:rPr>
                <w:noProof/>
                <w:webHidden/>
              </w:rPr>
            </w:r>
            <w:r>
              <w:rPr>
                <w:noProof/>
                <w:webHidden/>
              </w:rPr>
              <w:fldChar w:fldCharType="separate"/>
            </w:r>
            <w:r>
              <w:rPr>
                <w:noProof/>
                <w:webHidden/>
              </w:rPr>
              <w:t>12</w:t>
            </w:r>
            <w:r>
              <w:rPr>
                <w:noProof/>
                <w:webHidden/>
              </w:rPr>
              <w:fldChar w:fldCharType="end"/>
            </w:r>
          </w:hyperlink>
        </w:p>
        <w:p w14:paraId="0C191E14" w14:textId="737C5768" w:rsidR="00B06B82" w:rsidRDefault="00B06B82">
          <w:pPr>
            <w:pStyle w:val="INNH3"/>
            <w:tabs>
              <w:tab w:val="left" w:pos="1100"/>
              <w:tab w:val="right" w:leader="dot" w:pos="9060"/>
            </w:tabs>
            <w:rPr>
              <w:noProof/>
              <w:kern w:val="2"/>
              <w:sz w:val="24"/>
              <w:szCs w:val="24"/>
              <w:lang w:eastAsia="nb-NO"/>
              <w14:ligatures w14:val="standardContextual"/>
            </w:rPr>
          </w:pPr>
          <w:hyperlink w:anchor="_Toc216866707" w:history="1">
            <w:r w:rsidRPr="007B066E">
              <w:rPr>
                <w:rStyle w:val="Hyperkobling"/>
                <w:noProof/>
              </w:rPr>
              <w:t>7.2.1</w:t>
            </w:r>
            <w:r>
              <w:rPr>
                <w:noProof/>
                <w:kern w:val="2"/>
                <w:sz w:val="24"/>
                <w:szCs w:val="24"/>
                <w:lang w:eastAsia="nb-NO"/>
                <w14:ligatures w14:val="standardContextual"/>
              </w:rPr>
              <w:tab/>
            </w:r>
            <w:r w:rsidRPr="007B066E">
              <w:rPr>
                <w:rStyle w:val="Hyperkobling"/>
                <w:noProof/>
              </w:rPr>
              <w:t>Prinsipper</w:t>
            </w:r>
            <w:r>
              <w:rPr>
                <w:noProof/>
                <w:webHidden/>
              </w:rPr>
              <w:tab/>
            </w:r>
            <w:r>
              <w:rPr>
                <w:noProof/>
                <w:webHidden/>
              </w:rPr>
              <w:fldChar w:fldCharType="begin"/>
            </w:r>
            <w:r>
              <w:rPr>
                <w:noProof/>
                <w:webHidden/>
              </w:rPr>
              <w:instrText xml:space="preserve"> PAGEREF _Toc216866707 \h </w:instrText>
            </w:r>
            <w:r>
              <w:rPr>
                <w:noProof/>
                <w:webHidden/>
              </w:rPr>
            </w:r>
            <w:r>
              <w:rPr>
                <w:noProof/>
                <w:webHidden/>
              </w:rPr>
              <w:fldChar w:fldCharType="separate"/>
            </w:r>
            <w:r>
              <w:rPr>
                <w:noProof/>
                <w:webHidden/>
              </w:rPr>
              <w:t>12</w:t>
            </w:r>
            <w:r>
              <w:rPr>
                <w:noProof/>
                <w:webHidden/>
              </w:rPr>
              <w:fldChar w:fldCharType="end"/>
            </w:r>
          </w:hyperlink>
        </w:p>
        <w:p w14:paraId="3AA38A35" w14:textId="11EA839D" w:rsidR="00B06B82" w:rsidRDefault="00B06B82">
          <w:pPr>
            <w:pStyle w:val="INNH3"/>
            <w:tabs>
              <w:tab w:val="left" w:pos="1100"/>
              <w:tab w:val="right" w:leader="dot" w:pos="9060"/>
            </w:tabs>
            <w:rPr>
              <w:noProof/>
              <w:kern w:val="2"/>
              <w:sz w:val="24"/>
              <w:szCs w:val="24"/>
              <w:lang w:eastAsia="nb-NO"/>
              <w14:ligatures w14:val="standardContextual"/>
            </w:rPr>
          </w:pPr>
          <w:hyperlink w:anchor="_Toc216866708" w:history="1">
            <w:r w:rsidRPr="007B066E">
              <w:rPr>
                <w:rStyle w:val="Hyperkobling"/>
                <w:noProof/>
              </w:rPr>
              <w:t>7.2.2</w:t>
            </w:r>
            <w:r>
              <w:rPr>
                <w:noProof/>
                <w:kern w:val="2"/>
                <w:sz w:val="24"/>
                <w:szCs w:val="24"/>
                <w:lang w:eastAsia="nb-NO"/>
                <w14:ligatures w14:val="standardContextual"/>
              </w:rPr>
              <w:tab/>
            </w:r>
            <w:r w:rsidRPr="007B066E">
              <w:rPr>
                <w:rStyle w:val="Hyperkobling"/>
                <w:noProof/>
              </w:rPr>
              <w:t>Effekt av dette prosjektet</w:t>
            </w:r>
            <w:r>
              <w:rPr>
                <w:noProof/>
                <w:webHidden/>
              </w:rPr>
              <w:tab/>
            </w:r>
            <w:r>
              <w:rPr>
                <w:noProof/>
                <w:webHidden/>
              </w:rPr>
              <w:fldChar w:fldCharType="begin"/>
            </w:r>
            <w:r>
              <w:rPr>
                <w:noProof/>
                <w:webHidden/>
              </w:rPr>
              <w:instrText xml:space="preserve"> PAGEREF _Toc216866708 \h </w:instrText>
            </w:r>
            <w:r>
              <w:rPr>
                <w:noProof/>
                <w:webHidden/>
              </w:rPr>
            </w:r>
            <w:r>
              <w:rPr>
                <w:noProof/>
                <w:webHidden/>
              </w:rPr>
              <w:fldChar w:fldCharType="separate"/>
            </w:r>
            <w:r>
              <w:rPr>
                <w:noProof/>
                <w:webHidden/>
              </w:rPr>
              <w:t>12</w:t>
            </w:r>
            <w:r>
              <w:rPr>
                <w:noProof/>
                <w:webHidden/>
              </w:rPr>
              <w:fldChar w:fldCharType="end"/>
            </w:r>
          </w:hyperlink>
        </w:p>
        <w:p w14:paraId="2EF9DBC9" w14:textId="4A1370DF" w:rsidR="00B06B82" w:rsidRDefault="00B06B82">
          <w:pPr>
            <w:pStyle w:val="INNH2"/>
            <w:tabs>
              <w:tab w:val="left" w:pos="880"/>
              <w:tab w:val="right" w:leader="dot" w:pos="9060"/>
            </w:tabs>
            <w:rPr>
              <w:noProof/>
              <w:kern w:val="2"/>
              <w:sz w:val="24"/>
              <w:szCs w:val="24"/>
              <w:lang w:eastAsia="nb-NO"/>
              <w14:ligatures w14:val="standardContextual"/>
            </w:rPr>
          </w:pPr>
          <w:hyperlink w:anchor="_Toc216866709" w:history="1">
            <w:r w:rsidRPr="007B066E">
              <w:rPr>
                <w:rStyle w:val="Hyperkobling"/>
                <w:noProof/>
              </w:rPr>
              <w:t>7.3</w:t>
            </w:r>
            <w:r>
              <w:rPr>
                <w:noProof/>
                <w:kern w:val="2"/>
                <w:sz w:val="24"/>
                <w:szCs w:val="24"/>
                <w:lang w:eastAsia="nb-NO"/>
                <w14:ligatures w14:val="standardContextual"/>
              </w:rPr>
              <w:tab/>
            </w:r>
            <w:r w:rsidRPr="007B066E">
              <w:rPr>
                <w:rStyle w:val="Hyperkobling"/>
                <w:noProof/>
              </w:rPr>
              <w:t>Potensial for å bidra til økt produksjon av fornybar energi («Impact»)</w:t>
            </w:r>
            <w:r>
              <w:rPr>
                <w:noProof/>
                <w:webHidden/>
              </w:rPr>
              <w:tab/>
            </w:r>
            <w:r>
              <w:rPr>
                <w:noProof/>
                <w:webHidden/>
              </w:rPr>
              <w:fldChar w:fldCharType="begin"/>
            </w:r>
            <w:r>
              <w:rPr>
                <w:noProof/>
                <w:webHidden/>
              </w:rPr>
              <w:instrText xml:space="preserve"> PAGEREF _Toc216866709 \h </w:instrText>
            </w:r>
            <w:r>
              <w:rPr>
                <w:noProof/>
                <w:webHidden/>
              </w:rPr>
            </w:r>
            <w:r>
              <w:rPr>
                <w:noProof/>
                <w:webHidden/>
              </w:rPr>
              <w:fldChar w:fldCharType="separate"/>
            </w:r>
            <w:r>
              <w:rPr>
                <w:noProof/>
                <w:webHidden/>
              </w:rPr>
              <w:t>14</w:t>
            </w:r>
            <w:r>
              <w:rPr>
                <w:noProof/>
                <w:webHidden/>
              </w:rPr>
              <w:fldChar w:fldCharType="end"/>
            </w:r>
          </w:hyperlink>
        </w:p>
        <w:p w14:paraId="42718144" w14:textId="6D37D328" w:rsidR="00B06B82" w:rsidRDefault="00B06B82">
          <w:pPr>
            <w:pStyle w:val="INNH3"/>
            <w:tabs>
              <w:tab w:val="left" w:pos="1100"/>
              <w:tab w:val="right" w:leader="dot" w:pos="9060"/>
            </w:tabs>
            <w:rPr>
              <w:noProof/>
              <w:kern w:val="2"/>
              <w:sz w:val="24"/>
              <w:szCs w:val="24"/>
              <w:lang w:eastAsia="nb-NO"/>
              <w14:ligatures w14:val="standardContextual"/>
            </w:rPr>
          </w:pPr>
          <w:hyperlink w:anchor="_Toc216866710" w:history="1">
            <w:r w:rsidRPr="007B066E">
              <w:rPr>
                <w:rStyle w:val="Hyperkobling"/>
                <w:noProof/>
              </w:rPr>
              <w:t>7.3.1</w:t>
            </w:r>
            <w:r>
              <w:rPr>
                <w:noProof/>
                <w:kern w:val="2"/>
                <w:sz w:val="24"/>
                <w:szCs w:val="24"/>
                <w:lang w:eastAsia="nb-NO"/>
                <w14:ligatures w14:val="standardContextual"/>
              </w:rPr>
              <w:tab/>
            </w:r>
            <w:r w:rsidRPr="007B066E">
              <w:rPr>
                <w:rStyle w:val="Hyperkobling"/>
                <w:noProof/>
              </w:rPr>
              <w:t>Absolutt endring i LCOE</w:t>
            </w:r>
            <w:r>
              <w:rPr>
                <w:noProof/>
                <w:webHidden/>
              </w:rPr>
              <w:tab/>
            </w:r>
            <w:r>
              <w:rPr>
                <w:noProof/>
                <w:webHidden/>
              </w:rPr>
              <w:fldChar w:fldCharType="begin"/>
            </w:r>
            <w:r>
              <w:rPr>
                <w:noProof/>
                <w:webHidden/>
              </w:rPr>
              <w:instrText xml:space="preserve"> PAGEREF _Toc216866710 \h </w:instrText>
            </w:r>
            <w:r>
              <w:rPr>
                <w:noProof/>
                <w:webHidden/>
              </w:rPr>
            </w:r>
            <w:r>
              <w:rPr>
                <w:noProof/>
                <w:webHidden/>
              </w:rPr>
              <w:fldChar w:fldCharType="separate"/>
            </w:r>
            <w:r>
              <w:rPr>
                <w:noProof/>
                <w:webHidden/>
              </w:rPr>
              <w:t>14</w:t>
            </w:r>
            <w:r>
              <w:rPr>
                <w:noProof/>
                <w:webHidden/>
              </w:rPr>
              <w:fldChar w:fldCharType="end"/>
            </w:r>
          </w:hyperlink>
        </w:p>
        <w:p w14:paraId="1778DFFA" w14:textId="2514896E" w:rsidR="00B06B82" w:rsidRDefault="00B06B82">
          <w:pPr>
            <w:pStyle w:val="INNH3"/>
            <w:tabs>
              <w:tab w:val="left" w:pos="1100"/>
              <w:tab w:val="right" w:leader="dot" w:pos="9060"/>
            </w:tabs>
            <w:rPr>
              <w:noProof/>
              <w:kern w:val="2"/>
              <w:sz w:val="24"/>
              <w:szCs w:val="24"/>
              <w:lang w:eastAsia="nb-NO"/>
              <w14:ligatures w14:val="standardContextual"/>
            </w:rPr>
          </w:pPr>
          <w:hyperlink w:anchor="_Toc216866711" w:history="1">
            <w:r w:rsidRPr="007B066E">
              <w:rPr>
                <w:rStyle w:val="Hyperkobling"/>
                <w:noProof/>
              </w:rPr>
              <w:t>7.3.2</w:t>
            </w:r>
            <w:r>
              <w:rPr>
                <w:noProof/>
                <w:kern w:val="2"/>
                <w:sz w:val="24"/>
                <w:szCs w:val="24"/>
                <w:lang w:eastAsia="nb-NO"/>
                <w14:ligatures w14:val="standardContextual"/>
              </w:rPr>
              <w:tab/>
            </w:r>
            <w:r w:rsidRPr="007B066E">
              <w:rPr>
                <w:rStyle w:val="Hyperkobling"/>
                <w:noProof/>
              </w:rPr>
              <w:t>Relativ endring i LCOE</w:t>
            </w:r>
            <w:r>
              <w:rPr>
                <w:noProof/>
                <w:webHidden/>
              </w:rPr>
              <w:tab/>
            </w:r>
            <w:r>
              <w:rPr>
                <w:noProof/>
                <w:webHidden/>
              </w:rPr>
              <w:fldChar w:fldCharType="begin"/>
            </w:r>
            <w:r>
              <w:rPr>
                <w:noProof/>
                <w:webHidden/>
              </w:rPr>
              <w:instrText xml:space="preserve"> PAGEREF _Toc216866711 \h </w:instrText>
            </w:r>
            <w:r>
              <w:rPr>
                <w:noProof/>
                <w:webHidden/>
              </w:rPr>
            </w:r>
            <w:r>
              <w:rPr>
                <w:noProof/>
                <w:webHidden/>
              </w:rPr>
              <w:fldChar w:fldCharType="separate"/>
            </w:r>
            <w:r>
              <w:rPr>
                <w:noProof/>
                <w:webHidden/>
              </w:rPr>
              <w:t>15</w:t>
            </w:r>
            <w:r>
              <w:rPr>
                <w:noProof/>
                <w:webHidden/>
              </w:rPr>
              <w:fldChar w:fldCharType="end"/>
            </w:r>
          </w:hyperlink>
        </w:p>
        <w:p w14:paraId="13353E3C" w14:textId="4771D8CC" w:rsidR="00B06B82" w:rsidRDefault="00B06B82">
          <w:pPr>
            <w:pStyle w:val="INNH2"/>
            <w:tabs>
              <w:tab w:val="left" w:pos="880"/>
              <w:tab w:val="right" w:leader="dot" w:pos="9060"/>
            </w:tabs>
            <w:rPr>
              <w:noProof/>
              <w:kern w:val="2"/>
              <w:sz w:val="24"/>
              <w:szCs w:val="24"/>
              <w:lang w:eastAsia="nb-NO"/>
              <w14:ligatures w14:val="standardContextual"/>
            </w:rPr>
          </w:pPr>
          <w:hyperlink w:anchor="_Toc216866712" w:history="1">
            <w:r w:rsidRPr="007B066E">
              <w:rPr>
                <w:rStyle w:val="Hyperkobling"/>
                <w:noProof/>
              </w:rPr>
              <w:t>8.1</w:t>
            </w:r>
            <w:r>
              <w:rPr>
                <w:noProof/>
                <w:kern w:val="2"/>
                <w:sz w:val="24"/>
                <w:szCs w:val="24"/>
                <w:lang w:eastAsia="nb-NO"/>
                <w14:ligatures w14:val="standardContextual"/>
              </w:rPr>
              <w:tab/>
            </w:r>
            <w:r w:rsidRPr="007B066E">
              <w:rPr>
                <w:rStyle w:val="Hyperkobling"/>
                <w:noProof/>
              </w:rPr>
              <w:t>Generelt om prosjekttyper</w:t>
            </w:r>
            <w:r>
              <w:rPr>
                <w:noProof/>
                <w:webHidden/>
              </w:rPr>
              <w:tab/>
            </w:r>
            <w:r>
              <w:rPr>
                <w:noProof/>
                <w:webHidden/>
              </w:rPr>
              <w:fldChar w:fldCharType="begin"/>
            </w:r>
            <w:r>
              <w:rPr>
                <w:noProof/>
                <w:webHidden/>
              </w:rPr>
              <w:instrText xml:space="preserve"> PAGEREF _Toc216866712 \h </w:instrText>
            </w:r>
            <w:r>
              <w:rPr>
                <w:noProof/>
                <w:webHidden/>
              </w:rPr>
            </w:r>
            <w:r>
              <w:rPr>
                <w:noProof/>
                <w:webHidden/>
              </w:rPr>
              <w:fldChar w:fldCharType="separate"/>
            </w:r>
            <w:r>
              <w:rPr>
                <w:noProof/>
                <w:webHidden/>
              </w:rPr>
              <w:t>16</w:t>
            </w:r>
            <w:r>
              <w:rPr>
                <w:noProof/>
                <w:webHidden/>
              </w:rPr>
              <w:fldChar w:fldCharType="end"/>
            </w:r>
          </w:hyperlink>
        </w:p>
        <w:p w14:paraId="7CA1310D" w14:textId="3AD2FA82" w:rsidR="00B06B82" w:rsidRDefault="00B06B82">
          <w:pPr>
            <w:pStyle w:val="INNH2"/>
            <w:tabs>
              <w:tab w:val="left" w:pos="880"/>
              <w:tab w:val="right" w:leader="dot" w:pos="9060"/>
            </w:tabs>
            <w:rPr>
              <w:noProof/>
              <w:kern w:val="2"/>
              <w:sz w:val="24"/>
              <w:szCs w:val="24"/>
              <w:lang w:eastAsia="nb-NO"/>
              <w14:ligatures w14:val="standardContextual"/>
            </w:rPr>
          </w:pPr>
          <w:hyperlink w:anchor="_Toc216866713" w:history="1">
            <w:r w:rsidRPr="007B066E">
              <w:rPr>
                <w:rStyle w:val="Hyperkobling"/>
                <w:noProof/>
              </w:rPr>
              <w:t>8.2</w:t>
            </w:r>
            <w:r>
              <w:rPr>
                <w:noProof/>
                <w:kern w:val="2"/>
                <w:sz w:val="24"/>
                <w:szCs w:val="24"/>
                <w:lang w:eastAsia="nb-NO"/>
                <w14:ligatures w14:val="standardContextual"/>
              </w:rPr>
              <w:tab/>
            </w:r>
            <w:r w:rsidRPr="007B066E">
              <w:rPr>
                <w:rStyle w:val="Hyperkobling"/>
                <w:noProof/>
              </w:rPr>
              <w:t>Pilotprosjekter</w:t>
            </w:r>
            <w:r>
              <w:rPr>
                <w:noProof/>
                <w:webHidden/>
              </w:rPr>
              <w:tab/>
            </w:r>
            <w:r>
              <w:rPr>
                <w:noProof/>
                <w:webHidden/>
              </w:rPr>
              <w:fldChar w:fldCharType="begin"/>
            </w:r>
            <w:r>
              <w:rPr>
                <w:noProof/>
                <w:webHidden/>
              </w:rPr>
              <w:instrText xml:space="preserve"> PAGEREF _Toc216866713 \h </w:instrText>
            </w:r>
            <w:r>
              <w:rPr>
                <w:noProof/>
                <w:webHidden/>
              </w:rPr>
            </w:r>
            <w:r>
              <w:rPr>
                <w:noProof/>
                <w:webHidden/>
              </w:rPr>
              <w:fldChar w:fldCharType="separate"/>
            </w:r>
            <w:r>
              <w:rPr>
                <w:noProof/>
                <w:webHidden/>
              </w:rPr>
              <w:t>16</w:t>
            </w:r>
            <w:r>
              <w:rPr>
                <w:noProof/>
                <w:webHidden/>
              </w:rPr>
              <w:fldChar w:fldCharType="end"/>
            </w:r>
          </w:hyperlink>
        </w:p>
        <w:p w14:paraId="4EE3B4D6" w14:textId="38D89D8A" w:rsidR="00B06B82" w:rsidRDefault="00B06B82">
          <w:pPr>
            <w:pStyle w:val="INNH3"/>
            <w:tabs>
              <w:tab w:val="left" w:pos="1100"/>
              <w:tab w:val="right" w:leader="dot" w:pos="9060"/>
            </w:tabs>
            <w:rPr>
              <w:noProof/>
              <w:kern w:val="2"/>
              <w:sz w:val="24"/>
              <w:szCs w:val="24"/>
              <w:lang w:eastAsia="nb-NO"/>
              <w14:ligatures w14:val="standardContextual"/>
            </w:rPr>
          </w:pPr>
          <w:hyperlink w:anchor="_Toc216866714" w:history="1">
            <w:r w:rsidRPr="007B066E">
              <w:rPr>
                <w:rStyle w:val="Hyperkobling"/>
                <w:noProof/>
              </w:rPr>
              <w:t>8.2.1</w:t>
            </w:r>
            <w:r>
              <w:rPr>
                <w:noProof/>
                <w:kern w:val="2"/>
                <w:sz w:val="24"/>
                <w:szCs w:val="24"/>
                <w:lang w:eastAsia="nb-NO"/>
                <w14:ligatures w14:val="standardContextual"/>
              </w:rPr>
              <w:tab/>
            </w:r>
            <w:r w:rsidRPr="007B066E">
              <w:rPr>
                <w:rStyle w:val="Hyperkobling"/>
                <w:noProof/>
              </w:rPr>
              <w:t>Industriell forskning</w:t>
            </w:r>
            <w:r>
              <w:rPr>
                <w:noProof/>
                <w:webHidden/>
              </w:rPr>
              <w:tab/>
            </w:r>
            <w:r>
              <w:rPr>
                <w:noProof/>
                <w:webHidden/>
              </w:rPr>
              <w:fldChar w:fldCharType="begin"/>
            </w:r>
            <w:r>
              <w:rPr>
                <w:noProof/>
                <w:webHidden/>
              </w:rPr>
              <w:instrText xml:space="preserve"> PAGEREF _Toc216866714 \h </w:instrText>
            </w:r>
            <w:r>
              <w:rPr>
                <w:noProof/>
                <w:webHidden/>
              </w:rPr>
            </w:r>
            <w:r>
              <w:rPr>
                <w:noProof/>
                <w:webHidden/>
              </w:rPr>
              <w:fldChar w:fldCharType="separate"/>
            </w:r>
            <w:r>
              <w:rPr>
                <w:noProof/>
                <w:webHidden/>
              </w:rPr>
              <w:t>16</w:t>
            </w:r>
            <w:r>
              <w:rPr>
                <w:noProof/>
                <w:webHidden/>
              </w:rPr>
              <w:fldChar w:fldCharType="end"/>
            </w:r>
          </w:hyperlink>
        </w:p>
        <w:p w14:paraId="109D4BFD" w14:textId="2269267E" w:rsidR="00B06B82" w:rsidRDefault="00B06B82">
          <w:pPr>
            <w:pStyle w:val="INNH3"/>
            <w:tabs>
              <w:tab w:val="left" w:pos="1100"/>
              <w:tab w:val="right" w:leader="dot" w:pos="9060"/>
            </w:tabs>
            <w:rPr>
              <w:noProof/>
              <w:kern w:val="2"/>
              <w:sz w:val="24"/>
              <w:szCs w:val="24"/>
              <w:lang w:eastAsia="nb-NO"/>
              <w14:ligatures w14:val="standardContextual"/>
            </w:rPr>
          </w:pPr>
          <w:hyperlink w:anchor="_Toc216866715" w:history="1">
            <w:r w:rsidRPr="007B066E">
              <w:rPr>
                <w:rStyle w:val="Hyperkobling"/>
                <w:noProof/>
              </w:rPr>
              <w:t>8.2.2</w:t>
            </w:r>
            <w:r>
              <w:rPr>
                <w:noProof/>
                <w:kern w:val="2"/>
                <w:sz w:val="24"/>
                <w:szCs w:val="24"/>
                <w:lang w:eastAsia="nb-NO"/>
                <w14:ligatures w14:val="standardContextual"/>
              </w:rPr>
              <w:tab/>
            </w:r>
            <w:r w:rsidRPr="007B066E">
              <w:rPr>
                <w:rStyle w:val="Hyperkobling"/>
                <w:noProof/>
              </w:rPr>
              <w:t>Eksperimentell utvikling</w:t>
            </w:r>
            <w:r>
              <w:rPr>
                <w:noProof/>
                <w:webHidden/>
              </w:rPr>
              <w:tab/>
            </w:r>
            <w:r>
              <w:rPr>
                <w:noProof/>
                <w:webHidden/>
              </w:rPr>
              <w:fldChar w:fldCharType="begin"/>
            </w:r>
            <w:r>
              <w:rPr>
                <w:noProof/>
                <w:webHidden/>
              </w:rPr>
              <w:instrText xml:space="preserve"> PAGEREF _Toc216866715 \h </w:instrText>
            </w:r>
            <w:r>
              <w:rPr>
                <w:noProof/>
                <w:webHidden/>
              </w:rPr>
            </w:r>
            <w:r>
              <w:rPr>
                <w:noProof/>
                <w:webHidden/>
              </w:rPr>
              <w:fldChar w:fldCharType="separate"/>
            </w:r>
            <w:r>
              <w:rPr>
                <w:noProof/>
                <w:webHidden/>
              </w:rPr>
              <w:t>16</w:t>
            </w:r>
            <w:r>
              <w:rPr>
                <w:noProof/>
                <w:webHidden/>
              </w:rPr>
              <w:fldChar w:fldCharType="end"/>
            </w:r>
          </w:hyperlink>
        </w:p>
        <w:p w14:paraId="7D78DF01" w14:textId="2721CAB7" w:rsidR="00B06B82" w:rsidRDefault="00B06B82">
          <w:pPr>
            <w:pStyle w:val="INNH3"/>
            <w:tabs>
              <w:tab w:val="left" w:pos="1100"/>
              <w:tab w:val="right" w:leader="dot" w:pos="9060"/>
            </w:tabs>
            <w:rPr>
              <w:noProof/>
              <w:kern w:val="2"/>
              <w:sz w:val="24"/>
              <w:szCs w:val="24"/>
              <w:lang w:eastAsia="nb-NO"/>
              <w14:ligatures w14:val="standardContextual"/>
            </w:rPr>
          </w:pPr>
          <w:hyperlink w:anchor="_Toc216866716" w:history="1">
            <w:r w:rsidRPr="007B066E">
              <w:rPr>
                <w:rStyle w:val="Hyperkobling"/>
                <w:i/>
                <w:noProof/>
              </w:rPr>
              <w:t>8.2.3</w:t>
            </w:r>
            <w:r>
              <w:rPr>
                <w:noProof/>
                <w:kern w:val="2"/>
                <w:sz w:val="24"/>
                <w:szCs w:val="24"/>
                <w:lang w:eastAsia="nb-NO"/>
                <w14:ligatures w14:val="standardContextual"/>
              </w:rPr>
              <w:tab/>
            </w:r>
            <w:r w:rsidRPr="007B066E">
              <w:rPr>
                <w:rStyle w:val="Hyperkobling"/>
                <w:noProof/>
              </w:rPr>
              <w:t>Hva må til for å kvalifisere for økt støttesats for faktisk samarbeid («samarbeidsbonus»?)</w:t>
            </w:r>
            <w:r>
              <w:rPr>
                <w:noProof/>
                <w:webHidden/>
              </w:rPr>
              <w:tab/>
            </w:r>
            <w:r>
              <w:rPr>
                <w:noProof/>
                <w:webHidden/>
              </w:rPr>
              <w:fldChar w:fldCharType="begin"/>
            </w:r>
            <w:r>
              <w:rPr>
                <w:noProof/>
                <w:webHidden/>
              </w:rPr>
              <w:instrText xml:space="preserve"> PAGEREF _Toc216866716 \h </w:instrText>
            </w:r>
            <w:r>
              <w:rPr>
                <w:noProof/>
                <w:webHidden/>
              </w:rPr>
            </w:r>
            <w:r>
              <w:rPr>
                <w:noProof/>
                <w:webHidden/>
              </w:rPr>
              <w:fldChar w:fldCharType="separate"/>
            </w:r>
            <w:r>
              <w:rPr>
                <w:noProof/>
                <w:webHidden/>
              </w:rPr>
              <w:t>17</w:t>
            </w:r>
            <w:r>
              <w:rPr>
                <w:noProof/>
                <w:webHidden/>
              </w:rPr>
              <w:fldChar w:fldCharType="end"/>
            </w:r>
          </w:hyperlink>
        </w:p>
        <w:p w14:paraId="21102F1D" w14:textId="512A8D1A" w:rsidR="00B06B82" w:rsidRDefault="00B06B82">
          <w:pPr>
            <w:pStyle w:val="INNH3"/>
            <w:tabs>
              <w:tab w:val="left" w:pos="1100"/>
              <w:tab w:val="right" w:leader="dot" w:pos="9060"/>
            </w:tabs>
            <w:rPr>
              <w:noProof/>
              <w:kern w:val="2"/>
              <w:sz w:val="24"/>
              <w:szCs w:val="24"/>
              <w:lang w:eastAsia="nb-NO"/>
              <w14:ligatures w14:val="standardContextual"/>
            </w:rPr>
          </w:pPr>
          <w:hyperlink w:anchor="_Toc216866717" w:history="1">
            <w:r w:rsidRPr="007B066E">
              <w:rPr>
                <w:rStyle w:val="Hyperkobling"/>
                <w:i/>
                <w:noProof/>
              </w:rPr>
              <w:t>8.2.4</w:t>
            </w:r>
            <w:r>
              <w:rPr>
                <w:noProof/>
                <w:kern w:val="2"/>
                <w:sz w:val="24"/>
                <w:szCs w:val="24"/>
                <w:lang w:eastAsia="nb-NO"/>
                <w14:ligatures w14:val="standardContextual"/>
              </w:rPr>
              <w:tab/>
            </w:r>
            <w:r w:rsidRPr="007B066E">
              <w:rPr>
                <w:rStyle w:val="Hyperkobling"/>
                <w:noProof/>
              </w:rPr>
              <w:t>Hva må til for å kvalifisere for økt støttesats for omfattende resultatspredning («resultatspredningsbonus»?)</w:t>
            </w:r>
            <w:r>
              <w:rPr>
                <w:noProof/>
                <w:webHidden/>
              </w:rPr>
              <w:tab/>
            </w:r>
            <w:r>
              <w:rPr>
                <w:noProof/>
                <w:webHidden/>
              </w:rPr>
              <w:fldChar w:fldCharType="begin"/>
            </w:r>
            <w:r>
              <w:rPr>
                <w:noProof/>
                <w:webHidden/>
              </w:rPr>
              <w:instrText xml:space="preserve"> PAGEREF _Toc216866717 \h </w:instrText>
            </w:r>
            <w:r>
              <w:rPr>
                <w:noProof/>
                <w:webHidden/>
              </w:rPr>
            </w:r>
            <w:r>
              <w:rPr>
                <w:noProof/>
                <w:webHidden/>
              </w:rPr>
              <w:fldChar w:fldCharType="separate"/>
            </w:r>
            <w:r>
              <w:rPr>
                <w:noProof/>
                <w:webHidden/>
              </w:rPr>
              <w:t>18</w:t>
            </w:r>
            <w:r>
              <w:rPr>
                <w:noProof/>
                <w:webHidden/>
              </w:rPr>
              <w:fldChar w:fldCharType="end"/>
            </w:r>
          </w:hyperlink>
        </w:p>
        <w:p w14:paraId="04EC27DB" w14:textId="475BB3E9" w:rsidR="00B06B82" w:rsidRDefault="00B06B82">
          <w:pPr>
            <w:pStyle w:val="INNH2"/>
            <w:tabs>
              <w:tab w:val="left" w:pos="880"/>
              <w:tab w:val="right" w:leader="dot" w:pos="9060"/>
            </w:tabs>
            <w:rPr>
              <w:noProof/>
              <w:kern w:val="2"/>
              <w:sz w:val="24"/>
              <w:szCs w:val="24"/>
              <w:lang w:eastAsia="nb-NO"/>
              <w14:ligatures w14:val="standardContextual"/>
            </w:rPr>
          </w:pPr>
          <w:hyperlink w:anchor="_Toc216866718" w:history="1">
            <w:r w:rsidRPr="007B066E">
              <w:rPr>
                <w:rStyle w:val="Hyperkobling"/>
                <w:noProof/>
              </w:rPr>
              <w:t>8.3</w:t>
            </w:r>
            <w:r>
              <w:rPr>
                <w:noProof/>
                <w:kern w:val="2"/>
                <w:sz w:val="24"/>
                <w:szCs w:val="24"/>
                <w:lang w:eastAsia="nb-NO"/>
                <w14:ligatures w14:val="standardContextual"/>
              </w:rPr>
              <w:tab/>
            </w:r>
            <w:r w:rsidRPr="007B066E">
              <w:rPr>
                <w:rStyle w:val="Hyperkobling"/>
                <w:noProof/>
              </w:rPr>
              <w:t>Investeringsprosjekter</w:t>
            </w:r>
            <w:r>
              <w:rPr>
                <w:noProof/>
                <w:webHidden/>
              </w:rPr>
              <w:tab/>
            </w:r>
            <w:r>
              <w:rPr>
                <w:noProof/>
                <w:webHidden/>
              </w:rPr>
              <w:fldChar w:fldCharType="begin"/>
            </w:r>
            <w:r>
              <w:rPr>
                <w:noProof/>
                <w:webHidden/>
              </w:rPr>
              <w:instrText xml:space="preserve"> PAGEREF _Toc216866718 \h </w:instrText>
            </w:r>
            <w:r>
              <w:rPr>
                <w:noProof/>
                <w:webHidden/>
              </w:rPr>
            </w:r>
            <w:r>
              <w:rPr>
                <w:noProof/>
                <w:webHidden/>
              </w:rPr>
              <w:fldChar w:fldCharType="separate"/>
            </w:r>
            <w:r>
              <w:rPr>
                <w:noProof/>
                <w:webHidden/>
              </w:rPr>
              <w:t>18</w:t>
            </w:r>
            <w:r>
              <w:rPr>
                <w:noProof/>
                <w:webHidden/>
              </w:rPr>
              <w:fldChar w:fldCharType="end"/>
            </w:r>
          </w:hyperlink>
        </w:p>
        <w:p w14:paraId="72C1B880" w14:textId="5AD1D90B" w:rsidR="00B06B82" w:rsidRDefault="00B06B82">
          <w:pPr>
            <w:pStyle w:val="INNH2"/>
            <w:tabs>
              <w:tab w:val="left" w:pos="880"/>
              <w:tab w:val="right" w:leader="dot" w:pos="9060"/>
            </w:tabs>
            <w:rPr>
              <w:noProof/>
              <w:kern w:val="2"/>
              <w:sz w:val="24"/>
              <w:szCs w:val="24"/>
              <w:lang w:eastAsia="nb-NO"/>
              <w14:ligatures w14:val="standardContextual"/>
            </w:rPr>
          </w:pPr>
          <w:hyperlink w:anchor="_Toc216866719" w:history="1">
            <w:r w:rsidRPr="007B066E">
              <w:rPr>
                <w:rStyle w:val="Hyperkobling"/>
                <w:noProof/>
              </w:rPr>
              <w:t>8.4</w:t>
            </w:r>
            <w:r>
              <w:rPr>
                <w:noProof/>
                <w:kern w:val="2"/>
                <w:sz w:val="24"/>
                <w:szCs w:val="24"/>
                <w:lang w:eastAsia="nb-NO"/>
                <w14:ligatures w14:val="standardContextual"/>
              </w:rPr>
              <w:tab/>
            </w:r>
            <w:r w:rsidRPr="007B066E">
              <w:rPr>
                <w:rStyle w:val="Hyperkobling"/>
                <w:noProof/>
              </w:rPr>
              <w:t>Utredningsprosjekter</w:t>
            </w:r>
            <w:r>
              <w:rPr>
                <w:noProof/>
                <w:webHidden/>
              </w:rPr>
              <w:tab/>
            </w:r>
            <w:r>
              <w:rPr>
                <w:noProof/>
                <w:webHidden/>
              </w:rPr>
              <w:fldChar w:fldCharType="begin"/>
            </w:r>
            <w:r>
              <w:rPr>
                <w:noProof/>
                <w:webHidden/>
              </w:rPr>
              <w:instrText xml:space="preserve"> PAGEREF _Toc216866719 \h </w:instrText>
            </w:r>
            <w:r>
              <w:rPr>
                <w:noProof/>
                <w:webHidden/>
              </w:rPr>
            </w:r>
            <w:r>
              <w:rPr>
                <w:noProof/>
                <w:webHidden/>
              </w:rPr>
              <w:fldChar w:fldCharType="separate"/>
            </w:r>
            <w:r>
              <w:rPr>
                <w:noProof/>
                <w:webHidden/>
              </w:rPr>
              <w:t>19</w:t>
            </w:r>
            <w:r>
              <w:rPr>
                <w:noProof/>
                <w:webHidden/>
              </w:rPr>
              <w:fldChar w:fldCharType="end"/>
            </w:r>
          </w:hyperlink>
        </w:p>
        <w:p w14:paraId="0CCFEC55" w14:textId="3BE9C8E5" w:rsidR="00B06B82" w:rsidRDefault="00B06B82">
          <w:pPr>
            <w:pStyle w:val="INNH3"/>
            <w:tabs>
              <w:tab w:val="left" w:pos="1100"/>
              <w:tab w:val="right" w:leader="dot" w:pos="9060"/>
            </w:tabs>
            <w:rPr>
              <w:noProof/>
              <w:kern w:val="2"/>
              <w:sz w:val="24"/>
              <w:szCs w:val="24"/>
              <w:lang w:eastAsia="nb-NO"/>
              <w14:ligatures w14:val="standardContextual"/>
            </w:rPr>
          </w:pPr>
          <w:hyperlink w:anchor="_Toc216866720" w:history="1">
            <w:r w:rsidRPr="007B066E">
              <w:rPr>
                <w:rStyle w:val="Hyperkobling"/>
                <w:noProof/>
              </w:rPr>
              <w:t>8.4.1</w:t>
            </w:r>
            <w:r>
              <w:rPr>
                <w:noProof/>
                <w:kern w:val="2"/>
                <w:sz w:val="24"/>
                <w:szCs w:val="24"/>
                <w:lang w:eastAsia="nb-NO"/>
                <w14:ligatures w14:val="standardContextual"/>
              </w:rPr>
              <w:tab/>
            </w:r>
            <w:r w:rsidRPr="007B066E">
              <w:rPr>
                <w:rStyle w:val="Hyperkobling"/>
                <w:noProof/>
              </w:rPr>
              <w:t>Gjennomførbarhetsstudier</w:t>
            </w:r>
            <w:r>
              <w:rPr>
                <w:noProof/>
                <w:webHidden/>
              </w:rPr>
              <w:tab/>
            </w:r>
            <w:r>
              <w:rPr>
                <w:noProof/>
                <w:webHidden/>
              </w:rPr>
              <w:fldChar w:fldCharType="begin"/>
            </w:r>
            <w:r>
              <w:rPr>
                <w:noProof/>
                <w:webHidden/>
              </w:rPr>
              <w:instrText xml:space="preserve"> PAGEREF _Toc216866720 \h </w:instrText>
            </w:r>
            <w:r>
              <w:rPr>
                <w:noProof/>
                <w:webHidden/>
              </w:rPr>
            </w:r>
            <w:r>
              <w:rPr>
                <w:noProof/>
                <w:webHidden/>
              </w:rPr>
              <w:fldChar w:fldCharType="separate"/>
            </w:r>
            <w:r>
              <w:rPr>
                <w:noProof/>
                <w:webHidden/>
              </w:rPr>
              <w:t>19</w:t>
            </w:r>
            <w:r>
              <w:rPr>
                <w:noProof/>
                <w:webHidden/>
              </w:rPr>
              <w:fldChar w:fldCharType="end"/>
            </w:r>
          </w:hyperlink>
        </w:p>
        <w:p w14:paraId="1FAA26AA" w14:textId="54B203A2" w:rsidR="00B06B82" w:rsidRDefault="00B06B82">
          <w:pPr>
            <w:pStyle w:val="INNH3"/>
            <w:tabs>
              <w:tab w:val="left" w:pos="1100"/>
              <w:tab w:val="right" w:leader="dot" w:pos="9060"/>
            </w:tabs>
            <w:rPr>
              <w:noProof/>
              <w:kern w:val="2"/>
              <w:sz w:val="24"/>
              <w:szCs w:val="24"/>
              <w:lang w:eastAsia="nb-NO"/>
              <w14:ligatures w14:val="standardContextual"/>
            </w:rPr>
          </w:pPr>
          <w:hyperlink w:anchor="_Toc216866721" w:history="1">
            <w:r w:rsidRPr="007B066E">
              <w:rPr>
                <w:rStyle w:val="Hyperkobling"/>
                <w:noProof/>
              </w:rPr>
              <w:t>8.4.2</w:t>
            </w:r>
            <w:r>
              <w:rPr>
                <w:noProof/>
                <w:kern w:val="2"/>
                <w:sz w:val="24"/>
                <w:szCs w:val="24"/>
                <w:lang w:eastAsia="nb-NO"/>
                <w14:ligatures w14:val="standardContextual"/>
              </w:rPr>
              <w:tab/>
            </w:r>
            <w:r w:rsidRPr="007B066E">
              <w:rPr>
                <w:rStyle w:val="Hyperkobling"/>
                <w:noProof/>
              </w:rPr>
              <w:t>Forstudier</w:t>
            </w:r>
            <w:r>
              <w:rPr>
                <w:noProof/>
                <w:webHidden/>
              </w:rPr>
              <w:tab/>
            </w:r>
            <w:r>
              <w:rPr>
                <w:noProof/>
                <w:webHidden/>
              </w:rPr>
              <w:fldChar w:fldCharType="begin"/>
            </w:r>
            <w:r>
              <w:rPr>
                <w:noProof/>
                <w:webHidden/>
              </w:rPr>
              <w:instrText xml:space="preserve"> PAGEREF _Toc216866721 \h </w:instrText>
            </w:r>
            <w:r>
              <w:rPr>
                <w:noProof/>
                <w:webHidden/>
              </w:rPr>
            </w:r>
            <w:r>
              <w:rPr>
                <w:noProof/>
                <w:webHidden/>
              </w:rPr>
              <w:fldChar w:fldCharType="separate"/>
            </w:r>
            <w:r>
              <w:rPr>
                <w:noProof/>
                <w:webHidden/>
              </w:rPr>
              <w:t>19</w:t>
            </w:r>
            <w:r>
              <w:rPr>
                <w:noProof/>
                <w:webHidden/>
              </w:rPr>
              <w:fldChar w:fldCharType="end"/>
            </w:r>
          </w:hyperlink>
        </w:p>
        <w:p w14:paraId="7F562089" w14:textId="5D99FA8F" w:rsidR="007A0E95" w:rsidRPr="00B67EC3" w:rsidRDefault="007A0E95">
          <w:pPr>
            <w:rPr>
              <w:sz w:val="16"/>
              <w:szCs w:val="16"/>
            </w:rPr>
          </w:pPr>
          <w:r w:rsidRPr="00B67EC3">
            <w:rPr>
              <w:sz w:val="16"/>
              <w:szCs w:val="16"/>
            </w:rPr>
            <w:fldChar w:fldCharType="end"/>
          </w:r>
        </w:p>
      </w:sdtContent>
    </w:sdt>
    <w:p w14:paraId="29FE90BF" w14:textId="77777777" w:rsidR="003F44A2" w:rsidRDefault="003F44A2" w:rsidP="00393BD5">
      <w:pPr>
        <w:jc w:val="center"/>
        <w:rPr>
          <w:i/>
          <w:iCs/>
          <w:u w:val="single"/>
        </w:rPr>
      </w:pPr>
    </w:p>
    <w:p w14:paraId="74F6252B" w14:textId="77777777" w:rsidR="003F44A2" w:rsidRDefault="003F44A2" w:rsidP="00393BD5">
      <w:pPr>
        <w:jc w:val="center"/>
        <w:rPr>
          <w:i/>
          <w:iCs/>
          <w:u w:val="single"/>
        </w:rPr>
      </w:pPr>
    </w:p>
    <w:p w14:paraId="7DAAA991" w14:textId="77777777" w:rsidR="003F44A2" w:rsidRDefault="003F44A2" w:rsidP="00393BD5">
      <w:pPr>
        <w:jc w:val="center"/>
        <w:rPr>
          <w:i/>
          <w:iCs/>
          <w:u w:val="single"/>
        </w:rPr>
      </w:pPr>
    </w:p>
    <w:p w14:paraId="162E4B61" w14:textId="21FCE35A" w:rsidR="00393BD5" w:rsidRPr="00393BD5" w:rsidRDefault="006B44A0" w:rsidP="00393BD5">
      <w:pPr>
        <w:jc w:val="center"/>
        <w:rPr>
          <w:i/>
          <w:iCs/>
          <w:u w:val="single"/>
        </w:rPr>
      </w:pPr>
      <w:r w:rsidRPr="00393BD5">
        <w:rPr>
          <w:i/>
          <w:iCs/>
          <w:u w:val="single"/>
        </w:rPr>
        <w:t xml:space="preserve">Dette dokumentet er en veileder </w:t>
      </w:r>
      <w:r w:rsidR="00393BD5" w:rsidRPr="00393BD5">
        <w:rPr>
          <w:i/>
          <w:iCs/>
          <w:u w:val="single"/>
        </w:rPr>
        <w:t>til søkere. Dersom det er motstrid mellom dette dokumentet og dokumentet «Vilkår for støtte» for det relevante støtteprogrammet er det «Vilkår for støtte» som gjelder.</w:t>
      </w:r>
    </w:p>
    <w:p w14:paraId="6A5C9287" w14:textId="0A6D1794" w:rsidR="007A0E95" w:rsidRDefault="007A0E95">
      <w:r>
        <w:br w:type="page"/>
      </w:r>
    </w:p>
    <w:p w14:paraId="40DA1BDD" w14:textId="7FA94603" w:rsidR="00591110" w:rsidRDefault="00591110" w:rsidP="006B44A0">
      <w:pPr>
        <w:pStyle w:val="Overskrift1"/>
      </w:pPr>
      <w:r>
        <w:lastRenderedPageBreak/>
        <w:t>Målgruppe for programmet</w:t>
      </w:r>
    </w:p>
    <w:p w14:paraId="2DF53702" w14:textId="2E1D2A9B" w:rsidR="00591110" w:rsidRPr="00591110" w:rsidRDefault="00983B9D" w:rsidP="00365E82">
      <w:r w:rsidRPr="00983B9D">
        <w:t>Programmet er åpent for næringsaktører, offentlige aktører eller konsortier. I konsortier må alle aktører være medfinansierende og aktive deltakere. Aktøren som sender inn søknaden vil i alle tilfeller være prosjektansvarlig ved kontraktsinngåelse med Enova.</w:t>
      </w:r>
    </w:p>
    <w:p w14:paraId="755E735A" w14:textId="4C0D9A02" w:rsidR="00591110" w:rsidRDefault="00591110" w:rsidP="006B44A0">
      <w:pPr>
        <w:pStyle w:val="Overskrift1"/>
      </w:pPr>
      <w:r>
        <w:t>Tematisk avgrensning</w:t>
      </w:r>
    </w:p>
    <w:p w14:paraId="63942CAD" w14:textId="77777777" w:rsidR="003A165B" w:rsidRDefault="003A4D8B" w:rsidP="00574330">
      <w:r w:rsidRPr="003A4D8B">
        <w:t xml:space="preserve">Programmet kan støtte prosjekter som bidrar til kostnadsreduksjoner og bærekraftige løsninger for elementer, delprosesser og konsepter innen havvind.  Flere teknologiområder trenger ytterligere modning og bearbeiding for at havvindkonseptene skal stå stødig som leverandør av energi til konkurransedyktige priser:  </w:t>
      </w:r>
    </w:p>
    <w:p w14:paraId="51BCAB26" w14:textId="77777777" w:rsidR="003A165B" w:rsidRDefault="003A4D8B" w:rsidP="003A165B">
      <w:pPr>
        <w:pStyle w:val="Listeavsnitt"/>
        <w:numPr>
          <w:ilvl w:val="0"/>
          <w:numId w:val="62"/>
        </w:numPr>
      </w:pPr>
      <w:r w:rsidRPr="003A4D8B">
        <w:t>Vindturbin (WTG)</w:t>
      </w:r>
    </w:p>
    <w:p w14:paraId="2150387A" w14:textId="77777777" w:rsidR="003A165B" w:rsidRDefault="003A4D8B" w:rsidP="003A165B">
      <w:pPr>
        <w:pStyle w:val="Listeavsnitt"/>
        <w:numPr>
          <w:ilvl w:val="0"/>
          <w:numId w:val="62"/>
        </w:numPr>
      </w:pPr>
      <w:r w:rsidRPr="003A4D8B">
        <w:t>Flytefundament</w:t>
      </w:r>
    </w:p>
    <w:p w14:paraId="28EA0741" w14:textId="77777777" w:rsidR="003A165B" w:rsidRDefault="003A4D8B" w:rsidP="003A165B">
      <w:pPr>
        <w:pStyle w:val="Listeavsnitt"/>
        <w:numPr>
          <w:ilvl w:val="0"/>
          <w:numId w:val="62"/>
        </w:numPr>
      </w:pPr>
      <w:r w:rsidRPr="003A4D8B">
        <w:t>Forankring</w:t>
      </w:r>
    </w:p>
    <w:p w14:paraId="4F8762DF" w14:textId="77777777" w:rsidR="003A165B" w:rsidRDefault="003A4D8B" w:rsidP="003A165B">
      <w:pPr>
        <w:pStyle w:val="Listeavsnitt"/>
        <w:numPr>
          <w:ilvl w:val="0"/>
          <w:numId w:val="62"/>
        </w:numPr>
      </w:pPr>
      <w:r w:rsidRPr="003A4D8B">
        <w:t>Kraftsystem og overføringsløsninger (inkludert kabler)</w:t>
      </w:r>
    </w:p>
    <w:p w14:paraId="18F87F8B" w14:textId="77777777" w:rsidR="003A165B" w:rsidRDefault="003A4D8B" w:rsidP="003A165B">
      <w:pPr>
        <w:pStyle w:val="Listeavsnitt"/>
        <w:numPr>
          <w:ilvl w:val="0"/>
          <w:numId w:val="62"/>
        </w:numPr>
      </w:pPr>
      <w:r w:rsidRPr="003A4D8B">
        <w:t>Energilagringsteknologier</w:t>
      </w:r>
    </w:p>
    <w:p w14:paraId="74A6F92D" w14:textId="77777777" w:rsidR="003A165B" w:rsidRDefault="003A4D8B" w:rsidP="003A165B">
      <w:pPr>
        <w:pStyle w:val="Listeavsnitt"/>
        <w:numPr>
          <w:ilvl w:val="0"/>
          <w:numId w:val="62"/>
        </w:numPr>
      </w:pPr>
      <w:r w:rsidRPr="003A4D8B">
        <w:t>Automasjonsteknologier inklusive digitalisering (digitale tvillinger)</w:t>
      </w:r>
    </w:p>
    <w:p w14:paraId="101D55AC" w14:textId="77777777" w:rsidR="003A165B" w:rsidRDefault="003A4D8B" w:rsidP="003A165B">
      <w:pPr>
        <w:pStyle w:val="Listeavsnitt"/>
        <w:numPr>
          <w:ilvl w:val="0"/>
          <w:numId w:val="62"/>
        </w:numPr>
      </w:pPr>
      <w:r w:rsidRPr="003A4D8B">
        <w:t>Fartøy (løsninger knyttet til adkomst og service)</w:t>
      </w:r>
    </w:p>
    <w:p w14:paraId="6FF6A979" w14:textId="77777777" w:rsidR="003A165B" w:rsidRDefault="003A4D8B" w:rsidP="003A165B">
      <w:pPr>
        <w:pStyle w:val="Listeavsnitt"/>
        <w:numPr>
          <w:ilvl w:val="0"/>
          <w:numId w:val="62"/>
        </w:numPr>
      </w:pPr>
      <w:r w:rsidRPr="003A4D8B">
        <w:t>Installasjons- og servicemetode</w:t>
      </w:r>
    </w:p>
    <w:p w14:paraId="793FC29D" w14:textId="55309E4D" w:rsidR="003A165B" w:rsidRDefault="003A4D8B" w:rsidP="003A165B">
      <w:pPr>
        <w:pStyle w:val="Listeavsnitt"/>
        <w:numPr>
          <w:ilvl w:val="0"/>
          <w:numId w:val="62"/>
        </w:numPr>
      </w:pPr>
      <w:r w:rsidRPr="003A4D8B">
        <w:t xml:space="preserve">Havneområder (transport og logistikk)  </w:t>
      </w:r>
    </w:p>
    <w:p w14:paraId="22DED438" w14:textId="7339535B" w:rsidR="004B28BE" w:rsidRPr="00591110" w:rsidRDefault="003A4D8B" w:rsidP="003A165B">
      <w:r w:rsidRPr="003A4D8B">
        <w:t>Fullskala kommersielle vindparker faller utenfor støtteprogrammet</w:t>
      </w:r>
    </w:p>
    <w:p w14:paraId="156BAB5B" w14:textId="78EB490D" w:rsidR="006B44A0" w:rsidRPr="006B44A0" w:rsidRDefault="007A0E95" w:rsidP="006B44A0">
      <w:pPr>
        <w:pStyle w:val="Overskrift1"/>
      </w:pPr>
      <w:r w:rsidRPr="00187014">
        <w:t>Praktisk informasjon</w:t>
      </w:r>
    </w:p>
    <w:p w14:paraId="1AC5E861" w14:textId="77777777" w:rsidR="007A0E95" w:rsidRPr="00187014" w:rsidRDefault="007A0E95" w:rsidP="007A0E95">
      <w:pPr>
        <w:pStyle w:val="Overskrift2"/>
      </w:pPr>
      <w:bookmarkStart w:id="0" w:name="_Toc124923492"/>
      <w:bookmarkStart w:id="1" w:name="_Toc216866694"/>
      <w:r w:rsidRPr="007A0E95">
        <w:t>Personalkostnader</w:t>
      </w:r>
      <w:r w:rsidRPr="00187014">
        <w:t xml:space="preserve"> og indirekte kostnader</w:t>
      </w:r>
      <w:bookmarkEnd w:id="0"/>
      <w:bookmarkEnd w:id="1"/>
    </w:p>
    <w:p w14:paraId="35708A42" w14:textId="77777777" w:rsidR="007A0E95" w:rsidRPr="00187014" w:rsidRDefault="007A0E95" w:rsidP="007A0E95">
      <w:r w:rsidRPr="00187014">
        <w:t>Enova godkjenner en sjablongmessig timesats inkludert overheadkostnader på inntil 1,2 ‰ av brutto årslønn, begrenset oppad til 1 200 kroner per time. Brutto årslønn vil si regnskapsført årslønn før skattetrekk.</w:t>
      </w:r>
    </w:p>
    <w:p w14:paraId="3974E895" w14:textId="77777777" w:rsidR="007A0E95" w:rsidRPr="00187014" w:rsidRDefault="007A0E95" w:rsidP="007A0E95">
      <w:r w:rsidRPr="00187014">
        <w:t>For en ansatt med en årslønn på 600 000 kroner, vil godkjent timesats være på 720 kroner per time.</w:t>
      </w:r>
      <w:r w:rsidRPr="00187014">
        <w:br/>
        <w:t>For en ansatt med en årslønn på 1 200 000 kroner, vil godkjent timesats være på 1 200 kroner per time. 1,2 ‰ av 1 200 000 kroner gir 1 440 kroner per time, men timesatsen avkortes til maksimum godkjent timesats som er 1 200 kroner per time.</w:t>
      </w:r>
    </w:p>
    <w:p w14:paraId="550B7777" w14:textId="77777777" w:rsidR="007A0E95" w:rsidRPr="00187014" w:rsidRDefault="007A0E95" w:rsidP="007A0E95">
      <w:r w:rsidRPr="00187014">
        <w:t>Denne sjablongmessige timesatsen inkluderer både lønn og andre personalkostnader for den ansatte. Eksempel på andre personalkostnader er reisekostnader, arbeidsgiveravgift, feriepenger, kontorkostnader, IKT-kostnader, forsikringer, pensjonskostnader og lignende. Disse kostnadene kan ikke føres opp i prosjektregnskapet i tillegg til timekostnader.</w:t>
      </w:r>
    </w:p>
    <w:p w14:paraId="24E1DF6D" w14:textId="0845119F" w:rsidR="003E2E94" w:rsidRDefault="007A0E95" w:rsidP="003E2E94">
      <w:pPr>
        <w:spacing w:after="0"/>
      </w:pPr>
      <w:r w:rsidRPr="00187014">
        <w:t>Personalkostnader skal dokumenteres med en oversikt over timelister. Oversikten skal vise hvilke arbeidsoppgaver som er utført, dato for utførelsen, hvem som har utført oppgaven og antall timer som er brukt</w:t>
      </w:r>
      <w:r w:rsidR="003E2E94">
        <w:t>.</w:t>
      </w:r>
    </w:p>
    <w:p w14:paraId="33F2FA2E" w14:textId="28A0336F" w:rsidR="007A0E95" w:rsidRPr="00187014" w:rsidRDefault="007A0E95" w:rsidP="003E2E94">
      <w:r w:rsidRPr="00187014">
        <w:br/>
        <w:t>Årslønn for prosjektdeltakere samt tidspunkt og størrelse på siste lønnsregulering må kunne dokumenteres ved forespørsel.</w:t>
      </w:r>
    </w:p>
    <w:p w14:paraId="0B748A69" w14:textId="77777777" w:rsidR="007A0E95" w:rsidRPr="00187014" w:rsidRDefault="007A0E95" w:rsidP="007A0E95">
      <w:pPr>
        <w:pStyle w:val="Overskrift2"/>
      </w:pPr>
      <w:bookmarkStart w:id="2" w:name="_Toc124923493"/>
      <w:bookmarkStart w:id="3" w:name="_Toc216866695"/>
      <w:r w:rsidRPr="00187014">
        <w:t>Fastsettelse av søkerbedriftens størrelse</w:t>
      </w:r>
      <w:bookmarkEnd w:id="2"/>
      <w:bookmarkEnd w:id="3"/>
    </w:p>
    <w:p w14:paraId="10EE8D81" w14:textId="77777777" w:rsidR="007A0E95" w:rsidRPr="00187014" w:rsidRDefault="007A0E95" w:rsidP="007A0E95">
      <w:pPr>
        <w:pStyle w:val="Default"/>
        <w:rPr>
          <w:color w:val="2B292A"/>
          <w:sz w:val="18"/>
          <w:szCs w:val="18"/>
        </w:rPr>
      </w:pPr>
    </w:p>
    <w:p w14:paraId="2AB7398C" w14:textId="77777777" w:rsidR="007A0E95" w:rsidRPr="00187014" w:rsidRDefault="007A0E95" w:rsidP="007A0E95">
      <w:r w:rsidRPr="00187014">
        <w:lastRenderedPageBreak/>
        <w:t xml:space="preserve">Ved søknad om støtte skal søker oppgi bedriftens størrelse. Dette kan ha betydning for utmålingen av hvilken støtte som kan gis og for hvilke vilkår som gjelder knyttet til dokumentasjon. </w:t>
      </w:r>
    </w:p>
    <w:p w14:paraId="5142108D" w14:textId="67966288" w:rsidR="007A0E95" w:rsidRPr="00187014" w:rsidRDefault="007A0E95" w:rsidP="007A0E95">
      <w:r w:rsidRPr="00187014">
        <w:t xml:space="preserve">Vurderingen foretas basert på </w:t>
      </w:r>
      <w:hyperlink r:id="rId12" w:history="1">
        <w:r w:rsidR="00D36A39" w:rsidRPr="00D36A39">
          <w:rPr>
            <w:rStyle w:val="Hyperkobling"/>
          </w:rPr>
          <w:t>SMB-definisjonen</w:t>
        </w:r>
      </w:hyperlink>
      <w:r w:rsidR="00F33894">
        <w:t xml:space="preserve">, samt </w:t>
      </w:r>
      <w:hyperlink r:id="rId13" w:history="1">
        <w:r w:rsidR="00A404C3" w:rsidRPr="00A404C3">
          <w:rPr>
            <w:rStyle w:val="Hyperkobling"/>
          </w:rPr>
          <w:t>EUs brukerveiledning om SMB-definisjonen</w:t>
        </w:r>
      </w:hyperlink>
      <w:r w:rsidR="00A404C3">
        <w:t>.</w:t>
      </w:r>
    </w:p>
    <w:p w14:paraId="6E81E536" w14:textId="0F80FE8F" w:rsidR="007A0E95" w:rsidRPr="00187014" w:rsidRDefault="007A0E95" w:rsidP="007A0E95">
      <w:pPr>
        <w:pStyle w:val="Overskrift1"/>
        <w:spacing w:before="560" w:after="80" w:line="280" w:lineRule="atLeast"/>
        <w:contextualSpacing w:val="0"/>
      </w:pPr>
      <w:bookmarkStart w:id="4" w:name="_Toc124923499"/>
      <w:r w:rsidRPr="00187014">
        <w:t xml:space="preserve">Krav til dokumentasjon av </w:t>
      </w:r>
      <w:bookmarkEnd w:id="4"/>
      <w:r w:rsidRPr="00187014">
        <w:t>in</w:t>
      </w:r>
      <w:r w:rsidR="00892B9B">
        <w:t>s</w:t>
      </w:r>
      <w:r w:rsidRPr="00187014">
        <w:t>entiveffekt</w:t>
      </w:r>
    </w:p>
    <w:p w14:paraId="0843295A" w14:textId="77777777" w:rsidR="007A0E95" w:rsidRPr="008B26CE" w:rsidRDefault="007A0E95" w:rsidP="007A0E95">
      <w:r w:rsidRPr="008B26CE">
        <w:t xml:space="preserve">For at Enova skal kunne yte støtte må støtten være nødvendig. Det betyr at prosjektet ikke ville blitt gjennomført uten støtte, alternativt at det ville blitt gjennomført i nedskalert form eller utsatt i tid. </w:t>
      </w:r>
    </w:p>
    <w:p w14:paraId="1396285B" w14:textId="256C14A4" w:rsidR="007A0E95" w:rsidRPr="008B26CE" w:rsidRDefault="0004001C" w:rsidP="007A0E95">
      <w:r w:rsidRPr="008B26CE">
        <w:t xml:space="preserve">Det må </w:t>
      </w:r>
      <w:r w:rsidR="007A0E95" w:rsidRPr="008B26CE">
        <w:t>tydelig fremkomme</w:t>
      </w:r>
      <w:r w:rsidRPr="008B26CE">
        <w:t xml:space="preserve"> av søknaden</w:t>
      </w:r>
      <w:r w:rsidR="007A0E95" w:rsidRPr="008B26CE">
        <w:t xml:space="preserve"> hva bedriften vil gjøre i fravær av støtte. </w:t>
      </w:r>
    </w:p>
    <w:p w14:paraId="728A8C6D" w14:textId="25901933" w:rsidR="007A0E95" w:rsidRPr="008B26CE" w:rsidRDefault="006B403C" w:rsidP="0004001C">
      <w:pPr>
        <w:spacing w:after="0"/>
      </w:pPr>
      <w:r w:rsidRPr="008B26CE">
        <w:t xml:space="preserve">For store prosjekter </w:t>
      </w:r>
      <w:r w:rsidR="002D1A7C" w:rsidRPr="008B26CE">
        <w:t>bør det</w:t>
      </w:r>
      <w:r w:rsidRPr="008B26CE">
        <w:t xml:space="preserve"> legges ved dokumentasjon </w:t>
      </w:r>
      <w:r w:rsidR="00022D55" w:rsidRPr="008B26CE">
        <w:t>som underbygger beskrivelsen, eksempelvis</w:t>
      </w:r>
      <w:r w:rsidR="007A0E95" w:rsidRPr="008B26CE">
        <w:t>:</w:t>
      </w:r>
    </w:p>
    <w:p w14:paraId="483A395F" w14:textId="77777777" w:rsidR="007A0E95" w:rsidRPr="008B26CE" w:rsidRDefault="007A0E95" w:rsidP="007A0E95">
      <w:pPr>
        <w:pStyle w:val="Listeavsnitt"/>
        <w:numPr>
          <w:ilvl w:val="0"/>
          <w:numId w:val="39"/>
        </w:numPr>
        <w:spacing w:after="280" w:line="280" w:lineRule="atLeast"/>
      </w:pPr>
      <w:r w:rsidRPr="008B26CE">
        <w:t xml:space="preserve">Vedtatte strategiske planer </w:t>
      </w:r>
      <w:proofErr w:type="spellStart"/>
      <w:r w:rsidRPr="008B26CE">
        <w:t>el.l</w:t>
      </w:r>
      <w:proofErr w:type="spellEnd"/>
      <w:r w:rsidRPr="008B26CE">
        <w:t>. der det tydelig fremkommer hva som vil gjøres i fravær av støtte</w:t>
      </w:r>
    </w:p>
    <w:p w14:paraId="7CB7C128" w14:textId="6B4F2027" w:rsidR="007A0E95" w:rsidRPr="008B26CE" w:rsidRDefault="007A0E95" w:rsidP="007A0E95">
      <w:pPr>
        <w:pStyle w:val="Listeavsnitt"/>
        <w:numPr>
          <w:ilvl w:val="0"/>
          <w:numId w:val="39"/>
        </w:numPr>
        <w:spacing w:after="280" w:line="280" w:lineRule="atLeast"/>
      </w:pPr>
      <w:r w:rsidRPr="008B26CE">
        <w:t>Annen selskapsintern dokumentasjon der det tydelig fremkommer hva som vil gjøres i fravær av støtte</w:t>
      </w:r>
    </w:p>
    <w:p w14:paraId="55916B1B" w14:textId="7C38F421" w:rsidR="00763F2D" w:rsidRPr="00187014" w:rsidRDefault="00370B70" w:rsidP="00763F2D">
      <w:pPr>
        <w:spacing w:after="280" w:line="280" w:lineRule="atLeast"/>
      </w:pPr>
      <w:r w:rsidRPr="008B26CE">
        <w:t xml:space="preserve">For mindre prosjekter kan det være at slik dokumentasjon ikke finnes. </w:t>
      </w:r>
      <w:r w:rsidR="00B968B1" w:rsidRPr="008B26CE">
        <w:t xml:space="preserve">Saksbehandler vil vurdere beskrivelsen som søker har sendt inn, og vil etterspørre ytterligere informasjon </w:t>
      </w:r>
      <w:r w:rsidR="00935351" w:rsidRPr="008B26CE">
        <w:t>om nødvendig.</w:t>
      </w:r>
    </w:p>
    <w:p w14:paraId="307A1EF5" w14:textId="4184B33E" w:rsidR="007A0E95" w:rsidRPr="00187014" w:rsidRDefault="007A0E95" w:rsidP="007A0E95">
      <w:pPr>
        <w:pStyle w:val="Overskrift1"/>
        <w:spacing w:before="560" w:after="80" w:line="280" w:lineRule="atLeast"/>
        <w:contextualSpacing w:val="0"/>
      </w:pPr>
      <w:bookmarkStart w:id="5" w:name="_Toc124923500"/>
      <w:r w:rsidRPr="00187014">
        <w:t>Lønnsomhetsberegninger</w:t>
      </w:r>
      <w:bookmarkEnd w:id="5"/>
    </w:p>
    <w:p w14:paraId="30426506" w14:textId="77777777" w:rsidR="00496FB6" w:rsidRPr="00187014" w:rsidRDefault="00496FB6" w:rsidP="00496FB6">
      <w:pPr>
        <w:pStyle w:val="Overskrift2"/>
      </w:pPr>
      <w:bookmarkStart w:id="6" w:name="_Toc216683717"/>
      <w:bookmarkStart w:id="7" w:name="_Toc124923501"/>
      <w:bookmarkStart w:id="8" w:name="_Toc216866696"/>
      <w:r w:rsidRPr="00187014">
        <w:t xml:space="preserve">Netto </w:t>
      </w:r>
      <w:r w:rsidRPr="007A0E95">
        <w:t>nåverdimetoden</w:t>
      </w:r>
      <w:bookmarkEnd w:id="6"/>
      <w:bookmarkEnd w:id="8"/>
    </w:p>
    <w:p w14:paraId="7E2A7386" w14:textId="77777777" w:rsidR="00496FB6" w:rsidRPr="00B9766B" w:rsidRDefault="00496FB6" w:rsidP="00496FB6">
      <w:r w:rsidRPr="00B9766B">
        <w:t>Nåverdimetoden, eller netto nåverdimetoden (NNV, NPV eller DCF), er definert som forskjellen mellom</w:t>
      </w:r>
      <w:r>
        <w:t xml:space="preserve"> </w:t>
      </w:r>
      <w:r w:rsidRPr="00B9766B">
        <w:t>nåverdien av estimerte inngående og utgående kontantstrømmer i fremtidige perioder.</w:t>
      </w:r>
    </w:p>
    <w:p w14:paraId="3D9EEA28" w14:textId="77777777" w:rsidR="00496FB6" w:rsidRPr="00B9766B" w:rsidRDefault="00496FB6" w:rsidP="00496FB6">
      <w:r w:rsidRPr="00B9766B">
        <w:t>NPV brukes i kapitalbudsjettering og investeringsplanlegging som et hjelpemiddel for å analysere</w:t>
      </w:r>
      <w:r>
        <w:t xml:space="preserve"> </w:t>
      </w:r>
      <w:r w:rsidRPr="00B9766B">
        <w:t>lønnsomheten til en investering eller prosjekt. Verktøyet er også egnet for å rangere og sammenligne</w:t>
      </w:r>
      <w:r>
        <w:t xml:space="preserve"> </w:t>
      </w:r>
      <w:r w:rsidRPr="00B9766B">
        <w:t>ulike investeringsmuligheter. NPV er en verdsettelsesmodell og viser dagens verdi av en fremtidig</w:t>
      </w:r>
      <w:r>
        <w:t xml:space="preserve"> </w:t>
      </w:r>
      <w:r w:rsidRPr="00B9766B">
        <w:t>tallrekke.</w:t>
      </w:r>
    </w:p>
    <w:p w14:paraId="1489D62D" w14:textId="77777777" w:rsidR="00496FB6" w:rsidRPr="00187014" w:rsidRDefault="00496FB6" w:rsidP="00496FB6">
      <w:pPr>
        <w:rPr>
          <w:rFonts w:cstheme="minorHAnsi"/>
        </w:rPr>
      </w:pPr>
      <w:r w:rsidRPr="00187014">
        <w:t xml:space="preserve">Enova benytter NPV-metoden i vurdering av </w:t>
      </w:r>
      <w:r>
        <w:t>alle investerings</w:t>
      </w:r>
      <w:r w:rsidRPr="00187014">
        <w:t>prosjekter</w:t>
      </w:r>
      <w:r>
        <w:t>, og i noen tilfeller også pilotprosjekter</w:t>
      </w:r>
      <w:r w:rsidRPr="00187014">
        <w:t xml:space="preserve">. </w:t>
      </w:r>
      <w:r w:rsidRPr="00B66213">
        <w:t>I de fleste tilfeller vil Enova regne på forskjellen mellom en alternativ investering og det omsøkte prosjektet. Den alternative investeringen vil i de fleste tilfeller være en konvensjonell teknologi med f.eks. høyere utslipp (ved klimatiltak) eller lavere energibesparelse (ved energitiltak). Vi ønsker da å se på merinvesteringen (hvor mye høyere investeringskostnadene ved det omsøkte prosjektet er) og forskjellen på driftsinntekter og driftskostnader.</w:t>
      </w:r>
    </w:p>
    <w:p w14:paraId="06EA476E" w14:textId="77777777" w:rsidR="00496FB6" w:rsidRPr="00935351" w:rsidRDefault="00496FB6" w:rsidP="00496FB6">
      <w:pPr>
        <w:pStyle w:val="paragraph"/>
        <w:spacing w:before="0" w:beforeAutospacing="0" w:after="0" w:afterAutospacing="0"/>
        <w:textAlignment w:val="baseline"/>
        <w:rPr>
          <w:rFonts w:asciiTheme="minorHAnsi" w:hAnsiTheme="minorHAnsi" w:cstheme="minorHAnsi"/>
          <w:sz w:val="18"/>
          <w:szCs w:val="18"/>
        </w:rPr>
      </w:pPr>
      <w:r w:rsidRPr="00187014">
        <w:rPr>
          <w:rStyle w:val="normaltextrun"/>
          <w:rFonts w:asciiTheme="minorHAnsi" w:hAnsiTheme="minorHAnsi" w:cstheme="minorHAnsi"/>
          <w:sz w:val="18"/>
          <w:szCs w:val="18"/>
        </w:rPr>
        <w:t xml:space="preserve">NPV er et nyttig utgangspunkt for å vurdere og verdsette investeringer og investeringsmuligheter. Samtidig må en være klar over at resultatene fra metoden ikke er absolutte verdier. Resultatene </w:t>
      </w:r>
      <w:r w:rsidRPr="00935351">
        <w:rPr>
          <w:rStyle w:val="normaltextrun"/>
          <w:rFonts w:asciiTheme="minorHAnsi" w:hAnsiTheme="minorHAnsi" w:cstheme="minorHAnsi"/>
          <w:sz w:val="18"/>
          <w:szCs w:val="18"/>
        </w:rPr>
        <w:t>avhenger av forutsetningene. Sentrale spørsmål som stilles i saksbehandlingen vil være:</w:t>
      </w:r>
      <w:r w:rsidRPr="00935351">
        <w:rPr>
          <w:rStyle w:val="eop"/>
          <w:rFonts w:asciiTheme="minorHAnsi" w:eastAsiaTheme="minorEastAsia" w:hAnsiTheme="minorHAnsi" w:cstheme="minorHAnsi"/>
          <w:sz w:val="18"/>
          <w:szCs w:val="18"/>
        </w:rPr>
        <w:t> </w:t>
      </w:r>
    </w:p>
    <w:p w14:paraId="64C2FA96" w14:textId="77777777" w:rsidR="00496FB6" w:rsidRPr="00935351" w:rsidRDefault="00496FB6" w:rsidP="00496FB6">
      <w:pPr>
        <w:pStyle w:val="paragraph"/>
        <w:spacing w:before="0" w:beforeAutospacing="0" w:after="0" w:afterAutospacing="0"/>
        <w:textAlignment w:val="baseline"/>
        <w:rPr>
          <w:rFonts w:asciiTheme="minorHAnsi" w:hAnsiTheme="minorHAnsi" w:cstheme="minorHAnsi"/>
          <w:sz w:val="18"/>
          <w:szCs w:val="18"/>
        </w:rPr>
      </w:pPr>
      <w:r w:rsidRPr="00935351">
        <w:rPr>
          <w:rStyle w:val="eop"/>
          <w:rFonts w:asciiTheme="minorHAnsi" w:eastAsiaTheme="minorEastAsia" w:hAnsiTheme="minorHAnsi" w:cstheme="minorHAnsi"/>
          <w:sz w:val="18"/>
          <w:szCs w:val="18"/>
        </w:rPr>
        <w:t> </w:t>
      </w:r>
    </w:p>
    <w:p w14:paraId="27142C1A" w14:textId="77777777" w:rsidR="00496FB6" w:rsidRPr="00935351" w:rsidRDefault="00496FB6" w:rsidP="00496FB6">
      <w:pPr>
        <w:pStyle w:val="paragraph"/>
        <w:numPr>
          <w:ilvl w:val="0"/>
          <w:numId w:val="40"/>
        </w:numPr>
        <w:spacing w:before="0" w:beforeAutospacing="0" w:after="0" w:afterAutospacing="0"/>
        <w:ind w:left="870" w:firstLine="0"/>
        <w:textAlignment w:val="baseline"/>
        <w:rPr>
          <w:rFonts w:asciiTheme="minorHAnsi" w:hAnsiTheme="minorHAnsi" w:cstheme="minorHAnsi"/>
          <w:sz w:val="18"/>
          <w:szCs w:val="18"/>
        </w:rPr>
      </w:pPr>
      <w:r w:rsidRPr="00935351">
        <w:rPr>
          <w:rStyle w:val="normaltextrun"/>
          <w:rFonts w:asciiTheme="minorHAnsi" w:hAnsiTheme="minorHAnsi" w:cstheme="minorHAnsi"/>
          <w:sz w:val="18"/>
          <w:szCs w:val="18"/>
        </w:rPr>
        <w:t>Hvilke data er lagt til grunn? </w:t>
      </w:r>
      <w:r w:rsidRPr="00935351">
        <w:rPr>
          <w:rStyle w:val="eop"/>
          <w:rFonts w:asciiTheme="minorHAnsi" w:eastAsiaTheme="minorEastAsia" w:hAnsiTheme="minorHAnsi" w:cstheme="minorHAnsi"/>
          <w:sz w:val="18"/>
          <w:szCs w:val="18"/>
        </w:rPr>
        <w:t> </w:t>
      </w:r>
    </w:p>
    <w:p w14:paraId="4BECB298" w14:textId="77777777" w:rsidR="00496FB6" w:rsidRPr="00935351" w:rsidRDefault="00496FB6" w:rsidP="00496FB6">
      <w:pPr>
        <w:pStyle w:val="paragraph"/>
        <w:numPr>
          <w:ilvl w:val="0"/>
          <w:numId w:val="40"/>
        </w:numPr>
        <w:spacing w:before="0" w:beforeAutospacing="0" w:after="0" w:afterAutospacing="0"/>
        <w:ind w:left="870" w:firstLine="0"/>
        <w:textAlignment w:val="baseline"/>
        <w:rPr>
          <w:rFonts w:asciiTheme="minorHAnsi" w:hAnsiTheme="minorHAnsi" w:cstheme="minorHAnsi"/>
          <w:sz w:val="18"/>
          <w:szCs w:val="18"/>
        </w:rPr>
      </w:pPr>
      <w:r w:rsidRPr="00935351">
        <w:rPr>
          <w:rStyle w:val="normaltextrun"/>
          <w:rFonts w:asciiTheme="minorHAnsi" w:hAnsiTheme="minorHAnsi" w:cstheme="minorHAnsi"/>
          <w:sz w:val="18"/>
          <w:szCs w:val="18"/>
        </w:rPr>
        <w:t xml:space="preserve">Hvor gode er dataene og hvordan er dataene </w:t>
      </w:r>
      <w:proofErr w:type="gramStart"/>
      <w:r w:rsidRPr="00935351">
        <w:rPr>
          <w:rStyle w:val="normaltextrun"/>
          <w:rFonts w:asciiTheme="minorHAnsi" w:hAnsiTheme="minorHAnsi" w:cstheme="minorHAnsi"/>
          <w:sz w:val="18"/>
          <w:szCs w:val="18"/>
        </w:rPr>
        <w:t>fremkommet</w:t>
      </w:r>
      <w:proofErr w:type="gramEnd"/>
      <w:r w:rsidRPr="00935351">
        <w:rPr>
          <w:rStyle w:val="normaltextrun"/>
          <w:rFonts w:asciiTheme="minorHAnsi" w:hAnsiTheme="minorHAnsi" w:cstheme="minorHAnsi"/>
          <w:sz w:val="18"/>
          <w:szCs w:val="18"/>
        </w:rPr>
        <w:t>? </w:t>
      </w:r>
      <w:r w:rsidRPr="00935351">
        <w:rPr>
          <w:rStyle w:val="eop"/>
          <w:rFonts w:asciiTheme="minorHAnsi" w:eastAsiaTheme="minorEastAsia" w:hAnsiTheme="minorHAnsi" w:cstheme="minorHAnsi"/>
          <w:sz w:val="18"/>
          <w:szCs w:val="18"/>
        </w:rPr>
        <w:t> </w:t>
      </w:r>
    </w:p>
    <w:p w14:paraId="528C4031" w14:textId="77777777" w:rsidR="00496FB6" w:rsidRPr="00935351" w:rsidRDefault="00496FB6" w:rsidP="00496FB6">
      <w:pPr>
        <w:pStyle w:val="paragraph"/>
        <w:numPr>
          <w:ilvl w:val="0"/>
          <w:numId w:val="41"/>
        </w:numPr>
        <w:spacing w:before="0" w:beforeAutospacing="0" w:after="0" w:afterAutospacing="0"/>
        <w:ind w:left="870" w:firstLine="0"/>
        <w:textAlignment w:val="baseline"/>
        <w:rPr>
          <w:rFonts w:asciiTheme="minorHAnsi" w:hAnsiTheme="minorHAnsi" w:cstheme="minorHAnsi"/>
          <w:sz w:val="18"/>
          <w:szCs w:val="18"/>
        </w:rPr>
      </w:pPr>
      <w:r w:rsidRPr="00935351">
        <w:rPr>
          <w:rStyle w:val="normaltextrun"/>
          <w:rFonts w:asciiTheme="minorHAnsi" w:hAnsiTheme="minorHAnsi" w:cstheme="minorHAnsi"/>
          <w:sz w:val="18"/>
          <w:szCs w:val="18"/>
        </w:rPr>
        <w:t>Mangler det data som bør være med?</w:t>
      </w:r>
      <w:r w:rsidRPr="00935351">
        <w:rPr>
          <w:rStyle w:val="eop"/>
          <w:rFonts w:asciiTheme="minorHAnsi" w:eastAsiaTheme="minorEastAsia" w:hAnsiTheme="minorHAnsi" w:cstheme="minorHAnsi"/>
          <w:sz w:val="18"/>
          <w:szCs w:val="18"/>
        </w:rPr>
        <w:t> </w:t>
      </w:r>
    </w:p>
    <w:p w14:paraId="698782DF" w14:textId="77777777" w:rsidR="00496FB6" w:rsidRPr="00935351" w:rsidRDefault="00496FB6" w:rsidP="00496FB6">
      <w:pPr>
        <w:pStyle w:val="paragraph"/>
        <w:numPr>
          <w:ilvl w:val="0"/>
          <w:numId w:val="41"/>
        </w:numPr>
        <w:spacing w:before="0" w:beforeAutospacing="0" w:after="0" w:afterAutospacing="0"/>
        <w:ind w:left="870" w:firstLine="0"/>
        <w:textAlignment w:val="baseline"/>
        <w:rPr>
          <w:rFonts w:asciiTheme="minorHAnsi" w:hAnsiTheme="minorHAnsi" w:cstheme="minorHAnsi"/>
          <w:sz w:val="18"/>
          <w:szCs w:val="18"/>
        </w:rPr>
      </w:pPr>
      <w:r w:rsidRPr="00935351">
        <w:rPr>
          <w:rStyle w:val="normaltextrun"/>
          <w:rFonts w:asciiTheme="minorHAnsi" w:hAnsiTheme="minorHAnsi" w:cstheme="minorHAnsi"/>
          <w:sz w:val="18"/>
          <w:szCs w:val="18"/>
        </w:rPr>
        <w:t>Hvilke forutsetninger er lagt til grunn? Hvor realistiske er de? </w:t>
      </w:r>
      <w:r w:rsidRPr="00935351">
        <w:rPr>
          <w:rStyle w:val="eop"/>
          <w:rFonts w:asciiTheme="minorHAnsi" w:eastAsiaTheme="minorEastAsia" w:hAnsiTheme="minorHAnsi" w:cstheme="minorHAnsi"/>
          <w:sz w:val="18"/>
          <w:szCs w:val="18"/>
        </w:rPr>
        <w:t> </w:t>
      </w:r>
    </w:p>
    <w:p w14:paraId="0EB49482" w14:textId="77777777" w:rsidR="00496FB6" w:rsidRPr="00935351" w:rsidRDefault="00496FB6" w:rsidP="00496FB6">
      <w:pPr>
        <w:spacing w:after="0"/>
        <w:rPr>
          <w:rFonts w:cstheme="minorHAnsi"/>
        </w:rPr>
      </w:pPr>
    </w:p>
    <w:p w14:paraId="40B1FD7E" w14:textId="77777777" w:rsidR="00496FB6" w:rsidRPr="00D9239E" w:rsidRDefault="00496FB6" w:rsidP="00496FB6">
      <w:pPr>
        <w:rPr>
          <w:rFonts w:cstheme="minorHAnsi"/>
        </w:rPr>
      </w:pPr>
      <w:r w:rsidRPr="00D9239E">
        <w:rPr>
          <w:rFonts w:cstheme="minorHAnsi"/>
        </w:rPr>
        <w:t xml:space="preserve">Nåverdiberegningen brukes for å analysere om et prosjekt har behov for støtte og for å vurdere størrelse/nivå på støtten. Analysen kan gjøres kun for ett prosjekt isolert sett, eller i relasjon til en alternativ investering, som nevnt tidligere. </w:t>
      </w:r>
    </w:p>
    <w:p w14:paraId="0756A271" w14:textId="77777777" w:rsidR="00496FB6" w:rsidRPr="00D9239E" w:rsidRDefault="00496FB6" w:rsidP="00496FB6">
      <w:pPr>
        <w:rPr>
          <w:rFonts w:cstheme="minorHAnsi"/>
        </w:rPr>
      </w:pPr>
      <w:r w:rsidRPr="00D9239E">
        <w:rPr>
          <w:rFonts w:cstheme="minorHAnsi"/>
        </w:rPr>
        <w:lastRenderedPageBreak/>
        <w:t xml:space="preserve">En positiv nåverdi vil peke på at investeringen er lønnsom og kan være rasjonell å gjennomføre. En negativ nåverdi vil indikere at prosjektet er ulønnsomt og trenger støtte fra Enova til å bli gjennomført uten økonomisk tap. </w:t>
      </w:r>
    </w:p>
    <w:p w14:paraId="21A29076" w14:textId="77777777" w:rsidR="00496FB6" w:rsidRDefault="00496FB6" w:rsidP="00496FB6">
      <w:pPr>
        <w:rPr>
          <w:rFonts w:cstheme="minorHAnsi"/>
        </w:rPr>
      </w:pPr>
      <w:r w:rsidRPr="00D9239E">
        <w:rPr>
          <w:rFonts w:cstheme="minorHAnsi"/>
        </w:rPr>
        <w:t>Enova støtter prosjekter som ikke ville blitt gjennomført uten støtte. Enova benytter derfor nåverdien for å se hvor mye støtte prosjektet trenger. Dersom nåverdien er positiv (inkludert støtte) etter at nåverdiberegningen og relevante vurderinger som beskrevet i dette dokumentet er gjort, vil støtten fra Enova bli avkortet etter «</w:t>
      </w:r>
      <w:proofErr w:type="spellStart"/>
      <w:r w:rsidRPr="00D9239E">
        <w:rPr>
          <w:rFonts w:cstheme="minorHAnsi"/>
        </w:rPr>
        <w:t>funding</w:t>
      </w:r>
      <w:proofErr w:type="spellEnd"/>
      <w:r w:rsidRPr="00D9239E">
        <w:rPr>
          <w:rFonts w:cstheme="minorHAnsi"/>
        </w:rPr>
        <w:t xml:space="preserve"> gap»-metoden,</w:t>
      </w:r>
    </w:p>
    <w:p w14:paraId="748CB650" w14:textId="77777777" w:rsidR="00496FB6" w:rsidRDefault="00496FB6" w:rsidP="00496FB6">
      <w:pPr>
        <w:rPr>
          <w:rFonts w:cstheme="minorHAnsi"/>
        </w:rPr>
      </w:pPr>
      <w:r w:rsidRPr="00683636">
        <w:rPr>
          <w:rFonts w:cstheme="minorHAnsi"/>
        </w:rPr>
        <w:t xml:space="preserve">Forutsetninger som ligger til grunn for nåverdiberegningene </w:t>
      </w:r>
      <w:r>
        <w:rPr>
          <w:rFonts w:cstheme="minorHAnsi"/>
        </w:rPr>
        <w:t xml:space="preserve">vil </w:t>
      </w:r>
      <w:r w:rsidRPr="00683636">
        <w:rPr>
          <w:rFonts w:cstheme="minorHAnsi"/>
        </w:rPr>
        <w:t xml:space="preserve">påvirke resultatene. </w:t>
      </w:r>
      <w:r>
        <w:rPr>
          <w:rFonts w:cstheme="minorHAnsi"/>
        </w:rPr>
        <w:t>Saksbehandler vil derfor vurdere d</w:t>
      </w:r>
      <w:r w:rsidRPr="00683636">
        <w:rPr>
          <w:rFonts w:cstheme="minorHAnsi"/>
        </w:rPr>
        <w:t>et sammensatte bildet av forutsetninger, realisme, strategisk verdi mv. fra prosjektet for å vurdere nødvendigheten av støtten.</w:t>
      </w:r>
    </w:p>
    <w:p w14:paraId="553B04C9" w14:textId="77777777" w:rsidR="00496FB6" w:rsidRPr="00935351" w:rsidRDefault="00496FB6" w:rsidP="00496FB6">
      <w:pPr>
        <w:rPr>
          <w:rFonts w:cstheme="minorHAnsi"/>
        </w:rPr>
      </w:pPr>
      <w:r w:rsidRPr="00935351">
        <w:rPr>
          <w:rFonts w:cstheme="minorHAnsi"/>
        </w:rPr>
        <w:t xml:space="preserve">Utgangspunktet for nåverdiberegninger i Enova er at beregningen skal gjøres med reelle verdier før skatt. Reelle verdier tar utgangspunkt i pengeverdien på et gitt tidspunkt, dvs. uten at pengeverdien endres som følge av inflasjon.  </w:t>
      </w:r>
    </w:p>
    <w:p w14:paraId="5433783F" w14:textId="77777777" w:rsidR="00496FB6" w:rsidRPr="00935351" w:rsidRDefault="00496FB6" w:rsidP="00496FB6">
      <w:r w:rsidRPr="00935351">
        <w:t xml:space="preserve">Nåverdiberegningen kan brukes for å analysere om et prosjekt har behov for støtte og for å vurdere størrelse/nivå på støtten. Enova støtter prosjekter som ikke ville blitt gjennomført uten støtte. Vi beregner derfor nåverdien på den aktuelle investeringen for å se hvor mye støtte prosjektet trenger.  </w:t>
      </w:r>
    </w:p>
    <w:p w14:paraId="5598F1EF" w14:textId="77777777" w:rsidR="00496FB6" w:rsidRPr="00935351" w:rsidRDefault="00496FB6" w:rsidP="00496FB6">
      <w:r w:rsidRPr="00935351">
        <w:t xml:space="preserve">En positiv nåverdi vil peke på at investeringen er lønnsom og vil være rasjonell å gjennomføre. En negativ nåverdi kan indikere at prosjektet er ulønnsomt og trenger støtte fra Enova til å bli gjennomført uten økonomisk tap.  </w:t>
      </w:r>
    </w:p>
    <w:p w14:paraId="678650FD" w14:textId="77777777" w:rsidR="00496FB6" w:rsidRPr="00935351" w:rsidRDefault="00496FB6" w:rsidP="00496FB6">
      <w:r w:rsidRPr="00935351">
        <w:t>I noen saker kan det være relevant å beskrive økonomien i en større sammenheng for å undersøke om den delen av prosjektet som Enova støtter kan sees som lønnsom, gjennom å være en del av et større lønnsomt prosjekt. Prosjekter med negativ nåverdi kan også bli gjennomført uten støtte som følge av den strategiske verdien prosjektet har for søkeren. Enova gjør derfor også supplerende vurderinger for å vurdere behovet for støtte.</w:t>
      </w:r>
    </w:p>
    <w:p w14:paraId="26DDDAB8" w14:textId="77777777" w:rsidR="00496FB6" w:rsidRDefault="00496FB6" w:rsidP="00496FB6">
      <w:pPr>
        <w:pStyle w:val="Overskrift2"/>
      </w:pPr>
      <w:bookmarkStart w:id="9" w:name="_Toc216683718"/>
      <w:bookmarkStart w:id="10" w:name="_Toc216866697"/>
      <w:r>
        <w:t>Energi- og karbonpriser</w:t>
      </w:r>
      <w:bookmarkEnd w:id="9"/>
      <w:bookmarkEnd w:id="10"/>
    </w:p>
    <w:p w14:paraId="281C9265" w14:textId="77777777" w:rsidR="00496FB6" w:rsidRDefault="00496FB6" w:rsidP="00496FB6">
      <w:r>
        <w:t xml:space="preserve">Enova har valgt en tilnærming til nåverdianalyse med realavkastning og konsistent med dette så skal kontantstrømmen oppgis gjennom faste priser, dvs. reelle priser. Dette innebærer at priser ikke skal justeres for inflasjon i analysen. </w:t>
      </w:r>
    </w:p>
    <w:p w14:paraId="6B290674" w14:textId="77777777" w:rsidR="00496FB6" w:rsidRDefault="00496FB6" w:rsidP="00496FB6">
      <w:r>
        <w:t xml:space="preserve">Ingen har sikker kunnskap om faktiske framtidige priser, og vi må derfor legge til grunn forventede priser. </w:t>
      </w:r>
    </w:p>
    <w:p w14:paraId="1FE98136" w14:textId="77777777" w:rsidR="00496FB6" w:rsidRDefault="00496FB6" w:rsidP="00496FB6">
      <w:r>
        <w:t>Når nåverdimetoden brukes for støtteutmåling brukes Enovas prisforutsetninger. Per i dag har Enova prisforutsetninger for elektrisk kraft, lett fyringsolje og CO</w:t>
      </w:r>
      <w:r w:rsidRPr="00ED10BB">
        <w:rPr>
          <w:vertAlign w:val="subscript"/>
        </w:rPr>
        <w:t>2</w:t>
      </w:r>
      <w:r>
        <w:t xml:space="preserve">-kvoter (se </w:t>
      </w:r>
      <w:hyperlink r:id="rId14" w:history="1">
        <w:r w:rsidRPr="0044257F">
          <w:rPr>
            <w:rStyle w:val="Hyperkobling"/>
          </w:rPr>
          <w:t>Enovas prisforutsetninger</w:t>
        </w:r>
      </w:hyperlink>
      <w:r>
        <w:t xml:space="preserve">).  </w:t>
      </w:r>
    </w:p>
    <w:p w14:paraId="5C0EABD7" w14:textId="77777777" w:rsidR="00496FB6" w:rsidRDefault="00496FB6" w:rsidP="00496FB6">
      <w:r>
        <w:t>I de tilfellene hvor man har behov for priser på energibærere som ikke finnes i prisforutsetningene, eller om man av en eller annen grunn ikke kan benytte seg av Enovas prisforutsetninger, så er det viktig at prisen dokumenteres fra søkers side.</w:t>
      </w:r>
    </w:p>
    <w:p w14:paraId="39E32BED" w14:textId="77777777" w:rsidR="00496FB6" w:rsidRPr="00187014" w:rsidRDefault="00496FB6" w:rsidP="00496FB6">
      <w:r w:rsidRPr="004356C3">
        <w:rPr>
          <w:rStyle w:val="eop"/>
        </w:rPr>
        <w:t>I lønnsomhetsanalyser bruker Enova de priser som best reflekterer fremtidige prisforventninger</w:t>
      </w:r>
      <w:r>
        <w:rPr>
          <w:rStyle w:val="eop"/>
        </w:rPr>
        <w:t>. For forventet økning i CO</w:t>
      </w:r>
      <w:r w:rsidRPr="00B14082">
        <w:rPr>
          <w:rStyle w:val="eop"/>
          <w:vertAlign w:val="subscript"/>
        </w:rPr>
        <w:t>2</w:t>
      </w:r>
      <w:r>
        <w:rPr>
          <w:rStyle w:val="eop"/>
        </w:rPr>
        <w:t xml:space="preserve">-avgiften benyttes </w:t>
      </w:r>
      <w:r w:rsidRPr="004356C3">
        <w:rPr>
          <w:rStyle w:val="eop"/>
        </w:rPr>
        <w:t xml:space="preserve">Finansdepartementets skisserte prisbaner </w:t>
      </w:r>
      <w:r>
        <w:rPr>
          <w:rStyle w:val="eop"/>
        </w:rPr>
        <w:t>for</w:t>
      </w:r>
      <w:r w:rsidRPr="004356C3">
        <w:rPr>
          <w:rStyle w:val="eop"/>
        </w:rPr>
        <w:t xml:space="preserve"> CO</w:t>
      </w:r>
      <w:r w:rsidRPr="00B14082">
        <w:rPr>
          <w:rStyle w:val="eop"/>
          <w:vertAlign w:val="subscript"/>
        </w:rPr>
        <w:t>2</w:t>
      </w:r>
      <w:r>
        <w:rPr>
          <w:rStyle w:val="eop"/>
        </w:rPr>
        <w:t xml:space="preserve"> (se </w:t>
      </w:r>
      <w:hyperlink r:id="rId15" w:history="1">
        <w:r w:rsidRPr="00727CAB">
          <w:rPr>
            <w:rStyle w:val="Hyperkobling"/>
          </w:rPr>
          <w:t>Karbonprising</w:t>
        </w:r>
      </w:hyperlink>
      <w:r>
        <w:rPr>
          <w:rStyle w:val="eop"/>
        </w:rPr>
        <w:t xml:space="preserve">) </w:t>
      </w:r>
    </w:p>
    <w:p w14:paraId="5B18EE40" w14:textId="77777777" w:rsidR="00496FB6" w:rsidRPr="00187014" w:rsidRDefault="00496FB6" w:rsidP="00496FB6">
      <w:pPr>
        <w:pStyle w:val="Overskrift2"/>
      </w:pPr>
      <w:bookmarkStart w:id="11" w:name="_Toc216683719"/>
      <w:bookmarkStart w:id="12" w:name="_Toc216866698"/>
      <w:r>
        <w:t>Avkastningskrav</w:t>
      </w:r>
      <w:bookmarkEnd w:id="11"/>
      <w:bookmarkEnd w:id="12"/>
    </w:p>
    <w:p w14:paraId="6678EE35" w14:textId="77777777" w:rsidR="00496FB6" w:rsidRPr="00B42774" w:rsidRDefault="00496FB6" w:rsidP="00496FB6">
      <w:r w:rsidRPr="00B42774">
        <w:t xml:space="preserve">I Enovas lønnsomhetsberegninger brukes diskonteringsrenten til å regne om fremtidige kontantstrømmer til dagens verdi. Denne diskonteringsrenten er det samme som avkastningskravet i våre analyser. </w:t>
      </w:r>
    </w:p>
    <w:p w14:paraId="485742BE" w14:textId="77777777" w:rsidR="00496FB6" w:rsidRPr="00B42774" w:rsidRDefault="00496FB6" w:rsidP="00496FB6">
      <w:r w:rsidRPr="00B42774">
        <w:lastRenderedPageBreak/>
        <w:t xml:space="preserve">Avkastningskravet representerer den avkastningen som må oppnås for at en investering skal være lønnsom, og gjenspeiler hvilken avkastning eiere eller andre kapitalleverandører forventer – eller krever – sammenlignet med alternative investeringer med tilsvarende risiko. Det er med andre ord uttrykk for prosjektets kapitalkostnad, og er et sentralt premiss i beslutningen om å investere. </w:t>
      </w:r>
    </w:p>
    <w:p w14:paraId="56A8448B" w14:textId="77777777" w:rsidR="00496FB6" w:rsidRPr="00B42774" w:rsidRDefault="00496FB6" w:rsidP="00496FB6">
      <w:r w:rsidRPr="00B42774">
        <w:t xml:space="preserve">Risiko spiller en viktig rolle i fastsettelsen av avkastningskravet. I finansteorien skiller man mellom: </w:t>
      </w:r>
    </w:p>
    <w:p w14:paraId="105A7A51" w14:textId="77777777" w:rsidR="00496FB6" w:rsidRPr="00B42774" w:rsidRDefault="00496FB6" w:rsidP="00496FB6">
      <w:r w:rsidRPr="00B42774">
        <w:rPr>
          <w:b/>
          <w:bCs/>
        </w:rPr>
        <w:t xml:space="preserve">Systematisk risiko: </w:t>
      </w:r>
      <w:r w:rsidRPr="00B42774">
        <w:t xml:space="preserve">Markedsrisiko som ikke kan diversifiseres bort. </w:t>
      </w:r>
    </w:p>
    <w:p w14:paraId="7A132587" w14:textId="77777777" w:rsidR="00496FB6" w:rsidRPr="00B42774" w:rsidRDefault="00496FB6" w:rsidP="00496FB6">
      <w:r w:rsidRPr="00B42774">
        <w:rPr>
          <w:b/>
          <w:bCs/>
        </w:rPr>
        <w:t xml:space="preserve">Usystematisk risiko: </w:t>
      </w:r>
      <w:r w:rsidRPr="00B42774">
        <w:t xml:space="preserve">Selskapsspesifikk risiko som i stor grad kan reduseres ved å spre investeringene. </w:t>
      </w:r>
    </w:p>
    <w:p w14:paraId="4B939D69" w14:textId="77777777" w:rsidR="00496FB6" w:rsidRDefault="00496FB6" w:rsidP="00496FB6">
      <w:r w:rsidRPr="00B42774">
        <w:t>Siden usystematisk risiko er risiko som aktørene fritt kan diversifisere bort, vil det i henhold til CAPM ikke inngå i avkastningskravet for en bedrift. Dette avspeiler seg normalt i kapitalkostnaden for selskapet, dvs. WACC (</w:t>
      </w:r>
      <w:proofErr w:type="spellStart"/>
      <w:r>
        <w:fldChar w:fldCharType="begin"/>
      </w:r>
      <w:r>
        <w:instrText>HYPERLINK "https://www.investopedia.com/terms/w/wacc.asp"</w:instrText>
      </w:r>
      <w:r>
        <w:fldChar w:fldCharType="separate"/>
      </w:r>
      <w:r w:rsidRPr="00FF2A39">
        <w:rPr>
          <w:rStyle w:val="Hyperkobling"/>
        </w:rPr>
        <w:t>Weighted</w:t>
      </w:r>
      <w:proofErr w:type="spellEnd"/>
      <w:r w:rsidRPr="00FF2A39">
        <w:rPr>
          <w:rStyle w:val="Hyperkobling"/>
        </w:rPr>
        <w:t xml:space="preserve"> </w:t>
      </w:r>
      <w:proofErr w:type="spellStart"/>
      <w:r w:rsidRPr="00FF2A39">
        <w:rPr>
          <w:rStyle w:val="Hyperkobling"/>
        </w:rPr>
        <w:t>Average</w:t>
      </w:r>
      <w:proofErr w:type="spellEnd"/>
      <w:r w:rsidRPr="00FF2A39">
        <w:rPr>
          <w:rStyle w:val="Hyperkobling"/>
        </w:rPr>
        <w:t xml:space="preserve"> </w:t>
      </w:r>
      <w:proofErr w:type="spellStart"/>
      <w:r w:rsidRPr="00FF2A39">
        <w:rPr>
          <w:rStyle w:val="Hyperkobling"/>
        </w:rPr>
        <w:t>Cost</w:t>
      </w:r>
      <w:proofErr w:type="spellEnd"/>
      <w:r w:rsidRPr="00FF2A39">
        <w:rPr>
          <w:rStyle w:val="Hyperkobling"/>
        </w:rPr>
        <w:t xml:space="preserve"> </w:t>
      </w:r>
      <w:proofErr w:type="spellStart"/>
      <w:r w:rsidRPr="00FF2A39">
        <w:rPr>
          <w:rStyle w:val="Hyperkobling"/>
        </w:rPr>
        <w:t>of</w:t>
      </w:r>
      <w:proofErr w:type="spellEnd"/>
      <w:r w:rsidRPr="00FF2A39">
        <w:rPr>
          <w:rStyle w:val="Hyperkobling"/>
        </w:rPr>
        <w:t xml:space="preserve"> Capital</w:t>
      </w:r>
      <w:r>
        <w:fldChar w:fldCharType="end"/>
      </w:r>
      <w:r w:rsidRPr="00B42774">
        <w:t xml:space="preserve">). </w:t>
      </w:r>
    </w:p>
    <w:p w14:paraId="790A983D" w14:textId="77777777" w:rsidR="00496FB6" w:rsidRPr="00CD0469" w:rsidRDefault="00496FB6" w:rsidP="00496FB6">
      <w:r w:rsidRPr="00CD0469">
        <w:t xml:space="preserve">Å komme frem til et godt og relevant avkastningskrav i prosjektene Enova vurderer er ikke alltid like enkelt, men statsstøtteregelverket gir oss noen føringer for hva vi skal akseptere. For å sikre mest mulig lik behandling av søknader og hindre at avkastningskravet settes strategisk, skal søkere som hovedregel bruke den normalavkastningen som er definert for bransjen og programmet. I saksbehandlingen </w:t>
      </w:r>
      <w:r>
        <w:t xml:space="preserve">benyttes </w:t>
      </w:r>
      <w:r w:rsidRPr="00CD0469">
        <w:t xml:space="preserve">følgende prioriterte rekkefølge: </w:t>
      </w:r>
    </w:p>
    <w:p w14:paraId="267F46DC" w14:textId="77777777" w:rsidR="00496FB6" w:rsidRPr="00CD0469" w:rsidRDefault="00496FB6" w:rsidP="00496FB6">
      <w:pPr>
        <w:pStyle w:val="Listeavsnitt"/>
        <w:numPr>
          <w:ilvl w:val="0"/>
          <w:numId w:val="60"/>
        </w:numPr>
      </w:pPr>
      <w:r w:rsidRPr="00CD0469">
        <w:t xml:space="preserve">Normalavkastning for bransjen som avkastningskrav. Normalavkastning representerer aggregert og gjennomsnittlig historisk kapitalkostnad, og er inndelt for ulike bransjer. Enova får hjelp til å utarbeide normalavkastningskrav for ulike segment. Disse blir oppdatert en gang i året. </w:t>
      </w:r>
    </w:p>
    <w:p w14:paraId="7BCE3292" w14:textId="77777777" w:rsidR="00496FB6" w:rsidRPr="00CD0469" w:rsidRDefault="00496FB6" w:rsidP="00496FB6">
      <w:pPr>
        <w:pStyle w:val="Listeavsnitt"/>
        <w:numPr>
          <w:ilvl w:val="0"/>
          <w:numId w:val="60"/>
        </w:numPr>
      </w:pPr>
      <w:r w:rsidRPr="00CD0469">
        <w:t xml:space="preserve">Generell avkastningsforventning for denne typen prosjekter internt hos søker, tilsvarende f.eks. et gjennomsnitt av andre tilsvarende prosjekter med samme risiko, modenhet, og muligheter. </w:t>
      </w:r>
    </w:p>
    <w:p w14:paraId="30770446" w14:textId="77777777" w:rsidR="00496FB6" w:rsidRPr="00CD0469" w:rsidRDefault="00496FB6" w:rsidP="00496FB6">
      <w:pPr>
        <w:pStyle w:val="Listeavsnitt"/>
        <w:numPr>
          <w:ilvl w:val="0"/>
          <w:numId w:val="60"/>
        </w:numPr>
      </w:pPr>
      <w:r w:rsidRPr="00CD0469">
        <w:t xml:space="preserve">Selskapets prosjektspesifikke avkastningsforventning, og er en begrunnet avkastningsforventning for akkurat det omsøkte prosjekt, gjerne i relasjon til selskapsspesifikk avkastningsforventning </w:t>
      </w:r>
    </w:p>
    <w:p w14:paraId="60EBC75F" w14:textId="77777777" w:rsidR="00496FB6" w:rsidRPr="00CD0469" w:rsidRDefault="00496FB6" w:rsidP="00496FB6">
      <w:pPr>
        <w:pStyle w:val="Listeavsnitt"/>
        <w:numPr>
          <w:ilvl w:val="0"/>
          <w:numId w:val="60"/>
        </w:numPr>
      </w:pPr>
      <w:r w:rsidRPr="00CD0469">
        <w:t xml:space="preserve">Selskapsspesifikk avkastningsforventning, og er ofte relatert til hvordan selskapet som helhet skaffer sin finansiering. Dette kan være selskapets WACC eller forventning fra eiere, styret og ledelse. </w:t>
      </w:r>
    </w:p>
    <w:p w14:paraId="504C6E76" w14:textId="77777777" w:rsidR="00496FB6" w:rsidRDefault="00496FB6" w:rsidP="00496FB6">
      <w:r w:rsidRPr="00CD0469">
        <w:t>Som hovedregel skal normalavkastning benyttes. Men dersom prosjektet har vesentlig høyere eller lavere risiko enn det som er vanlig for bransjen eller typiske prosjekter, så benyttes valg av avkastningskrav (2)-(4). Valg av metode vurderes fra prosjekt til prosjekt basert på prosjektets egenskaper, finansiering, alternativer, identifiserte strategiske verdier og Enovas mål. Primært bør (4) prioriteres og sees opp mot (3) – dersom (2) ikke er tilgengelig.</w:t>
      </w:r>
    </w:p>
    <w:p w14:paraId="1F3694BD" w14:textId="77777777" w:rsidR="00496FB6" w:rsidRPr="007C70BE" w:rsidRDefault="00496FB6" w:rsidP="00496FB6">
      <w:r>
        <w:t xml:space="preserve">Ved bruk av valg av avkastningskrav (2)-(4) må søker alltid redegjøre for hvorfor og hvilket avkastningskrav som legges til grunn for omsøkte prosjekt og eventuelt for nullalternativet, og dokumentere dette for eksempel ved interne beslutninger for tilsvarende prosjekter hos ledelse, styre, eller vist ved studier og annet kunnskapsgrunnlag (f.eks. årsrapporten). En slik dokumentasjon bør beskrive hvordan fremmedkapital finansieres (lån, obligasjoner etc.) og hvilken rente man må betale og for egenkapital må det også begrunnes/dokumenteres hvorfor de har landet på dette avkastningskravet. I tillegg må det argumenteres/dokumenteres for hvilken andel av gjeld og </w:t>
      </w:r>
      <w:r w:rsidRPr="007C70BE">
        <w:t>egenkapital som vil brukes i prosjektet.</w:t>
      </w:r>
    </w:p>
    <w:p w14:paraId="0BF4D168" w14:textId="77777777" w:rsidR="00496FB6" w:rsidRPr="00187014" w:rsidRDefault="00496FB6" w:rsidP="00496FB6">
      <w:pPr>
        <w:spacing w:before="240"/>
      </w:pPr>
      <w:r w:rsidRPr="007C70BE">
        <w:t>Merk at avkastningskravet som skal benyttes i Enovas beregninger skal være reelt og før skatt (se neste avsnitt).</w:t>
      </w:r>
      <w:r w:rsidRPr="00187014">
        <w:t xml:space="preserve"> </w:t>
      </w:r>
    </w:p>
    <w:p w14:paraId="4A1245D7" w14:textId="77777777" w:rsidR="00496FB6" w:rsidRPr="00187014" w:rsidRDefault="00496FB6" w:rsidP="00496FB6">
      <w:pPr>
        <w:pStyle w:val="Overskrift2"/>
      </w:pPr>
      <w:bookmarkStart w:id="13" w:name="_Toc216683720"/>
      <w:bookmarkStart w:id="14" w:name="_Toc216866699"/>
      <w:r>
        <w:t>Bruk av reelle verdier</w:t>
      </w:r>
      <w:bookmarkEnd w:id="13"/>
      <w:bookmarkEnd w:id="14"/>
    </w:p>
    <w:p w14:paraId="3A0E38C0" w14:textId="77777777" w:rsidR="00496FB6" w:rsidRPr="002409B8" w:rsidRDefault="00496FB6" w:rsidP="00496FB6">
      <w:pPr>
        <w:spacing w:before="240"/>
      </w:pPr>
      <w:r>
        <w:t>Det skal benyttes reelle verdier i søknad til Enova. Dette innebærer at I</w:t>
      </w:r>
      <w:r w:rsidRPr="002409B8">
        <w:t>nntekter, kostnader og investeringer skal noteres i dagens pengeenhet, uten å ta hensyn til fremtidig inflasjon. </w:t>
      </w:r>
    </w:p>
    <w:p w14:paraId="4EA3E9F4" w14:textId="77777777" w:rsidR="00496FB6" w:rsidRPr="002409B8" w:rsidRDefault="00496FB6" w:rsidP="00496FB6">
      <w:pPr>
        <w:spacing w:before="240"/>
      </w:pPr>
      <w:r w:rsidRPr="002409B8">
        <w:lastRenderedPageBreak/>
        <w:t>Avkastningskravet skal være reelt før skatt. Med andre ord, når du arbeider med en fremtidig kontantstrøm som er uttrykt i dagens pengeenhet, skal du bruke et reelt avkastningskrav.</w:t>
      </w:r>
    </w:p>
    <w:p w14:paraId="01530512" w14:textId="77777777" w:rsidR="00496FB6" w:rsidRPr="002409B8" w:rsidRDefault="00496FB6" w:rsidP="00496FB6">
      <w:pPr>
        <w:spacing w:before="240"/>
      </w:pPr>
      <w:r w:rsidRPr="002409B8">
        <w:t> Du kan benytte følgende formel for å omregne nominelt avkastningskrav til reelt avkastningskrav:</w:t>
      </w:r>
    </w:p>
    <w:p w14:paraId="68F62554" w14:textId="77777777" w:rsidR="00496FB6" w:rsidRPr="002409B8" w:rsidRDefault="00496FB6" w:rsidP="00496FB6">
      <w:pPr>
        <w:spacing w:before="240"/>
        <w:rPr>
          <w:i/>
          <w:iCs/>
        </w:rPr>
      </w:pPr>
      <w:r>
        <w:rPr>
          <w:i/>
          <w:iCs/>
        </w:rPr>
        <w:t xml:space="preserve">          </w:t>
      </w:r>
      <w:r w:rsidRPr="002409B8">
        <w:rPr>
          <w:i/>
          <w:iCs/>
        </w:rPr>
        <w:t>Reelt avkastningskrav = (1 + Nominelt avkastningskrav) / (1 + Forventet inflasjon) - 1</w:t>
      </w:r>
    </w:p>
    <w:p w14:paraId="460304A6" w14:textId="77777777" w:rsidR="00496FB6" w:rsidRPr="002409B8" w:rsidRDefault="00496FB6" w:rsidP="00496FB6">
      <w:pPr>
        <w:spacing w:before="240"/>
      </w:pPr>
      <w:r w:rsidRPr="002409B8">
        <w:t> Dette sikrer en mer presis vurdering av den reelle verdien av investeringen som gjøres.</w:t>
      </w:r>
    </w:p>
    <w:p w14:paraId="7CD62047" w14:textId="77777777" w:rsidR="00496FB6" w:rsidRDefault="00496FB6" w:rsidP="00496FB6">
      <w:pPr>
        <w:rPr>
          <w:rFonts w:asciiTheme="majorHAnsi" w:eastAsiaTheme="majorEastAsia" w:hAnsiTheme="majorHAnsi" w:cstheme="majorBidi"/>
          <w:b/>
          <w:sz w:val="28"/>
          <w:szCs w:val="26"/>
        </w:rPr>
      </w:pPr>
      <w:r w:rsidRPr="002409B8">
        <w:t> Merk: Forventet inflasjon skal være basert på pålitelige og aktuelle data for å gi den mest nøyaktige beregningen av reelt avkastningskrav, ofte benyttes Norges Banks inflasjonsmål som grunnlag.</w:t>
      </w:r>
    </w:p>
    <w:p w14:paraId="6A5B289A" w14:textId="254299BD" w:rsidR="007A0E95" w:rsidRPr="00187014" w:rsidRDefault="007A0E95" w:rsidP="007A0E95">
      <w:pPr>
        <w:pStyle w:val="Overskrift1"/>
        <w:spacing w:before="560" w:after="80" w:line="280" w:lineRule="atLeast"/>
        <w:contextualSpacing w:val="0"/>
      </w:pPr>
      <w:bookmarkStart w:id="15" w:name="_Toc124923503"/>
      <w:bookmarkEnd w:id="7"/>
      <w:r w:rsidRPr="00187014">
        <w:t>Enovas vurdering av gjennomføringsevne</w:t>
      </w:r>
      <w:bookmarkEnd w:id="15"/>
    </w:p>
    <w:p w14:paraId="46317E53" w14:textId="77777777" w:rsidR="007A0E95" w:rsidRPr="00187014" w:rsidRDefault="007A0E95" w:rsidP="007A0E95">
      <w:r w:rsidRPr="00187014">
        <w:t xml:space="preserve">For at prosjekter skal ha effekt i markedet må de gjennomføres. Søkeren/søkernes gjennomføringsevne er derfor et viktig kvalifikasjonskriterium. </w:t>
      </w:r>
    </w:p>
    <w:p w14:paraId="73C822F2" w14:textId="77777777" w:rsidR="007A0E95" w:rsidRPr="00187014" w:rsidRDefault="007A0E95" w:rsidP="007A0E95">
      <w:r w:rsidRPr="00187014">
        <w:t>Gjennomføringsevne er et samlebegrep for hvor troverdig det er at aktøren kan gjennomføre prosjektet på en god måte. Begrepet innbefatter blant annet at aktøren(e) bak prosjektet må ha tilstrekkelige finansielle og organisatoriske ressurser, teknologisk kompetanse og en troverdig plan for realisering av prosjektet og resultatene.</w:t>
      </w:r>
    </w:p>
    <w:p w14:paraId="5FF19439" w14:textId="77777777" w:rsidR="007A0E95" w:rsidRPr="00187014" w:rsidRDefault="007A0E95" w:rsidP="007A0E95">
      <w:r w:rsidRPr="00187014">
        <w:t xml:space="preserve">Vurdering av gjennomføringsevne gjøres også for å sikre at søker har tilstrekkelig håndtering av de risikoelementene Enovas støtte ikke avlaster. Tilstrekkelig risikohåndtering fra søkers side er en forutsetning for å innstille til et positivt vedtak fra Enova. </w:t>
      </w:r>
    </w:p>
    <w:p w14:paraId="51D047B7" w14:textId="77777777" w:rsidR="007A0E95" w:rsidRPr="00187014" w:rsidRDefault="007A0E95" w:rsidP="007A0E95">
      <w:r w:rsidRPr="00187014">
        <w:t>Det er også andre faktorer som kan være nødvendige for å avklare søkers gjennomføringsevne. Risiko for bedrageri, skatte- eller avgiftsskjerpelser eller konkurrende produkter kan være vesentlig for om søkeren lykkes med å realisere prosjektet, og må tas i betraktning når saksbehandler vurderer gjennomføringsevne som et ledd i saksbehandlingen.</w:t>
      </w:r>
    </w:p>
    <w:p w14:paraId="3E5C1EBB" w14:textId="77777777" w:rsidR="007A0E95" w:rsidRPr="00187014" w:rsidRDefault="007A0E95" w:rsidP="007A0E95">
      <w:r w:rsidRPr="00187014">
        <w:t>Under gjennomføringsevne vil punktene under vurderes. Gjennomføringsevnen må være tilfredsstillende på alle tre punkter. Merk at risikovurdering og -håndtering vurderes under alle tre kriterier.</w:t>
      </w:r>
    </w:p>
    <w:p w14:paraId="6F13D14F" w14:textId="77777777" w:rsidR="007A0E95" w:rsidRPr="00187014" w:rsidRDefault="007A0E95" w:rsidP="007A0E95">
      <w:r w:rsidRPr="00187014">
        <w:t xml:space="preserve">Kravene til søkers gjennomføringsevne øker med økende risiko i prosjektet. Prosjekter med høy risiko og/eller stort finansielt omfang krever en svært solid søker. </w:t>
      </w:r>
    </w:p>
    <w:p w14:paraId="6651BAAF" w14:textId="6C7A28A8" w:rsidR="007A0E95" w:rsidRPr="00187014" w:rsidRDefault="007A0E95" w:rsidP="007A0E95">
      <w:pPr>
        <w:pStyle w:val="Overskrift2"/>
      </w:pPr>
      <w:bookmarkStart w:id="16" w:name="_Toc99705947"/>
      <w:bookmarkStart w:id="17" w:name="_Toc124923504"/>
      <w:bookmarkStart w:id="18" w:name="_Toc216866700"/>
      <w:r w:rsidRPr="00187014">
        <w:t>Finansiell gjennomføringsevne</w:t>
      </w:r>
      <w:bookmarkEnd w:id="16"/>
      <w:bookmarkEnd w:id="17"/>
      <w:bookmarkEnd w:id="18"/>
    </w:p>
    <w:p w14:paraId="6873B67F" w14:textId="77777777" w:rsidR="007A0E95" w:rsidRPr="00187014" w:rsidRDefault="007A0E95" w:rsidP="007A0E95">
      <w:r w:rsidRPr="00187014">
        <w:t xml:space="preserve">Søkere må ha stabile og tilstrekkelige ressurser til å opprettholde sin aktivitet i hele prosjektperioden og til å gjennomføre og drifte investeringen. </w:t>
      </w:r>
    </w:p>
    <w:p w14:paraId="3A2D07B2" w14:textId="77777777" w:rsidR="007A0E95" w:rsidRPr="00187014" w:rsidRDefault="007A0E95" w:rsidP="007A0E95">
      <w:r w:rsidRPr="00187014">
        <w:t>Søker må ha kapital til å fullfinansiere prosjektet, samt sannsynliggjøre plan for finansiering for å bringe produktet ut i markedet (hvis relevant). Bedriften må kunne vise til en realistisk plan for oppkapitalisering knyttet til en milepælfinansiering.</w:t>
      </w:r>
    </w:p>
    <w:p w14:paraId="6C8CFE2B" w14:textId="77777777" w:rsidR="007A0E95" w:rsidRDefault="007A0E95" w:rsidP="007A0E95">
      <w:r w:rsidRPr="00187014">
        <w:t>Søker må sannsynliggjøre gjennomføringsevne også dersom prosjektet skulle drøye ut i tid eller dersom kostnadene skulle bli høyere enn antatt. Risiko og risikohåndtering må være beskrevet.</w:t>
      </w:r>
    </w:p>
    <w:p w14:paraId="577B03DA" w14:textId="6A141183" w:rsidR="007C4A8C" w:rsidRPr="00187014" w:rsidRDefault="007C4A8C" w:rsidP="007A0E95">
      <w:r w:rsidRPr="007C4A8C">
        <w:rPr>
          <w:noProof/>
        </w:rPr>
        <w:lastRenderedPageBreak/>
        <w:drawing>
          <wp:inline distT="0" distB="0" distL="0" distR="0" wp14:anchorId="1EF0BBB0" wp14:editId="7E395241">
            <wp:extent cx="5759450" cy="3082925"/>
            <wp:effectExtent l="0" t="0" r="0" b="3175"/>
            <wp:docPr id="213370537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05379" name="Picture 1" descr="A diagram of a company&#10;&#10;AI-generated content may be incorrect."/>
                    <pic:cNvPicPr/>
                  </pic:nvPicPr>
                  <pic:blipFill>
                    <a:blip r:embed="rId16"/>
                    <a:stretch>
                      <a:fillRect/>
                    </a:stretch>
                  </pic:blipFill>
                  <pic:spPr>
                    <a:xfrm>
                      <a:off x="0" y="0"/>
                      <a:ext cx="5759450" cy="3082925"/>
                    </a:xfrm>
                    <a:prstGeom prst="rect">
                      <a:avLst/>
                    </a:prstGeom>
                  </pic:spPr>
                </pic:pic>
              </a:graphicData>
            </a:graphic>
          </wp:inline>
        </w:drawing>
      </w:r>
    </w:p>
    <w:p w14:paraId="2927499F" w14:textId="77777777" w:rsidR="007A0E95" w:rsidRPr="00187014" w:rsidRDefault="007A0E95" w:rsidP="007A0E95">
      <w:pPr>
        <w:pStyle w:val="Overskrift2"/>
      </w:pPr>
      <w:bookmarkStart w:id="19" w:name="_Toc124923452"/>
      <w:bookmarkStart w:id="20" w:name="_Toc124923505"/>
      <w:bookmarkStart w:id="21" w:name="_Toc99705948"/>
      <w:bookmarkStart w:id="22" w:name="_Toc124923506"/>
      <w:bookmarkStart w:id="23" w:name="_Toc216866701"/>
      <w:bookmarkEnd w:id="19"/>
      <w:bookmarkEnd w:id="20"/>
      <w:r w:rsidRPr="00187014">
        <w:t>Teknisk gjennomføringsevne</w:t>
      </w:r>
      <w:bookmarkEnd w:id="21"/>
      <w:bookmarkEnd w:id="22"/>
      <w:bookmarkEnd w:id="23"/>
    </w:p>
    <w:p w14:paraId="63402629" w14:textId="77777777" w:rsidR="007A0E95" w:rsidRPr="00187014" w:rsidRDefault="007A0E95" w:rsidP="007A0E95">
      <w:r w:rsidRPr="00187014">
        <w:t xml:space="preserve">Søkere må ha troverdig teknisk evne til å gjennomføre prosjektet, herunder tilstrekkelig kompetanse og kapasitet på det tekniske personellet og leverandørene. </w:t>
      </w:r>
    </w:p>
    <w:p w14:paraId="2F04E516" w14:textId="77777777" w:rsidR="007A0E95" w:rsidRPr="00187014" w:rsidRDefault="007A0E95" w:rsidP="007A0E95">
      <w:pPr>
        <w:spacing w:after="0"/>
      </w:pPr>
      <w:r w:rsidRPr="00187014">
        <w:t>Kontrollspørsmål som må være svart ut for at saken skal kunne innstilles:</w:t>
      </w:r>
    </w:p>
    <w:p w14:paraId="69D54FF0" w14:textId="77777777" w:rsidR="007A0E95" w:rsidRPr="00187014" w:rsidRDefault="007A0E95" w:rsidP="007A0E95">
      <w:pPr>
        <w:pStyle w:val="Listeavsnitt"/>
        <w:numPr>
          <w:ilvl w:val="0"/>
          <w:numId w:val="34"/>
        </w:numPr>
        <w:spacing w:after="280" w:line="280" w:lineRule="atLeast"/>
      </w:pPr>
      <w:r w:rsidRPr="00187014">
        <w:t>Søker har tilgjengelig den nødvendige tekniske kompetansen og kapasiteten til å gjennomføre prosjektet</w:t>
      </w:r>
    </w:p>
    <w:p w14:paraId="376886F3" w14:textId="77777777" w:rsidR="007A0E95" w:rsidRPr="00187014" w:rsidRDefault="007A0E95" w:rsidP="007A0E95">
      <w:pPr>
        <w:pStyle w:val="Listeavsnitt"/>
        <w:numPr>
          <w:ilvl w:val="0"/>
          <w:numId w:val="34"/>
        </w:numPr>
        <w:spacing w:after="280" w:line="280" w:lineRule="atLeast"/>
      </w:pPr>
      <w:r w:rsidRPr="00187014">
        <w:t>Søker har erfaring med gjennomføring av liknende prosjekter fra før, eller har knyttet til seg leverandører med tilstrekkelig kompetanse</w:t>
      </w:r>
    </w:p>
    <w:p w14:paraId="400DED2C" w14:textId="77777777" w:rsidR="007A0E95" w:rsidRPr="00187014" w:rsidRDefault="007A0E95" w:rsidP="007A0E95">
      <w:pPr>
        <w:pStyle w:val="Listeavsnitt"/>
        <w:numPr>
          <w:ilvl w:val="0"/>
          <w:numId w:val="34"/>
        </w:numPr>
        <w:spacing w:after="280" w:line="280" w:lineRule="atLeast"/>
      </w:pPr>
      <w:r w:rsidRPr="00187014">
        <w:t>Alle relevante tekniske risikomomenter er godt beskrevet og tilstrekkelig håndtert, med særskilt vekt på spesielle utfordringer knyttet til at prosjektet dreier seg om ny teknologi</w:t>
      </w:r>
    </w:p>
    <w:p w14:paraId="7150831A" w14:textId="329635E5" w:rsidR="007A0E95" w:rsidRPr="00187014" w:rsidRDefault="007A0E95" w:rsidP="007A0E95">
      <w:pPr>
        <w:spacing w:after="0"/>
      </w:pPr>
      <w:r w:rsidRPr="00187014">
        <w:t xml:space="preserve">Dokumentasjon som benyttes i vurderingen, og som </w:t>
      </w:r>
      <w:r w:rsidR="002E717A">
        <w:t>skal</w:t>
      </w:r>
      <w:r w:rsidR="002E717A" w:rsidRPr="00187014">
        <w:t xml:space="preserve"> </w:t>
      </w:r>
      <w:r w:rsidRPr="00187014">
        <w:t>vedlegges søknaden:</w:t>
      </w:r>
    </w:p>
    <w:p w14:paraId="3F72BE15" w14:textId="77777777" w:rsidR="00554F70" w:rsidRDefault="00554F70" w:rsidP="00554F70">
      <w:pPr>
        <w:pStyle w:val="Listeavsnitt"/>
        <w:numPr>
          <w:ilvl w:val="0"/>
          <w:numId w:val="35"/>
        </w:numPr>
        <w:spacing w:after="280" w:line="280" w:lineRule="atLeast"/>
      </w:pPr>
      <w:bookmarkStart w:id="24" w:name="_Toc99705949"/>
      <w:r>
        <w:t>Beskrivelse av relevante referanseprosjekter (minimum ett, men maksimum tre) som viser kompetanse med å gjennomføre liknende prosjekter.</w:t>
      </w:r>
      <w:r>
        <w:rPr>
          <w:rStyle w:val="Fotnotereferanse"/>
        </w:rPr>
        <w:footnoteReference w:id="2"/>
      </w:r>
    </w:p>
    <w:p w14:paraId="660E0330" w14:textId="77777777" w:rsidR="00AE29CD" w:rsidRDefault="00AE29CD" w:rsidP="00B67EC3">
      <w:pPr>
        <w:pStyle w:val="Listeavsnitt"/>
        <w:spacing w:after="280" w:line="280" w:lineRule="atLeast"/>
      </w:pPr>
    </w:p>
    <w:p w14:paraId="756C64B4" w14:textId="77777777" w:rsidR="007A0E95" w:rsidRPr="00187014" w:rsidRDefault="007A0E95" w:rsidP="007A0E95">
      <w:pPr>
        <w:pStyle w:val="Overskrift2"/>
      </w:pPr>
      <w:bookmarkStart w:id="25" w:name="_Toc216446295"/>
      <w:bookmarkStart w:id="26" w:name="_Toc124923507"/>
      <w:bookmarkStart w:id="27" w:name="_Toc216866702"/>
      <w:bookmarkEnd w:id="25"/>
      <w:r w:rsidRPr="00187014">
        <w:t>Organisatorisk gjennomføringsevne</w:t>
      </w:r>
      <w:bookmarkEnd w:id="24"/>
      <w:bookmarkEnd w:id="26"/>
      <w:bookmarkEnd w:id="27"/>
    </w:p>
    <w:p w14:paraId="5A604CD8" w14:textId="77777777" w:rsidR="007A0E95" w:rsidRPr="00187014" w:rsidRDefault="007A0E95" w:rsidP="007A0E95">
      <w:r w:rsidRPr="00187014">
        <w:t xml:space="preserve">Søkere må ha troverdig organisatorisk evne til å gjennomføre prosjektet, herunder tilstrekkelig kompetanse og kapasitet hos prosjektledelse og prosjektorganisasjon. </w:t>
      </w:r>
    </w:p>
    <w:p w14:paraId="3B70D342" w14:textId="77777777" w:rsidR="007A0E95" w:rsidRPr="00187014" w:rsidRDefault="007A0E95" w:rsidP="007A0E95">
      <w:r w:rsidRPr="00187014">
        <w:t>Prosjektbeskrivelsen må sannsynliggjøre høy modenhet av planer for prosjektgjennomføring</w:t>
      </w:r>
      <w:r w:rsidRPr="00187014">
        <w:rPr>
          <w:rStyle w:val="Fotnotereferanse"/>
        </w:rPr>
        <w:footnoteReference w:id="3"/>
      </w:r>
      <w:r w:rsidRPr="00187014">
        <w:t xml:space="preserve"> samt for ivaretakelse av alle myndighetskrav og relevante standarder for å etablere nødvendige godkjenninger.</w:t>
      </w:r>
    </w:p>
    <w:p w14:paraId="72656E2E" w14:textId="77777777" w:rsidR="007A0E95" w:rsidRPr="00187014" w:rsidRDefault="007A0E95" w:rsidP="007A0E95">
      <w:pPr>
        <w:spacing w:after="0"/>
      </w:pPr>
      <w:r w:rsidRPr="00187014">
        <w:t>Kontrollspørsmål som må være svart ut for at saken skal kunne innstilles:</w:t>
      </w:r>
    </w:p>
    <w:p w14:paraId="3840C76F" w14:textId="77777777" w:rsidR="007A0E95" w:rsidRPr="00187014" w:rsidRDefault="007A0E95" w:rsidP="007A0E95">
      <w:pPr>
        <w:pStyle w:val="Listeavsnitt"/>
        <w:numPr>
          <w:ilvl w:val="0"/>
          <w:numId w:val="34"/>
        </w:numPr>
        <w:spacing w:after="280" w:line="280" w:lineRule="atLeast"/>
      </w:pPr>
      <w:r w:rsidRPr="00187014">
        <w:t>Bedriften har tilfredsstillende styre og ledelse</w:t>
      </w:r>
    </w:p>
    <w:p w14:paraId="282FB662" w14:textId="77777777" w:rsidR="007A0E95" w:rsidRPr="00187014" w:rsidRDefault="007A0E95" w:rsidP="007A0E95">
      <w:pPr>
        <w:pStyle w:val="Listeavsnitt"/>
        <w:numPr>
          <w:ilvl w:val="0"/>
          <w:numId w:val="34"/>
        </w:numPr>
        <w:spacing w:after="280" w:line="280" w:lineRule="atLeast"/>
      </w:pPr>
      <w:r w:rsidRPr="00187014">
        <w:t>Prosjektet er godt forankret hos ledelse/eiere og i bedriftens strategi</w:t>
      </w:r>
    </w:p>
    <w:p w14:paraId="497484E6" w14:textId="77777777" w:rsidR="007A0E95" w:rsidRPr="00187014" w:rsidRDefault="007A0E95" w:rsidP="007A0E95">
      <w:pPr>
        <w:pStyle w:val="Listeavsnitt"/>
        <w:numPr>
          <w:ilvl w:val="0"/>
          <w:numId w:val="34"/>
        </w:numPr>
        <w:spacing w:after="280" w:line="280" w:lineRule="atLeast"/>
      </w:pPr>
      <w:r w:rsidRPr="00187014">
        <w:lastRenderedPageBreak/>
        <w:t>Prosjektledelse og -organisasjonen er tilfredsstillende, både på kompetanse og kapasitet</w:t>
      </w:r>
    </w:p>
    <w:p w14:paraId="161B4758" w14:textId="77777777" w:rsidR="007A0E95" w:rsidRPr="00187014" w:rsidRDefault="007A0E95" w:rsidP="007A0E95">
      <w:pPr>
        <w:pStyle w:val="Listeavsnitt"/>
        <w:numPr>
          <w:ilvl w:val="0"/>
          <w:numId w:val="34"/>
        </w:numPr>
        <w:spacing w:after="280" w:line="280" w:lineRule="atLeast"/>
      </w:pPr>
      <w:r w:rsidRPr="00187014">
        <w:t>Prosjektplanen er gjennomarbeidet og troverdig</w:t>
      </w:r>
    </w:p>
    <w:p w14:paraId="2F8CC201" w14:textId="77777777" w:rsidR="007A0E95" w:rsidRPr="00187014" w:rsidRDefault="007A0E95" w:rsidP="007A0E95">
      <w:pPr>
        <w:pStyle w:val="Listeavsnitt"/>
        <w:numPr>
          <w:ilvl w:val="0"/>
          <w:numId w:val="34"/>
        </w:numPr>
        <w:spacing w:after="280" w:line="280" w:lineRule="atLeast"/>
      </w:pPr>
      <w:r w:rsidRPr="00187014">
        <w:t>Planen for ivaretakelse av myndighetskrav, standarder og nødvendige godkjenninger er gjennomarbeidet og troverdig</w:t>
      </w:r>
    </w:p>
    <w:p w14:paraId="45FB5B55" w14:textId="77777777" w:rsidR="007A0E95" w:rsidRPr="00187014" w:rsidRDefault="007A0E95" w:rsidP="007A0E95">
      <w:pPr>
        <w:pStyle w:val="Listeavsnitt"/>
        <w:numPr>
          <w:ilvl w:val="0"/>
          <w:numId w:val="34"/>
        </w:numPr>
        <w:spacing w:after="280" w:line="280" w:lineRule="atLeast"/>
        <w:rPr>
          <w:i/>
          <w:iCs/>
        </w:rPr>
      </w:pPr>
      <w:r w:rsidRPr="00187014">
        <w:t>Alle relevante organisatoriske risikomomenter, herunder også IPR</w:t>
      </w:r>
      <w:r w:rsidRPr="00187014">
        <w:rPr>
          <w:rStyle w:val="Fotnotereferanse"/>
        </w:rPr>
        <w:footnoteReference w:id="4"/>
      </w:r>
      <w:r w:rsidRPr="00187014">
        <w:t>, er godt beskrevet og tilstrekkelig håndtert</w:t>
      </w:r>
      <w:r w:rsidRPr="00187014">
        <w:rPr>
          <w:i/>
          <w:iCs/>
        </w:rPr>
        <w:t xml:space="preserve"> </w:t>
      </w:r>
    </w:p>
    <w:p w14:paraId="56EBA3D8" w14:textId="77777777" w:rsidR="007A0E95" w:rsidRPr="00187014" w:rsidRDefault="007A0E95" w:rsidP="007A0E95">
      <w:pPr>
        <w:spacing w:after="0"/>
      </w:pPr>
      <w:r w:rsidRPr="00187014">
        <w:t>Dokumentasjon som benyttes i vurderingen, og som skal beskrives i eller vedlegges søknaden:</w:t>
      </w:r>
    </w:p>
    <w:p w14:paraId="28F978C0" w14:textId="77777777" w:rsidR="007A0E95" w:rsidRPr="00187014" w:rsidRDefault="007A0E95" w:rsidP="007A0E95">
      <w:pPr>
        <w:pStyle w:val="Listeavsnitt"/>
        <w:numPr>
          <w:ilvl w:val="0"/>
          <w:numId w:val="34"/>
        </w:numPr>
        <w:spacing w:after="280" w:line="280" w:lineRule="atLeast"/>
      </w:pPr>
      <w:r w:rsidRPr="00187014">
        <w:t>(kort) beskrivelse av søkers prosjektmodell</w:t>
      </w:r>
    </w:p>
    <w:p w14:paraId="059A2B14" w14:textId="77777777" w:rsidR="007A0E95" w:rsidRPr="00187014" w:rsidRDefault="007A0E95" w:rsidP="007A0E95">
      <w:pPr>
        <w:pStyle w:val="Listeavsnitt"/>
        <w:numPr>
          <w:ilvl w:val="0"/>
          <w:numId w:val="34"/>
        </w:numPr>
        <w:spacing w:after="280" w:line="280" w:lineRule="atLeast"/>
      </w:pPr>
      <w:r w:rsidRPr="00187014">
        <w:t xml:space="preserve">prosjektplan med </w:t>
      </w:r>
      <w:proofErr w:type="spellStart"/>
      <w:r w:rsidRPr="00187014">
        <w:t>Gantt</w:t>
      </w:r>
      <w:proofErr w:type="spellEnd"/>
      <w:r w:rsidRPr="00187014">
        <w:t>-diagram</w:t>
      </w:r>
    </w:p>
    <w:p w14:paraId="13AE99B2" w14:textId="77777777" w:rsidR="007A0E95" w:rsidRPr="00187014" w:rsidRDefault="007A0E95" w:rsidP="007A0E95">
      <w:pPr>
        <w:pStyle w:val="Listeavsnitt"/>
        <w:numPr>
          <w:ilvl w:val="0"/>
          <w:numId w:val="34"/>
        </w:numPr>
        <w:spacing w:after="280" w:line="280" w:lineRule="atLeast"/>
      </w:pPr>
      <w:r w:rsidRPr="00187014">
        <w:t>risikovurdering og plan for håndtering av risiko</w:t>
      </w:r>
    </w:p>
    <w:p w14:paraId="530CF35A" w14:textId="77777777" w:rsidR="007A0E95" w:rsidRPr="00187014" w:rsidRDefault="007A0E95" w:rsidP="007A0E95">
      <w:pPr>
        <w:pStyle w:val="Overskrift1"/>
        <w:spacing w:before="560" w:after="80" w:line="280" w:lineRule="atLeast"/>
        <w:contextualSpacing w:val="0"/>
      </w:pPr>
      <w:bookmarkStart w:id="28" w:name="_Toc124923508"/>
      <w:r w:rsidRPr="00187014">
        <w:t>Enovas vurdering av rangeringskriteriene</w:t>
      </w:r>
      <w:bookmarkEnd w:id="28"/>
    </w:p>
    <w:p w14:paraId="32E0AA6C" w14:textId="364E46F6" w:rsidR="007A0E95" w:rsidRPr="00187014" w:rsidRDefault="007A0E95" w:rsidP="007A0E95">
      <w:r w:rsidRPr="00187014">
        <w:t xml:space="preserve">Med rangeringskriterier menes de kriteriene </w:t>
      </w:r>
      <w:r w:rsidR="007C3138">
        <w:t>Enova</w:t>
      </w:r>
      <w:r w:rsidRPr="00187014">
        <w:t xml:space="preserve"> bruker for å vurdere «godheten» av kvalifiserte enkeltprosjekter. Vurderingen brukes til å rangere prosjekter både opp mot hverandre og opp mot Enovas policy for minstekrav på de ulike kriteriene. Rangeringen brukes også for å avgjøre hvilke prosjekter som det er rom for å støtte innenfor budsjettet som er tilgjengelig.</w:t>
      </w:r>
    </w:p>
    <w:p w14:paraId="6FF6CC32" w14:textId="7183E089" w:rsidR="007A0E95" w:rsidRPr="00187014" w:rsidRDefault="007A0E95" w:rsidP="007A0E95">
      <w:r w:rsidRPr="00187014">
        <w:t>EUs støtteordninger benytter kriteriene «</w:t>
      </w:r>
      <w:proofErr w:type="spellStart"/>
      <w:r w:rsidRPr="00187014">
        <w:t>Excellence</w:t>
      </w:r>
      <w:proofErr w:type="spellEnd"/>
      <w:r w:rsidRPr="00187014">
        <w:t>», «</w:t>
      </w:r>
      <w:proofErr w:type="spellStart"/>
      <w:r w:rsidRPr="00187014">
        <w:t>Impact</w:t>
      </w:r>
      <w:proofErr w:type="spellEnd"/>
      <w:r w:rsidRPr="00187014">
        <w:t>» og «</w:t>
      </w:r>
      <w:proofErr w:type="spellStart"/>
      <w:r w:rsidRPr="00187014">
        <w:t>Quality</w:t>
      </w:r>
      <w:proofErr w:type="spellEnd"/>
      <w:r w:rsidRPr="00187014">
        <w:t>» som rangeringskriterier. Enovas kriterier er nært beslektet med dette. «</w:t>
      </w:r>
      <w:proofErr w:type="spellStart"/>
      <w:r w:rsidRPr="00187014">
        <w:t>Excellence</w:t>
      </w:r>
      <w:proofErr w:type="spellEnd"/>
      <w:r w:rsidRPr="00187014">
        <w:t>» tilsvarer «Innovasjonshøyde». «</w:t>
      </w:r>
      <w:proofErr w:type="spellStart"/>
      <w:r w:rsidRPr="00187014">
        <w:t>Impact</w:t>
      </w:r>
      <w:proofErr w:type="spellEnd"/>
      <w:r w:rsidRPr="00187014">
        <w:t>» i Enovas forstand dekker</w:t>
      </w:r>
      <w:r w:rsidR="00AF63B3">
        <w:t xml:space="preserve"> kriterier som </w:t>
      </w:r>
      <w:r w:rsidR="00482BF4">
        <w:t xml:space="preserve">vurderer </w:t>
      </w:r>
      <w:r w:rsidR="00CD09DB" w:rsidRPr="00187014">
        <w:t>«Spredningspotensial»</w:t>
      </w:r>
      <w:r w:rsidR="00CD09DB">
        <w:t xml:space="preserve">, samt </w:t>
      </w:r>
      <w:r w:rsidR="00482BF4">
        <w:t>potensialet for reduserte klimagassutslipp, for økt fornybar energiproduksjon eller for redusert påvirkning på energisystemet</w:t>
      </w:r>
      <w:r w:rsidR="00CD09DB">
        <w:t xml:space="preserve"> (dette kriteriet varierer noe mellom de ulike teknologiprogrammene). </w:t>
      </w:r>
      <w:r w:rsidRPr="00187014">
        <w:t xml:space="preserve"> «</w:t>
      </w:r>
      <w:proofErr w:type="spellStart"/>
      <w:r w:rsidRPr="00187014">
        <w:t>Quality</w:t>
      </w:r>
      <w:proofErr w:type="spellEnd"/>
      <w:r w:rsidRPr="00187014">
        <w:t>»-kriteriet er ivaretatt gjennom kvalifikasjonskriteriene.</w:t>
      </w:r>
    </w:p>
    <w:p w14:paraId="6A0487A2" w14:textId="77777777" w:rsidR="007A0E95" w:rsidRPr="00187014" w:rsidRDefault="007A0E95" w:rsidP="007A0E95">
      <w:pPr>
        <w:pStyle w:val="Overskrift2"/>
      </w:pPr>
      <w:bookmarkStart w:id="29" w:name="_Toc97895356"/>
      <w:bookmarkStart w:id="30" w:name="_Toc99705952"/>
      <w:bookmarkStart w:id="31" w:name="_Toc124923509"/>
      <w:bookmarkStart w:id="32" w:name="_Toc216866703"/>
      <w:bookmarkEnd w:id="29"/>
      <w:r w:rsidRPr="00187014">
        <w:t>Innovasjonshøyde («</w:t>
      </w:r>
      <w:proofErr w:type="spellStart"/>
      <w:r w:rsidRPr="00187014">
        <w:t>Excellence</w:t>
      </w:r>
      <w:proofErr w:type="spellEnd"/>
      <w:r w:rsidRPr="00187014">
        <w:t>»)</w:t>
      </w:r>
      <w:bookmarkEnd w:id="30"/>
      <w:bookmarkEnd w:id="31"/>
      <w:bookmarkEnd w:id="32"/>
      <w:r w:rsidRPr="00187014">
        <w:t xml:space="preserve"> </w:t>
      </w:r>
    </w:p>
    <w:p w14:paraId="4AD43A3A" w14:textId="77777777" w:rsidR="007A0E95" w:rsidRPr="00187014" w:rsidRDefault="007A0E95" w:rsidP="007A0E95">
      <w:r w:rsidRPr="00187014">
        <w:t xml:space="preserve">Enovas teknologiprogrammer skal fremme teknologiutvikling og innovasjon som bidrar til utslippsreduksjoner frem mot lavutslippssamfunnet i 2050. I tråd med de underliggende markedssviktene som støtten adresserer vil støtte til innovasjon gi </w:t>
      </w:r>
      <w:proofErr w:type="spellStart"/>
      <w:r w:rsidRPr="00187014">
        <w:t>samfunnsnytte</w:t>
      </w:r>
      <w:proofErr w:type="spellEnd"/>
      <w:r w:rsidRPr="00187014">
        <w:t xml:space="preserve"> gjennom kunnskapsoverføring, og prosjekter med betydelig innovasjonshøyde skal prioriteres.</w:t>
      </w:r>
    </w:p>
    <w:p w14:paraId="4ACA9DE2" w14:textId="77777777" w:rsidR="007A0E95" w:rsidRPr="00187014" w:rsidRDefault="007A0E95" w:rsidP="007A0E95">
      <w:r w:rsidRPr="00187014">
        <w:t xml:space="preserve">Innovasjonshøyde er et mål for hvordan og i hvor stor grad prosjektets teknologi og/eller løsninger er innovative sammenliknet med beste kommersielt tilgjengelige løsninger. </w:t>
      </w:r>
    </w:p>
    <w:p w14:paraId="2CD328F7" w14:textId="77777777" w:rsidR="00230256" w:rsidRDefault="00230256">
      <w:pPr>
        <w:rPr>
          <w:rFonts w:asciiTheme="majorHAnsi" w:eastAsiaTheme="majorEastAsia" w:hAnsiTheme="majorHAnsi" w:cstheme="majorBidi"/>
          <w:b/>
          <w:szCs w:val="24"/>
        </w:rPr>
      </w:pPr>
      <w:bookmarkStart w:id="33" w:name="_Toc99705953"/>
      <w:bookmarkStart w:id="34" w:name="_Toc124923510"/>
      <w:r>
        <w:br w:type="page"/>
      </w:r>
    </w:p>
    <w:p w14:paraId="5A17C6A2" w14:textId="424D5C1A" w:rsidR="007A0E95" w:rsidRPr="00187014" w:rsidRDefault="007A0E95" w:rsidP="007A0E95">
      <w:pPr>
        <w:pStyle w:val="Overskrift3"/>
      </w:pPr>
      <w:bookmarkStart w:id="35" w:name="_Toc216866704"/>
      <w:r w:rsidRPr="00187014">
        <w:lastRenderedPageBreak/>
        <w:t>Metode for vurdering</w:t>
      </w:r>
      <w:bookmarkEnd w:id="33"/>
      <w:bookmarkEnd w:id="34"/>
      <w:bookmarkEnd w:id="35"/>
    </w:p>
    <w:p w14:paraId="5D2C2564" w14:textId="77777777" w:rsidR="007A0E95" w:rsidRPr="00187014" w:rsidRDefault="007A0E95" w:rsidP="007A0E95">
      <w:pPr>
        <w:spacing w:after="0"/>
      </w:pPr>
      <w:r w:rsidRPr="00187014">
        <w:t>Kjennetegn på en innovativ løsning eller teknologi i denne forbindelse er at den</w:t>
      </w:r>
    </w:p>
    <w:p w14:paraId="01A366CA" w14:textId="77777777" w:rsidR="007A0E95" w:rsidRPr="00187014" w:rsidRDefault="007A0E95" w:rsidP="007A0E95">
      <w:pPr>
        <w:pStyle w:val="Listeavsnitt"/>
        <w:numPr>
          <w:ilvl w:val="0"/>
          <w:numId w:val="36"/>
        </w:numPr>
        <w:spacing w:after="280" w:line="280" w:lineRule="atLeast"/>
      </w:pPr>
      <w:r w:rsidRPr="00187014">
        <w:t xml:space="preserve">har en troverdig plass i lavutslippssamfunnet </w:t>
      </w:r>
    </w:p>
    <w:p w14:paraId="74AB17B7" w14:textId="77777777" w:rsidR="007A0E95" w:rsidRPr="00187014" w:rsidRDefault="007A0E95" w:rsidP="007A0E95">
      <w:pPr>
        <w:pStyle w:val="Listeavsnitt"/>
        <w:numPr>
          <w:ilvl w:val="0"/>
          <w:numId w:val="36"/>
        </w:numPr>
        <w:spacing w:after="280" w:line="280" w:lineRule="atLeast"/>
      </w:pPr>
      <w:r w:rsidRPr="00187014">
        <w:t>er ny, det vil si ikke tilbys som et standardprodukt eller -tjeneste fra en eller flere enkeltleverandører</w:t>
      </w:r>
    </w:p>
    <w:p w14:paraId="62B9BA7F" w14:textId="77777777" w:rsidR="007A0E95" w:rsidRPr="00187014" w:rsidRDefault="007A0E95" w:rsidP="007A0E95">
      <w:pPr>
        <w:pStyle w:val="Listeavsnitt"/>
        <w:numPr>
          <w:ilvl w:val="0"/>
          <w:numId w:val="36"/>
        </w:numPr>
        <w:spacing w:after="280" w:line="280" w:lineRule="atLeast"/>
      </w:pPr>
      <w:r w:rsidRPr="00187014">
        <w:t>forventede ytelsen er vesentlig bedre enn eksisterende, kommersielt tilgjengelige løsninger med hensyn til karbonfotavtrykk, ressursbruk, fleksibilitet i energisystemet, etc., og ikke representerer en marginal forbedring av eksisterende teknologi</w:t>
      </w:r>
    </w:p>
    <w:p w14:paraId="0A3478A0" w14:textId="77777777" w:rsidR="007A0E95" w:rsidRPr="00187014" w:rsidRDefault="007A0E95" w:rsidP="007A0E95">
      <w:pPr>
        <w:pStyle w:val="Listeavsnitt"/>
        <w:numPr>
          <w:ilvl w:val="0"/>
          <w:numId w:val="36"/>
        </w:numPr>
        <w:spacing w:after="280" w:line="280" w:lineRule="atLeast"/>
      </w:pPr>
      <w:r w:rsidRPr="00187014">
        <w:t>er videreutviklet fra tidligere gjennomførte demonstrasjoner når det gjelder teknologimodenhetsnivå (TRL) eller systemmodenhetsnivå nivå (SRL), som også dekker integrasjon av ulike teknologier</w:t>
      </w:r>
    </w:p>
    <w:p w14:paraId="1A04477A" w14:textId="77777777" w:rsidR="007A0E95" w:rsidRPr="00187014" w:rsidRDefault="007A0E95" w:rsidP="007A0E95">
      <w:pPr>
        <w:pStyle w:val="Listeavsnitt"/>
        <w:numPr>
          <w:ilvl w:val="0"/>
          <w:numId w:val="36"/>
        </w:numPr>
        <w:spacing w:after="280" w:line="280" w:lineRule="atLeast"/>
      </w:pPr>
      <w:r w:rsidRPr="00187014">
        <w:t>for pilotprosjekter: bygger på (nylige) foranliggende forskningsaktiviteter (ikke nødvendigvis utført av søkeren)</w:t>
      </w:r>
    </w:p>
    <w:p w14:paraId="7C398547" w14:textId="77777777" w:rsidR="00B523D4" w:rsidRPr="00187014" w:rsidRDefault="00B523D4" w:rsidP="00B523D4">
      <w:r w:rsidRPr="00187014">
        <w:t>Innovasjonshøyden skal underbygges med kvantitativ dokumentasjon så langt det er mulig.</w:t>
      </w:r>
    </w:p>
    <w:p w14:paraId="7565DCA4" w14:textId="77777777" w:rsidR="00230256" w:rsidRPr="00187014" w:rsidRDefault="00230256" w:rsidP="00230256">
      <w:r w:rsidRPr="00187014">
        <w:t>Innovasjonshøyde angis på følgende skala</w:t>
      </w:r>
      <w:r>
        <w:t xml:space="preserve"> i saksbehandlingen:</w:t>
      </w:r>
    </w:p>
    <w:tbl>
      <w:tblPr>
        <w:tblStyle w:val="Tabellrutenett"/>
        <w:tblW w:w="0" w:type="auto"/>
        <w:tblLook w:val="04A0" w:firstRow="1" w:lastRow="0" w:firstColumn="1" w:lastColumn="0" w:noHBand="0" w:noVBand="1"/>
      </w:tblPr>
      <w:tblGrid>
        <w:gridCol w:w="945"/>
        <w:gridCol w:w="1550"/>
        <w:gridCol w:w="6565"/>
      </w:tblGrid>
      <w:tr w:rsidR="00230256" w:rsidRPr="00187014" w14:paraId="5A00DF88" w14:textId="77777777" w:rsidTr="00B67EC3">
        <w:tc>
          <w:tcPr>
            <w:tcW w:w="846" w:type="dxa"/>
          </w:tcPr>
          <w:p w14:paraId="5FCE7DFB" w14:textId="77777777" w:rsidR="00230256" w:rsidRPr="00187014" w:rsidRDefault="00230256">
            <w:r w:rsidRPr="00187014">
              <w:t>Karakter</w:t>
            </w:r>
          </w:p>
        </w:tc>
        <w:tc>
          <w:tcPr>
            <w:tcW w:w="1553" w:type="dxa"/>
          </w:tcPr>
          <w:p w14:paraId="0FC3F083" w14:textId="77777777" w:rsidR="00230256" w:rsidRPr="00187014" w:rsidRDefault="00230256">
            <w:r w:rsidRPr="00187014">
              <w:t>Tekstkarakter</w:t>
            </w:r>
          </w:p>
        </w:tc>
        <w:tc>
          <w:tcPr>
            <w:tcW w:w="6661" w:type="dxa"/>
          </w:tcPr>
          <w:p w14:paraId="6AEE7B66" w14:textId="77777777" w:rsidR="00230256" w:rsidRPr="00187014" w:rsidRDefault="00230256">
            <w:r w:rsidRPr="00187014">
              <w:t>Beskrivelse</w:t>
            </w:r>
          </w:p>
        </w:tc>
      </w:tr>
      <w:tr w:rsidR="00230256" w:rsidRPr="00187014" w14:paraId="50383B04" w14:textId="77777777" w:rsidTr="00B67EC3">
        <w:tc>
          <w:tcPr>
            <w:tcW w:w="846" w:type="dxa"/>
          </w:tcPr>
          <w:p w14:paraId="6E8C3866" w14:textId="77777777" w:rsidR="00230256" w:rsidRPr="00187014" w:rsidRDefault="00230256">
            <w:r w:rsidRPr="00187014">
              <w:t>6</w:t>
            </w:r>
          </w:p>
        </w:tc>
        <w:tc>
          <w:tcPr>
            <w:tcW w:w="1553" w:type="dxa"/>
          </w:tcPr>
          <w:p w14:paraId="145C92A6" w14:textId="77777777" w:rsidR="00230256" w:rsidRPr="00187014" w:rsidRDefault="00230256">
            <w:r w:rsidRPr="00187014">
              <w:t>Fremragende</w:t>
            </w:r>
          </w:p>
        </w:tc>
        <w:tc>
          <w:tcPr>
            <w:tcW w:w="6661" w:type="dxa"/>
          </w:tcPr>
          <w:p w14:paraId="3E72ABDE" w14:textId="77777777" w:rsidR="00230256" w:rsidRPr="00187014" w:rsidRDefault="00230256">
            <w:r w:rsidRPr="00187014">
              <w:t>Grunnleggende/radikal innovasjon i verdenssammenheng, uansett bransje</w:t>
            </w:r>
          </w:p>
        </w:tc>
      </w:tr>
      <w:tr w:rsidR="00230256" w:rsidRPr="00187014" w14:paraId="0A6009A6" w14:textId="77777777" w:rsidTr="00B67EC3">
        <w:tc>
          <w:tcPr>
            <w:tcW w:w="846" w:type="dxa"/>
          </w:tcPr>
          <w:p w14:paraId="183CDA5A" w14:textId="77777777" w:rsidR="00230256" w:rsidRPr="00187014" w:rsidRDefault="00230256">
            <w:r w:rsidRPr="00187014">
              <w:t>5</w:t>
            </w:r>
          </w:p>
        </w:tc>
        <w:tc>
          <w:tcPr>
            <w:tcW w:w="1553" w:type="dxa"/>
          </w:tcPr>
          <w:p w14:paraId="719176A0" w14:textId="77777777" w:rsidR="00230256" w:rsidRPr="00187014" w:rsidRDefault="00230256">
            <w:r w:rsidRPr="00187014">
              <w:t>Svært godt</w:t>
            </w:r>
          </w:p>
        </w:tc>
        <w:tc>
          <w:tcPr>
            <w:tcW w:w="6661" w:type="dxa"/>
          </w:tcPr>
          <w:p w14:paraId="7480C059" w14:textId="77777777" w:rsidR="00230256" w:rsidRPr="00187014" w:rsidRDefault="00230256">
            <w:r w:rsidRPr="00187014">
              <w:t>Førstegangsdemonstrasjon i europeisk sammenheng innen bransjen</w:t>
            </w:r>
          </w:p>
        </w:tc>
      </w:tr>
      <w:tr w:rsidR="00230256" w:rsidRPr="00187014" w14:paraId="3EB37048" w14:textId="77777777" w:rsidTr="00B67EC3">
        <w:tc>
          <w:tcPr>
            <w:tcW w:w="846" w:type="dxa"/>
          </w:tcPr>
          <w:p w14:paraId="215EEDC3" w14:textId="77777777" w:rsidR="00230256" w:rsidRPr="00187014" w:rsidRDefault="00230256">
            <w:r w:rsidRPr="00187014">
              <w:t>4</w:t>
            </w:r>
          </w:p>
        </w:tc>
        <w:tc>
          <w:tcPr>
            <w:tcW w:w="1553" w:type="dxa"/>
          </w:tcPr>
          <w:p w14:paraId="51D41E1E" w14:textId="77777777" w:rsidR="00230256" w:rsidRPr="00187014" w:rsidRDefault="00230256">
            <w:r w:rsidRPr="00187014">
              <w:t>Meget godt</w:t>
            </w:r>
          </w:p>
        </w:tc>
        <w:tc>
          <w:tcPr>
            <w:tcW w:w="6661" w:type="dxa"/>
          </w:tcPr>
          <w:p w14:paraId="51943B4A" w14:textId="77777777" w:rsidR="00230256" w:rsidRPr="00187014" w:rsidRDefault="00230256">
            <w:r w:rsidRPr="00187014">
              <w:t>Førstegangsdemonstrasjon i nasjonal sammenheng innen bransjen</w:t>
            </w:r>
          </w:p>
        </w:tc>
      </w:tr>
      <w:tr w:rsidR="00230256" w:rsidRPr="00187014" w14:paraId="60C2D048" w14:textId="77777777" w:rsidTr="00B67EC3">
        <w:tc>
          <w:tcPr>
            <w:tcW w:w="846" w:type="dxa"/>
          </w:tcPr>
          <w:p w14:paraId="04E7514D" w14:textId="77777777" w:rsidR="00230256" w:rsidRPr="00187014" w:rsidRDefault="00230256">
            <w:r w:rsidRPr="00187014">
              <w:t>3</w:t>
            </w:r>
          </w:p>
        </w:tc>
        <w:tc>
          <w:tcPr>
            <w:tcW w:w="1553" w:type="dxa"/>
          </w:tcPr>
          <w:p w14:paraId="3926B3F7" w14:textId="77777777" w:rsidR="00230256" w:rsidRPr="00187014" w:rsidRDefault="00230256">
            <w:r w:rsidRPr="00187014">
              <w:t>Godt</w:t>
            </w:r>
          </w:p>
        </w:tc>
        <w:tc>
          <w:tcPr>
            <w:tcW w:w="6661" w:type="dxa"/>
          </w:tcPr>
          <w:p w14:paraId="1CD2DF07" w14:textId="77777777" w:rsidR="00230256" w:rsidRPr="00187014" w:rsidRDefault="00230256">
            <w:r w:rsidRPr="00187014">
              <w:t>Andre til tredje demonstrasjon i nasjonal sammenheng i bransjen, eller førstegangsdemonstrasjon i eget bransjesegment</w:t>
            </w:r>
          </w:p>
        </w:tc>
      </w:tr>
      <w:tr w:rsidR="00230256" w:rsidRPr="00187014" w14:paraId="6C21712A" w14:textId="77777777" w:rsidTr="00B67EC3">
        <w:tc>
          <w:tcPr>
            <w:tcW w:w="846" w:type="dxa"/>
          </w:tcPr>
          <w:p w14:paraId="2CBD3199" w14:textId="77777777" w:rsidR="00230256" w:rsidRPr="00187014" w:rsidRDefault="00230256">
            <w:r w:rsidRPr="00187014">
              <w:t>2</w:t>
            </w:r>
          </w:p>
        </w:tc>
        <w:tc>
          <w:tcPr>
            <w:tcW w:w="1553" w:type="dxa"/>
          </w:tcPr>
          <w:p w14:paraId="71249372" w14:textId="77777777" w:rsidR="00230256" w:rsidRPr="00187014" w:rsidRDefault="00230256">
            <w:r w:rsidRPr="00187014">
              <w:t>Mindre godt</w:t>
            </w:r>
          </w:p>
        </w:tc>
        <w:tc>
          <w:tcPr>
            <w:tcW w:w="6661" w:type="dxa"/>
          </w:tcPr>
          <w:p w14:paraId="23396697" w14:textId="77777777" w:rsidR="00230256" w:rsidRPr="00187014" w:rsidRDefault="00230256">
            <w:r w:rsidRPr="00187014">
              <w:t>Viktig innovasjon for virksomheten, men liten i forhold til bransjen</w:t>
            </w:r>
          </w:p>
        </w:tc>
      </w:tr>
      <w:tr w:rsidR="00230256" w:rsidRPr="00187014" w14:paraId="63AC5C27" w14:textId="77777777" w:rsidTr="00B67EC3">
        <w:tc>
          <w:tcPr>
            <w:tcW w:w="846" w:type="dxa"/>
          </w:tcPr>
          <w:p w14:paraId="59FF4EF1" w14:textId="77777777" w:rsidR="00230256" w:rsidRPr="00187014" w:rsidRDefault="00230256">
            <w:r w:rsidRPr="00187014">
              <w:t>1</w:t>
            </w:r>
          </w:p>
        </w:tc>
        <w:tc>
          <w:tcPr>
            <w:tcW w:w="1553" w:type="dxa"/>
          </w:tcPr>
          <w:p w14:paraId="328468F7" w14:textId="77777777" w:rsidR="00230256" w:rsidRPr="00187014" w:rsidRDefault="00230256">
            <w:r w:rsidRPr="00187014">
              <w:t>Svakt</w:t>
            </w:r>
          </w:p>
        </w:tc>
        <w:tc>
          <w:tcPr>
            <w:tcW w:w="6661" w:type="dxa"/>
          </w:tcPr>
          <w:p w14:paraId="1CBB9769" w14:textId="77777777" w:rsidR="00230256" w:rsidRPr="00187014" w:rsidRDefault="00230256">
            <w:r w:rsidRPr="00187014">
              <w:t>Mindre innovasjon for virksomheten</w:t>
            </w:r>
          </w:p>
        </w:tc>
      </w:tr>
      <w:tr w:rsidR="00230256" w:rsidRPr="00187014" w14:paraId="6C680FD9" w14:textId="77777777" w:rsidTr="00B67EC3">
        <w:tc>
          <w:tcPr>
            <w:tcW w:w="846" w:type="dxa"/>
          </w:tcPr>
          <w:p w14:paraId="6658292B" w14:textId="77777777" w:rsidR="00230256" w:rsidRPr="00187014" w:rsidRDefault="00230256">
            <w:r w:rsidRPr="00187014">
              <w:t>0</w:t>
            </w:r>
          </w:p>
        </w:tc>
        <w:tc>
          <w:tcPr>
            <w:tcW w:w="1553" w:type="dxa"/>
          </w:tcPr>
          <w:p w14:paraId="5F305121" w14:textId="77777777" w:rsidR="00230256" w:rsidRPr="00187014" w:rsidRDefault="00230256">
            <w:r w:rsidRPr="00187014">
              <w:t>Dårlig</w:t>
            </w:r>
          </w:p>
        </w:tc>
        <w:tc>
          <w:tcPr>
            <w:tcW w:w="6661" w:type="dxa"/>
          </w:tcPr>
          <w:p w14:paraId="5BA53827" w14:textId="77777777" w:rsidR="00230256" w:rsidRPr="00187014" w:rsidRDefault="00230256">
            <w:r w:rsidRPr="00187014">
              <w:t>Ingen innovasjon av betydning</w:t>
            </w:r>
          </w:p>
        </w:tc>
      </w:tr>
    </w:tbl>
    <w:p w14:paraId="6F34F64F" w14:textId="77777777" w:rsidR="00230256" w:rsidRPr="00187014" w:rsidRDefault="00230256" w:rsidP="00230256"/>
    <w:p w14:paraId="4598B79A" w14:textId="77777777" w:rsidR="00A42C8C" w:rsidRPr="00187014" w:rsidRDefault="00A42C8C" w:rsidP="00A42C8C">
      <w:pPr>
        <w:pStyle w:val="Overskrift3"/>
      </w:pPr>
      <w:bookmarkStart w:id="36" w:name="_Toc216446300"/>
      <w:bookmarkStart w:id="37" w:name="_Toc124923519"/>
      <w:bookmarkStart w:id="38" w:name="_Toc99705955"/>
      <w:bookmarkStart w:id="39" w:name="_Toc124923511"/>
      <w:bookmarkStart w:id="40" w:name="_Toc216866705"/>
      <w:bookmarkEnd w:id="36"/>
      <w:r w:rsidRPr="00187014">
        <w:t>Fremtidig konkurransekraft</w:t>
      </w:r>
      <w:bookmarkEnd w:id="40"/>
    </w:p>
    <w:p w14:paraId="0EC8639E" w14:textId="77777777" w:rsidR="00A42C8C" w:rsidRPr="00187014" w:rsidRDefault="00A42C8C" w:rsidP="00A42C8C">
      <w:pPr>
        <w:spacing w:after="0"/>
      </w:pPr>
      <w:r w:rsidRPr="00187014">
        <w:t>For at en løsning skal bli tatt i bruk (spre seg) må den ikke bare være teknisk fungerende, men også kommersielt attraktiv i forhold til alternative løsninger. Det er derfor nødvendig</w:t>
      </w:r>
      <w:r>
        <w:t xml:space="preserve"> for Enova</w:t>
      </w:r>
      <w:r w:rsidRPr="00187014">
        <w:t xml:space="preserve"> å få avklart om løsningen har et potensiale til å kunne bli valgt uten støtte i fremtiden, og hvilke forutsetninger som i så fall må endre seg relativt til i da</w:t>
      </w:r>
      <w:r>
        <w:t>g</w:t>
      </w:r>
      <w:r w:rsidRPr="00187014">
        <w:t>.</w:t>
      </w:r>
    </w:p>
    <w:p w14:paraId="38A2619E" w14:textId="77777777" w:rsidR="00A42C8C" w:rsidRDefault="00A42C8C" w:rsidP="00A42C8C">
      <w:pPr>
        <w:spacing w:after="0"/>
      </w:pPr>
    </w:p>
    <w:p w14:paraId="4887AD3C" w14:textId="77777777" w:rsidR="00A42C8C" w:rsidRDefault="00A42C8C" w:rsidP="00A42C8C">
      <w:pPr>
        <w:spacing w:after="0"/>
      </w:pPr>
      <w:r>
        <w:t>Søknaden må derfor redegjøre for</w:t>
      </w:r>
    </w:p>
    <w:p w14:paraId="180DB18A" w14:textId="77777777" w:rsidR="00A42C8C" w:rsidRDefault="00A42C8C" w:rsidP="00A42C8C">
      <w:pPr>
        <w:pStyle w:val="Listeavsnitt"/>
        <w:numPr>
          <w:ilvl w:val="0"/>
          <w:numId w:val="38"/>
        </w:numPr>
        <w:spacing w:after="0" w:line="280" w:lineRule="atLeast"/>
      </w:pPr>
      <w:r>
        <w:t>Dagens status for teknologien og markedet</w:t>
      </w:r>
    </w:p>
    <w:p w14:paraId="6060AD55" w14:textId="77777777" w:rsidR="00A42C8C" w:rsidRDefault="00A42C8C" w:rsidP="00A42C8C">
      <w:pPr>
        <w:pStyle w:val="Listeavsnitt"/>
        <w:numPr>
          <w:ilvl w:val="0"/>
          <w:numId w:val="38"/>
        </w:numPr>
        <w:spacing w:after="0" w:line="280" w:lineRule="atLeast"/>
      </w:pPr>
      <w:r>
        <w:t>Nødvendig status for teknologien og markedet for å oppnå lønnsomhet</w:t>
      </w:r>
    </w:p>
    <w:p w14:paraId="77E68A8A" w14:textId="77777777" w:rsidR="00A42C8C" w:rsidRDefault="00A42C8C" w:rsidP="00A42C8C">
      <w:pPr>
        <w:spacing w:after="0"/>
      </w:pPr>
    </w:p>
    <w:p w14:paraId="625DC937" w14:textId="77777777" w:rsidR="00A42C8C" w:rsidRPr="00187014" w:rsidRDefault="00A42C8C" w:rsidP="00A42C8C">
      <w:pPr>
        <w:spacing w:after="0"/>
      </w:pPr>
      <w:r>
        <w:t xml:space="preserve">Med «nødvendig status for teknologien og markedet for å oppnå lønnsomhet» menes </w:t>
      </w:r>
      <w:r w:rsidRPr="00187014">
        <w:t>hva som er forutsetningene for at denne spredningen skal skje, eksempelvis:</w:t>
      </w:r>
    </w:p>
    <w:p w14:paraId="42FD3133" w14:textId="77777777" w:rsidR="00A42C8C" w:rsidRPr="00187014" w:rsidRDefault="00A42C8C" w:rsidP="00A42C8C">
      <w:pPr>
        <w:numPr>
          <w:ilvl w:val="0"/>
          <w:numId w:val="35"/>
        </w:numPr>
        <w:spacing w:after="0" w:line="280" w:lineRule="atLeast"/>
      </w:pPr>
      <w:r w:rsidRPr="00187014">
        <w:t>Kostnadsreduksjoner</w:t>
      </w:r>
    </w:p>
    <w:p w14:paraId="065552CA" w14:textId="77777777" w:rsidR="00A42C8C" w:rsidRDefault="00A42C8C" w:rsidP="00A42C8C">
      <w:pPr>
        <w:numPr>
          <w:ilvl w:val="0"/>
          <w:numId w:val="35"/>
        </w:numPr>
        <w:spacing w:after="0" w:line="280" w:lineRule="atLeast"/>
      </w:pPr>
      <w:r w:rsidRPr="00187014">
        <w:t>Regulatoriske endringer</w:t>
      </w:r>
    </w:p>
    <w:p w14:paraId="1255BA05" w14:textId="77777777" w:rsidR="00A42C8C" w:rsidRPr="00187014" w:rsidRDefault="00A42C8C" w:rsidP="00A42C8C">
      <w:pPr>
        <w:numPr>
          <w:ilvl w:val="0"/>
          <w:numId w:val="35"/>
        </w:numPr>
        <w:spacing w:after="0" w:line="280" w:lineRule="atLeast"/>
      </w:pPr>
      <w:r>
        <w:t>Videre teknisk utvikling</w:t>
      </w:r>
    </w:p>
    <w:p w14:paraId="7DCE12DA" w14:textId="77777777" w:rsidR="00A42C8C" w:rsidRPr="00187014" w:rsidRDefault="00A42C8C" w:rsidP="00A42C8C">
      <w:pPr>
        <w:numPr>
          <w:ilvl w:val="0"/>
          <w:numId w:val="35"/>
        </w:numPr>
        <w:spacing w:after="0" w:line="280" w:lineRule="atLeast"/>
      </w:pPr>
      <w:r w:rsidRPr="00187014">
        <w:t>Priser på utslipp</w:t>
      </w:r>
    </w:p>
    <w:p w14:paraId="65B62882" w14:textId="77777777" w:rsidR="00A42C8C" w:rsidRPr="00187014" w:rsidRDefault="00A42C8C" w:rsidP="00A42C8C">
      <w:pPr>
        <w:numPr>
          <w:ilvl w:val="0"/>
          <w:numId w:val="35"/>
        </w:numPr>
        <w:spacing w:after="0" w:line="280" w:lineRule="atLeast"/>
      </w:pPr>
      <w:r w:rsidRPr="00187014">
        <w:t>Andre politisk satte rammebetingelser</w:t>
      </w:r>
    </w:p>
    <w:p w14:paraId="183CF20C" w14:textId="77777777" w:rsidR="00A42C8C" w:rsidRPr="00187014" w:rsidRDefault="00A42C8C" w:rsidP="00A42C8C">
      <w:pPr>
        <w:spacing w:after="0"/>
        <w:ind w:left="720"/>
      </w:pPr>
    </w:p>
    <w:p w14:paraId="751E82A2" w14:textId="77777777" w:rsidR="00A42C8C" w:rsidRDefault="00A42C8C" w:rsidP="00A42C8C">
      <w:r w:rsidRPr="00960109">
        <w:t xml:space="preserve">Enova ønsker kun å støtte teknologi som på sikt har en bærekraftig utvikling og etter hvert kan stå på egne ben uten støtte når teknologien er moden nok og markedsintroduksjonen har kommet langt nok. </w:t>
      </w:r>
    </w:p>
    <w:p w14:paraId="2E867D9C" w14:textId="77777777" w:rsidR="00A42C8C" w:rsidRDefault="00A42C8C" w:rsidP="00A42C8C">
      <w:r>
        <w:lastRenderedPageBreak/>
        <w:t xml:space="preserve">Søknaden må derfor inneholde </w:t>
      </w:r>
      <w:r w:rsidRPr="00960109">
        <w:t>en analyse av hvordan kostnadene antas å utvikle seg for den nye teknologien, sammenlignet med det konvensjonelle alternativet. Forutsetningene og driverne for kostnadsreduksjonene (ev. vekst i driftsinntekter) på sikt må fremstå sannsynlige, selv om de naturligvis er beheftet med usikkerhet. Eksempler på forutsetninger/drivere kan være at ny teknologi blir mindre kostbar å produsere pga. kommersialisering, økte karbonkostnader osv. Et overordnet eksempel på en grafisk fremstilling av en slik analyse er vist under.</w:t>
      </w:r>
    </w:p>
    <w:p w14:paraId="788D8DC7" w14:textId="77777777" w:rsidR="00A42C8C" w:rsidRDefault="00A42C8C" w:rsidP="00A42C8C">
      <w:r w:rsidRPr="001C2BAC">
        <w:rPr>
          <w:noProof/>
        </w:rPr>
        <w:drawing>
          <wp:inline distT="0" distB="0" distL="0" distR="0" wp14:anchorId="53C7F633" wp14:editId="393CD88C">
            <wp:extent cx="5082980" cy="3581710"/>
            <wp:effectExtent l="0" t="0" r="3810" b="0"/>
            <wp:docPr id="97900824"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0824" name="Picture 1" descr="A graph of a number of people&#10;&#10;AI-generated content may be incorrect."/>
                    <pic:cNvPicPr/>
                  </pic:nvPicPr>
                  <pic:blipFill>
                    <a:blip r:embed="rId17"/>
                    <a:stretch>
                      <a:fillRect/>
                    </a:stretch>
                  </pic:blipFill>
                  <pic:spPr>
                    <a:xfrm>
                      <a:off x="0" y="0"/>
                      <a:ext cx="5082980" cy="3581710"/>
                    </a:xfrm>
                    <a:prstGeom prst="rect">
                      <a:avLst/>
                    </a:prstGeom>
                  </pic:spPr>
                </pic:pic>
              </a:graphicData>
            </a:graphic>
          </wp:inline>
        </w:drawing>
      </w:r>
    </w:p>
    <w:p w14:paraId="0535EA5C" w14:textId="77777777" w:rsidR="00A42C8C" w:rsidRPr="001C2BAC" w:rsidRDefault="00A42C8C" w:rsidP="00A42C8C">
      <w:pPr>
        <w:pStyle w:val="Listeavsnitt"/>
        <w:numPr>
          <w:ilvl w:val="0"/>
          <w:numId w:val="59"/>
        </w:numPr>
      </w:pPr>
      <w:r w:rsidRPr="001C2BAC">
        <w:t xml:space="preserve">Første søyle viser oversikt over dagens kostnadsbilde (antas byggeår 2022) for den alternative investeringen. </w:t>
      </w:r>
    </w:p>
    <w:p w14:paraId="006C88A4" w14:textId="77777777" w:rsidR="00A42C8C" w:rsidRPr="001C2BAC" w:rsidRDefault="00A42C8C" w:rsidP="00A42C8C">
      <w:pPr>
        <w:pStyle w:val="Listeavsnitt"/>
        <w:numPr>
          <w:ilvl w:val="0"/>
          <w:numId w:val="59"/>
        </w:numPr>
      </w:pPr>
      <w:r w:rsidRPr="001C2BAC">
        <w:t xml:space="preserve">Andre søyle viser kostnadene for teknologien for det omsøkte prosjektet (i 2022). </w:t>
      </w:r>
    </w:p>
    <w:p w14:paraId="5EC2BE6A" w14:textId="7A0BA9A2" w:rsidR="00A42C8C" w:rsidRPr="001C2BAC" w:rsidRDefault="00A42C8C" w:rsidP="00A42C8C">
      <w:pPr>
        <w:pStyle w:val="Listeavsnitt"/>
        <w:numPr>
          <w:ilvl w:val="0"/>
          <w:numId w:val="59"/>
        </w:numPr>
      </w:pPr>
      <w:r w:rsidRPr="001C2BAC">
        <w:t>Tredje søyle viser det forventede kostnadsbildet for det omsøkte prosjektet etter endt prosjekt</w:t>
      </w:r>
      <w:r w:rsidR="003B7820">
        <w:t xml:space="preserve"> eller fullført teknologiutviklingsløp</w:t>
      </w:r>
      <w:r w:rsidRPr="001C2BAC">
        <w:t xml:space="preserve"> i år 20XX. </w:t>
      </w:r>
    </w:p>
    <w:p w14:paraId="700FC33F" w14:textId="77777777" w:rsidR="00A42C8C" w:rsidRPr="001C2BAC" w:rsidRDefault="00A42C8C" w:rsidP="00A42C8C">
      <w:pPr>
        <w:pStyle w:val="Listeavsnitt"/>
        <w:numPr>
          <w:ilvl w:val="0"/>
          <w:numId w:val="59"/>
        </w:numPr>
      </w:pPr>
      <w:r w:rsidRPr="001C2BAC">
        <w:t xml:space="preserve">Siste søyle viser det forventede kostnadsbildet når teknologien forventes å være konkurransedyktig i år 20YY. </w:t>
      </w:r>
    </w:p>
    <w:p w14:paraId="27C22BEB" w14:textId="1960DC50" w:rsidR="00A42C8C" w:rsidRDefault="00A42C8C" w:rsidP="00A42C8C">
      <w:r w:rsidRPr="001C2BAC">
        <w:t>Med en ulønnsom investering</w:t>
      </w:r>
      <w:r w:rsidR="00161174">
        <w:t xml:space="preserve"> i dag</w:t>
      </w:r>
      <w:r w:rsidRPr="001C2BAC">
        <w:t>, vil analysen allikevel kunne vise at den nye teknologien på sikt vil være konkurransedyktig i fremtiden. På den måten kan Enova være mer sikker på at teknologien kan ha en plass i lavutslippssamfunnet, hvilket gjør virkemiddelbruken mer effektiv.</w:t>
      </w:r>
    </w:p>
    <w:p w14:paraId="5F1B9CBA" w14:textId="77777777" w:rsidR="00A42C8C" w:rsidRDefault="00A42C8C" w:rsidP="00A42C8C">
      <w:pPr>
        <w:spacing w:after="0"/>
      </w:pPr>
      <w:r>
        <w:t>Beskrivelsene skal underbygges med kvantitativ dokumentasjon så langt det er mulig (tall og fakta). Referanse til hvor informasjonen er hentet fra må tydelig fremkomme.</w:t>
      </w:r>
    </w:p>
    <w:p w14:paraId="41587AEA" w14:textId="77777777" w:rsidR="00A42C8C" w:rsidRDefault="00A42C8C" w:rsidP="00A42C8C">
      <w:pPr>
        <w:spacing w:after="0"/>
      </w:pPr>
    </w:p>
    <w:p w14:paraId="7A7039B2" w14:textId="77777777" w:rsidR="00A42C8C" w:rsidRDefault="00A42C8C" w:rsidP="00A42C8C">
      <w:pPr>
        <w:spacing w:after="0"/>
        <w:rPr>
          <w:color w:val="324947" w:themeColor="accent1"/>
        </w:rPr>
      </w:pPr>
      <w:r w:rsidRPr="20D6DFBC">
        <w:rPr>
          <w:color w:val="324947" w:themeColor="accent1"/>
        </w:rPr>
        <w:t xml:space="preserve">Fremtidig konkurransekraft angis på følgende skala i saksbehandlingen: </w:t>
      </w:r>
    </w:p>
    <w:p w14:paraId="3E6267F0" w14:textId="77777777" w:rsidR="00A42C8C" w:rsidRDefault="00A42C8C" w:rsidP="00A42C8C">
      <w:pPr>
        <w:pStyle w:val="Bildetekst"/>
        <w:keepNext/>
      </w:pPr>
    </w:p>
    <w:p w14:paraId="4C0C875C" w14:textId="77777777" w:rsidR="00161174" w:rsidRDefault="00161174" w:rsidP="00161174"/>
    <w:p w14:paraId="33DD6640" w14:textId="77777777" w:rsidR="00161174" w:rsidRDefault="00161174" w:rsidP="00161174"/>
    <w:p w14:paraId="6A4B0DC9" w14:textId="77777777" w:rsidR="00161174" w:rsidRPr="00161174" w:rsidRDefault="00161174" w:rsidP="00B67EC3"/>
    <w:tbl>
      <w:tblPr>
        <w:tblStyle w:val="Tabellrutenett"/>
        <w:tblW w:w="0" w:type="auto"/>
        <w:tblLook w:val="04A0" w:firstRow="1" w:lastRow="0" w:firstColumn="1" w:lastColumn="0" w:noHBand="0" w:noVBand="1"/>
      </w:tblPr>
      <w:tblGrid>
        <w:gridCol w:w="970"/>
        <w:gridCol w:w="1430"/>
        <w:gridCol w:w="6363"/>
      </w:tblGrid>
      <w:tr w:rsidR="00A42C8C" w:rsidRPr="00BD4720" w14:paraId="37AAABD4" w14:textId="77777777" w:rsidTr="0098545D">
        <w:tc>
          <w:tcPr>
            <w:tcW w:w="970" w:type="dxa"/>
          </w:tcPr>
          <w:p w14:paraId="603A28D8" w14:textId="77777777" w:rsidR="00A42C8C" w:rsidRPr="003F0339" w:rsidRDefault="00A42C8C" w:rsidP="0098545D">
            <w:pPr>
              <w:spacing w:line="240" w:lineRule="auto"/>
            </w:pPr>
            <w:r w:rsidRPr="20D6DFBC">
              <w:rPr>
                <w:color w:val="324947" w:themeColor="accent1"/>
              </w:rPr>
              <w:lastRenderedPageBreak/>
              <w:t>Karakter</w:t>
            </w:r>
          </w:p>
        </w:tc>
        <w:tc>
          <w:tcPr>
            <w:tcW w:w="1430" w:type="dxa"/>
          </w:tcPr>
          <w:p w14:paraId="323DCB53" w14:textId="77777777" w:rsidR="00A42C8C" w:rsidRPr="003F0339" w:rsidRDefault="00A42C8C" w:rsidP="0098545D">
            <w:pPr>
              <w:spacing w:line="240" w:lineRule="auto"/>
            </w:pPr>
            <w:r w:rsidRPr="20D6DFBC">
              <w:rPr>
                <w:color w:val="324947" w:themeColor="accent1"/>
              </w:rPr>
              <w:t xml:space="preserve">Tekstkarakter </w:t>
            </w:r>
          </w:p>
        </w:tc>
        <w:tc>
          <w:tcPr>
            <w:tcW w:w="6363" w:type="dxa"/>
          </w:tcPr>
          <w:p w14:paraId="07ADF55D" w14:textId="77777777" w:rsidR="00A42C8C" w:rsidRPr="003F0339" w:rsidRDefault="00A42C8C" w:rsidP="0098545D">
            <w:pPr>
              <w:spacing w:line="240" w:lineRule="auto"/>
            </w:pPr>
            <w:r w:rsidRPr="20D6DFBC">
              <w:rPr>
                <w:color w:val="324947" w:themeColor="accent1"/>
              </w:rPr>
              <w:t>Beskrivelse</w:t>
            </w:r>
          </w:p>
        </w:tc>
      </w:tr>
      <w:tr w:rsidR="00A42C8C" w:rsidRPr="00BD4720" w14:paraId="4A1056AA" w14:textId="77777777" w:rsidTr="0098545D">
        <w:tc>
          <w:tcPr>
            <w:tcW w:w="970" w:type="dxa"/>
          </w:tcPr>
          <w:p w14:paraId="298EC2F4" w14:textId="77777777" w:rsidR="00A42C8C" w:rsidRPr="003F0339" w:rsidRDefault="00A42C8C" w:rsidP="0098545D">
            <w:pPr>
              <w:spacing w:line="240" w:lineRule="auto"/>
              <w:jc w:val="center"/>
            </w:pPr>
            <w:r>
              <w:t>6</w:t>
            </w:r>
          </w:p>
        </w:tc>
        <w:tc>
          <w:tcPr>
            <w:tcW w:w="1430" w:type="dxa"/>
          </w:tcPr>
          <w:p w14:paraId="64D9C36F" w14:textId="77777777" w:rsidR="00A42C8C" w:rsidRPr="003F0339" w:rsidRDefault="00A42C8C" w:rsidP="0098545D">
            <w:pPr>
              <w:spacing w:line="240" w:lineRule="auto"/>
            </w:pPr>
            <w:r>
              <w:t>Fremragende</w:t>
            </w:r>
          </w:p>
        </w:tc>
        <w:tc>
          <w:tcPr>
            <w:tcW w:w="6363" w:type="dxa"/>
          </w:tcPr>
          <w:p w14:paraId="112B6D64" w14:textId="77777777" w:rsidR="00A42C8C" w:rsidRPr="003F0339" w:rsidRDefault="00A42C8C" w:rsidP="0098545D">
            <w:pPr>
              <w:spacing w:line="240" w:lineRule="auto"/>
            </w:pPr>
            <w:r>
              <w:t>Nåværende avgiftspolitikk og reguleringer er sterke drivere. Det er sannsynliggjort at løsningen vil kunne bli konkurransedyktig innen ett eller flere segment innen 2 år eller kortere etter endt prosjekt</w:t>
            </w:r>
          </w:p>
        </w:tc>
      </w:tr>
      <w:tr w:rsidR="00A42C8C" w:rsidRPr="000A3E0C" w14:paraId="3FEC03E2" w14:textId="77777777" w:rsidTr="0098545D">
        <w:tc>
          <w:tcPr>
            <w:tcW w:w="970" w:type="dxa"/>
          </w:tcPr>
          <w:p w14:paraId="6FD9A094" w14:textId="77777777" w:rsidR="00A42C8C" w:rsidRPr="00762EB6" w:rsidRDefault="00A42C8C" w:rsidP="0098545D">
            <w:pPr>
              <w:spacing w:line="240" w:lineRule="auto"/>
              <w:jc w:val="center"/>
            </w:pPr>
            <w:r w:rsidRPr="00762EB6">
              <w:t>5</w:t>
            </w:r>
          </w:p>
        </w:tc>
        <w:tc>
          <w:tcPr>
            <w:tcW w:w="1430" w:type="dxa"/>
          </w:tcPr>
          <w:p w14:paraId="0AF25264" w14:textId="77777777" w:rsidR="00A42C8C" w:rsidRPr="00762EB6" w:rsidRDefault="00A42C8C" w:rsidP="0098545D">
            <w:pPr>
              <w:spacing w:line="240" w:lineRule="auto"/>
            </w:pPr>
            <w:r w:rsidRPr="00762EB6">
              <w:t>Svært godt</w:t>
            </w:r>
          </w:p>
        </w:tc>
        <w:tc>
          <w:tcPr>
            <w:tcW w:w="6363" w:type="dxa"/>
          </w:tcPr>
          <w:p w14:paraId="0D4F8D4A" w14:textId="77777777" w:rsidR="00A42C8C" w:rsidRPr="00762EB6" w:rsidRDefault="00A42C8C" w:rsidP="0098545D">
            <w:pPr>
              <w:spacing w:line="240" w:lineRule="auto"/>
            </w:pPr>
            <w:r w:rsidRPr="00762EB6">
              <w:t>Nåværende avgiftspolitikk og reguleringer er sterke drivere. Det er sannsynliggjort at løsningen vil kunne bli konkurransedyktig innen ett eller flere segment innen 5 år eller kortere</w:t>
            </w:r>
          </w:p>
        </w:tc>
      </w:tr>
      <w:tr w:rsidR="00A42C8C" w:rsidRPr="000A3E0C" w14:paraId="2D42F464" w14:textId="77777777" w:rsidTr="0098545D">
        <w:tc>
          <w:tcPr>
            <w:tcW w:w="970" w:type="dxa"/>
          </w:tcPr>
          <w:p w14:paraId="5C5DD130" w14:textId="77777777" w:rsidR="00A42C8C" w:rsidRPr="00762EB6" w:rsidRDefault="00A42C8C" w:rsidP="0098545D">
            <w:pPr>
              <w:spacing w:line="240" w:lineRule="auto"/>
              <w:jc w:val="center"/>
            </w:pPr>
            <w:r w:rsidRPr="00762EB6">
              <w:t>4</w:t>
            </w:r>
          </w:p>
        </w:tc>
        <w:tc>
          <w:tcPr>
            <w:tcW w:w="1430" w:type="dxa"/>
          </w:tcPr>
          <w:p w14:paraId="162F0159" w14:textId="77777777" w:rsidR="00A42C8C" w:rsidRPr="00762EB6" w:rsidRDefault="00A42C8C" w:rsidP="0098545D">
            <w:pPr>
              <w:spacing w:line="240" w:lineRule="auto"/>
            </w:pPr>
            <w:r w:rsidRPr="00762EB6">
              <w:t>Meget godt</w:t>
            </w:r>
          </w:p>
        </w:tc>
        <w:tc>
          <w:tcPr>
            <w:tcW w:w="6363" w:type="dxa"/>
          </w:tcPr>
          <w:p w14:paraId="24535DD2" w14:textId="77777777" w:rsidR="00A42C8C" w:rsidRPr="00762EB6" w:rsidRDefault="00A42C8C" w:rsidP="0098545D">
            <w:pPr>
              <w:spacing w:line="240" w:lineRule="auto"/>
            </w:pPr>
            <w:r w:rsidRPr="00762EB6">
              <w:t>Forutsetningene for at løsningen skal bli konkurransedyktige er realistiske og klart beskrevet. Det er sannsynlig at løsningen kan bli foretrukket innen 10 år eller kortere.</w:t>
            </w:r>
          </w:p>
        </w:tc>
      </w:tr>
      <w:tr w:rsidR="00A42C8C" w:rsidRPr="000A3E0C" w14:paraId="3DD4C9DE" w14:textId="77777777" w:rsidTr="0098545D">
        <w:tc>
          <w:tcPr>
            <w:tcW w:w="970" w:type="dxa"/>
          </w:tcPr>
          <w:p w14:paraId="7CA67585" w14:textId="77777777" w:rsidR="00A42C8C" w:rsidRPr="00762EB6" w:rsidRDefault="00A42C8C" w:rsidP="0098545D">
            <w:pPr>
              <w:spacing w:line="240" w:lineRule="auto"/>
              <w:jc w:val="center"/>
            </w:pPr>
            <w:r w:rsidRPr="00762EB6">
              <w:t>3</w:t>
            </w:r>
          </w:p>
        </w:tc>
        <w:tc>
          <w:tcPr>
            <w:tcW w:w="1430" w:type="dxa"/>
          </w:tcPr>
          <w:p w14:paraId="18F75D50" w14:textId="77777777" w:rsidR="00A42C8C" w:rsidRPr="00762EB6" w:rsidRDefault="00A42C8C" w:rsidP="0098545D">
            <w:pPr>
              <w:spacing w:line="240" w:lineRule="auto"/>
            </w:pPr>
            <w:r w:rsidRPr="00762EB6">
              <w:t>Godt</w:t>
            </w:r>
          </w:p>
        </w:tc>
        <w:tc>
          <w:tcPr>
            <w:tcW w:w="6363" w:type="dxa"/>
          </w:tcPr>
          <w:p w14:paraId="64C3926A" w14:textId="77777777" w:rsidR="00A42C8C" w:rsidRPr="00762EB6" w:rsidRDefault="00A42C8C" w:rsidP="0098545D">
            <w:pPr>
              <w:spacing w:line="240" w:lineRule="auto"/>
            </w:pPr>
            <w:r w:rsidRPr="00762EB6">
              <w:t>Forutsetningene for at løsningen skal bli konkurransedyktig er til stede, men tidligst om 10 år eller mer. Konkurrerende</w:t>
            </w:r>
            <w:r>
              <w:t xml:space="preserve"> utslippsfrie</w:t>
            </w:r>
            <w:r w:rsidRPr="00762EB6">
              <w:t xml:space="preserve"> løsninger kan bli foretrukket.</w:t>
            </w:r>
          </w:p>
        </w:tc>
      </w:tr>
      <w:tr w:rsidR="00A42C8C" w:rsidRPr="000A3E0C" w14:paraId="3DFF96C7" w14:textId="77777777" w:rsidTr="0098545D">
        <w:tc>
          <w:tcPr>
            <w:tcW w:w="970" w:type="dxa"/>
          </w:tcPr>
          <w:p w14:paraId="27512FED" w14:textId="77777777" w:rsidR="00A42C8C" w:rsidRPr="00762EB6" w:rsidRDefault="00A42C8C" w:rsidP="0098545D">
            <w:pPr>
              <w:spacing w:line="240" w:lineRule="auto"/>
              <w:jc w:val="center"/>
            </w:pPr>
            <w:r w:rsidRPr="00762EB6">
              <w:t>2</w:t>
            </w:r>
          </w:p>
        </w:tc>
        <w:tc>
          <w:tcPr>
            <w:tcW w:w="1430" w:type="dxa"/>
          </w:tcPr>
          <w:p w14:paraId="70A86E9C" w14:textId="77777777" w:rsidR="00A42C8C" w:rsidRPr="00762EB6" w:rsidRDefault="00A42C8C" w:rsidP="0098545D">
            <w:pPr>
              <w:spacing w:line="240" w:lineRule="auto"/>
            </w:pPr>
            <w:r w:rsidRPr="00762EB6">
              <w:t>Mindre godt</w:t>
            </w:r>
          </w:p>
        </w:tc>
        <w:tc>
          <w:tcPr>
            <w:tcW w:w="6363" w:type="dxa"/>
          </w:tcPr>
          <w:p w14:paraId="08A85CDF" w14:textId="77777777" w:rsidR="00A42C8C" w:rsidRPr="00762EB6" w:rsidRDefault="00A42C8C" w:rsidP="0098545D">
            <w:pPr>
              <w:spacing w:line="240" w:lineRule="auto"/>
            </w:pPr>
            <w:r w:rsidRPr="00762EB6">
              <w:t>Forutsetningene for at løsningen skal bli konkurransedyktig fremstår lite realistiske og det er sannsynlig at konkurrerende</w:t>
            </w:r>
            <w:r>
              <w:t xml:space="preserve"> utslippsfrie</w:t>
            </w:r>
            <w:r w:rsidRPr="00762EB6">
              <w:t xml:space="preserve"> løsninger vil bli foretrukket</w:t>
            </w:r>
          </w:p>
        </w:tc>
      </w:tr>
      <w:tr w:rsidR="00A42C8C" w:rsidRPr="000A3E0C" w14:paraId="13D6A244" w14:textId="77777777" w:rsidTr="0098545D">
        <w:tc>
          <w:tcPr>
            <w:tcW w:w="970" w:type="dxa"/>
          </w:tcPr>
          <w:p w14:paraId="114819E0" w14:textId="77777777" w:rsidR="00A42C8C" w:rsidRPr="00762EB6" w:rsidRDefault="00A42C8C" w:rsidP="0098545D">
            <w:pPr>
              <w:spacing w:line="240" w:lineRule="auto"/>
              <w:jc w:val="center"/>
            </w:pPr>
            <w:r w:rsidRPr="00762EB6">
              <w:t>1</w:t>
            </w:r>
          </w:p>
        </w:tc>
        <w:tc>
          <w:tcPr>
            <w:tcW w:w="1430" w:type="dxa"/>
          </w:tcPr>
          <w:p w14:paraId="16156817" w14:textId="77777777" w:rsidR="00A42C8C" w:rsidRPr="00762EB6" w:rsidRDefault="00A42C8C" w:rsidP="0098545D">
            <w:pPr>
              <w:spacing w:line="240" w:lineRule="auto"/>
            </w:pPr>
            <w:r w:rsidRPr="00762EB6">
              <w:t>Svakt</w:t>
            </w:r>
          </w:p>
        </w:tc>
        <w:tc>
          <w:tcPr>
            <w:tcW w:w="6363" w:type="dxa"/>
          </w:tcPr>
          <w:p w14:paraId="4E46F94B" w14:textId="77777777" w:rsidR="00A42C8C" w:rsidRPr="00762EB6" w:rsidRDefault="00A42C8C" w:rsidP="0098545D">
            <w:pPr>
              <w:spacing w:line="240" w:lineRule="auto"/>
            </w:pPr>
            <w:r w:rsidRPr="00762EB6">
              <w:t>Det er ikke sannsynliggjort at løsningen kan bli konkurransedyktig uansett forutsetninger</w:t>
            </w:r>
          </w:p>
        </w:tc>
      </w:tr>
      <w:tr w:rsidR="00A42C8C" w:rsidRPr="000A3E0C" w14:paraId="6C928BE1" w14:textId="77777777" w:rsidTr="0098545D">
        <w:tc>
          <w:tcPr>
            <w:tcW w:w="970" w:type="dxa"/>
          </w:tcPr>
          <w:p w14:paraId="2C1BD363" w14:textId="77777777" w:rsidR="00A42C8C" w:rsidRPr="00762EB6" w:rsidRDefault="00A42C8C" w:rsidP="0098545D">
            <w:pPr>
              <w:spacing w:line="240" w:lineRule="auto"/>
              <w:jc w:val="center"/>
            </w:pPr>
            <w:r w:rsidRPr="00762EB6">
              <w:t>0</w:t>
            </w:r>
          </w:p>
        </w:tc>
        <w:tc>
          <w:tcPr>
            <w:tcW w:w="1430" w:type="dxa"/>
          </w:tcPr>
          <w:p w14:paraId="428937C9" w14:textId="77777777" w:rsidR="00A42C8C" w:rsidRPr="00762EB6" w:rsidRDefault="00A42C8C" w:rsidP="0098545D">
            <w:pPr>
              <w:spacing w:line="240" w:lineRule="auto"/>
            </w:pPr>
            <w:r w:rsidRPr="00762EB6">
              <w:t>Ikke besvart</w:t>
            </w:r>
          </w:p>
        </w:tc>
        <w:tc>
          <w:tcPr>
            <w:tcW w:w="6363" w:type="dxa"/>
          </w:tcPr>
          <w:p w14:paraId="252DE40D" w14:textId="77777777" w:rsidR="00A42C8C" w:rsidRPr="00762EB6" w:rsidRDefault="00A42C8C" w:rsidP="0098545D">
            <w:pPr>
              <w:spacing w:line="240" w:lineRule="auto"/>
            </w:pPr>
            <w:r w:rsidRPr="00762EB6">
              <w:t>Ikke besvart</w:t>
            </w:r>
          </w:p>
        </w:tc>
      </w:tr>
    </w:tbl>
    <w:p w14:paraId="4D0D29AE" w14:textId="77777777" w:rsidR="00A42C8C" w:rsidRDefault="00A42C8C" w:rsidP="00A42C8C">
      <w:pPr>
        <w:spacing w:after="0"/>
      </w:pPr>
    </w:p>
    <w:p w14:paraId="0AEA2632" w14:textId="6D4CF1DE" w:rsidR="00A42C8C" w:rsidRDefault="00A42C8C" w:rsidP="00A42C8C">
      <w:pPr>
        <w:rPr>
          <w:rFonts w:asciiTheme="majorHAnsi" w:eastAsiaTheme="majorEastAsia" w:hAnsiTheme="majorHAnsi" w:cstheme="majorBidi"/>
          <w:b/>
          <w:szCs w:val="24"/>
        </w:rPr>
      </w:pPr>
    </w:p>
    <w:p w14:paraId="0C0D4698" w14:textId="77777777" w:rsidR="007A0E95" w:rsidRPr="00187014" w:rsidRDefault="007A0E95" w:rsidP="007A0E95">
      <w:pPr>
        <w:pStyle w:val="Overskrift2"/>
      </w:pPr>
      <w:bookmarkStart w:id="41" w:name="_Toc216866706"/>
      <w:r w:rsidRPr="00187014">
        <w:t>Spredningspotensial («</w:t>
      </w:r>
      <w:proofErr w:type="spellStart"/>
      <w:r w:rsidRPr="00187014">
        <w:t>Impact</w:t>
      </w:r>
      <w:proofErr w:type="spellEnd"/>
      <w:r w:rsidRPr="00187014">
        <w:t>»)</w:t>
      </w:r>
      <w:bookmarkEnd w:id="37"/>
      <w:bookmarkEnd w:id="41"/>
      <w:r w:rsidRPr="00187014">
        <w:t xml:space="preserve"> </w:t>
      </w:r>
    </w:p>
    <w:p w14:paraId="7459E40C" w14:textId="5490702C" w:rsidR="007A0E95" w:rsidRPr="00187014" w:rsidRDefault="007A0E95" w:rsidP="007A0E95">
      <w:r w:rsidRPr="00187014">
        <w:t>Enova skal støtte teknologiutvikling som bidrar til omstilling til lavutslippssamfunnet. Det innebærer at teknologi både må utvikles og tas i bruk. Der kriter</w:t>
      </w:r>
      <w:r w:rsidR="00223F91">
        <w:t xml:space="preserve">ier som vurderer </w:t>
      </w:r>
      <w:r w:rsidR="00E64C83" w:rsidRPr="00E64C83">
        <w:rPr>
          <w:i/>
          <w:iCs/>
        </w:rPr>
        <w:t xml:space="preserve">Potensial for </w:t>
      </w:r>
      <w:r w:rsidR="00223F91">
        <w:rPr>
          <w:i/>
          <w:iCs/>
        </w:rPr>
        <w:t xml:space="preserve">unngåtte klimagassutslipp, </w:t>
      </w:r>
      <w:r w:rsidR="003254BF">
        <w:rPr>
          <w:i/>
          <w:iCs/>
        </w:rPr>
        <w:t>økt fleksibilitet i energisystemet eller økt produksjon av fornybar energi</w:t>
      </w:r>
      <w:r w:rsidR="00E64C83">
        <w:t xml:space="preserve"> (se kapittel </w:t>
      </w:r>
      <w:r w:rsidR="00E64C83">
        <w:fldChar w:fldCharType="begin"/>
      </w:r>
      <w:r w:rsidR="00E64C83">
        <w:instrText xml:space="preserve"> REF _Ref125812603 \r \h </w:instrText>
      </w:r>
      <w:r w:rsidR="00E64C83">
        <w:fldChar w:fldCharType="separate"/>
      </w:r>
      <w:r w:rsidR="00E64C83">
        <w:t>5.3</w:t>
      </w:r>
      <w:r w:rsidR="00E64C83">
        <w:fldChar w:fldCharType="end"/>
      </w:r>
      <w:r w:rsidR="00E64C83">
        <w:t xml:space="preserve">) </w:t>
      </w:r>
      <w:r w:rsidRPr="00187014">
        <w:t xml:space="preserve"> beskriver et teknisk potensial</w:t>
      </w:r>
      <w:r w:rsidR="00636A56">
        <w:t xml:space="preserve"> for forbedring</w:t>
      </w:r>
      <w:r w:rsidR="00223F91">
        <w:t xml:space="preserve"> relativt til konvensjonelle måter å løse et behov på</w:t>
      </w:r>
      <w:r w:rsidRPr="00187014">
        <w:t xml:space="preserve">, definerer vi spredningspotensial som det teknoøkonomiske potensialet. Dette er det potensialet som det er sannsynlig at kan realiseres. </w:t>
      </w:r>
    </w:p>
    <w:p w14:paraId="378E8E5B" w14:textId="77777777" w:rsidR="007A0E95" w:rsidRPr="00187014" w:rsidRDefault="007A0E95" w:rsidP="007A0E95">
      <w:r w:rsidRPr="00187014">
        <w:t xml:space="preserve">Spredningspotensial innebærer en vurdering av både om teknologien har potensial til å kunne spres i markedet, og om prosjektet isolert sett har potensial for å bidra til at teknologien/løsningen kan få videre spredning i markedet. </w:t>
      </w:r>
    </w:p>
    <w:p w14:paraId="72F80568" w14:textId="77777777" w:rsidR="007A0E95" w:rsidRPr="00187014" w:rsidRDefault="007A0E95" w:rsidP="007A0E95">
      <w:r w:rsidRPr="00187014">
        <w:t>Spredningspotensialet skal underbygges med kvantitativ dokumentasjon så langt det er mulig.</w:t>
      </w:r>
    </w:p>
    <w:p w14:paraId="2FF46A82" w14:textId="77777777" w:rsidR="007A0E95" w:rsidRPr="00187014" w:rsidRDefault="007A0E95" w:rsidP="007A0E95">
      <w:pPr>
        <w:pStyle w:val="Overskrift3"/>
      </w:pPr>
      <w:bookmarkStart w:id="42" w:name="_Toc97895365"/>
      <w:bookmarkStart w:id="43" w:name="_Toc124923520"/>
      <w:bookmarkStart w:id="44" w:name="_Toc216866707"/>
      <w:bookmarkEnd w:id="42"/>
      <w:r w:rsidRPr="00187014">
        <w:t>Prinsipper</w:t>
      </w:r>
      <w:bookmarkEnd w:id="43"/>
      <w:bookmarkEnd w:id="44"/>
      <w:r w:rsidRPr="00187014">
        <w:t xml:space="preserve"> </w:t>
      </w:r>
    </w:p>
    <w:p w14:paraId="4EA6BD4A" w14:textId="77777777" w:rsidR="007A0E95" w:rsidRPr="00187014" w:rsidRDefault="007A0E95" w:rsidP="007A0E95">
      <w:r w:rsidRPr="00187014">
        <w:t>Spredningspotensialet skal ta utgangspunkt i næringer som forventes å ha en plass i lavutslippssamfunnet. Dette innebærer at teknologi som kun har relevans for eksempelvis utvinning av fossile energibærere (olje, gass eller kull) eller fossilbaserte prosesser som ikke har en troverdig vei til nullutslipp i utgangspunktet ikke skal støttes.</w:t>
      </w:r>
    </w:p>
    <w:p w14:paraId="6DB8A555" w14:textId="22993C7A" w:rsidR="007A0E95" w:rsidRPr="00187014" w:rsidRDefault="007A0E95" w:rsidP="007A0E95">
      <w:r w:rsidRPr="00187014">
        <w:t>EUs taksonomi kan gi retningslinjer for hva som er ansett som bærekraftige aktiviteter.</w:t>
      </w:r>
      <w:r w:rsidR="00FE7AC3">
        <w:t xml:space="preserve"> Se også «Veileder til søkere – grønn rapportering».</w:t>
      </w:r>
    </w:p>
    <w:p w14:paraId="5D0AABA4" w14:textId="6C117706" w:rsidR="007A0E95" w:rsidRPr="00187014" w:rsidRDefault="007A0E95" w:rsidP="007A0E95">
      <w:pPr>
        <w:pStyle w:val="Overskrift3"/>
      </w:pPr>
      <w:bookmarkStart w:id="45" w:name="_Toc124923469"/>
      <w:bookmarkStart w:id="46" w:name="_Toc124923522"/>
      <w:bookmarkStart w:id="47" w:name="_Toc124923523"/>
      <w:bookmarkStart w:id="48" w:name="_Toc216866708"/>
      <w:bookmarkEnd w:id="45"/>
      <w:bookmarkEnd w:id="46"/>
      <w:r w:rsidRPr="00187014">
        <w:t>Effekt av dette prosjektet</w:t>
      </w:r>
      <w:bookmarkEnd w:id="47"/>
      <w:bookmarkEnd w:id="48"/>
      <w:r w:rsidRPr="00187014">
        <w:t xml:space="preserve"> </w:t>
      </w:r>
    </w:p>
    <w:p w14:paraId="46371AD3" w14:textId="77777777" w:rsidR="0072303B" w:rsidRDefault="007A0E95" w:rsidP="007A0E95">
      <w:r w:rsidRPr="00187014">
        <w:t xml:space="preserve">Søknaden må også redegjøre for hvordan prosjektet det søkes støtte til kan bidra til at </w:t>
      </w:r>
      <w:r>
        <w:t>den nødvendige utviklingen i retning fremtidig lønnsomhet</w:t>
      </w:r>
      <w:r w:rsidRPr="00187014">
        <w:t xml:space="preserve"> vil skje. </w:t>
      </w:r>
    </w:p>
    <w:p w14:paraId="7D67897E" w14:textId="0FB6DDBE" w:rsidR="007A0E95" w:rsidRDefault="007A0E95" w:rsidP="0072303B">
      <w:pPr>
        <w:pStyle w:val="Listeavsnitt"/>
        <w:numPr>
          <w:ilvl w:val="0"/>
          <w:numId w:val="35"/>
        </w:numPr>
      </w:pPr>
      <w:r w:rsidRPr="00187014">
        <w:t>Hvilke av faktorene ovenfor bidrar dette prosjektet til å påvirke, og i hvor stor grad?</w:t>
      </w:r>
    </w:p>
    <w:p w14:paraId="7565848F" w14:textId="360DB2E4" w:rsidR="0072303B" w:rsidRDefault="0072303B" w:rsidP="0072303B">
      <w:pPr>
        <w:pStyle w:val="Listeavsnitt"/>
        <w:numPr>
          <w:ilvl w:val="0"/>
          <w:numId w:val="35"/>
        </w:numPr>
      </w:pPr>
      <w:r>
        <w:t>Hvordan vil prosjektet påvirke?</w:t>
      </w:r>
    </w:p>
    <w:p w14:paraId="7FE712E2" w14:textId="77777777" w:rsidR="000A61FB" w:rsidRDefault="0072303B" w:rsidP="007A0E95">
      <w:r>
        <w:t xml:space="preserve">Eksempler på </w:t>
      </w:r>
      <w:r w:rsidR="000A61FB">
        <w:t>faktorer som kan gi høy rangering på dette kriteriet:</w:t>
      </w:r>
    </w:p>
    <w:p w14:paraId="43430B94" w14:textId="7CBF6555" w:rsidR="000A61FB" w:rsidRDefault="0072303B" w:rsidP="000A61FB">
      <w:pPr>
        <w:pStyle w:val="Listeavsnitt"/>
        <w:numPr>
          <w:ilvl w:val="0"/>
          <w:numId w:val="35"/>
        </w:numPr>
      </w:pPr>
      <w:r w:rsidRPr="0072303B">
        <w:t>Løsningen er direkte relevant for svært mange aktører</w:t>
      </w:r>
    </w:p>
    <w:p w14:paraId="4E65E94B" w14:textId="77777777" w:rsidR="00353093" w:rsidRDefault="000A61FB" w:rsidP="000A61FB">
      <w:pPr>
        <w:pStyle w:val="Listeavsnitt"/>
        <w:numPr>
          <w:ilvl w:val="0"/>
          <w:numId w:val="35"/>
        </w:numPr>
      </w:pPr>
      <w:r>
        <w:lastRenderedPageBreak/>
        <w:t>P</w:t>
      </w:r>
      <w:r w:rsidR="0072303B" w:rsidRPr="0072303B">
        <w:t>rosjektet bidrar vesentlig til å ta ned risiko, kunnskapsbarrierer og/eller kostnader for fremtidige installasjoner</w:t>
      </w:r>
      <w:r>
        <w:t xml:space="preserve"> gjennom aktiv </w:t>
      </w:r>
      <w:r w:rsidR="00353093">
        <w:t>spredning av erfaringer, kunnskap til relevante aktører</w:t>
      </w:r>
    </w:p>
    <w:p w14:paraId="04A611C6" w14:textId="77777777" w:rsidR="004A2D13" w:rsidRDefault="004A2D13" w:rsidP="004A2D13">
      <w:r w:rsidRPr="00187014">
        <w:t>I vurderingen forutsettes at prosjektet blir vellykket og at forventete resultater realiseres.</w:t>
      </w:r>
    </w:p>
    <w:p w14:paraId="5DE06596" w14:textId="01333283" w:rsidR="004A2D13" w:rsidRPr="00032ADA" w:rsidRDefault="0071486D" w:rsidP="00032ADA">
      <w:r>
        <w:t>Merk at ved vurderingen av spredningseffekt vil det også tas hensyn til hvilke utslipp</w:t>
      </w:r>
      <w:r w:rsidR="000010E6">
        <w:t xml:space="preserve"> eller annet teknisk potensial</w:t>
      </w:r>
      <w:r>
        <w:t xml:space="preserve"> de enkelte aktørene som løsningen kan spres til representerer (</w:t>
      </w:r>
      <w:r w:rsidRPr="000010E6">
        <w:rPr>
          <w:i/>
          <w:iCs/>
        </w:rPr>
        <w:t>teknisk potensial</w:t>
      </w:r>
      <w:r w:rsidR="000010E6">
        <w:t xml:space="preserve"> er</w:t>
      </w:r>
      <w:r>
        <w:t xml:space="preserve"> beskrevet i kapittel </w:t>
      </w:r>
      <w:r w:rsidR="005339A4">
        <w:fldChar w:fldCharType="begin"/>
      </w:r>
      <w:r w:rsidR="005339A4">
        <w:instrText xml:space="preserve"> REF _Ref125813676 \r \h </w:instrText>
      </w:r>
      <w:r w:rsidR="005339A4">
        <w:fldChar w:fldCharType="separate"/>
      </w:r>
      <w:r w:rsidR="005339A4">
        <w:t>5.3</w:t>
      </w:r>
      <w:r w:rsidR="005339A4">
        <w:fldChar w:fldCharType="end"/>
      </w:r>
      <w:r w:rsidR="005339A4">
        <w:t>)</w:t>
      </w:r>
      <w:r>
        <w:t xml:space="preserve">. Intensjonen bak kriteriet er å gi høyest mulig utslippsreduksjoner </w:t>
      </w:r>
      <w:r w:rsidR="00912010">
        <w:t xml:space="preserve">og omstilling </w:t>
      </w:r>
      <w:r>
        <w:t xml:space="preserve">gjennom spredningen. Det er </w:t>
      </w:r>
      <w:r w:rsidR="00912010">
        <w:t xml:space="preserve">dermed </w:t>
      </w:r>
      <w:r>
        <w:t>ikke tilstrekkelig å referere til «et stort antall aktører» uten at dette underbygges med fakta.</w:t>
      </w:r>
    </w:p>
    <w:p w14:paraId="4D931A51" w14:textId="4AF4F0E3" w:rsidR="003E713A" w:rsidRDefault="003E713A" w:rsidP="00454D1F">
      <w:pPr>
        <w:spacing w:after="0"/>
      </w:pPr>
      <w:r w:rsidRPr="20D6DFBC">
        <w:rPr>
          <w:color w:val="324947" w:themeColor="accent1"/>
        </w:rPr>
        <w:t>Effekt av dette prosjektet angis på følgende skala i saksbehandlingen:</w:t>
      </w:r>
      <w:r w:rsidRPr="20D6DFBC">
        <w:t xml:space="preserve"> </w:t>
      </w:r>
    </w:p>
    <w:p w14:paraId="369C22D7" w14:textId="77777777" w:rsidR="003E713A" w:rsidRDefault="003E713A" w:rsidP="00B67EC3">
      <w:pPr>
        <w:spacing w:after="0"/>
      </w:pPr>
    </w:p>
    <w:tbl>
      <w:tblPr>
        <w:tblStyle w:val="Tabellrutenett"/>
        <w:tblW w:w="0" w:type="auto"/>
        <w:tblLook w:val="04A0" w:firstRow="1" w:lastRow="0" w:firstColumn="1" w:lastColumn="0" w:noHBand="0" w:noVBand="1"/>
      </w:tblPr>
      <w:tblGrid>
        <w:gridCol w:w="970"/>
        <w:gridCol w:w="1430"/>
        <w:gridCol w:w="6363"/>
      </w:tblGrid>
      <w:tr w:rsidR="003E713A" w:rsidRPr="000A3E0C" w14:paraId="1B3948B4" w14:textId="77777777" w:rsidTr="00B67EC3">
        <w:tc>
          <w:tcPr>
            <w:tcW w:w="970" w:type="dxa"/>
          </w:tcPr>
          <w:p w14:paraId="1F6563BA" w14:textId="77777777" w:rsidR="003E713A" w:rsidRPr="00C80425" w:rsidRDefault="003E713A">
            <w:pPr>
              <w:spacing w:line="240" w:lineRule="auto"/>
            </w:pPr>
            <w:r w:rsidRPr="00C80425">
              <w:t>Karakter</w:t>
            </w:r>
          </w:p>
        </w:tc>
        <w:tc>
          <w:tcPr>
            <w:tcW w:w="1430" w:type="dxa"/>
          </w:tcPr>
          <w:p w14:paraId="0FAFA94B" w14:textId="77777777" w:rsidR="003E713A" w:rsidRPr="00C80425" w:rsidRDefault="003E713A">
            <w:pPr>
              <w:spacing w:line="240" w:lineRule="auto"/>
            </w:pPr>
            <w:r w:rsidRPr="00C80425">
              <w:t xml:space="preserve">Tekstkarakter </w:t>
            </w:r>
          </w:p>
        </w:tc>
        <w:tc>
          <w:tcPr>
            <w:tcW w:w="6363" w:type="dxa"/>
          </w:tcPr>
          <w:p w14:paraId="60FE6A1A" w14:textId="77777777" w:rsidR="003E713A" w:rsidRPr="00C80425" w:rsidRDefault="003E713A">
            <w:pPr>
              <w:spacing w:line="240" w:lineRule="auto"/>
            </w:pPr>
            <w:r w:rsidRPr="00C80425">
              <w:t>Beskrivelse</w:t>
            </w:r>
          </w:p>
        </w:tc>
      </w:tr>
      <w:tr w:rsidR="003E713A" w:rsidRPr="000A3E0C" w14:paraId="192A43D4" w14:textId="77777777" w:rsidTr="00B67EC3">
        <w:tc>
          <w:tcPr>
            <w:tcW w:w="970" w:type="dxa"/>
          </w:tcPr>
          <w:p w14:paraId="7FA6F262" w14:textId="77777777" w:rsidR="003E713A" w:rsidRPr="00C80425" w:rsidRDefault="003E713A">
            <w:pPr>
              <w:spacing w:line="240" w:lineRule="auto"/>
              <w:jc w:val="center"/>
            </w:pPr>
            <w:r w:rsidRPr="00C80425">
              <w:t>6</w:t>
            </w:r>
          </w:p>
        </w:tc>
        <w:tc>
          <w:tcPr>
            <w:tcW w:w="1430" w:type="dxa"/>
          </w:tcPr>
          <w:p w14:paraId="42ADA75E" w14:textId="77777777" w:rsidR="003E713A" w:rsidRPr="00C80425" w:rsidRDefault="003E713A">
            <w:pPr>
              <w:spacing w:line="240" w:lineRule="auto"/>
            </w:pPr>
            <w:r w:rsidRPr="00C80425">
              <w:t>Fremragende</w:t>
            </w:r>
          </w:p>
        </w:tc>
        <w:tc>
          <w:tcPr>
            <w:tcW w:w="6363" w:type="dxa"/>
          </w:tcPr>
          <w:p w14:paraId="1AFA8E1A" w14:textId="77777777" w:rsidR="003E713A" w:rsidRPr="00C80425" w:rsidRDefault="003E713A">
            <w:pPr>
              <w:spacing w:line="240" w:lineRule="auto"/>
            </w:pPr>
            <w:r w:rsidRPr="00C80425">
              <w:t>Prosjektet forventes å ha en særlig stor betydning for utbredelse og/eller utvikling av løsningen og teknologien. Løsningen er direkte relevant for svært mange aktører, og prosjektet bidrar vesentlig til å ta ned risiko, kunnskapsbarrierer og/eller kostnader for fremtidige installasjoner. Det er svært høy sannsynlighet for at spredning av løsningen vil realiseres</w:t>
            </w:r>
            <w:r>
              <w:t xml:space="preserve"> som følge av dette prosjektet</w:t>
            </w:r>
            <w:r w:rsidRPr="00C80425">
              <w:t>.</w:t>
            </w:r>
          </w:p>
        </w:tc>
      </w:tr>
      <w:tr w:rsidR="003E713A" w:rsidRPr="000A3E0C" w14:paraId="51704952" w14:textId="77777777" w:rsidTr="00B67EC3">
        <w:tc>
          <w:tcPr>
            <w:tcW w:w="970" w:type="dxa"/>
          </w:tcPr>
          <w:p w14:paraId="0578E154" w14:textId="77777777" w:rsidR="003E713A" w:rsidRPr="00C80425" w:rsidRDefault="003E713A">
            <w:pPr>
              <w:spacing w:line="240" w:lineRule="auto"/>
              <w:jc w:val="center"/>
            </w:pPr>
            <w:r w:rsidRPr="00C80425">
              <w:t>5</w:t>
            </w:r>
          </w:p>
        </w:tc>
        <w:tc>
          <w:tcPr>
            <w:tcW w:w="1430" w:type="dxa"/>
          </w:tcPr>
          <w:p w14:paraId="096907AB" w14:textId="77777777" w:rsidR="003E713A" w:rsidRPr="00C80425" w:rsidRDefault="003E713A">
            <w:pPr>
              <w:spacing w:line="240" w:lineRule="auto"/>
            </w:pPr>
            <w:r w:rsidRPr="00C80425">
              <w:t>Svært godt</w:t>
            </w:r>
          </w:p>
        </w:tc>
        <w:tc>
          <w:tcPr>
            <w:tcW w:w="6363" w:type="dxa"/>
          </w:tcPr>
          <w:p w14:paraId="1D57EEC9" w14:textId="77777777" w:rsidR="003E713A" w:rsidRPr="00C80425" w:rsidRDefault="003E713A">
            <w:pPr>
              <w:spacing w:line="240" w:lineRule="auto"/>
            </w:pPr>
            <w:r w:rsidRPr="00C80425">
              <w:t>Prosjektet forventes å ha en stor betydning for utbredelse og/eller utvikling av løsningen og teknologien. Løsningen er direkte relevant for mange aktører, og prosjektet bidrar vesentlig til å ta ned risiko, kunnskapsbarrierer og/eller kostnader for fremtidige installasjoner. Det er god sannsynlighet for at spredning av løsningen vil realiseres</w:t>
            </w:r>
            <w:r>
              <w:t xml:space="preserve"> som følge av dette prosjektet</w:t>
            </w:r>
            <w:r w:rsidRPr="00C80425">
              <w:t>.</w:t>
            </w:r>
          </w:p>
        </w:tc>
      </w:tr>
      <w:tr w:rsidR="003E713A" w:rsidRPr="000A3E0C" w14:paraId="4A73D884" w14:textId="77777777" w:rsidTr="00B67EC3">
        <w:tc>
          <w:tcPr>
            <w:tcW w:w="970" w:type="dxa"/>
          </w:tcPr>
          <w:p w14:paraId="5BB9A062" w14:textId="77777777" w:rsidR="003E713A" w:rsidRPr="00C80425" w:rsidRDefault="003E713A">
            <w:pPr>
              <w:spacing w:line="240" w:lineRule="auto"/>
              <w:jc w:val="center"/>
            </w:pPr>
            <w:r w:rsidRPr="00C80425">
              <w:t>4</w:t>
            </w:r>
          </w:p>
        </w:tc>
        <w:tc>
          <w:tcPr>
            <w:tcW w:w="1430" w:type="dxa"/>
          </w:tcPr>
          <w:p w14:paraId="7B4AC862" w14:textId="77777777" w:rsidR="003E713A" w:rsidRPr="00C80425" w:rsidRDefault="003E713A">
            <w:pPr>
              <w:spacing w:line="240" w:lineRule="auto"/>
            </w:pPr>
            <w:r w:rsidRPr="00C80425">
              <w:t>Meget godt</w:t>
            </w:r>
          </w:p>
        </w:tc>
        <w:tc>
          <w:tcPr>
            <w:tcW w:w="6363" w:type="dxa"/>
          </w:tcPr>
          <w:p w14:paraId="7EF6504F" w14:textId="77777777" w:rsidR="003E713A" w:rsidRPr="00C80425" w:rsidRDefault="003E713A">
            <w:pPr>
              <w:spacing w:line="240" w:lineRule="auto"/>
            </w:pPr>
            <w:r w:rsidRPr="00C80425">
              <w:t>Prosjektet forventes å ha betydning for utbredelse og/eller utvikling av løsningen og teknologien. Løsningen er relevant for mange aktører, og prosjektet bidrar til å ta ned risiko, kunnskapsbarrierer og/eller kostnader for fremtidige installasjoner. Det er god sannsynlighet for at en begrenset spredning av løsningen vil realiseres</w:t>
            </w:r>
            <w:r>
              <w:t xml:space="preserve"> som følge av dette prosjektet</w:t>
            </w:r>
            <w:r w:rsidRPr="00C80425">
              <w:t>.</w:t>
            </w:r>
          </w:p>
        </w:tc>
      </w:tr>
      <w:tr w:rsidR="003E713A" w:rsidRPr="000A3E0C" w14:paraId="0DE58BB9" w14:textId="77777777" w:rsidTr="00B67EC3">
        <w:tc>
          <w:tcPr>
            <w:tcW w:w="970" w:type="dxa"/>
          </w:tcPr>
          <w:p w14:paraId="5946167E" w14:textId="77777777" w:rsidR="003E713A" w:rsidRPr="00C80425" w:rsidRDefault="003E713A">
            <w:pPr>
              <w:spacing w:line="240" w:lineRule="auto"/>
              <w:jc w:val="center"/>
            </w:pPr>
            <w:r w:rsidRPr="00C80425">
              <w:t>3</w:t>
            </w:r>
          </w:p>
        </w:tc>
        <w:tc>
          <w:tcPr>
            <w:tcW w:w="1430" w:type="dxa"/>
          </w:tcPr>
          <w:p w14:paraId="70D9D81B" w14:textId="77777777" w:rsidR="003E713A" w:rsidRPr="00C80425" w:rsidRDefault="003E713A">
            <w:pPr>
              <w:spacing w:line="240" w:lineRule="auto"/>
            </w:pPr>
            <w:r w:rsidRPr="00C80425">
              <w:t>Godt</w:t>
            </w:r>
          </w:p>
        </w:tc>
        <w:tc>
          <w:tcPr>
            <w:tcW w:w="6363" w:type="dxa"/>
          </w:tcPr>
          <w:p w14:paraId="70447912" w14:textId="77777777" w:rsidR="003E713A" w:rsidRPr="00C80425" w:rsidRDefault="003E713A">
            <w:pPr>
              <w:spacing w:line="240" w:lineRule="auto"/>
            </w:pPr>
            <w:r w:rsidRPr="00C80425">
              <w:t>Prosjektet forventes å kunne bidra til utbredelse og/eller utvikling av løsningen og teknologien, men det er usikkert i hvor stor grad. Løsningen er relevant for et mindre antall aktører, og prosjektet bidrar til å ta ned risiko, kunnskapsbarrierer og/eller kostnader for fremtidige installasjoner. Det er sannsynlig at en begrenset spredning av løsningen vil realiseres</w:t>
            </w:r>
            <w:r>
              <w:t xml:space="preserve"> som følge av dette prosjektet</w:t>
            </w:r>
            <w:r w:rsidRPr="00C80425">
              <w:t>, i hovedsak lokalt.</w:t>
            </w:r>
          </w:p>
        </w:tc>
      </w:tr>
      <w:tr w:rsidR="003E713A" w:rsidRPr="000A3E0C" w14:paraId="5A615F03" w14:textId="77777777" w:rsidTr="00B67EC3">
        <w:tc>
          <w:tcPr>
            <w:tcW w:w="970" w:type="dxa"/>
          </w:tcPr>
          <w:p w14:paraId="3A2DE624" w14:textId="77777777" w:rsidR="003E713A" w:rsidRPr="00C80425" w:rsidRDefault="003E713A">
            <w:pPr>
              <w:spacing w:line="240" w:lineRule="auto"/>
              <w:jc w:val="center"/>
            </w:pPr>
            <w:r w:rsidRPr="00C80425">
              <w:t>2</w:t>
            </w:r>
          </w:p>
        </w:tc>
        <w:tc>
          <w:tcPr>
            <w:tcW w:w="1430" w:type="dxa"/>
          </w:tcPr>
          <w:p w14:paraId="0DE2B3D2" w14:textId="77777777" w:rsidR="003E713A" w:rsidRPr="00C80425" w:rsidRDefault="003E713A">
            <w:pPr>
              <w:spacing w:line="240" w:lineRule="auto"/>
            </w:pPr>
            <w:r w:rsidRPr="00C80425">
              <w:t>Mindre godt</w:t>
            </w:r>
          </w:p>
        </w:tc>
        <w:tc>
          <w:tcPr>
            <w:tcW w:w="6363" w:type="dxa"/>
          </w:tcPr>
          <w:p w14:paraId="4D19305E" w14:textId="77777777" w:rsidR="003E713A" w:rsidRPr="00C80425" w:rsidRDefault="003E713A">
            <w:pPr>
              <w:spacing w:line="240" w:lineRule="auto"/>
            </w:pPr>
            <w:r w:rsidRPr="00C80425">
              <w:t xml:space="preserve">Prosjektet forventes ikke å bidra til utbredelse og/eller utvikling av løsningen og teknologien i nevneverdig grad. Løsningen er lite relevant for andre aktører, og prosjektet sannsynliggjør ikke bidrag til å ta ned risiko, kunnskapsbarrierer og/eller kostnader for fremtidige installasjoner. </w:t>
            </w:r>
          </w:p>
        </w:tc>
      </w:tr>
      <w:tr w:rsidR="003E713A" w:rsidRPr="000A3E0C" w14:paraId="77678773" w14:textId="77777777" w:rsidTr="00B67EC3">
        <w:tc>
          <w:tcPr>
            <w:tcW w:w="970" w:type="dxa"/>
          </w:tcPr>
          <w:p w14:paraId="6486E043" w14:textId="77777777" w:rsidR="003E713A" w:rsidRPr="00C80425" w:rsidRDefault="003E713A">
            <w:pPr>
              <w:spacing w:line="240" w:lineRule="auto"/>
              <w:jc w:val="center"/>
            </w:pPr>
            <w:r w:rsidRPr="00C80425">
              <w:t>1</w:t>
            </w:r>
          </w:p>
        </w:tc>
        <w:tc>
          <w:tcPr>
            <w:tcW w:w="1430" w:type="dxa"/>
          </w:tcPr>
          <w:p w14:paraId="255652F1" w14:textId="77777777" w:rsidR="003E713A" w:rsidRPr="00C80425" w:rsidRDefault="003E713A">
            <w:pPr>
              <w:spacing w:line="240" w:lineRule="auto"/>
            </w:pPr>
            <w:r w:rsidRPr="00C80425">
              <w:t>Svakt</w:t>
            </w:r>
          </w:p>
        </w:tc>
        <w:tc>
          <w:tcPr>
            <w:tcW w:w="6363" w:type="dxa"/>
          </w:tcPr>
          <w:p w14:paraId="7BB8B0E7" w14:textId="77777777" w:rsidR="003E713A" w:rsidRPr="00C80425" w:rsidRDefault="003E713A">
            <w:pPr>
              <w:spacing w:line="240" w:lineRule="auto"/>
            </w:pPr>
            <w:r w:rsidRPr="00C80425">
              <w:t>Prosjektet forventes ikke å bidra til økt utbredelse og/eller utvikling av løsningen og teknologien.</w:t>
            </w:r>
          </w:p>
        </w:tc>
      </w:tr>
      <w:tr w:rsidR="003E713A" w:rsidRPr="000A3E0C" w14:paraId="2861F977" w14:textId="77777777" w:rsidTr="00B67EC3">
        <w:tc>
          <w:tcPr>
            <w:tcW w:w="970" w:type="dxa"/>
          </w:tcPr>
          <w:p w14:paraId="59C43898" w14:textId="77777777" w:rsidR="003E713A" w:rsidRPr="00C80425" w:rsidRDefault="003E713A">
            <w:pPr>
              <w:spacing w:line="240" w:lineRule="auto"/>
              <w:jc w:val="center"/>
            </w:pPr>
            <w:r w:rsidRPr="00C80425">
              <w:t>0</w:t>
            </w:r>
          </w:p>
        </w:tc>
        <w:tc>
          <w:tcPr>
            <w:tcW w:w="1430" w:type="dxa"/>
          </w:tcPr>
          <w:p w14:paraId="57BBF5C3" w14:textId="77777777" w:rsidR="003E713A" w:rsidRPr="00C80425" w:rsidRDefault="003E713A">
            <w:pPr>
              <w:spacing w:line="240" w:lineRule="auto"/>
            </w:pPr>
            <w:r w:rsidRPr="00C80425">
              <w:t>Ikke besvart</w:t>
            </w:r>
          </w:p>
        </w:tc>
        <w:tc>
          <w:tcPr>
            <w:tcW w:w="6363" w:type="dxa"/>
          </w:tcPr>
          <w:p w14:paraId="60D00BCF" w14:textId="77777777" w:rsidR="003E713A" w:rsidRPr="00C80425" w:rsidRDefault="003E713A">
            <w:pPr>
              <w:spacing w:line="240" w:lineRule="auto"/>
            </w:pPr>
            <w:r w:rsidRPr="00C80425">
              <w:t>Ikke besvart</w:t>
            </w:r>
          </w:p>
        </w:tc>
      </w:tr>
    </w:tbl>
    <w:p w14:paraId="28A37D1C" w14:textId="77777777" w:rsidR="000A084A" w:rsidRDefault="000A084A">
      <w:r>
        <w:br w:type="page"/>
      </w:r>
    </w:p>
    <w:p w14:paraId="0268431A" w14:textId="77777777" w:rsidR="007A0E95" w:rsidRPr="00187014" w:rsidRDefault="007A0E95" w:rsidP="007A0E95"/>
    <w:p w14:paraId="23A18DBE" w14:textId="77777777" w:rsidR="00D90974" w:rsidRPr="00187014" w:rsidRDefault="00D90974" w:rsidP="00D90974">
      <w:pPr>
        <w:pStyle w:val="Overskrift2"/>
      </w:pPr>
      <w:bookmarkStart w:id="49" w:name="_Toc99705958"/>
      <w:bookmarkStart w:id="50" w:name="_Toc124923517"/>
      <w:bookmarkStart w:id="51" w:name="_Ref125814106"/>
      <w:bookmarkStart w:id="52" w:name="_Toc124923518"/>
      <w:bookmarkStart w:id="53" w:name="_Ref125814115"/>
      <w:bookmarkStart w:id="54" w:name="_Toc149217418"/>
      <w:bookmarkStart w:id="55" w:name="_Toc193094042"/>
      <w:bookmarkStart w:id="56" w:name="_Toc216866709"/>
      <w:bookmarkEnd w:id="38"/>
      <w:bookmarkEnd w:id="39"/>
      <w:r w:rsidRPr="00187014">
        <w:t xml:space="preserve">Potensial for å bidra til </w:t>
      </w:r>
      <w:r>
        <w:t xml:space="preserve">økt produksjon av fornybar energi </w:t>
      </w:r>
      <w:r w:rsidRPr="00187014">
        <w:t>(«</w:t>
      </w:r>
      <w:proofErr w:type="spellStart"/>
      <w:r w:rsidRPr="00187014">
        <w:t>Impact</w:t>
      </w:r>
      <w:proofErr w:type="spellEnd"/>
      <w:r w:rsidRPr="00187014">
        <w:t>»)</w:t>
      </w:r>
      <w:bookmarkEnd w:id="55"/>
      <w:bookmarkEnd w:id="56"/>
    </w:p>
    <w:bookmarkEnd w:id="52"/>
    <w:bookmarkEnd w:id="53"/>
    <w:bookmarkEnd w:id="54"/>
    <w:p w14:paraId="175C63F8" w14:textId="77777777" w:rsidR="00615911" w:rsidRDefault="00615911" w:rsidP="00615911">
      <w:pPr>
        <w:spacing w:after="0"/>
      </w:pPr>
    </w:p>
    <w:p w14:paraId="4D07D2B4" w14:textId="77777777" w:rsidR="00615911" w:rsidRDefault="00615911" w:rsidP="00615911">
      <w:pPr>
        <w:spacing w:after="0"/>
      </w:pPr>
      <w:r>
        <w:t>For prosjekter innen fornybar energiproduksjon fra flytende havvind skal det redegjøres for:</w:t>
      </w:r>
    </w:p>
    <w:p w14:paraId="402B101E" w14:textId="77777777" w:rsidR="00615911" w:rsidRPr="00E6454B" w:rsidRDefault="00615911" w:rsidP="00615911">
      <w:pPr>
        <w:pStyle w:val="Listeavsnitt"/>
        <w:numPr>
          <w:ilvl w:val="0"/>
          <w:numId w:val="35"/>
        </w:numPr>
        <w:spacing w:after="280" w:line="280" w:lineRule="atLeast"/>
        <w:rPr>
          <w:color w:val="ED8550" w:themeColor="accent2"/>
        </w:rPr>
      </w:pPr>
      <w:r w:rsidRPr="002B7C7C">
        <w:rPr>
          <w:i/>
          <w:iCs/>
        </w:rPr>
        <w:t xml:space="preserve">Den </w:t>
      </w:r>
      <w:r>
        <w:rPr>
          <w:i/>
          <w:iCs/>
        </w:rPr>
        <w:t>absolutte endringen i LCOE</w:t>
      </w:r>
      <w:r>
        <w:t xml:space="preserve">, sett i forhold til sammenliknbare kommersielt tilgjengelige løsninger </w:t>
      </w:r>
      <w:r w:rsidRPr="00E6454B">
        <w:rPr>
          <w:color w:val="ED8550" w:themeColor="accent2"/>
        </w:rPr>
        <w:t>(kun for helhetlige konsepter)</w:t>
      </w:r>
    </w:p>
    <w:p w14:paraId="4F1628BD" w14:textId="77777777" w:rsidR="00615911" w:rsidRPr="00032ADA" w:rsidRDefault="00615911" w:rsidP="00615911">
      <w:pPr>
        <w:pStyle w:val="Listeavsnitt"/>
        <w:numPr>
          <w:ilvl w:val="0"/>
          <w:numId w:val="35"/>
        </w:numPr>
        <w:spacing w:after="280" w:line="280" w:lineRule="atLeast"/>
        <w:rPr>
          <w:color w:val="ED8550" w:themeColor="accent2"/>
        </w:rPr>
      </w:pPr>
      <w:r w:rsidRPr="002B7C7C">
        <w:rPr>
          <w:i/>
          <w:iCs/>
        </w:rPr>
        <w:t>Den relative</w:t>
      </w:r>
      <w:r>
        <w:rPr>
          <w:i/>
          <w:iCs/>
        </w:rPr>
        <w:t xml:space="preserve"> endringen i LCOE</w:t>
      </w:r>
      <w:r>
        <w:t xml:space="preserve">, sett i forhold til sammenliknbare kommersielt tilgjengelige løsninger </w:t>
      </w:r>
      <w:r w:rsidRPr="00E6454B">
        <w:rPr>
          <w:color w:val="ED8550" w:themeColor="accent2"/>
        </w:rPr>
        <w:t>(for både helhetlige konsepter og enkeltkomponenter/prosesser)</w:t>
      </w:r>
    </w:p>
    <w:p w14:paraId="2025AC56" w14:textId="77777777" w:rsidR="00615911" w:rsidRDefault="00615911" w:rsidP="00615911">
      <w:pPr>
        <w:pStyle w:val="Overskrift3"/>
      </w:pPr>
      <w:bookmarkStart w:id="57" w:name="_Toc149217419"/>
      <w:bookmarkStart w:id="58" w:name="_Toc216866710"/>
      <w:r>
        <w:t>Absolutt endring i LCOE</w:t>
      </w:r>
      <w:bookmarkEnd w:id="57"/>
      <w:bookmarkEnd w:id="58"/>
    </w:p>
    <w:p w14:paraId="60511244" w14:textId="77777777" w:rsidR="00615911" w:rsidRDefault="00615911" w:rsidP="00615911">
      <w:pPr>
        <w:spacing w:after="0" w:line="240" w:lineRule="auto"/>
        <w:rPr>
          <w:u w:val="single"/>
        </w:rPr>
      </w:pPr>
    </w:p>
    <w:p w14:paraId="2136AF4B" w14:textId="77777777" w:rsidR="00615911" w:rsidRDefault="00615911" w:rsidP="00615911">
      <w:pPr>
        <w:spacing w:after="0" w:line="240" w:lineRule="auto"/>
      </w:pPr>
      <w:r w:rsidRPr="008C3B80">
        <w:rPr>
          <w:u w:val="single"/>
        </w:rPr>
        <w:t>For helhetlige konsepter</w:t>
      </w:r>
      <w:r>
        <w:t xml:space="preserve"> ser vi etter hva prosjektet bidrar med av </w:t>
      </w:r>
      <w:proofErr w:type="gramStart"/>
      <w:r>
        <w:t>potensiell</w:t>
      </w:r>
      <w:proofErr w:type="gramEnd"/>
      <w:r>
        <w:t>, absolutt endring i LCOE mot hhv 2030 og 2040. Hva vil forventet LCOE være i 2030 og 2040, forutsatt at utviklingsløpet følger plan og at målsetningene nås?</w:t>
      </w:r>
      <w:r w:rsidRPr="009F5C7D">
        <w:t xml:space="preserve"> </w:t>
      </w:r>
    </w:p>
    <w:p w14:paraId="49EF9C00" w14:textId="77777777" w:rsidR="00615911" w:rsidRDefault="00615911" w:rsidP="00615911">
      <w:pPr>
        <w:spacing w:after="0" w:line="240" w:lineRule="auto"/>
      </w:pPr>
    </w:p>
    <w:p w14:paraId="084077FB" w14:textId="77777777" w:rsidR="00615911" w:rsidRPr="00D83AD1" w:rsidRDefault="00615911" w:rsidP="00615911">
      <w:pPr>
        <w:spacing w:after="0" w:line="240" w:lineRule="auto"/>
        <w:rPr>
          <w:rFonts w:ascii="Calibri" w:eastAsia="Times New Roman" w:hAnsi="Calibri" w:cs="Calibri"/>
          <w:sz w:val="22"/>
        </w:rPr>
      </w:pPr>
      <w:r>
        <w:t xml:space="preserve">Det skal beskrives og dokumenteres hvordan estimatene er </w:t>
      </w:r>
      <w:proofErr w:type="gramStart"/>
      <w:r>
        <w:t>fremkommet</w:t>
      </w:r>
      <w:proofErr w:type="gramEnd"/>
      <w:r>
        <w:t>, eksempelvis:</w:t>
      </w:r>
    </w:p>
    <w:p w14:paraId="2C4792B4" w14:textId="77777777" w:rsidR="00615911" w:rsidRPr="00BA194A" w:rsidRDefault="00615911" w:rsidP="00615911">
      <w:pPr>
        <w:pStyle w:val="Listeavsnitt"/>
        <w:numPr>
          <w:ilvl w:val="0"/>
          <w:numId w:val="49"/>
        </w:numPr>
        <w:spacing w:after="0" w:line="240" w:lineRule="auto"/>
        <w:rPr>
          <w:rFonts w:ascii="Calibri" w:eastAsia="Times New Roman" w:hAnsi="Calibri" w:cs="Calibri"/>
          <w:sz w:val="22"/>
        </w:rPr>
      </w:pPr>
      <w:r w:rsidRPr="008A5784">
        <w:t xml:space="preserve">Baserer estimatene </w:t>
      </w:r>
      <w:r>
        <w:t xml:space="preserve">seg </w:t>
      </w:r>
      <w:r w:rsidRPr="008A5784">
        <w:t xml:space="preserve">på </w:t>
      </w:r>
      <w:proofErr w:type="spellStart"/>
      <w:r w:rsidRPr="008A5784">
        <w:t>firm</w:t>
      </w:r>
      <w:proofErr w:type="spellEnd"/>
      <w:r w:rsidRPr="008A5784">
        <w:t xml:space="preserve"> </w:t>
      </w:r>
      <w:proofErr w:type="spellStart"/>
      <w:r w:rsidRPr="008A5784">
        <w:t>contract</w:t>
      </w:r>
      <w:r>
        <w:t>s</w:t>
      </w:r>
      <w:proofErr w:type="spellEnd"/>
      <w:r w:rsidRPr="008A5784">
        <w:t xml:space="preserve">, intensjonsavtaler, eller egne estimater. </w:t>
      </w:r>
    </w:p>
    <w:p w14:paraId="50D3D7E9" w14:textId="77777777" w:rsidR="00615911" w:rsidRPr="007A1F0D" w:rsidRDefault="00615911" w:rsidP="00615911">
      <w:pPr>
        <w:pStyle w:val="Listeavsnitt"/>
        <w:numPr>
          <w:ilvl w:val="0"/>
          <w:numId w:val="49"/>
        </w:numPr>
        <w:spacing w:after="0" w:line="240" w:lineRule="auto"/>
        <w:rPr>
          <w:rFonts w:ascii="Calibri" w:eastAsia="Times New Roman" w:hAnsi="Calibri" w:cs="Calibri"/>
          <w:sz w:val="22"/>
        </w:rPr>
      </w:pPr>
      <w:r w:rsidRPr="008A5784">
        <w:t>Risikovurderinger som underbygger</w:t>
      </w:r>
      <w:r>
        <w:t xml:space="preserve"> </w:t>
      </w:r>
    </w:p>
    <w:p w14:paraId="6A0EDB49" w14:textId="77777777" w:rsidR="00615911" w:rsidRPr="007A1F0D" w:rsidRDefault="00615911" w:rsidP="00615911">
      <w:pPr>
        <w:pStyle w:val="Listeavsnitt"/>
        <w:numPr>
          <w:ilvl w:val="0"/>
          <w:numId w:val="49"/>
        </w:numPr>
        <w:spacing w:after="0" w:line="240" w:lineRule="auto"/>
        <w:rPr>
          <w:rFonts w:ascii="Calibri" w:eastAsia="Times New Roman" w:hAnsi="Calibri" w:cs="Calibri"/>
          <w:sz w:val="22"/>
        </w:rPr>
      </w:pPr>
      <w:r w:rsidRPr="008A5784">
        <w:t xml:space="preserve">Erfaring fra tidligere prosjekter som underbygger </w:t>
      </w:r>
      <w:r>
        <w:t xml:space="preserve"> </w:t>
      </w:r>
    </w:p>
    <w:p w14:paraId="56FF70F6" w14:textId="77777777" w:rsidR="00615911" w:rsidRDefault="00615911" w:rsidP="00615911">
      <w:pPr>
        <w:pStyle w:val="Listeavsnitt"/>
        <w:numPr>
          <w:ilvl w:val="0"/>
          <w:numId w:val="49"/>
        </w:numPr>
        <w:spacing w:after="0" w:line="240" w:lineRule="auto"/>
      </w:pPr>
      <w:r w:rsidRPr="008A5784">
        <w:t>I hvor stor grad er teknologien pilotert og testet i nedskalert skala alternativt frem til ferdig prosjektert prosjekt</w:t>
      </w:r>
    </w:p>
    <w:p w14:paraId="209D675C" w14:textId="77777777" w:rsidR="00615911" w:rsidRDefault="00615911" w:rsidP="00615911">
      <w:pPr>
        <w:spacing w:after="0" w:line="240" w:lineRule="auto"/>
      </w:pPr>
    </w:p>
    <w:p w14:paraId="5192EDAB" w14:textId="77777777" w:rsidR="00615911" w:rsidRDefault="00615911" w:rsidP="00615911">
      <w:r>
        <w:t>Absolutt endring i LCOE beregnes slik:</w:t>
      </w:r>
    </w:p>
    <w:p w14:paraId="0CB48A46" w14:textId="77777777" w:rsidR="00615911" w:rsidRPr="00187014" w:rsidRDefault="006C5A52" w:rsidP="00615911">
      <w:pPr>
        <w:rPr>
          <w:sz w:val="22"/>
          <w:szCs w:val="28"/>
        </w:rPr>
      </w:pPr>
      <m:oMathPara>
        <m:oMath>
          <m:sSub>
            <m:sSubPr>
              <m:ctrlPr>
                <w:rPr>
                  <w:rFonts w:ascii="Cambria Math" w:hAnsi="Cambria Math"/>
                  <w:i/>
                  <w:sz w:val="22"/>
                  <w:szCs w:val="28"/>
                </w:rPr>
              </m:ctrlPr>
            </m:sSubPr>
            <m:e>
              <m:r>
                <w:rPr>
                  <w:rFonts w:ascii="Cambria Math" w:hAnsi="Cambria Math"/>
                  <w:sz w:val="22"/>
                  <w:szCs w:val="28"/>
                </w:rPr>
                <m:t>∆</m:t>
              </m:r>
              <m:r>
                <w:rPr>
                  <w:rFonts w:ascii="Cambria Math" w:hAnsi="Cambria Math"/>
                  <w:sz w:val="22"/>
                  <w:szCs w:val="28"/>
                </w:rPr>
                <m:t>LCOE</m:t>
              </m:r>
            </m:e>
            <m:sub>
              <m:r>
                <w:rPr>
                  <w:rFonts w:ascii="Cambria Math" w:hAnsi="Cambria Math"/>
                  <w:sz w:val="22"/>
                  <w:szCs w:val="28"/>
                </w:rPr>
                <m:t>abs</m:t>
              </m:r>
            </m:sub>
          </m:sSub>
          <m:r>
            <w:rPr>
              <w:rFonts w:ascii="Cambria Math" w:hAnsi="Cambria Math"/>
              <w:sz w:val="22"/>
              <w:szCs w:val="28"/>
            </w:rPr>
            <m:t xml:space="preserve">= </m:t>
          </m:r>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m</m:t>
              </m:r>
              <m:r>
                <w:rPr>
                  <w:rFonts w:ascii="Cambria Math" w:hAnsi="Cambria Math"/>
                  <w:sz w:val="22"/>
                  <w:szCs w:val="28"/>
                </w:rPr>
                <m:t>å</m:t>
              </m:r>
              <m:r>
                <w:rPr>
                  <w:rFonts w:ascii="Cambria Math" w:hAnsi="Cambria Math"/>
                  <w:sz w:val="22"/>
                  <w:szCs w:val="28"/>
                </w:rPr>
                <m:t>l</m:t>
              </m:r>
            </m:sub>
          </m:sSub>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i</m:t>
              </m:r>
              <m:r>
                <w:rPr>
                  <w:rFonts w:ascii="Cambria Math" w:hAnsi="Cambria Math"/>
                  <w:sz w:val="22"/>
                  <w:szCs w:val="28"/>
                </w:rPr>
                <m:t xml:space="preserve"> </m:t>
              </m:r>
              <m:r>
                <w:rPr>
                  <w:rFonts w:ascii="Cambria Math" w:hAnsi="Cambria Math"/>
                  <w:sz w:val="22"/>
                  <w:szCs w:val="28"/>
                </w:rPr>
                <m:t>dag</m:t>
              </m:r>
            </m:sub>
          </m:sSub>
        </m:oMath>
      </m:oMathPara>
    </w:p>
    <w:p w14:paraId="0529480B" w14:textId="77777777" w:rsidR="00615911" w:rsidRDefault="00615911" w:rsidP="00B67EC3">
      <w:r>
        <w:t>De enkelte punkter listet over må kunne dokumenteres og begrunnes.</w:t>
      </w:r>
    </w:p>
    <w:p w14:paraId="0798945F" w14:textId="77777777" w:rsidR="0006225F" w:rsidRDefault="0006225F">
      <w:r>
        <w:rPr>
          <w:i/>
          <w:iCs/>
        </w:rPr>
        <w:br w:type="page"/>
      </w:r>
    </w:p>
    <w:p w14:paraId="2E50FC73" w14:textId="73831A65" w:rsidR="0006225F" w:rsidRPr="003F2BE2" w:rsidRDefault="0006225F" w:rsidP="0006225F">
      <w:pPr>
        <w:pStyle w:val="Bildetekst"/>
        <w:keepNext/>
        <w:rPr>
          <w:i w:val="0"/>
          <w:iCs w:val="0"/>
        </w:rPr>
      </w:pPr>
      <w:r w:rsidRPr="59BC4754">
        <w:rPr>
          <w:i w:val="0"/>
          <w:iCs w:val="0"/>
        </w:rPr>
        <w:lastRenderedPageBreak/>
        <w:t>Karakterer for forventet LCOE i henholdsvis 2032 og 2040 settes på følgende skala:</w:t>
      </w:r>
    </w:p>
    <w:tbl>
      <w:tblPr>
        <w:tblStyle w:val="Tabellrutenett"/>
        <w:tblW w:w="0" w:type="auto"/>
        <w:tblLook w:val="04A0" w:firstRow="1" w:lastRow="0" w:firstColumn="1" w:lastColumn="0" w:noHBand="0" w:noVBand="1"/>
      </w:tblPr>
      <w:tblGrid>
        <w:gridCol w:w="945"/>
        <w:gridCol w:w="3428"/>
        <w:gridCol w:w="2835"/>
      </w:tblGrid>
      <w:tr w:rsidR="0006225F" w:rsidRPr="00187014" w14:paraId="6DDBEBE8" w14:textId="77777777" w:rsidTr="00B67EC3">
        <w:tc>
          <w:tcPr>
            <w:tcW w:w="843" w:type="dxa"/>
          </w:tcPr>
          <w:p w14:paraId="73F18717" w14:textId="77777777" w:rsidR="0006225F" w:rsidRPr="00187014" w:rsidRDefault="0006225F">
            <w:pPr>
              <w:jc w:val="center"/>
            </w:pPr>
            <w:r w:rsidRPr="00187014">
              <w:t>Karakter</w:t>
            </w:r>
          </w:p>
        </w:tc>
        <w:tc>
          <w:tcPr>
            <w:tcW w:w="3428" w:type="dxa"/>
          </w:tcPr>
          <w:p w14:paraId="13D869DB" w14:textId="77777777" w:rsidR="0006225F" w:rsidRPr="00187014" w:rsidRDefault="0006225F">
            <w:r>
              <w:t>Forventet LCOE 2032</w:t>
            </w:r>
          </w:p>
        </w:tc>
        <w:tc>
          <w:tcPr>
            <w:tcW w:w="2835" w:type="dxa"/>
          </w:tcPr>
          <w:p w14:paraId="7061AAA2" w14:textId="77777777" w:rsidR="0006225F" w:rsidRDefault="0006225F">
            <w:r>
              <w:t>Forventet LCOE 2040</w:t>
            </w:r>
          </w:p>
        </w:tc>
      </w:tr>
      <w:tr w:rsidR="0006225F" w:rsidRPr="00187014" w14:paraId="33D41CE3" w14:textId="77777777" w:rsidTr="00B67EC3">
        <w:tc>
          <w:tcPr>
            <w:tcW w:w="843" w:type="dxa"/>
          </w:tcPr>
          <w:p w14:paraId="28F60238" w14:textId="77777777" w:rsidR="0006225F" w:rsidRPr="00187014" w:rsidRDefault="0006225F">
            <w:pPr>
              <w:jc w:val="center"/>
            </w:pPr>
            <w:r w:rsidRPr="00187014">
              <w:t>6</w:t>
            </w:r>
          </w:p>
        </w:tc>
        <w:tc>
          <w:tcPr>
            <w:tcW w:w="3428" w:type="dxa"/>
          </w:tcPr>
          <w:p w14:paraId="00BFD738" w14:textId="77777777" w:rsidR="0006225F" w:rsidRPr="00187014" w:rsidRDefault="0006225F">
            <w:r>
              <w:t>&lt;90 øre/kWh</w:t>
            </w:r>
          </w:p>
        </w:tc>
        <w:tc>
          <w:tcPr>
            <w:tcW w:w="2835" w:type="dxa"/>
          </w:tcPr>
          <w:p w14:paraId="5AB02DA6" w14:textId="77777777" w:rsidR="0006225F" w:rsidRDefault="0006225F">
            <w:r>
              <w:t>&lt;70 øre/kWh</w:t>
            </w:r>
          </w:p>
        </w:tc>
      </w:tr>
      <w:tr w:rsidR="0006225F" w:rsidRPr="00187014" w14:paraId="09951FE7" w14:textId="77777777" w:rsidTr="00B67EC3">
        <w:tc>
          <w:tcPr>
            <w:tcW w:w="843" w:type="dxa"/>
          </w:tcPr>
          <w:p w14:paraId="6B64FEC3" w14:textId="77777777" w:rsidR="0006225F" w:rsidRPr="00187014" w:rsidRDefault="0006225F">
            <w:pPr>
              <w:jc w:val="center"/>
            </w:pPr>
            <w:r w:rsidRPr="00187014">
              <w:t>5</w:t>
            </w:r>
          </w:p>
        </w:tc>
        <w:tc>
          <w:tcPr>
            <w:tcW w:w="3428" w:type="dxa"/>
          </w:tcPr>
          <w:p w14:paraId="1C8E77ED" w14:textId="77777777" w:rsidR="0006225F" w:rsidRPr="00187014" w:rsidRDefault="0006225F">
            <w:r>
              <w:t>&lt;100 øre/kWh</w:t>
            </w:r>
          </w:p>
        </w:tc>
        <w:tc>
          <w:tcPr>
            <w:tcW w:w="2835" w:type="dxa"/>
          </w:tcPr>
          <w:p w14:paraId="209B86F5" w14:textId="77777777" w:rsidR="0006225F" w:rsidRDefault="0006225F">
            <w:r>
              <w:t>&lt;80 øre/kWh</w:t>
            </w:r>
          </w:p>
        </w:tc>
      </w:tr>
      <w:tr w:rsidR="0006225F" w:rsidRPr="00187014" w14:paraId="54FA11A5" w14:textId="77777777" w:rsidTr="00B67EC3">
        <w:tc>
          <w:tcPr>
            <w:tcW w:w="843" w:type="dxa"/>
          </w:tcPr>
          <w:p w14:paraId="38F58B8E" w14:textId="77777777" w:rsidR="0006225F" w:rsidRPr="00187014" w:rsidRDefault="0006225F">
            <w:pPr>
              <w:jc w:val="center"/>
            </w:pPr>
            <w:r w:rsidRPr="00187014">
              <w:t>4</w:t>
            </w:r>
          </w:p>
        </w:tc>
        <w:tc>
          <w:tcPr>
            <w:tcW w:w="3428" w:type="dxa"/>
          </w:tcPr>
          <w:p w14:paraId="3EF787A0" w14:textId="77777777" w:rsidR="0006225F" w:rsidRPr="00187014" w:rsidRDefault="0006225F">
            <w:r>
              <w:t>&lt;110 øre/kWh</w:t>
            </w:r>
          </w:p>
        </w:tc>
        <w:tc>
          <w:tcPr>
            <w:tcW w:w="2835" w:type="dxa"/>
          </w:tcPr>
          <w:p w14:paraId="391AD214" w14:textId="77777777" w:rsidR="0006225F" w:rsidRDefault="0006225F">
            <w:r>
              <w:t>&lt;90 øre/kWh</w:t>
            </w:r>
          </w:p>
        </w:tc>
      </w:tr>
      <w:tr w:rsidR="0006225F" w:rsidRPr="00187014" w14:paraId="1526CFC5" w14:textId="77777777" w:rsidTr="00B67EC3">
        <w:tc>
          <w:tcPr>
            <w:tcW w:w="843" w:type="dxa"/>
          </w:tcPr>
          <w:p w14:paraId="1883D29E" w14:textId="77777777" w:rsidR="0006225F" w:rsidRPr="00187014" w:rsidRDefault="0006225F">
            <w:pPr>
              <w:jc w:val="center"/>
            </w:pPr>
            <w:r w:rsidRPr="00187014">
              <w:t>3</w:t>
            </w:r>
          </w:p>
        </w:tc>
        <w:tc>
          <w:tcPr>
            <w:tcW w:w="3428" w:type="dxa"/>
          </w:tcPr>
          <w:p w14:paraId="1433AB8D" w14:textId="77777777" w:rsidR="0006225F" w:rsidRPr="00187014" w:rsidRDefault="0006225F">
            <w:r>
              <w:t>&lt;120 øre/kWh</w:t>
            </w:r>
          </w:p>
        </w:tc>
        <w:tc>
          <w:tcPr>
            <w:tcW w:w="2835" w:type="dxa"/>
          </w:tcPr>
          <w:p w14:paraId="1D4903E3" w14:textId="77777777" w:rsidR="0006225F" w:rsidRDefault="0006225F">
            <w:r>
              <w:t>&lt;100 øre/kWh</w:t>
            </w:r>
          </w:p>
        </w:tc>
      </w:tr>
      <w:tr w:rsidR="0006225F" w:rsidRPr="00187014" w14:paraId="39CF7996" w14:textId="77777777" w:rsidTr="00B67EC3">
        <w:tc>
          <w:tcPr>
            <w:tcW w:w="843" w:type="dxa"/>
          </w:tcPr>
          <w:p w14:paraId="0CFD63CE" w14:textId="77777777" w:rsidR="0006225F" w:rsidRPr="00187014" w:rsidRDefault="0006225F">
            <w:pPr>
              <w:jc w:val="center"/>
            </w:pPr>
            <w:r w:rsidRPr="00187014">
              <w:t>2</w:t>
            </w:r>
          </w:p>
        </w:tc>
        <w:tc>
          <w:tcPr>
            <w:tcW w:w="3428" w:type="dxa"/>
          </w:tcPr>
          <w:p w14:paraId="6FEA81E4" w14:textId="77777777" w:rsidR="0006225F" w:rsidRPr="00187014" w:rsidRDefault="0006225F">
            <w:r>
              <w:t>&lt;130 øre/kWh</w:t>
            </w:r>
          </w:p>
        </w:tc>
        <w:tc>
          <w:tcPr>
            <w:tcW w:w="2835" w:type="dxa"/>
          </w:tcPr>
          <w:p w14:paraId="1286008A" w14:textId="77777777" w:rsidR="0006225F" w:rsidRDefault="0006225F">
            <w:r>
              <w:t>&lt;110 øre/kWh</w:t>
            </w:r>
          </w:p>
        </w:tc>
      </w:tr>
      <w:tr w:rsidR="0006225F" w:rsidRPr="00187014" w14:paraId="2D75F923" w14:textId="77777777" w:rsidTr="00B67EC3">
        <w:tc>
          <w:tcPr>
            <w:tcW w:w="843" w:type="dxa"/>
          </w:tcPr>
          <w:p w14:paraId="677845F5" w14:textId="77777777" w:rsidR="0006225F" w:rsidRPr="00187014" w:rsidRDefault="0006225F">
            <w:pPr>
              <w:jc w:val="center"/>
            </w:pPr>
            <w:r w:rsidRPr="00187014">
              <w:t>1</w:t>
            </w:r>
          </w:p>
        </w:tc>
        <w:tc>
          <w:tcPr>
            <w:tcW w:w="3428" w:type="dxa"/>
          </w:tcPr>
          <w:p w14:paraId="0C20B960" w14:textId="77777777" w:rsidR="0006225F" w:rsidRPr="00187014" w:rsidRDefault="0006225F">
            <w:r>
              <w:t>&gt;130 øre/kWh</w:t>
            </w:r>
          </w:p>
        </w:tc>
        <w:tc>
          <w:tcPr>
            <w:tcW w:w="2835" w:type="dxa"/>
          </w:tcPr>
          <w:p w14:paraId="5E744488" w14:textId="77777777" w:rsidR="0006225F" w:rsidRDefault="0006225F">
            <w:r>
              <w:t>&gt;110 øre/kWh</w:t>
            </w:r>
          </w:p>
        </w:tc>
      </w:tr>
    </w:tbl>
    <w:p w14:paraId="21E3847D" w14:textId="77777777" w:rsidR="0006225F" w:rsidRDefault="0006225F" w:rsidP="0006225F">
      <w:pPr>
        <w:spacing w:after="0" w:line="240" w:lineRule="auto"/>
      </w:pPr>
    </w:p>
    <w:p w14:paraId="1BBD92B5" w14:textId="77777777" w:rsidR="00615911" w:rsidRDefault="00615911" w:rsidP="00615911"/>
    <w:p w14:paraId="52B1F2E2" w14:textId="77777777" w:rsidR="00615911" w:rsidRDefault="00615911" w:rsidP="00615911">
      <w:pPr>
        <w:pStyle w:val="Overskrift3"/>
      </w:pPr>
      <w:bookmarkStart w:id="59" w:name="_Toc149217420"/>
      <w:bookmarkStart w:id="60" w:name="_Toc216866711"/>
      <w:r>
        <w:t>Relativ endring i LCOE</w:t>
      </w:r>
      <w:bookmarkEnd w:id="59"/>
      <w:bookmarkEnd w:id="60"/>
    </w:p>
    <w:p w14:paraId="0FBFACBC" w14:textId="77777777" w:rsidR="00615911" w:rsidRPr="008C4370" w:rsidRDefault="00615911" w:rsidP="00615911">
      <w:r>
        <w:t>Med relativ endring i LCOE menes den prosentvise forbedringen fra dagens LCOE som er målsetningen som følge av løsningen det søkes støtte til. Det forutsettes at utviklingen lykkes:</w:t>
      </w:r>
    </w:p>
    <w:p w14:paraId="47525999" w14:textId="77777777" w:rsidR="00615911" w:rsidRPr="00187014" w:rsidRDefault="00615911" w:rsidP="00615911">
      <w:pPr>
        <w:rPr>
          <w:sz w:val="22"/>
          <w:szCs w:val="28"/>
        </w:rPr>
      </w:pPr>
      <m:oMathPara>
        <m:oMath>
          <m:r>
            <w:rPr>
              <w:rFonts w:ascii="Cambria Math" w:hAnsi="Cambria Math"/>
              <w:sz w:val="22"/>
              <w:szCs w:val="28"/>
            </w:rPr>
            <m:t xml:space="preserve">∆LCOE= </m:t>
          </m:r>
          <m:f>
            <m:fPr>
              <m:ctrlPr>
                <w:rPr>
                  <w:rFonts w:ascii="Cambria Math" w:hAnsi="Cambria Math"/>
                  <w:i/>
                  <w:sz w:val="22"/>
                  <w:szCs w:val="28"/>
                </w:rPr>
              </m:ctrlPr>
            </m:fPr>
            <m:num>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mål</m:t>
                  </m:r>
                </m:sub>
              </m:sSub>
              <m:r>
                <w:rPr>
                  <w:rFonts w:ascii="Cambria Math" w:hAnsi="Cambria Math"/>
                  <w:sz w:val="22"/>
                  <w:szCs w:val="28"/>
                </w:rPr>
                <m:t>-</m:t>
              </m:r>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i dag</m:t>
                  </m:r>
                </m:sub>
              </m:sSub>
            </m:num>
            <m:den>
              <m:sSub>
                <m:sSubPr>
                  <m:ctrlPr>
                    <w:rPr>
                      <w:rFonts w:ascii="Cambria Math" w:hAnsi="Cambria Math"/>
                      <w:i/>
                      <w:sz w:val="22"/>
                      <w:szCs w:val="28"/>
                    </w:rPr>
                  </m:ctrlPr>
                </m:sSubPr>
                <m:e>
                  <m:r>
                    <w:rPr>
                      <w:rFonts w:ascii="Cambria Math" w:hAnsi="Cambria Math"/>
                      <w:sz w:val="22"/>
                      <w:szCs w:val="28"/>
                    </w:rPr>
                    <m:t>LCOE</m:t>
                  </m:r>
                </m:e>
                <m:sub>
                  <m:r>
                    <w:rPr>
                      <w:rFonts w:ascii="Cambria Math" w:hAnsi="Cambria Math"/>
                      <w:sz w:val="22"/>
                      <w:szCs w:val="28"/>
                    </w:rPr>
                    <m:t>i dag</m:t>
                  </m:r>
                </m:sub>
              </m:sSub>
            </m:den>
          </m:f>
          <m:r>
            <w:rPr>
              <w:rFonts w:ascii="Cambria Math" w:hAnsi="Cambria Math"/>
              <w:sz w:val="22"/>
              <w:szCs w:val="28"/>
            </w:rPr>
            <m:t xml:space="preserve"> × 100 %</m:t>
          </m:r>
        </m:oMath>
      </m:oMathPara>
    </w:p>
    <w:p w14:paraId="3D44305A" w14:textId="77777777" w:rsidR="00615911" w:rsidRDefault="00615911" w:rsidP="00615911">
      <w:r>
        <w:t xml:space="preserve">For </w:t>
      </w:r>
      <w:r w:rsidRPr="00F10627">
        <w:rPr>
          <w:u w:val="single"/>
        </w:rPr>
        <w:t xml:space="preserve">enkeltkomponenter og prosesser skal det </w:t>
      </w:r>
      <w:r>
        <w:rPr>
          <w:u w:val="single"/>
        </w:rPr>
        <w:t xml:space="preserve">både </w:t>
      </w:r>
      <w:r w:rsidRPr="00F10627">
        <w:rPr>
          <w:u w:val="single"/>
        </w:rPr>
        <w:t>gjøres rede for den relative endringen i LCOE</w:t>
      </w:r>
      <w:r>
        <w:t xml:space="preserve"> (totalt sett (som over), samt </w:t>
      </w:r>
      <w:r w:rsidRPr="002B08A1">
        <w:rPr>
          <w:u w:val="single"/>
        </w:rPr>
        <w:t>den relative kostnadsforbedringen for enkeltkomponenten/prosessen sett i forhold til sammenliknbare kommersielt tilgjengelige løsninger på samme komponent/prosess</w:t>
      </w:r>
      <w:r>
        <w:t xml:space="preserve"> – i dag og forventet framtidig utvikling ved oppskalering. </w:t>
      </w:r>
    </w:p>
    <w:p w14:paraId="7771E83A" w14:textId="178C2BE7" w:rsidR="00731A0D" w:rsidRPr="00054A17" w:rsidRDefault="00731A0D" w:rsidP="00731A0D">
      <w:r>
        <w:t xml:space="preserve">I saksbehandlingen tas det utgangspunkt i tabellen under for karaktersetting. </w:t>
      </w:r>
    </w:p>
    <w:tbl>
      <w:tblPr>
        <w:tblStyle w:val="Tabellrutenett"/>
        <w:tblW w:w="0" w:type="auto"/>
        <w:tblLook w:val="04A0" w:firstRow="1" w:lastRow="0" w:firstColumn="1" w:lastColumn="0" w:noHBand="0" w:noVBand="1"/>
      </w:tblPr>
      <w:tblGrid>
        <w:gridCol w:w="945"/>
        <w:gridCol w:w="5531"/>
      </w:tblGrid>
      <w:tr w:rsidR="00731A0D" w:rsidRPr="00187014" w14:paraId="51315FF0" w14:textId="77777777" w:rsidTr="00B67EC3">
        <w:tc>
          <w:tcPr>
            <w:tcW w:w="843" w:type="dxa"/>
          </w:tcPr>
          <w:p w14:paraId="67E6FF31" w14:textId="77777777" w:rsidR="00731A0D" w:rsidRPr="00187014" w:rsidRDefault="00731A0D">
            <w:pPr>
              <w:jc w:val="center"/>
            </w:pPr>
            <w:r w:rsidRPr="00187014">
              <w:t>Karakter</w:t>
            </w:r>
          </w:p>
        </w:tc>
        <w:tc>
          <w:tcPr>
            <w:tcW w:w="5531" w:type="dxa"/>
          </w:tcPr>
          <w:p w14:paraId="23D8DA09" w14:textId="77777777" w:rsidR="00731A0D" w:rsidRPr="00187014" w:rsidRDefault="00731A0D">
            <w:r>
              <w:t>Relativ reduksjon</w:t>
            </w:r>
          </w:p>
        </w:tc>
      </w:tr>
      <w:tr w:rsidR="00731A0D" w:rsidRPr="00187014" w14:paraId="45A47728" w14:textId="77777777" w:rsidTr="00B67EC3">
        <w:tc>
          <w:tcPr>
            <w:tcW w:w="843" w:type="dxa"/>
          </w:tcPr>
          <w:p w14:paraId="6E3A5DC4" w14:textId="77777777" w:rsidR="00731A0D" w:rsidRPr="00187014" w:rsidRDefault="00731A0D">
            <w:pPr>
              <w:jc w:val="center"/>
            </w:pPr>
            <w:r w:rsidRPr="00187014">
              <w:t>6</w:t>
            </w:r>
          </w:p>
        </w:tc>
        <w:tc>
          <w:tcPr>
            <w:tcW w:w="5531" w:type="dxa"/>
          </w:tcPr>
          <w:p w14:paraId="502C1167" w14:textId="77777777" w:rsidR="00731A0D" w:rsidRPr="00187014" w:rsidRDefault="00731A0D">
            <w:r>
              <w:t>&gt;10% (banebrytende)</w:t>
            </w:r>
          </w:p>
        </w:tc>
      </w:tr>
      <w:tr w:rsidR="00731A0D" w:rsidRPr="00187014" w14:paraId="66C0DD52" w14:textId="77777777" w:rsidTr="00B67EC3">
        <w:tc>
          <w:tcPr>
            <w:tcW w:w="843" w:type="dxa"/>
          </w:tcPr>
          <w:p w14:paraId="517C1219" w14:textId="77777777" w:rsidR="00731A0D" w:rsidRPr="00187014" w:rsidRDefault="00731A0D">
            <w:pPr>
              <w:jc w:val="center"/>
            </w:pPr>
            <w:r w:rsidRPr="00187014">
              <w:t>5</w:t>
            </w:r>
          </w:p>
        </w:tc>
        <w:tc>
          <w:tcPr>
            <w:tcW w:w="5531" w:type="dxa"/>
          </w:tcPr>
          <w:p w14:paraId="1FCF1762" w14:textId="77777777" w:rsidR="00731A0D" w:rsidRPr="00187014" w:rsidRDefault="00731A0D">
            <w:r>
              <w:t>7-10% (mot banebrytende)</w:t>
            </w:r>
          </w:p>
        </w:tc>
      </w:tr>
      <w:tr w:rsidR="00731A0D" w:rsidRPr="00187014" w14:paraId="663B368B" w14:textId="77777777" w:rsidTr="00B67EC3">
        <w:tc>
          <w:tcPr>
            <w:tcW w:w="843" w:type="dxa"/>
          </w:tcPr>
          <w:p w14:paraId="0FF78103" w14:textId="77777777" w:rsidR="00731A0D" w:rsidRPr="00187014" w:rsidRDefault="00731A0D">
            <w:pPr>
              <w:jc w:val="center"/>
            </w:pPr>
            <w:r w:rsidRPr="00187014">
              <w:t>4</w:t>
            </w:r>
          </w:p>
        </w:tc>
        <w:tc>
          <w:tcPr>
            <w:tcW w:w="5531" w:type="dxa"/>
          </w:tcPr>
          <w:p w14:paraId="251D0AFC" w14:textId="77777777" w:rsidR="00731A0D" w:rsidRPr="00187014" w:rsidRDefault="00731A0D">
            <w:r>
              <w:t>5-6% (et vesentlig bidrag)</w:t>
            </w:r>
          </w:p>
        </w:tc>
      </w:tr>
      <w:tr w:rsidR="00731A0D" w:rsidRPr="00187014" w14:paraId="7C46D89B" w14:textId="77777777" w:rsidTr="00B67EC3">
        <w:tc>
          <w:tcPr>
            <w:tcW w:w="843" w:type="dxa"/>
          </w:tcPr>
          <w:p w14:paraId="08A859E7" w14:textId="77777777" w:rsidR="00731A0D" w:rsidRPr="00187014" w:rsidRDefault="00731A0D">
            <w:pPr>
              <w:jc w:val="center"/>
            </w:pPr>
            <w:r w:rsidRPr="00187014">
              <w:t>3</w:t>
            </w:r>
          </w:p>
        </w:tc>
        <w:tc>
          <w:tcPr>
            <w:tcW w:w="5531" w:type="dxa"/>
          </w:tcPr>
          <w:p w14:paraId="3D8D9982" w14:textId="77777777" w:rsidR="00731A0D" w:rsidRPr="00187014" w:rsidRDefault="00731A0D">
            <w:r>
              <w:t>3-4% (et godt bidrag, men usikkerheten i beregningen må vurderes nøye)</w:t>
            </w:r>
          </w:p>
        </w:tc>
      </w:tr>
      <w:tr w:rsidR="00731A0D" w:rsidRPr="00187014" w14:paraId="61FDF68E" w14:textId="77777777" w:rsidTr="00B67EC3">
        <w:tc>
          <w:tcPr>
            <w:tcW w:w="843" w:type="dxa"/>
          </w:tcPr>
          <w:p w14:paraId="44F09DFB" w14:textId="77777777" w:rsidR="00731A0D" w:rsidRPr="00187014" w:rsidRDefault="00731A0D">
            <w:pPr>
              <w:jc w:val="center"/>
            </w:pPr>
            <w:r w:rsidRPr="00187014">
              <w:t>2</w:t>
            </w:r>
          </w:p>
        </w:tc>
        <w:tc>
          <w:tcPr>
            <w:tcW w:w="5531" w:type="dxa"/>
          </w:tcPr>
          <w:p w14:paraId="5DE980C5" w14:textId="77777777" w:rsidR="00731A0D" w:rsidRPr="00187014" w:rsidRDefault="00731A0D">
            <w:r>
              <w:t>2-4% (et ikke ubetydelig bidrag, men usikkerheten i beregningen må vurderes nøye)</w:t>
            </w:r>
          </w:p>
        </w:tc>
      </w:tr>
      <w:tr w:rsidR="00731A0D" w:rsidRPr="00187014" w14:paraId="1480A74A" w14:textId="77777777" w:rsidTr="00B67EC3">
        <w:tc>
          <w:tcPr>
            <w:tcW w:w="843" w:type="dxa"/>
          </w:tcPr>
          <w:p w14:paraId="66E8A27D" w14:textId="77777777" w:rsidR="00731A0D" w:rsidRPr="00187014" w:rsidRDefault="00731A0D">
            <w:pPr>
              <w:jc w:val="center"/>
            </w:pPr>
            <w:r w:rsidRPr="00187014">
              <w:t>1</w:t>
            </w:r>
          </w:p>
        </w:tc>
        <w:tc>
          <w:tcPr>
            <w:tcW w:w="5531" w:type="dxa"/>
          </w:tcPr>
          <w:p w14:paraId="05AE8DC0" w14:textId="77777777" w:rsidR="00731A0D" w:rsidRPr="00187014" w:rsidRDefault="00731A0D">
            <w:r>
              <w:t>&lt;2% (bidraget er såpass lite at det sannsynligvis er vanskelig å vurdere opp mot usikkerheten i beregningene)</w:t>
            </w:r>
          </w:p>
        </w:tc>
      </w:tr>
    </w:tbl>
    <w:p w14:paraId="05910DA7" w14:textId="215DC505" w:rsidR="00E168BF" w:rsidRDefault="00E168BF">
      <w:pPr>
        <w:rPr>
          <w:rFonts w:asciiTheme="majorHAnsi" w:eastAsiaTheme="majorEastAsia" w:hAnsiTheme="majorHAnsi" w:cstheme="majorBidi"/>
          <w:b/>
          <w:szCs w:val="26"/>
        </w:rPr>
      </w:pPr>
      <w:r>
        <w:br w:type="page"/>
      </w:r>
    </w:p>
    <w:p w14:paraId="196E780D" w14:textId="77777777" w:rsidR="007A0E95" w:rsidRPr="00187014" w:rsidRDefault="007A0E95" w:rsidP="007A0E95">
      <w:pPr>
        <w:pStyle w:val="Overskrift1"/>
        <w:spacing w:before="560" w:after="80" w:line="280" w:lineRule="atLeast"/>
        <w:contextualSpacing w:val="0"/>
      </w:pPr>
      <w:bookmarkStart w:id="61" w:name="_Toc124923525"/>
      <w:bookmarkEnd w:id="49"/>
      <w:bookmarkEnd w:id="50"/>
      <w:bookmarkEnd w:id="51"/>
      <w:r>
        <w:lastRenderedPageBreak/>
        <w:t>Ofte stilte spørsmål om prosjekttyper</w:t>
      </w:r>
      <w:bookmarkEnd w:id="61"/>
    </w:p>
    <w:p w14:paraId="2C5BC54F" w14:textId="77777777" w:rsidR="007A0E95" w:rsidRDefault="007A0E95" w:rsidP="007A0E95">
      <w:pPr>
        <w:pStyle w:val="Overskrift2"/>
      </w:pPr>
      <w:bookmarkStart w:id="62" w:name="_Toc124923526"/>
      <w:bookmarkStart w:id="63" w:name="_Toc216866712"/>
      <w:r>
        <w:t>Generelt om prosjekttyper</w:t>
      </w:r>
      <w:bookmarkEnd w:id="62"/>
      <w:bookmarkEnd w:id="63"/>
    </w:p>
    <w:p w14:paraId="6CC70EBA" w14:textId="1D73700E" w:rsidR="00041C1B" w:rsidRPr="0057549B" w:rsidRDefault="0039124B" w:rsidP="00041C1B">
      <w:r>
        <w:t xml:space="preserve">Teknologiprogrammene åpner for støtte til ulike prosjekttyper. </w:t>
      </w:r>
      <w:r w:rsidR="00041C1B" w:rsidRPr="0057549B">
        <w:rPr>
          <w:szCs w:val="20"/>
          <w:shd w:val="clear" w:color="auto" w:fill="FFFFFF"/>
        </w:rPr>
        <w:t xml:space="preserve">Se </w:t>
      </w:r>
      <w:r w:rsidR="00041C1B">
        <w:rPr>
          <w:szCs w:val="20"/>
          <w:shd w:val="clear" w:color="auto" w:fill="FFFFFF"/>
        </w:rPr>
        <w:t>«Vilkår for støtte»</w:t>
      </w:r>
      <w:r w:rsidR="00041C1B" w:rsidRPr="0057549B">
        <w:rPr>
          <w:szCs w:val="20"/>
          <w:shd w:val="clear" w:color="auto" w:fill="FFFFFF"/>
        </w:rPr>
        <w:t xml:space="preserve"> </w:t>
      </w:r>
      <w:r w:rsidR="00041C1B">
        <w:rPr>
          <w:szCs w:val="20"/>
          <w:shd w:val="clear" w:color="auto" w:fill="FFFFFF"/>
        </w:rPr>
        <w:t>for hvilke prosjekttyper som støttes</w:t>
      </w:r>
      <w:r w:rsidR="00E852B9" w:rsidRPr="00E852B9">
        <w:rPr>
          <w:szCs w:val="20"/>
          <w:shd w:val="clear" w:color="auto" w:fill="FFFFFF"/>
        </w:rPr>
        <w:t xml:space="preserve"> </w:t>
      </w:r>
      <w:r w:rsidR="00E852B9" w:rsidRPr="0057549B">
        <w:rPr>
          <w:szCs w:val="20"/>
          <w:shd w:val="clear" w:color="auto" w:fill="FFFFFF"/>
        </w:rPr>
        <w:t xml:space="preserve">i </w:t>
      </w:r>
      <w:r w:rsidR="00E852B9">
        <w:rPr>
          <w:szCs w:val="20"/>
          <w:shd w:val="clear" w:color="auto" w:fill="FFFFFF"/>
        </w:rPr>
        <w:t>teknologi</w:t>
      </w:r>
      <w:r w:rsidR="00E852B9" w:rsidRPr="0057549B">
        <w:rPr>
          <w:szCs w:val="20"/>
          <w:shd w:val="clear" w:color="auto" w:fill="FFFFFF"/>
        </w:rPr>
        <w:t>programmet</w:t>
      </w:r>
      <w:r w:rsidR="00E852B9">
        <w:rPr>
          <w:szCs w:val="20"/>
          <w:shd w:val="clear" w:color="auto" w:fill="FFFFFF"/>
        </w:rPr>
        <w:t xml:space="preserve"> som er relevant for ditt prosjekt</w:t>
      </w:r>
      <w:r w:rsidR="00041C1B">
        <w:rPr>
          <w:szCs w:val="20"/>
          <w:shd w:val="clear" w:color="auto" w:fill="FFFFFF"/>
        </w:rPr>
        <w:t>.</w:t>
      </w:r>
    </w:p>
    <w:p w14:paraId="01B14CFA" w14:textId="1B4AFA8C" w:rsidR="006472E6" w:rsidRDefault="0039124B" w:rsidP="007A0E95">
      <w:r>
        <w:t xml:space="preserve">Prosjekttypene </w:t>
      </w:r>
      <w:r w:rsidR="0096233F">
        <w:t>faller inn under ulike deler av statsstøtteregelverket</w:t>
      </w:r>
      <w:r w:rsidR="00DC39CE">
        <w:t>. Pilotprosjekter handler om forskning</w:t>
      </w:r>
      <w:r w:rsidR="00532E89">
        <w:t>,</w:t>
      </w:r>
      <w:r w:rsidR="0096233F">
        <w:t xml:space="preserve"> </w:t>
      </w:r>
      <w:r w:rsidR="00DC39CE">
        <w:t xml:space="preserve">utvikling </w:t>
      </w:r>
      <w:r w:rsidR="00532E89">
        <w:t xml:space="preserve">og pre-kommersiell testing </w:t>
      </w:r>
      <w:r w:rsidR="00DC39CE">
        <w:t>av løsninger og teknologi som ikke er</w:t>
      </w:r>
      <w:r w:rsidR="00532E89">
        <w:t xml:space="preserve"> kommersielt tilgjengelige i dag, mens investeringsprosjekter handler om å oppnå konkrete </w:t>
      </w:r>
      <w:r w:rsidR="007D4308">
        <w:t xml:space="preserve">klima- og/eller energigevinster som skal være varige over tid. </w:t>
      </w:r>
    </w:p>
    <w:p w14:paraId="46D7EC95" w14:textId="47ADA8C8" w:rsidR="005F3B81" w:rsidRDefault="007D4308" w:rsidP="007A0E95">
      <w:r>
        <w:t>S</w:t>
      </w:r>
      <w:r w:rsidR="007A0E95">
        <w:t xml:space="preserve">økerne </w:t>
      </w:r>
      <w:r>
        <w:t>skal angi hvilken prosjekttype de søker på</w:t>
      </w:r>
      <w:r w:rsidR="007A0E95">
        <w:t xml:space="preserve"> i det elektroniske søknadsskjemaet. </w:t>
      </w:r>
      <w:r w:rsidR="005F3B81">
        <w:t>Vi oppfordrer til kontakt med Enova før søknaden</w:t>
      </w:r>
      <w:r w:rsidR="003540CB">
        <w:t xml:space="preserve"> sendes inn</w:t>
      </w:r>
      <w:r w:rsidR="005F3B81">
        <w:t>.</w:t>
      </w:r>
    </w:p>
    <w:p w14:paraId="2C92BE7D" w14:textId="502BB8D3" w:rsidR="007A0E95" w:rsidRDefault="009A37C5" w:rsidP="007A0E95">
      <w:r>
        <w:t xml:space="preserve">Dersom saksbehandlingen viser at </w:t>
      </w:r>
      <w:r w:rsidR="009A060E">
        <w:t>prosjekttypen egentlig skulle vært en annen vil søknaden sendes tilbake til søker for å krysse av for riktig prosjekttype og evt. supplere</w:t>
      </w:r>
      <w:r w:rsidR="008962F0">
        <w:t xml:space="preserve"> med tilleggsinformasjon dersom det er nødvendig (f.eks. om klima-, energi- eller effektresultater). </w:t>
      </w:r>
      <w:r w:rsidR="006577B7">
        <w:t xml:space="preserve">Søknadsmaler, vedlegg mm vil imidlertid være det samme. </w:t>
      </w:r>
    </w:p>
    <w:p w14:paraId="14A283A6" w14:textId="77777777" w:rsidR="007A0E95" w:rsidRPr="000A6A53" w:rsidRDefault="007A0E95" w:rsidP="007A0E95">
      <w:r>
        <w:t>I det følgende er det besvart noen ofte stilte spørsmål for de ulike prosjekttypene. Listen er ikke uttømmende.</w:t>
      </w:r>
    </w:p>
    <w:p w14:paraId="39A140A9" w14:textId="77777777" w:rsidR="007A0E95" w:rsidRPr="00187014" w:rsidRDefault="007A0E95" w:rsidP="007A0E95">
      <w:pPr>
        <w:pStyle w:val="Overskrift2"/>
      </w:pPr>
      <w:bookmarkStart w:id="64" w:name="_Toc124923527"/>
      <w:bookmarkStart w:id="65" w:name="_Toc216866713"/>
      <w:r w:rsidRPr="00187014">
        <w:t>Pilotprosjekter</w:t>
      </w:r>
      <w:bookmarkEnd w:id="64"/>
      <w:bookmarkEnd w:id="65"/>
    </w:p>
    <w:p w14:paraId="5314DA00" w14:textId="005D43A7" w:rsidR="00AB0DD6" w:rsidRPr="00AB0DD6" w:rsidRDefault="00AB0DD6" w:rsidP="00B67EC3">
      <w:r>
        <w:t>Pilotprosjekter handler i sin helhet om forskning og utvikling</w:t>
      </w:r>
      <w:r w:rsidR="009B3CA7">
        <w:t xml:space="preserve">. </w:t>
      </w:r>
      <w:r w:rsidR="00DB3480">
        <w:t xml:space="preserve">For pilotprosjekter i Enova må </w:t>
      </w:r>
      <w:r w:rsidR="00A16526">
        <w:t xml:space="preserve">aktiviteter som kan godkjennes i </w:t>
      </w:r>
      <w:proofErr w:type="spellStart"/>
      <w:r w:rsidR="00A16526">
        <w:t>i</w:t>
      </w:r>
      <w:proofErr w:type="spellEnd"/>
      <w:r w:rsidR="00A16526">
        <w:t xml:space="preserve"> sin helhet falle inn under </w:t>
      </w:r>
      <w:r w:rsidR="00DB3480">
        <w:t xml:space="preserve">definisjonen av enten eksperimentell utvikling eller industriell forskning. </w:t>
      </w:r>
      <w:r w:rsidR="00195DDE">
        <w:t xml:space="preserve">Ettersom Enova støtter prosjekter som omhandler den siste delen av teknologiutviklingsløpet </w:t>
      </w:r>
      <w:r w:rsidR="00AA6DE1">
        <w:t xml:space="preserve">ventes de fleste prosjekter i all hovedsak å bestå av eksperimentell utvikling. </w:t>
      </w:r>
    </w:p>
    <w:p w14:paraId="7A3A6690" w14:textId="5B245633" w:rsidR="007A0E95" w:rsidRPr="00295DC4" w:rsidRDefault="007A0E95" w:rsidP="007A0E95">
      <w:pPr>
        <w:pStyle w:val="Overskrift3"/>
      </w:pPr>
      <w:bookmarkStart w:id="66" w:name="_Toc124923528"/>
      <w:bookmarkStart w:id="67" w:name="_Toc216866714"/>
      <w:r w:rsidRPr="00295DC4">
        <w:rPr>
          <w:rStyle w:val="normaltextrun"/>
          <w:szCs w:val="16"/>
        </w:rPr>
        <w:t>Industriell forskning</w:t>
      </w:r>
      <w:bookmarkEnd w:id="67"/>
      <w:r w:rsidRPr="00295DC4">
        <w:rPr>
          <w:rStyle w:val="eop"/>
        </w:rPr>
        <w:t> </w:t>
      </w:r>
    </w:p>
    <w:p w14:paraId="2D7D93FB" w14:textId="77777777" w:rsidR="007A0E95" w:rsidRPr="00812D2E" w:rsidRDefault="007A0E95" w:rsidP="00812D2E">
      <w:pPr>
        <w:rPr>
          <w:rStyle w:val="normaltextrun"/>
          <w:rFonts w:cs="Tahoma"/>
        </w:rPr>
      </w:pPr>
      <w:r w:rsidRPr="00812D2E">
        <w:rPr>
          <w:rStyle w:val="normaltextrun"/>
          <w:rFonts w:cs="Tahoma"/>
        </w:rPr>
        <w:t>Statsstøtteregelverket definerer industriell forskning slik:</w:t>
      </w:r>
    </w:p>
    <w:p w14:paraId="45A2CCCA" w14:textId="77777777" w:rsidR="007A0E95" w:rsidRPr="00812D2E" w:rsidRDefault="007A0E95" w:rsidP="00812D2E">
      <w:pPr>
        <w:rPr>
          <w:rStyle w:val="eop"/>
          <w:rFonts w:cs="Tahoma"/>
          <w:i/>
          <w:iCs/>
        </w:rPr>
      </w:pPr>
      <w:r w:rsidRPr="00812D2E">
        <w:rPr>
          <w:rStyle w:val="normaltextrun"/>
          <w:rFonts w:cs="Tahoma"/>
          <w:i/>
          <w:iCs/>
        </w:rPr>
        <w:t>Planlagt forskning eller kritisk undersøkelse med sikte på tilegnelse av ny kunnskap og nye ferdigheter for å utvikle nye produkter, prosesser eller tjenester, eller med sikte på en betydelig forbedring av eksisterende produkter, prosesser eller tjenester. Dette omfatter utforming av komponenter til sammensatte systemer og kan omfatte utvikling av prototyper i et laboratoriemiljø eller i et miljø med simulerte grensesnitt mot eksisterende systemer samt av pilotprosjekter, når det er nødvendig for den industrielle forskningen og særlig for å validere allmenn teknologi.</w:t>
      </w:r>
      <w:r w:rsidRPr="00812D2E">
        <w:rPr>
          <w:rStyle w:val="eop"/>
          <w:rFonts w:cs="Tahoma"/>
          <w:i/>
          <w:iCs/>
        </w:rPr>
        <w:t> </w:t>
      </w:r>
    </w:p>
    <w:p w14:paraId="11973B9A" w14:textId="77777777" w:rsidR="007A0E95" w:rsidRPr="00812D2E" w:rsidRDefault="007A0E95" w:rsidP="00812D2E">
      <w:pPr>
        <w:rPr>
          <w:rFonts w:cs="Segoe UI"/>
        </w:rPr>
      </w:pPr>
      <w:r w:rsidRPr="00812D2E">
        <w:rPr>
          <w:rStyle w:val="eop"/>
          <w:rFonts w:cs="Tahoma"/>
        </w:rPr>
        <w:t>Skillet mellom industriell forskning og eksperimentell utvikling kan være krevende å trekke. En tommelfingerregel her er at industriell forskning har som formål å utvikle helt ny kunnskap, og der kunnskapen skal brukes til videre utvikling av teknologi eller løsninger. Industriell forskning kjennetegnes ofte av høy andel forskertimer, og der forskningskompetanse er tungt inne i prosjektet. Prosjekter med høy andel industriell forskning vil som hovedregel henvises til støtteordninger under Forskningsrådet, Innovasjon Norge eller Gassnova (CLIMIT).</w:t>
      </w:r>
    </w:p>
    <w:p w14:paraId="71D62ABB" w14:textId="77777777" w:rsidR="007A0E95" w:rsidRPr="00187014" w:rsidRDefault="007A0E95" w:rsidP="007A0E95">
      <w:pPr>
        <w:pStyle w:val="Overskrift3"/>
      </w:pPr>
      <w:bookmarkStart w:id="68" w:name="_Toc216866715"/>
      <w:r w:rsidRPr="00187014">
        <w:rPr>
          <w:rStyle w:val="normaltextrun"/>
        </w:rPr>
        <w:t>Eksperimentell utvikling</w:t>
      </w:r>
      <w:bookmarkEnd w:id="68"/>
      <w:r w:rsidRPr="00187014">
        <w:rPr>
          <w:rStyle w:val="eop"/>
        </w:rPr>
        <w:t> </w:t>
      </w:r>
    </w:p>
    <w:p w14:paraId="40323315" w14:textId="77777777" w:rsidR="007A0E95" w:rsidRPr="00812D2E" w:rsidRDefault="007A0E95" w:rsidP="007A0E95">
      <w:pPr>
        <w:rPr>
          <w:rStyle w:val="normaltextrun"/>
          <w:rFonts w:cs="Tahoma"/>
        </w:rPr>
      </w:pPr>
      <w:r w:rsidRPr="00812D2E">
        <w:rPr>
          <w:rStyle w:val="normaltextrun"/>
          <w:rFonts w:cs="Tahoma"/>
        </w:rPr>
        <w:t>Statsstøtteregelverket definerer eksperimentell utvikling slik:</w:t>
      </w:r>
    </w:p>
    <w:p w14:paraId="60DE7CE0" w14:textId="77777777" w:rsidR="007A0E95" w:rsidRPr="00812D2E" w:rsidRDefault="007A0E95" w:rsidP="007A0E95">
      <w:pPr>
        <w:pStyle w:val="Listeavsnitt"/>
        <w:numPr>
          <w:ilvl w:val="0"/>
          <w:numId w:val="43"/>
        </w:numPr>
        <w:spacing w:after="280" w:line="280" w:lineRule="atLeast"/>
        <w:rPr>
          <w:rFonts w:eastAsiaTheme="minorHAnsi" w:cs="Segoe UI"/>
          <w:i/>
          <w:iCs/>
          <w:color w:val="2B292A"/>
          <w:szCs w:val="22"/>
          <w:lang w:eastAsia="en-US"/>
        </w:rPr>
      </w:pPr>
      <w:r w:rsidRPr="00812D2E">
        <w:rPr>
          <w:rStyle w:val="normaltextrun"/>
          <w:rFonts w:eastAsiaTheme="minorHAnsi" w:cs="Tahoma"/>
          <w:i/>
          <w:iCs/>
          <w:color w:val="2B292A"/>
          <w:lang w:eastAsia="en-US"/>
        </w:rPr>
        <w:t>tilegnelse, kombinering, utforming og bruk av eksisterende vitenskapelige, teknologiske, forretningsmessige og andre relevante kunnskaper og ferdigheter med sikte på å utvikle nye eller forbedrede produkter, prosesser eller tjenester. Dette kan også omfatte for eksempel aktivitet som tar sikte på begrepsmessig definisjon, planlegging og dokumentasjon av nye produkter, prosesser og tjenester.</w:t>
      </w:r>
      <w:r w:rsidRPr="00812D2E">
        <w:rPr>
          <w:rStyle w:val="eop"/>
          <w:rFonts w:cs="Tahoma"/>
          <w:i/>
          <w:iCs/>
          <w:color w:val="2B292A"/>
          <w:lang w:eastAsia="en-US"/>
        </w:rPr>
        <w:t> </w:t>
      </w:r>
    </w:p>
    <w:p w14:paraId="52698BD2" w14:textId="77777777" w:rsidR="007A0E95" w:rsidRPr="00812D2E" w:rsidRDefault="007A0E95" w:rsidP="007A0E95">
      <w:pPr>
        <w:pStyle w:val="Listeavsnitt"/>
        <w:numPr>
          <w:ilvl w:val="0"/>
          <w:numId w:val="43"/>
        </w:numPr>
        <w:spacing w:after="280" w:line="280" w:lineRule="atLeast"/>
        <w:rPr>
          <w:rFonts w:eastAsiaTheme="minorHAnsi" w:cs="Segoe UI"/>
          <w:i/>
          <w:iCs/>
          <w:color w:val="2B292A"/>
          <w:szCs w:val="22"/>
          <w:lang w:eastAsia="en-US"/>
        </w:rPr>
      </w:pPr>
      <w:r w:rsidRPr="00812D2E">
        <w:rPr>
          <w:rStyle w:val="normaltextrun"/>
          <w:rFonts w:eastAsiaTheme="minorHAnsi" w:cs="Tahoma"/>
          <w:i/>
          <w:iCs/>
          <w:color w:val="2B292A"/>
          <w:lang w:eastAsia="en-US"/>
        </w:rPr>
        <w:lastRenderedPageBreak/>
        <w:t>utforming av prototyper, demonstrasjoner, pilotprosjekter, prøving og validering av nye eller forbedrede produkter, prosesser eller tjenester i miljøer som er representative for de reelle driftsforholdene, der hovedmålet er ytterligere teknisk forbedring av produkter, prosesser eller tjenester som ikke er fullt utviklet. Dette kan omfatte utvikling av kommersielt anvendelige prototyper eller forsøksprosjekter, som nødvendigvis er det endelige kommersielle produktet, og for dyrt å produsere for bruk bare til demonstrasjon og validering.</w:t>
      </w:r>
      <w:r w:rsidRPr="00812D2E">
        <w:rPr>
          <w:rStyle w:val="eop"/>
          <w:rFonts w:cs="Tahoma"/>
          <w:i/>
          <w:iCs/>
          <w:color w:val="2B292A"/>
          <w:lang w:eastAsia="en-US"/>
        </w:rPr>
        <w:t> </w:t>
      </w:r>
    </w:p>
    <w:p w14:paraId="3625C717" w14:textId="77777777" w:rsidR="007A0E95" w:rsidRPr="00812D2E" w:rsidRDefault="007A0E95" w:rsidP="007A0E95">
      <w:pPr>
        <w:rPr>
          <w:rStyle w:val="eop"/>
          <w:rFonts w:cs="Tahoma"/>
          <w:i/>
          <w:iCs/>
        </w:rPr>
      </w:pPr>
      <w:r w:rsidRPr="00812D2E">
        <w:rPr>
          <w:rStyle w:val="normaltextrun"/>
          <w:rFonts w:cs="Tahoma"/>
          <w:i/>
          <w:iCs/>
        </w:rPr>
        <w:t>Eksperimentell utvikling omfatter ikke rutinemessige eller regelmessige endringer av eksisterende produkter, produksjonslinjer, produksjonsprosesser, tjenester eller annen pågående virksomhet, selv om disse endringene kan utgjøre forbedringer.</w:t>
      </w:r>
      <w:r w:rsidRPr="00812D2E">
        <w:rPr>
          <w:rStyle w:val="eop"/>
          <w:rFonts w:cs="Tahoma"/>
          <w:i/>
          <w:iCs/>
        </w:rPr>
        <w:t> </w:t>
      </w:r>
    </w:p>
    <w:p w14:paraId="625381FD" w14:textId="77777777" w:rsidR="007A0E95" w:rsidRPr="00812D2E" w:rsidRDefault="007A0E95" w:rsidP="007A0E95">
      <w:pPr>
        <w:rPr>
          <w:rFonts w:cs="Segoe UI"/>
        </w:rPr>
      </w:pPr>
      <w:r w:rsidRPr="00812D2E">
        <w:rPr>
          <w:rStyle w:val="eop"/>
          <w:rFonts w:cs="Tahoma"/>
        </w:rPr>
        <w:t>Eksperimentell utvikling omfatter dermed forskning i en senere fase enn industriell forskning. Som hovedregel vil pilotprosjekter med større prototyper, industrielle anlegg, systemløsninger eller annet som skal i drift under tilnærmet ordinære driftsbetingelser kategoriseres som eksperimentell utvikling.</w:t>
      </w:r>
    </w:p>
    <w:p w14:paraId="38AEAF70" w14:textId="5D3F6D6A" w:rsidR="007A0E95" w:rsidRPr="00A56976" w:rsidRDefault="00ED540B" w:rsidP="007A0E95">
      <w:pPr>
        <w:pStyle w:val="Overskrift3"/>
        <w:rPr>
          <w:rStyle w:val="eop"/>
          <w:i/>
          <w:color w:val="414042"/>
        </w:rPr>
      </w:pPr>
      <w:bookmarkStart w:id="69" w:name="_Toc216866716"/>
      <w:r>
        <w:rPr>
          <w:rStyle w:val="eop"/>
        </w:rPr>
        <w:t xml:space="preserve">Hva må til for å </w:t>
      </w:r>
      <w:r w:rsidR="00D02C13">
        <w:rPr>
          <w:rStyle w:val="eop"/>
        </w:rPr>
        <w:t>kvalifisere for</w:t>
      </w:r>
      <w:r>
        <w:rPr>
          <w:rStyle w:val="eop"/>
        </w:rPr>
        <w:t xml:space="preserve"> økt støttesats for faktisk samarbeid («samarbeidsbonus»?</w:t>
      </w:r>
      <w:r w:rsidR="00D02C13">
        <w:rPr>
          <w:rStyle w:val="eop"/>
        </w:rPr>
        <w:t>)</w:t>
      </w:r>
      <w:bookmarkEnd w:id="69"/>
      <w:r>
        <w:rPr>
          <w:rStyle w:val="eop"/>
        </w:rPr>
        <w:t xml:space="preserve"> </w:t>
      </w:r>
    </w:p>
    <w:p w14:paraId="208D1E14" w14:textId="13BFCEF6" w:rsidR="007A0E95" w:rsidRDefault="007A0E95" w:rsidP="007A0E95">
      <w:pPr>
        <w:rPr>
          <w:shd w:val="clear" w:color="auto" w:fill="FFFFFF"/>
        </w:rPr>
      </w:pPr>
      <w:r>
        <w:rPr>
          <w:shd w:val="clear" w:color="auto" w:fill="FFFFFF"/>
        </w:rPr>
        <w:t xml:space="preserve">Faktisk samarbeid er </w:t>
      </w:r>
      <w:r w:rsidR="009D5F7A">
        <w:rPr>
          <w:shd w:val="clear" w:color="auto" w:fill="FFFFFF"/>
        </w:rPr>
        <w:t xml:space="preserve">i statsstøtteregelverket </w:t>
      </w:r>
      <w:r>
        <w:rPr>
          <w:shd w:val="clear" w:color="auto" w:fill="FFFFFF"/>
        </w:rPr>
        <w:t>definert som samarbeid mellom minst to uavhengige parter for å utveksle kunnskap eller teknologi eller for å nå et felles mål på grunnlag av arbeidsdeling, der partene i fellesskap definerer omfanget av samarbeidsprosjektet, bidrar til dets gjennomføring og deler risikoer og resultater. En eller flere parter kan bære alle kostnadene for prosjektet og dermed frita andre parter for finansiell risiko. Oppdragsforskning og yting av forskningstjenester anses ikke som en form for samarbeid.</w:t>
      </w:r>
    </w:p>
    <w:p w14:paraId="35036871" w14:textId="27851C62" w:rsidR="00D02C13" w:rsidRDefault="003446C2" w:rsidP="003446C2">
      <w:pPr>
        <w:rPr>
          <w:shd w:val="clear" w:color="auto" w:fill="FFFFFF"/>
        </w:rPr>
      </w:pPr>
      <w:r w:rsidRPr="003446C2">
        <w:rPr>
          <w:shd w:val="clear" w:color="auto" w:fill="FFFFFF"/>
        </w:rPr>
        <w:t xml:space="preserve">I Gruppeunntakets artikkel 25 om støtte til forskning og utvikling gis det anledning til </w:t>
      </w:r>
      <w:r w:rsidR="00877CFC">
        <w:rPr>
          <w:shd w:val="clear" w:color="auto" w:fill="FFFFFF"/>
        </w:rPr>
        <w:t>å øke støttesatsen med 15 prosentpoeng</w:t>
      </w:r>
      <w:r>
        <w:rPr>
          <w:shd w:val="clear" w:color="auto" w:fill="FFFFFF"/>
        </w:rPr>
        <w:t xml:space="preserve"> (</w:t>
      </w:r>
      <w:r w:rsidRPr="003446C2">
        <w:rPr>
          <w:shd w:val="clear" w:color="auto" w:fill="FFFFFF"/>
        </w:rPr>
        <w:t>bonus</w:t>
      </w:r>
      <w:r>
        <w:rPr>
          <w:shd w:val="clear" w:color="auto" w:fill="FFFFFF"/>
        </w:rPr>
        <w:t>)</w:t>
      </w:r>
      <w:r w:rsidRPr="003446C2">
        <w:rPr>
          <w:shd w:val="clear" w:color="auto" w:fill="FFFFFF"/>
        </w:rPr>
        <w:t xml:space="preserve"> for reelt samarbeid dersom prosjektet innebærer</w:t>
      </w:r>
      <w:r w:rsidR="00A0569D">
        <w:rPr>
          <w:shd w:val="clear" w:color="auto" w:fill="FFFFFF"/>
        </w:rPr>
        <w:t xml:space="preserve"> </w:t>
      </w:r>
      <w:r w:rsidRPr="00A0569D">
        <w:rPr>
          <w:i/>
          <w:iCs/>
          <w:shd w:val="clear" w:color="auto" w:fill="FFFFFF"/>
        </w:rPr>
        <w:t>[reelt samarbeid] mellom foretak der minst ett er en SMB, […], og ingen foretak alene står for mer enn 70 % av de støtteberettigede kostnadene, […]</w:t>
      </w:r>
      <w:r w:rsidR="00422001">
        <w:rPr>
          <w:i/>
          <w:iCs/>
          <w:shd w:val="clear" w:color="auto" w:fill="FFFFFF"/>
        </w:rPr>
        <w:t xml:space="preserve">. </w:t>
      </w:r>
    </w:p>
    <w:p w14:paraId="7BEFAC88" w14:textId="55DDE5A7" w:rsidR="00A6695B" w:rsidRPr="00B91552" w:rsidRDefault="00A6695B" w:rsidP="00A6695B">
      <w:pPr>
        <w:rPr>
          <w:shd w:val="clear" w:color="auto" w:fill="FFFFFF"/>
        </w:rPr>
      </w:pPr>
      <w:r>
        <w:rPr>
          <w:shd w:val="clear" w:color="auto" w:fill="FFFFFF"/>
        </w:rPr>
        <w:t xml:space="preserve">Enovas teknologiprogrammer åpner for samarbeidsbonus, </w:t>
      </w:r>
      <w:proofErr w:type="gramStart"/>
      <w:r>
        <w:rPr>
          <w:shd w:val="clear" w:color="auto" w:fill="FFFFFF"/>
        </w:rPr>
        <w:t>såfremt</w:t>
      </w:r>
      <w:proofErr w:type="gramEnd"/>
      <w:r>
        <w:rPr>
          <w:shd w:val="clear" w:color="auto" w:fill="FFFFFF"/>
        </w:rPr>
        <w:t xml:space="preserve"> dette kravet er oppfylt. Merk at maksimal støttesats under programmene er avgrenset til 50 %, uavhengig av om statsstøtteregelverket hadde tillatt høyere sats.</w:t>
      </w:r>
    </w:p>
    <w:p w14:paraId="27ABE3F5" w14:textId="4EA9CDE0" w:rsidR="009D5F7A" w:rsidRDefault="009D5F7A" w:rsidP="009D5F7A">
      <w:pPr>
        <w:rPr>
          <w:shd w:val="clear" w:color="auto" w:fill="FFFFFF"/>
        </w:rPr>
      </w:pPr>
      <w:r>
        <w:rPr>
          <w:shd w:val="clear" w:color="auto" w:fill="FFFFFF"/>
        </w:rPr>
        <w:t xml:space="preserve">For at noe skal være et reelt samarbeid er </w:t>
      </w:r>
      <w:r w:rsidR="00A6695B">
        <w:rPr>
          <w:shd w:val="clear" w:color="auto" w:fill="FFFFFF"/>
        </w:rPr>
        <w:t>det</w:t>
      </w:r>
      <w:r w:rsidR="00D93B6B">
        <w:rPr>
          <w:shd w:val="clear" w:color="auto" w:fill="FFFFFF"/>
        </w:rPr>
        <w:t xml:space="preserve"> </w:t>
      </w:r>
      <w:r w:rsidRPr="009D5F7A">
        <w:rPr>
          <w:shd w:val="clear" w:color="auto" w:fill="FFFFFF"/>
        </w:rPr>
        <w:t xml:space="preserve">ikke nok om man kjøper teknologi fra en SMB og tar den i bruk, og evt. får litt </w:t>
      </w:r>
      <w:proofErr w:type="spellStart"/>
      <w:r w:rsidRPr="009D5F7A">
        <w:rPr>
          <w:shd w:val="clear" w:color="auto" w:fill="FFFFFF"/>
        </w:rPr>
        <w:t>oppstartshjelp</w:t>
      </w:r>
      <w:proofErr w:type="spellEnd"/>
      <w:r w:rsidRPr="009D5F7A">
        <w:rPr>
          <w:shd w:val="clear" w:color="auto" w:fill="FFFFFF"/>
        </w:rPr>
        <w:t xml:space="preserve"> av </w:t>
      </w:r>
      <w:proofErr w:type="spellStart"/>
      <w:r w:rsidRPr="009D5F7A">
        <w:rPr>
          <w:shd w:val="clear" w:color="auto" w:fill="FFFFFF"/>
        </w:rPr>
        <w:t>SMB’en</w:t>
      </w:r>
      <w:proofErr w:type="spellEnd"/>
      <w:r w:rsidRPr="009D5F7A">
        <w:rPr>
          <w:shd w:val="clear" w:color="auto" w:fill="FFFFFF"/>
        </w:rPr>
        <w:t xml:space="preserve">.  Partene må sammen utarbeide prosjektet, delta og bidra inn i det, og få noe ut av det.  Hvis en tenkt samarbeids-SMB ikke har noen egen identifiserbar interesse i resultatene av prosjektet, så kan ikke bedriften regnes som partner. Dersom interessen kun er knyttet til å få testet egen teknologi så må det vurderes om ikke </w:t>
      </w:r>
      <w:proofErr w:type="spellStart"/>
      <w:r w:rsidRPr="009D5F7A">
        <w:rPr>
          <w:shd w:val="clear" w:color="auto" w:fill="FFFFFF"/>
        </w:rPr>
        <w:t>SMBen</w:t>
      </w:r>
      <w:proofErr w:type="spellEnd"/>
      <w:r w:rsidRPr="009D5F7A">
        <w:rPr>
          <w:shd w:val="clear" w:color="auto" w:fill="FFFFFF"/>
        </w:rPr>
        <w:t xml:space="preserve"> kun er en leverandør. Det stilles videre krav til at partene er uavhengige av hverandre.</w:t>
      </w:r>
    </w:p>
    <w:p w14:paraId="2ADAFCF3" w14:textId="4283B016" w:rsidR="0037503C" w:rsidRPr="009D5F7A" w:rsidRDefault="0037503C" w:rsidP="009D5F7A">
      <w:pPr>
        <w:rPr>
          <w:shd w:val="clear" w:color="auto" w:fill="FFFFFF"/>
        </w:rPr>
      </w:pPr>
      <w:r>
        <w:rPr>
          <w:shd w:val="clear" w:color="auto" w:fill="FFFFFF"/>
        </w:rPr>
        <w:t>Når man skal vurdere om kravet til prosentvis fordeling av kostnader er oppfylt vil Enova legge til grunn hvor</w:t>
      </w:r>
      <w:r w:rsidRPr="0037503C">
        <w:rPr>
          <w:shd w:val="clear" w:color="auto" w:fill="FFFFFF"/>
        </w:rPr>
        <w:t xml:space="preserve"> kostnadene </w:t>
      </w:r>
      <w:r>
        <w:rPr>
          <w:shd w:val="clear" w:color="auto" w:fill="FFFFFF"/>
        </w:rPr>
        <w:t xml:space="preserve">skal </w:t>
      </w:r>
      <w:r w:rsidRPr="0037503C">
        <w:rPr>
          <w:shd w:val="clear" w:color="auto" w:fill="FFFFFF"/>
        </w:rPr>
        <w:t>balanseføres. Enovas regler for beregning av timekostnader skal benyttes</w:t>
      </w:r>
      <w:r w:rsidR="00120A49">
        <w:rPr>
          <w:shd w:val="clear" w:color="auto" w:fill="FFFFFF"/>
        </w:rPr>
        <w:t xml:space="preserve"> av alle partnere i prosjektet. </w:t>
      </w:r>
      <w:r w:rsidR="00120A49" w:rsidRPr="00120A49">
        <w:rPr>
          <w:shd w:val="clear" w:color="auto" w:fill="FFFFFF"/>
        </w:rPr>
        <w:t xml:space="preserve">Det er mulig for den store virksomheten å dekke kostnadene for </w:t>
      </w:r>
      <w:proofErr w:type="spellStart"/>
      <w:r w:rsidR="00120A49" w:rsidRPr="00120A49">
        <w:rPr>
          <w:shd w:val="clear" w:color="auto" w:fill="FFFFFF"/>
        </w:rPr>
        <w:t>SMB’en</w:t>
      </w:r>
      <w:proofErr w:type="spellEnd"/>
      <w:r w:rsidR="00120A49" w:rsidRPr="00120A49">
        <w:rPr>
          <w:shd w:val="clear" w:color="auto" w:fill="FFFFFF"/>
        </w:rPr>
        <w:t>, men dette vil ikke være støtteberettigede kostnader.</w:t>
      </w:r>
    </w:p>
    <w:p w14:paraId="1B4DB634" w14:textId="73DE45A9" w:rsidR="00D02C13" w:rsidRDefault="009D5F7A" w:rsidP="009D5F7A">
      <w:pPr>
        <w:rPr>
          <w:shd w:val="clear" w:color="auto" w:fill="FFFFFF"/>
        </w:rPr>
      </w:pPr>
      <w:r w:rsidRPr="009D5F7A">
        <w:rPr>
          <w:shd w:val="clear" w:color="auto" w:fill="FFFFFF"/>
        </w:rPr>
        <w:t xml:space="preserve">Merk at dersom to parter sammen oppretter et nytt selskap for å </w:t>
      </w:r>
      <w:r w:rsidR="00B95AD1">
        <w:rPr>
          <w:shd w:val="clear" w:color="auto" w:fill="FFFFFF"/>
        </w:rPr>
        <w:t>gjennomføre</w:t>
      </w:r>
      <w:r w:rsidRPr="009D5F7A">
        <w:rPr>
          <w:shd w:val="clear" w:color="auto" w:fill="FFFFFF"/>
        </w:rPr>
        <w:t xml:space="preserve"> prosjektet vil det nye selskapet være </w:t>
      </w:r>
      <w:r w:rsidR="00B95AD1">
        <w:rPr>
          <w:shd w:val="clear" w:color="auto" w:fill="FFFFFF"/>
        </w:rPr>
        <w:t>støttemottaker</w:t>
      </w:r>
      <w:r w:rsidRPr="009D5F7A">
        <w:rPr>
          <w:shd w:val="clear" w:color="auto" w:fill="FFFFFF"/>
        </w:rPr>
        <w:t xml:space="preserve">. Da er ikke lenger </w:t>
      </w:r>
      <w:r w:rsidR="00061003">
        <w:rPr>
          <w:shd w:val="clear" w:color="auto" w:fill="FFFFFF"/>
        </w:rPr>
        <w:t>kravene</w:t>
      </w:r>
      <w:r w:rsidRPr="009D5F7A">
        <w:rPr>
          <w:shd w:val="clear" w:color="auto" w:fill="FFFFFF"/>
        </w:rPr>
        <w:t xml:space="preserve"> for samarbeidsbonus oppfylt.</w:t>
      </w:r>
    </w:p>
    <w:p w14:paraId="02245991" w14:textId="77777777" w:rsidR="00E852B9" w:rsidRDefault="00E852B9">
      <w:pPr>
        <w:rPr>
          <w:rStyle w:val="eop"/>
          <w:rFonts w:asciiTheme="majorHAnsi" w:eastAsiaTheme="majorEastAsia" w:hAnsiTheme="majorHAnsi" w:cstheme="majorBidi"/>
          <w:b/>
          <w:szCs w:val="24"/>
        </w:rPr>
      </w:pPr>
      <w:r>
        <w:rPr>
          <w:rStyle w:val="eop"/>
        </w:rPr>
        <w:br w:type="page"/>
      </w:r>
    </w:p>
    <w:p w14:paraId="2DB89536" w14:textId="1ECD025A" w:rsidR="00D02C13" w:rsidRPr="00A56976" w:rsidRDefault="00D02C13" w:rsidP="00D02C13">
      <w:pPr>
        <w:pStyle w:val="Overskrift3"/>
        <w:rPr>
          <w:rStyle w:val="eop"/>
          <w:i/>
          <w:color w:val="414042"/>
        </w:rPr>
      </w:pPr>
      <w:bookmarkStart w:id="70" w:name="_Toc216866717"/>
      <w:r>
        <w:rPr>
          <w:rStyle w:val="eop"/>
        </w:rPr>
        <w:lastRenderedPageBreak/>
        <w:t xml:space="preserve">Hva må til for å kvalifisere for økt støttesats for </w:t>
      </w:r>
      <w:r w:rsidR="00EC1CF8">
        <w:rPr>
          <w:rStyle w:val="eop"/>
        </w:rPr>
        <w:t>omfattende resultatspredning</w:t>
      </w:r>
      <w:r>
        <w:rPr>
          <w:rStyle w:val="eop"/>
        </w:rPr>
        <w:t xml:space="preserve"> («</w:t>
      </w:r>
      <w:r w:rsidR="006C5D80">
        <w:rPr>
          <w:rStyle w:val="eop"/>
        </w:rPr>
        <w:t>resultat</w:t>
      </w:r>
      <w:r w:rsidR="00D85E9E">
        <w:rPr>
          <w:rStyle w:val="eop"/>
        </w:rPr>
        <w:t>sprednings</w:t>
      </w:r>
      <w:r>
        <w:rPr>
          <w:rStyle w:val="eop"/>
        </w:rPr>
        <w:t>bonus»?)</w:t>
      </w:r>
      <w:bookmarkEnd w:id="70"/>
      <w:r>
        <w:rPr>
          <w:rStyle w:val="eop"/>
        </w:rPr>
        <w:t xml:space="preserve"> </w:t>
      </w:r>
    </w:p>
    <w:p w14:paraId="2FA806D1" w14:textId="03BDFE14" w:rsidR="009041B1" w:rsidRDefault="00F92735" w:rsidP="007A0E95">
      <w:pPr>
        <w:rPr>
          <w:rFonts w:eastAsiaTheme="minorHAnsi"/>
          <w:color w:val="2B292A"/>
          <w:szCs w:val="22"/>
          <w:lang w:eastAsia="en-US"/>
        </w:rPr>
      </w:pPr>
      <w:r>
        <w:rPr>
          <w:rFonts w:eastAsiaTheme="minorHAnsi"/>
          <w:color w:val="2B292A"/>
          <w:szCs w:val="22"/>
          <w:lang w:eastAsia="en-US"/>
        </w:rPr>
        <w:t xml:space="preserve">Gruppeunntakets artikkel 25 om støtte til forskning og utvikling gir anledning til å øke støttesatsen med 15 prosentpoeng dersom </w:t>
      </w:r>
      <w:r w:rsidRPr="00F92735">
        <w:rPr>
          <w:rFonts w:eastAsiaTheme="minorHAnsi"/>
          <w:i/>
          <w:iCs/>
          <w:color w:val="2B292A"/>
          <w:szCs w:val="22"/>
          <w:lang w:eastAsia="en-US"/>
        </w:rPr>
        <w:t>resultatene av prosjektet får omfattende spredning gjennom konferanser, publikasjoner, åpne datakilder eller programvare med gratis eller åpen kildekode</w:t>
      </w:r>
      <w:r w:rsidRPr="00F92735">
        <w:rPr>
          <w:rFonts w:eastAsiaTheme="minorHAnsi"/>
          <w:color w:val="2B292A"/>
          <w:szCs w:val="22"/>
          <w:lang w:eastAsia="en-US"/>
        </w:rPr>
        <w:t>.</w:t>
      </w:r>
    </w:p>
    <w:p w14:paraId="7C7C915D" w14:textId="44DC6E4F" w:rsidR="00F92735" w:rsidRDefault="00FD2961" w:rsidP="007A0E95">
      <w:pPr>
        <w:rPr>
          <w:rFonts w:eastAsiaTheme="minorHAnsi"/>
          <w:color w:val="2B292A"/>
          <w:szCs w:val="22"/>
          <w:lang w:eastAsia="en-US"/>
        </w:rPr>
      </w:pPr>
      <w:r>
        <w:rPr>
          <w:rFonts w:eastAsiaTheme="minorHAnsi"/>
          <w:color w:val="2B292A"/>
          <w:szCs w:val="22"/>
          <w:lang w:eastAsia="en-US"/>
        </w:rPr>
        <w:t xml:space="preserve">Denne økte støttesatsen </w:t>
      </w:r>
      <w:r w:rsidR="00A71F98">
        <w:rPr>
          <w:rFonts w:eastAsiaTheme="minorHAnsi"/>
          <w:color w:val="2B292A"/>
          <w:szCs w:val="22"/>
          <w:lang w:eastAsia="en-US"/>
        </w:rPr>
        <w:t xml:space="preserve">skyldes </w:t>
      </w:r>
      <w:r w:rsidR="003474D8">
        <w:rPr>
          <w:rFonts w:eastAsiaTheme="minorHAnsi"/>
          <w:color w:val="2B292A"/>
          <w:szCs w:val="22"/>
          <w:lang w:eastAsia="en-US"/>
        </w:rPr>
        <w:t xml:space="preserve">at man ønsker at samfunnet skal kunne dra nytte av de resultatene som </w:t>
      </w:r>
      <w:r w:rsidR="00A50D2F">
        <w:rPr>
          <w:rFonts w:eastAsiaTheme="minorHAnsi"/>
          <w:color w:val="2B292A"/>
          <w:szCs w:val="22"/>
          <w:lang w:eastAsia="en-US"/>
        </w:rPr>
        <w:t>utvikles, og at man gjennom økt støtte vil stimulere til det.</w:t>
      </w:r>
      <w:r w:rsidR="001B0A4E">
        <w:rPr>
          <w:rFonts w:eastAsiaTheme="minorHAnsi"/>
          <w:color w:val="2B292A"/>
          <w:szCs w:val="22"/>
          <w:lang w:eastAsia="en-US"/>
        </w:rPr>
        <w:t xml:space="preserve"> Den økte støttesatsen kan også </w:t>
      </w:r>
      <w:r>
        <w:rPr>
          <w:rFonts w:eastAsiaTheme="minorHAnsi"/>
          <w:color w:val="2B292A"/>
          <w:szCs w:val="22"/>
          <w:lang w:eastAsia="en-US"/>
        </w:rPr>
        <w:t>kompensere for bedriftens</w:t>
      </w:r>
      <w:r w:rsidR="001B0A4E">
        <w:rPr>
          <w:rFonts w:eastAsiaTheme="minorHAnsi"/>
          <w:color w:val="2B292A"/>
          <w:szCs w:val="22"/>
          <w:lang w:eastAsia="en-US"/>
        </w:rPr>
        <w:t xml:space="preserve"> opplevde</w:t>
      </w:r>
      <w:r>
        <w:rPr>
          <w:rFonts w:eastAsiaTheme="minorHAnsi"/>
          <w:color w:val="2B292A"/>
          <w:szCs w:val="22"/>
          <w:lang w:eastAsia="en-US"/>
        </w:rPr>
        <w:t xml:space="preserve"> ulempe</w:t>
      </w:r>
      <w:r w:rsidR="00DE5FB7">
        <w:rPr>
          <w:rFonts w:eastAsiaTheme="minorHAnsi"/>
          <w:color w:val="2B292A"/>
          <w:szCs w:val="22"/>
          <w:lang w:eastAsia="en-US"/>
        </w:rPr>
        <w:t xml:space="preserve"> </w:t>
      </w:r>
      <w:r w:rsidR="006C5D80">
        <w:rPr>
          <w:rFonts w:eastAsiaTheme="minorHAnsi"/>
          <w:color w:val="2B292A"/>
          <w:szCs w:val="22"/>
          <w:lang w:eastAsia="en-US"/>
        </w:rPr>
        <w:t>ved å dele prosjektresultatene åpent.</w:t>
      </w:r>
    </w:p>
    <w:p w14:paraId="68889D54" w14:textId="0A3A0585" w:rsidR="000734C1" w:rsidRDefault="00736FA2" w:rsidP="007A0E95">
      <w:pPr>
        <w:rPr>
          <w:rFonts w:eastAsiaTheme="minorHAnsi"/>
          <w:color w:val="2B292A"/>
          <w:szCs w:val="22"/>
          <w:lang w:eastAsia="en-US"/>
        </w:rPr>
      </w:pPr>
      <w:r>
        <w:rPr>
          <w:rFonts w:eastAsiaTheme="minorHAnsi"/>
          <w:color w:val="2B292A"/>
          <w:szCs w:val="22"/>
          <w:lang w:eastAsia="en-US"/>
        </w:rPr>
        <w:t xml:space="preserve">For å vurderes for bonus for omfattende resultatspredning skal søkeren legge </w:t>
      </w:r>
      <w:r w:rsidRPr="00B33B0E">
        <w:rPr>
          <w:rFonts w:eastAsiaTheme="minorHAnsi"/>
          <w:b/>
          <w:color w:val="2B292A"/>
          <w:szCs w:val="22"/>
          <w:lang w:eastAsia="en-US"/>
        </w:rPr>
        <w:t>ved</w:t>
      </w:r>
      <w:r>
        <w:rPr>
          <w:rFonts w:eastAsiaTheme="minorHAnsi"/>
          <w:color w:val="2B292A"/>
          <w:szCs w:val="22"/>
          <w:lang w:eastAsia="en-US"/>
        </w:rPr>
        <w:t xml:space="preserve"> en oversikt over</w:t>
      </w:r>
      <w:r w:rsidR="00557727">
        <w:rPr>
          <w:rFonts w:eastAsiaTheme="minorHAnsi"/>
          <w:color w:val="2B292A"/>
          <w:szCs w:val="22"/>
          <w:lang w:eastAsia="en-US"/>
        </w:rPr>
        <w:t xml:space="preserve"> hvilke konkrete spredningsaktiviteter som skal </w:t>
      </w:r>
      <w:r w:rsidR="000734C1">
        <w:rPr>
          <w:rFonts w:eastAsiaTheme="minorHAnsi"/>
          <w:color w:val="2B292A"/>
          <w:szCs w:val="22"/>
          <w:lang w:eastAsia="en-US"/>
        </w:rPr>
        <w:t xml:space="preserve">gjennomføres i prosjektet. </w:t>
      </w:r>
      <w:r w:rsidR="005C280E">
        <w:rPr>
          <w:rFonts w:eastAsiaTheme="minorHAnsi"/>
          <w:color w:val="2B292A"/>
          <w:szCs w:val="22"/>
          <w:lang w:eastAsia="en-US"/>
        </w:rPr>
        <w:t>Dette kan være</w:t>
      </w:r>
    </w:p>
    <w:p w14:paraId="3FA8FCBE" w14:textId="579F6F77" w:rsidR="005C280E" w:rsidRDefault="005C280E" w:rsidP="005C280E">
      <w:pPr>
        <w:pStyle w:val="Listeavsnitt"/>
        <w:numPr>
          <w:ilvl w:val="0"/>
          <w:numId w:val="35"/>
        </w:numPr>
        <w:rPr>
          <w:rFonts w:eastAsiaTheme="minorHAnsi"/>
          <w:color w:val="2B292A"/>
          <w:szCs w:val="22"/>
          <w:lang w:eastAsia="en-US"/>
        </w:rPr>
      </w:pPr>
      <w:r>
        <w:rPr>
          <w:rFonts w:eastAsiaTheme="minorHAnsi"/>
          <w:color w:val="2B292A"/>
          <w:szCs w:val="22"/>
          <w:lang w:eastAsia="en-US"/>
        </w:rPr>
        <w:t>Publikasjoner (vitenskapelige eller populærvitenskapelige)</w:t>
      </w:r>
    </w:p>
    <w:p w14:paraId="571C2985" w14:textId="4A9D6794" w:rsidR="005C280E" w:rsidRDefault="005C280E" w:rsidP="005C280E">
      <w:pPr>
        <w:pStyle w:val="Listeavsnitt"/>
        <w:numPr>
          <w:ilvl w:val="0"/>
          <w:numId w:val="35"/>
        </w:numPr>
        <w:rPr>
          <w:rFonts w:eastAsiaTheme="minorHAnsi"/>
          <w:color w:val="2B292A"/>
          <w:szCs w:val="22"/>
          <w:lang w:eastAsia="en-US"/>
        </w:rPr>
      </w:pPr>
      <w:r>
        <w:rPr>
          <w:rFonts w:eastAsiaTheme="minorHAnsi"/>
          <w:color w:val="2B292A"/>
          <w:szCs w:val="22"/>
          <w:lang w:eastAsia="en-US"/>
        </w:rPr>
        <w:t>Arrangementer</w:t>
      </w:r>
    </w:p>
    <w:p w14:paraId="7A6B760A" w14:textId="2404E493" w:rsidR="0063106D" w:rsidRDefault="0063106D" w:rsidP="005C280E">
      <w:pPr>
        <w:pStyle w:val="Listeavsnitt"/>
        <w:numPr>
          <w:ilvl w:val="0"/>
          <w:numId w:val="35"/>
        </w:numPr>
        <w:rPr>
          <w:rFonts w:eastAsiaTheme="minorHAnsi"/>
          <w:color w:val="2B292A"/>
          <w:szCs w:val="22"/>
          <w:lang w:eastAsia="en-US"/>
        </w:rPr>
      </w:pPr>
      <w:r>
        <w:rPr>
          <w:rFonts w:eastAsiaTheme="minorHAnsi"/>
          <w:color w:val="2B292A"/>
          <w:szCs w:val="22"/>
          <w:lang w:eastAsia="en-US"/>
        </w:rPr>
        <w:t>Finansiering av doktorgradsstudier eller post.doc-stillinger</w:t>
      </w:r>
    </w:p>
    <w:p w14:paraId="1E7380D6" w14:textId="6EF26BE5" w:rsidR="0063106D" w:rsidRDefault="00EB48B0" w:rsidP="005C280E">
      <w:pPr>
        <w:pStyle w:val="Listeavsnitt"/>
        <w:numPr>
          <w:ilvl w:val="0"/>
          <w:numId w:val="35"/>
        </w:numPr>
        <w:rPr>
          <w:rFonts w:eastAsiaTheme="minorHAnsi"/>
          <w:color w:val="2B292A"/>
          <w:szCs w:val="22"/>
          <w:lang w:eastAsia="en-US"/>
        </w:rPr>
      </w:pPr>
      <w:r>
        <w:rPr>
          <w:rFonts w:eastAsiaTheme="minorHAnsi"/>
          <w:color w:val="2B292A"/>
          <w:szCs w:val="22"/>
          <w:lang w:eastAsia="en-US"/>
        </w:rPr>
        <w:t>Andre resultatspredningsaktiviteter, som f.eks. planlagte mediesaker, utarbeidelse av bransjeveiledere, kurs eller liknende.</w:t>
      </w:r>
    </w:p>
    <w:p w14:paraId="3E3C16BC" w14:textId="5AC934CD" w:rsidR="00193C5E" w:rsidRPr="00193C5E" w:rsidRDefault="00193C5E" w:rsidP="00193C5E">
      <w:pPr>
        <w:rPr>
          <w:rFonts w:eastAsiaTheme="minorHAnsi"/>
          <w:color w:val="2B292A"/>
          <w:szCs w:val="22"/>
          <w:lang w:eastAsia="en-US"/>
        </w:rPr>
      </w:pPr>
      <w:r w:rsidRPr="00193C5E">
        <w:rPr>
          <w:rFonts w:eastAsiaTheme="minorHAnsi"/>
          <w:color w:val="2B292A"/>
          <w:szCs w:val="22"/>
          <w:lang w:eastAsia="en-US"/>
        </w:rPr>
        <w:t xml:space="preserve">Aktivitetene skal beskrives i Enovas mal for </w:t>
      </w:r>
      <w:proofErr w:type="spellStart"/>
      <w:r w:rsidRPr="00193C5E">
        <w:rPr>
          <w:rFonts w:eastAsiaTheme="minorHAnsi"/>
          <w:color w:val="2B292A"/>
          <w:szCs w:val="22"/>
          <w:lang w:eastAsia="en-US"/>
        </w:rPr>
        <w:t>KPIer</w:t>
      </w:r>
      <w:proofErr w:type="spellEnd"/>
      <w:r w:rsidRPr="00193C5E">
        <w:rPr>
          <w:rFonts w:eastAsiaTheme="minorHAnsi"/>
          <w:color w:val="2B292A"/>
          <w:szCs w:val="22"/>
          <w:lang w:eastAsia="en-US"/>
        </w:rPr>
        <w:t xml:space="preserve"> for resultatspredning </w:t>
      </w:r>
      <w:r>
        <w:rPr>
          <w:rFonts w:eastAsiaTheme="minorHAnsi"/>
          <w:color w:val="2B292A"/>
          <w:szCs w:val="22"/>
          <w:lang w:eastAsia="en-US"/>
        </w:rPr>
        <w:t>og sendes i</w:t>
      </w:r>
      <w:r w:rsidR="006F3EF6">
        <w:rPr>
          <w:rFonts w:eastAsiaTheme="minorHAnsi"/>
          <w:color w:val="2B292A"/>
          <w:szCs w:val="22"/>
          <w:lang w:eastAsia="en-US"/>
        </w:rPr>
        <w:t>nn som vedlegg til søknaden</w:t>
      </w:r>
      <w:r w:rsidRPr="00193C5E">
        <w:rPr>
          <w:rFonts w:eastAsiaTheme="minorHAnsi"/>
          <w:color w:val="2B292A"/>
          <w:szCs w:val="22"/>
          <w:lang w:eastAsia="en-US"/>
        </w:rPr>
        <w:t xml:space="preserve">. </w:t>
      </w:r>
    </w:p>
    <w:p w14:paraId="48A05CD0" w14:textId="3FDCC917" w:rsidR="00DD157A" w:rsidRDefault="00DD157A" w:rsidP="00DD157A">
      <w:pPr>
        <w:rPr>
          <w:rFonts w:eastAsiaTheme="minorHAnsi"/>
          <w:color w:val="2B292A"/>
          <w:szCs w:val="22"/>
          <w:lang w:eastAsia="en-US"/>
        </w:rPr>
      </w:pPr>
      <w:r>
        <w:rPr>
          <w:rFonts w:eastAsiaTheme="minorHAnsi"/>
          <w:color w:val="2B292A"/>
          <w:szCs w:val="22"/>
          <w:lang w:eastAsia="en-US"/>
        </w:rPr>
        <w:t>Saksbehandler skal gjøre en vurdering a</w:t>
      </w:r>
      <w:r w:rsidR="00FF1742">
        <w:rPr>
          <w:rFonts w:eastAsiaTheme="minorHAnsi"/>
          <w:color w:val="2B292A"/>
          <w:szCs w:val="22"/>
          <w:lang w:eastAsia="en-US"/>
        </w:rPr>
        <w:t>v</w:t>
      </w:r>
    </w:p>
    <w:p w14:paraId="089ACBF1" w14:textId="77777777" w:rsidR="00EE0F75" w:rsidRDefault="00FF1742" w:rsidP="00FF1742">
      <w:pPr>
        <w:pStyle w:val="Listeavsnitt"/>
        <w:numPr>
          <w:ilvl w:val="0"/>
          <w:numId w:val="35"/>
        </w:numPr>
        <w:rPr>
          <w:rFonts w:eastAsiaTheme="minorHAnsi"/>
          <w:color w:val="2B292A"/>
          <w:szCs w:val="22"/>
          <w:lang w:eastAsia="en-US"/>
        </w:rPr>
      </w:pPr>
      <w:r>
        <w:rPr>
          <w:rFonts w:eastAsiaTheme="minorHAnsi"/>
          <w:color w:val="2B292A"/>
          <w:szCs w:val="22"/>
          <w:lang w:eastAsia="en-US"/>
        </w:rPr>
        <w:t xml:space="preserve">Om planen </w:t>
      </w:r>
      <w:r w:rsidR="00EE0F75">
        <w:rPr>
          <w:rFonts w:eastAsiaTheme="minorHAnsi"/>
          <w:color w:val="2B292A"/>
          <w:szCs w:val="22"/>
          <w:lang w:eastAsia="en-US"/>
        </w:rPr>
        <w:t>viser at alle resultatene fra prosjektet vil gjøres fritt tilgjengelig</w:t>
      </w:r>
    </w:p>
    <w:p w14:paraId="78A1CA57" w14:textId="03D9C9D8" w:rsidR="00FF1742" w:rsidRDefault="00EE0F75" w:rsidP="00FF1742">
      <w:pPr>
        <w:pStyle w:val="Listeavsnitt"/>
        <w:numPr>
          <w:ilvl w:val="0"/>
          <w:numId w:val="35"/>
        </w:numPr>
        <w:rPr>
          <w:rFonts w:eastAsiaTheme="minorHAnsi"/>
          <w:color w:val="2B292A"/>
          <w:szCs w:val="22"/>
          <w:lang w:eastAsia="en-US"/>
        </w:rPr>
      </w:pPr>
      <w:r>
        <w:rPr>
          <w:rFonts w:eastAsiaTheme="minorHAnsi"/>
          <w:color w:val="2B292A"/>
          <w:szCs w:val="22"/>
          <w:lang w:eastAsia="en-US"/>
        </w:rPr>
        <w:t xml:space="preserve">Om resultatene vil spres aktivt slik at andre kan </w:t>
      </w:r>
      <w:r w:rsidR="006F3EF6">
        <w:rPr>
          <w:rFonts w:eastAsiaTheme="minorHAnsi"/>
          <w:color w:val="2B292A"/>
          <w:szCs w:val="22"/>
          <w:lang w:eastAsia="en-US"/>
        </w:rPr>
        <w:t>nyttiggjøre</w:t>
      </w:r>
      <w:r>
        <w:rPr>
          <w:rFonts w:eastAsiaTheme="minorHAnsi"/>
          <w:color w:val="2B292A"/>
          <w:szCs w:val="22"/>
          <w:lang w:eastAsia="en-US"/>
        </w:rPr>
        <w:t xml:space="preserve"> seg resultatene</w:t>
      </w:r>
    </w:p>
    <w:p w14:paraId="0F267ED6" w14:textId="3F09906B" w:rsidR="00A0446A" w:rsidRDefault="00EE0F75" w:rsidP="00A0446A">
      <w:pPr>
        <w:pStyle w:val="Listeavsnitt"/>
        <w:numPr>
          <w:ilvl w:val="0"/>
          <w:numId w:val="35"/>
        </w:numPr>
        <w:rPr>
          <w:rFonts w:eastAsiaTheme="minorHAnsi"/>
          <w:color w:val="2B292A"/>
          <w:szCs w:val="22"/>
          <w:lang w:eastAsia="en-US"/>
        </w:rPr>
      </w:pPr>
      <w:r>
        <w:rPr>
          <w:rFonts w:eastAsiaTheme="minorHAnsi"/>
          <w:color w:val="2B292A"/>
          <w:szCs w:val="22"/>
          <w:lang w:eastAsia="en-US"/>
        </w:rPr>
        <w:t>Om resultatene som skal spres reelt sett vil</w:t>
      </w:r>
      <w:r w:rsidR="006F3EF6">
        <w:rPr>
          <w:rFonts w:eastAsiaTheme="minorHAnsi"/>
          <w:color w:val="2B292A"/>
          <w:szCs w:val="22"/>
          <w:lang w:eastAsia="en-US"/>
        </w:rPr>
        <w:t xml:space="preserve"> kunne</w:t>
      </w:r>
      <w:r>
        <w:rPr>
          <w:rFonts w:eastAsiaTheme="minorHAnsi"/>
          <w:color w:val="2B292A"/>
          <w:szCs w:val="22"/>
          <w:lang w:eastAsia="en-US"/>
        </w:rPr>
        <w:t xml:space="preserve"> ha nytte for andre enn søkeren</w:t>
      </w:r>
      <w:r w:rsidR="006B363A">
        <w:rPr>
          <w:rFonts w:eastAsiaTheme="minorHAnsi"/>
          <w:color w:val="2B292A"/>
          <w:szCs w:val="22"/>
          <w:lang w:eastAsia="en-US"/>
        </w:rPr>
        <w:t xml:space="preserve">. </w:t>
      </w:r>
    </w:p>
    <w:p w14:paraId="48DA36E9" w14:textId="77777777" w:rsidR="001A56DD" w:rsidRDefault="00A0446A" w:rsidP="00A0446A">
      <w:pPr>
        <w:rPr>
          <w:rFonts w:eastAsiaTheme="minorHAnsi"/>
          <w:color w:val="2B292A"/>
          <w:szCs w:val="22"/>
          <w:lang w:eastAsia="en-US"/>
        </w:rPr>
      </w:pPr>
      <w:r>
        <w:rPr>
          <w:rFonts w:eastAsiaTheme="minorHAnsi"/>
          <w:color w:val="2B292A"/>
          <w:szCs w:val="22"/>
          <w:lang w:eastAsia="en-US"/>
        </w:rPr>
        <w:t>For å kunne kvalifisere for bonus for omfattende resultatspredning må det være sannsynliggjort at r</w:t>
      </w:r>
      <w:r w:rsidR="006B363A" w:rsidRPr="00A0446A">
        <w:rPr>
          <w:rFonts w:eastAsiaTheme="minorHAnsi"/>
          <w:color w:val="2B292A"/>
          <w:szCs w:val="22"/>
          <w:lang w:eastAsia="en-US"/>
        </w:rPr>
        <w:t xml:space="preserve">esultatspredningen </w:t>
      </w:r>
      <w:r>
        <w:rPr>
          <w:rFonts w:eastAsiaTheme="minorHAnsi"/>
          <w:color w:val="2B292A"/>
          <w:szCs w:val="22"/>
          <w:lang w:eastAsia="en-US"/>
        </w:rPr>
        <w:t>fra prosjektet vil</w:t>
      </w:r>
      <w:r w:rsidR="006B363A" w:rsidRPr="00A0446A">
        <w:rPr>
          <w:rFonts w:eastAsiaTheme="minorHAnsi"/>
          <w:color w:val="2B292A"/>
          <w:szCs w:val="22"/>
          <w:lang w:eastAsia="en-US"/>
        </w:rPr>
        <w:t xml:space="preserve"> være på et nivå og i et format som vil gi nytte for andre som skal gjøre det samme</w:t>
      </w:r>
      <w:r w:rsidR="00B24CB7">
        <w:rPr>
          <w:rFonts w:eastAsiaTheme="minorHAnsi"/>
          <w:color w:val="2B292A"/>
          <w:szCs w:val="22"/>
          <w:lang w:eastAsia="en-US"/>
        </w:rPr>
        <w:t xml:space="preserve">. Typisk ser vi etter at resultatspredningen skal kunne bidra til å redusere barrierer for andre som skal gjøre eller bygge videre på samme type aktiviteter, </w:t>
      </w:r>
      <w:r w:rsidR="00765A39">
        <w:rPr>
          <w:rFonts w:eastAsiaTheme="minorHAnsi"/>
          <w:color w:val="2B292A"/>
          <w:szCs w:val="22"/>
          <w:lang w:eastAsia="en-US"/>
        </w:rPr>
        <w:t>og</w:t>
      </w:r>
      <w:r w:rsidR="00E64346">
        <w:rPr>
          <w:rFonts w:eastAsiaTheme="minorHAnsi"/>
          <w:color w:val="2B292A"/>
          <w:szCs w:val="22"/>
          <w:lang w:eastAsia="en-US"/>
        </w:rPr>
        <w:t xml:space="preserve"> at både positiv og negativ læring fra prosjektet kan benyttes fritt av andre</w:t>
      </w:r>
      <w:r w:rsidR="00765A39">
        <w:rPr>
          <w:rFonts w:eastAsiaTheme="minorHAnsi"/>
          <w:color w:val="2B292A"/>
          <w:szCs w:val="22"/>
          <w:lang w:eastAsia="en-US"/>
        </w:rPr>
        <w:t>.</w:t>
      </w:r>
      <w:r w:rsidR="008F1744">
        <w:rPr>
          <w:rFonts w:eastAsiaTheme="minorHAnsi"/>
          <w:color w:val="2B292A"/>
          <w:szCs w:val="22"/>
          <w:lang w:eastAsia="en-US"/>
        </w:rPr>
        <w:t xml:space="preserve"> </w:t>
      </w:r>
    </w:p>
    <w:p w14:paraId="125BE730" w14:textId="64C34AB7" w:rsidR="00EE0F75" w:rsidRPr="00A0446A" w:rsidRDefault="001A56DD" w:rsidP="00A0446A">
      <w:pPr>
        <w:rPr>
          <w:rFonts w:eastAsiaTheme="minorHAnsi"/>
          <w:color w:val="2B292A"/>
          <w:szCs w:val="22"/>
          <w:lang w:eastAsia="en-US"/>
        </w:rPr>
      </w:pPr>
      <w:r>
        <w:rPr>
          <w:rFonts w:eastAsiaTheme="minorHAnsi"/>
          <w:color w:val="2B292A"/>
          <w:szCs w:val="22"/>
          <w:lang w:eastAsia="en-US"/>
        </w:rPr>
        <w:t xml:space="preserve">Merk at </w:t>
      </w:r>
      <w:r w:rsidR="00212C07">
        <w:rPr>
          <w:rFonts w:eastAsiaTheme="minorHAnsi"/>
          <w:color w:val="2B292A"/>
          <w:szCs w:val="22"/>
          <w:lang w:eastAsia="en-US"/>
        </w:rPr>
        <w:t xml:space="preserve">presentasjoner om prosjektet </w:t>
      </w:r>
      <w:r w:rsidR="00202362">
        <w:rPr>
          <w:rFonts w:eastAsiaTheme="minorHAnsi"/>
          <w:color w:val="2B292A"/>
          <w:szCs w:val="22"/>
          <w:lang w:eastAsia="en-US"/>
        </w:rPr>
        <w:t xml:space="preserve">eller prosjektets overordnede resultater </w:t>
      </w:r>
      <w:r w:rsidR="00212C07">
        <w:rPr>
          <w:rFonts w:eastAsiaTheme="minorHAnsi"/>
          <w:color w:val="2B292A"/>
          <w:szCs w:val="22"/>
          <w:lang w:eastAsia="en-US"/>
        </w:rPr>
        <w:t>på konferanser</w:t>
      </w:r>
      <w:r w:rsidR="00202362">
        <w:rPr>
          <w:rFonts w:eastAsiaTheme="minorHAnsi"/>
          <w:color w:val="2B292A"/>
          <w:szCs w:val="22"/>
          <w:lang w:eastAsia="en-US"/>
        </w:rPr>
        <w:t xml:space="preserve">, i populærvitenskapelige fora </w:t>
      </w:r>
      <w:proofErr w:type="spellStart"/>
      <w:r w:rsidR="00202362">
        <w:rPr>
          <w:rFonts w:eastAsiaTheme="minorHAnsi"/>
          <w:color w:val="2B292A"/>
          <w:szCs w:val="22"/>
          <w:lang w:eastAsia="en-US"/>
        </w:rPr>
        <w:t>e</w:t>
      </w:r>
      <w:r w:rsidR="00E557D3">
        <w:rPr>
          <w:rFonts w:eastAsiaTheme="minorHAnsi"/>
          <w:color w:val="2B292A"/>
          <w:szCs w:val="22"/>
          <w:lang w:eastAsia="en-US"/>
        </w:rPr>
        <w:t>l.l</w:t>
      </w:r>
      <w:proofErr w:type="spellEnd"/>
      <w:r w:rsidR="00E557D3">
        <w:rPr>
          <w:rFonts w:eastAsiaTheme="minorHAnsi"/>
          <w:color w:val="2B292A"/>
          <w:szCs w:val="22"/>
          <w:lang w:eastAsia="en-US"/>
        </w:rPr>
        <w:t>. ikke regnes som resultatspredning som gir grunnlag for bonus.</w:t>
      </w:r>
      <w:r w:rsidR="007A00C6">
        <w:rPr>
          <w:rFonts w:eastAsiaTheme="minorHAnsi"/>
          <w:color w:val="2B292A"/>
          <w:szCs w:val="22"/>
          <w:lang w:eastAsia="en-US"/>
        </w:rPr>
        <w:t xml:space="preserve"> </w:t>
      </w:r>
    </w:p>
    <w:p w14:paraId="21783BF0" w14:textId="6C30E6DB" w:rsidR="00EC1CF8" w:rsidRDefault="00B019C0" w:rsidP="007A0E95">
      <w:pPr>
        <w:rPr>
          <w:rFonts w:eastAsiaTheme="minorHAnsi"/>
          <w:color w:val="2B292A"/>
          <w:szCs w:val="22"/>
          <w:lang w:eastAsia="en-US"/>
        </w:rPr>
      </w:pPr>
      <w:r>
        <w:rPr>
          <w:rFonts w:eastAsiaTheme="minorHAnsi"/>
          <w:color w:val="2B292A"/>
          <w:szCs w:val="22"/>
          <w:lang w:eastAsia="en-US"/>
        </w:rPr>
        <w:t xml:space="preserve">Under prosjektgjennomføringen skal det rapporteres på </w:t>
      </w:r>
      <w:r w:rsidR="009D6575">
        <w:rPr>
          <w:rFonts w:eastAsiaTheme="minorHAnsi"/>
          <w:color w:val="2B292A"/>
          <w:szCs w:val="22"/>
          <w:lang w:eastAsia="en-US"/>
        </w:rPr>
        <w:t xml:space="preserve">status for </w:t>
      </w:r>
      <w:proofErr w:type="spellStart"/>
      <w:r w:rsidR="00E557D3">
        <w:rPr>
          <w:rFonts w:eastAsiaTheme="minorHAnsi"/>
          <w:color w:val="2B292A"/>
          <w:szCs w:val="22"/>
          <w:lang w:eastAsia="en-US"/>
        </w:rPr>
        <w:t>resulatspredning</w:t>
      </w:r>
      <w:proofErr w:type="spellEnd"/>
      <w:r w:rsidR="009D6575">
        <w:rPr>
          <w:rFonts w:eastAsiaTheme="minorHAnsi"/>
          <w:color w:val="2B292A"/>
          <w:szCs w:val="22"/>
          <w:lang w:eastAsia="en-US"/>
        </w:rPr>
        <w:t>. Benytt da samme mal som på søknadstidspunktet</w:t>
      </w:r>
      <w:r w:rsidR="001D0F6A">
        <w:rPr>
          <w:rFonts w:eastAsiaTheme="minorHAnsi"/>
          <w:color w:val="2B292A"/>
          <w:szCs w:val="22"/>
          <w:lang w:eastAsia="en-US"/>
        </w:rPr>
        <w:t xml:space="preserve"> og legg inn informasjon om fremdrift på aktivitetene. </w:t>
      </w:r>
      <w:r w:rsidR="009632C5">
        <w:rPr>
          <w:rFonts w:eastAsiaTheme="minorHAnsi"/>
          <w:color w:val="2B292A"/>
          <w:szCs w:val="22"/>
          <w:lang w:eastAsia="en-US"/>
        </w:rPr>
        <w:t xml:space="preserve"> </w:t>
      </w:r>
    </w:p>
    <w:p w14:paraId="17E19C22" w14:textId="2CD03CD8" w:rsidR="00DD7EFF" w:rsidRPr="00A56976" w:rsidRDefault="00DD7EFF" w:rsidP="007A0E95">
      <w:pPr>
        <w:rPr>
          <w:rFonts w:eastAsiaTheme="minorHAnsi"/>
          <w:color w:val="2B292A"/>
          <w:szCs w:val="22"/>
          <w:lang w:eastAsia="en-US"/>
        </w:rPr>
      </w:pPr>
      <w:r>
        <w:rPr>
          <w:rFonts w:eastAsiaTheme="minorHAnsi"/>
          <w:color w:val="2B292A"/>
          <w:szCs w:val="22"/>
          <w:lang w:eastAsia="en-US"/>
        </w:rPr>
        <w:t>Merk at</w:t>
      </w:r>
      <w:r w:rsidR="00421AD4">
        <w:rPr>
          <w:rFonts w:eastAsiaTheme="minorHAnsi"/>
          <w:color w:val="2B292A"/>
          <w:szCs w:val="22"/>
          <w:lang w:eastAsia="en-US"/>
        </w:rPr>
        <w:t xml:space="preserve"> det ikke er anledning til</w:t>
      </w:r>
      <w:r w:rsidR="005E6CDF">
        <w:rPr>
          <w:rFonts w:eastAsiaTheme="minorHAnsi"/>
          <w:color w:val="2B292A"/>
          <w:szCs w:val="22"/>
          <w:lang w:eastAsia="en-US"/>
        </w:rPr>
        <w:t xml:space="preserve"> å gi 15 </w:t>
      </w:r>
      <w:r w:rsidR="00966C68">
        <w:rPr>
          <w:rFonts w:eastAsiaTheme="minorHAnsi"/>
          <w:color w:val="2B292A"/>
          <w:szCs w:val="22"/>
          <w:lang w:eastAsia="en-US"/>
        </w:rPr>
        <w:t xml:space="preserve">+ 15 </w:t>
      </w:r>
      <w:r w:rsidR="005E6CDF">
        <w:rPr>
          <w:rFonts w:eastAsiaTheme="minorHAnsi"/>
          <w:color w:val="2B292A"/>
          <w:szCs w:val="22"/>
          <w:lang w:eastAsia="en-US"/>
        </w:rPr>
        <w:t xml:space="preserve">prosentpoeng bonus </w:t>
      </w:r>
      <w:r w:rsidR="00966C68">
        <w:rPr>
          <w:rFonts w:eastAsiaTheme="minorHAnsi"/>
          <w:color w:val="2B292A"/>
          <w:szCs w:val="22"/>
          <w:lang w:eastAsia="en-US"/>
        </w:rPr>
        <w:t>selv om vilkårene for</w:t>
      </w:r>
      <w:r w:rsidR="00DD157A">
        <w:rPr>
          <w:rFonts w:eastAsiaTheme="minorHAnsi"/>
          <w:color w:val="2B292A"/>
          <w:szCs w:val="22"/>
          <w:lang w:eastAsia="en-US"/>
        </w:rPr>
        <w:t xml:space="preserve"> både</w:t>
      </w:r>
      <w:r w:rsidR="005E6CDF">
        <w:rPr>
          <w:rFonts w:eastAsiaTheme="minorHAnsi"/>
          <w:color w:val="2B292A"/>
          <w:szCs w:val="22"/>
          <w:lang w:eastAsia="en-US"/>
        </w:rPr>
        <w:t xml:space="preserve"> omfattende resultatspredning og for </w:t>
      </w:r>
      <w:r w:rsidR="00966C68">
        <w:rPr>
          <w:rFonts w:eastAsiaTheme="minorHAnsi"/>
          <w:color w:val="2B292A"/>
          <w:szCs w:val="22"/>
          <w:lang w:eastAsia="en-US"/>
        </w:rPr>
        <w:t>faktisk samarbeid</w:t>
      </w:r>
      <w:r w:rsidR="00DD157A">
        <w:rPr>
          <w:rFonts w:eastAsiaTheme="minorHAnsi"/>
          <w:color w:val="2B292A"/>
          <w:szCs w:val="22"/>
          <w:lang w:eastAsia="en-US"/>
        </w:rPr>
        <w:t xml:space="preserve"> er oppfylt</w:t>
      </w:r>
      <w:r w:rsidR="00966C68">
        <w:rPr>
          <w:rFonts w:eastAsiaTheme="minorHAnsi"/>
          <w:color w:val="2B292A"/>
          <w:szCs w:val="22"/>
          <w:lang w:eastAsia="en-US"/>
        </w:rPr>
        <w:t xml:space="preserve">. Maksimal bonus er 15 </w:t>
      </w:r>
      <w:r w:rsidR="00DD157A">
        <w:rPr>
          <w:rFonts w:eastAsiaTheme="minorHAnsi"/>
          <w:color w:val="2B292A"/>
          <w:szCs w:val="22"/>
          <w:lang w:eastAsia="en-US"/>
        </w:rPr>
        <w:t>prosentpoeng</w:t>
      </w:r>
      <w:r w:rsidR="00E72030">
        <w:rPr>
          <w:rFonts w:eastAsiaTheme="minorHAnsi"/>
          <w:color w:val="2B292A"/>
          <w:szCs w:val="22"/>
          <w:lang w:eastAsia="en-US"/>
        </w:rPr>
        <w:t xml:space="preserve"> totalt</w:t>
      </w:r>
      <w:r w:rsidR="00DD157A">
        <w:rPr>
          <w:rFonts w:eastAsiaTheme="minorHAnsi"/>
          <w:color w:val="2B292A"/>
          <w:szCs w:val="22"/>
          <w:lang w:eastAsia="en-US"/>
        </w:rPr>
        <w:t>.</w:t>
      </w:r>
    </w:p>
    <w:p w14:paraId="571FD945" w14:textId="77777777" w:rsidR="007A0E95" w:rsidRPr="00187014" w:rsidRDefault="007A0E95" w:rsidP="007A0E95">
      <w:pPr>
        <w:pStyle w:val="Overskrift2"/>
      </w:pPr>
      <w:bookmarkStart w:id="71" w:name="_Toc124923529"/>
      <w:bookmarkStart w:id="72" w:name="_Toc216866718"/>
      <w:bookmarkEnd w:id="66"/>
      <w:r w:rsidRPr="00187014">
        <w:t>Investeringsprosjekter</w:t>
      </w:r>
      <w:bookmarkEnd w:id="71"/>
      <w:bookmarkEnd w:id="72"/>
    </w:p>
    <w:p w14:paraId="7BDF0215" w14:textId="77777777" w:rsidR="007A0E95" w:rsidRPr="008B6D06" w:rsidRDefault="007A0E95" w:rsidP="007A0E95">
      <w:pPr>
        <w:rPr>
          <w:rStyle w:val="normaltextrun"/>
          <w:i/>
          <w:iCs/>
          <w:shd w:val="clear" w:color="auto" w:fill="FFFFFF"/>
        </w:rPr>
      </w:pPr>
      <w:r>
        <w:rPr>
          <w:rStyle w:val="normaltextrun"/>
          <w:shd w:val="clear" w:color="auto" w:fill="FFFFFF"/>
        </w:rPr>
        <w:t xml:space="preserve">For investeringsprosjekter er det nødvendig for Enova å kunne dokumentere hva bedriftens alternativ til å gjennomføre prosjektet er, </w:t>
      </w:r>
      <w:r w:rsidRPr="002939E9">
        <w:rPr>
          <w:rStyle w:val="normaltextrun"/>
          <w:shd w:val="clear" w:color="auto" w:fill="FFFFFF"/>
        </w:rPr>
        <w:t xml:space="preserve">det vil si det som virksomheten vil gjøre uten finansiering fra Enova. </w:t>
      </w:r>
    </w:p>
    <w:p w14:paraId="4F5BD87B" w14:textId="77777777" w:rsidR="006C5BCA" w:rsidRDefault="006C5BCA" w:rsidP="006C5BCA">
      <w:r w:rsidRPr="00F01757">
        <w:t xml:space="preserve">Det godkjente kostnadsgrunnlaget </w:t>
      </w:r>
      <w:r>
        <w:t xml:space="preserve">vil normalt </w:t>
      </w:r>
      <w:r w:rsidRPr="00F01757">
        <w:t>utgjør</w:t>
      </w:r>
      <w:r>
        <w:t>e</w:t>
      </w:r>
      <w:r w:rsidRPr="00F01757">
        <w:t xml:space="preserve"> differansen mellom kostnadene ved den omsøkte investeringen og det som er søkerens troverdige alternativ til å foreta investeringen. </w:t>
      </w:r>
      <w:r>
        <w:t>Dette kan innebære å:</w:t>
      </w:r>
    </w:p>
    <w:p w14:paraId="118CCA61" w14:textId="77777777" w:rsidR="006C5BCA" w:rsidRPr="00A66E87" w:rsidRDefault="006C5BCA" w:rsidP="006C5BCA">
      <w:pPr>
        <w:pStyle w:val="Listeavsnitt"/>
        <w:numPr>
          <w:ilvl w:val="0"/>
          <w:numId w:val="54"/>
        </w:numPr>
      </w:pPr>
      <w:r w:rsidRPr="00853E3C">
        <w:t xml:space="preserve">Gjennomføre en mindre miljøvennlig investering </w:t>
      </w:r>
    </w:p>
    <w:p w14:paraId="613CA562" w14:textId="77777777" w:rsidR="006C5BCA" w:rsidRPr="00A66E87" w:rsidRDefault="006C5BCA" w:rsidP="006C5BCA">
      <w:pPr>
        <w:pStyle w:val="Listeavsnitt"/>
        <w:numPr>
          <w:ilvl w:val="0"/>
          <w:numId w:val="54"/>
        </w:numPr>
      </w:pPr>
      <w:r w:rsidRPr="00853E3C">
        <w:t xml:space="preserve">Gjennomføre den samme investeringen lengre fram i tid </w:t>
      </w:r>
    </w:p>
    <w:p w14:paraId="6EA178A4" w14:textId="77777777" w:rsidR="006C5BCA" w:rsidRPr="00853E3C" w:rsidRDefault="006C5BCA" w:rsidP="006C5BCA">
      <w:pPr>
        <w:pStyle w:val="Listeavsnitt"/>
        <w:numPr>
          <w:ilvl w:val="0"/>
          <w:numId w:val="54"/>
        </w:numPr>
      </w:pPr>
      <w:r w:rsidRPr="00853E3C">
        <w:lastRenderedPageBreak/>
        <w:t>Ikke gjennomføre investeringen, men opprettholde vedlikehold, reparasjon og modernisering av eksisterende anlegg</w:t>
      </w:r>
    </w:p>
    <w:p w14:paraId="439E15D4" w14:textId="77777777" w:rsidR="006C5BCA" w:rsidRPr="00853E3C" w:rsidRDefault="006C5BCA" w:rsidP="006C5BCA">
      <w:pPr>
        <w:rPr>
          <w:lang w:eastAsia="en-US"/>
        </w:rPr>
      </w:pPr>
      <w:r w:rsidRPr="00A66E87">
        <w:rPr>
          <w:lang w:eastAsia="en-US"/>
        </w:rPr>
        <w:t>Dersom investeringen gjelder installasjon av en klart identifiserbar tilleggskomponent (</w:t>
      </w:r>
      <w:proofErr w:type="spellStart"/>
      <w:r w:rsidRPr="00A66E87">
        <w:rPr>
          <w:lang w:eastAsia="en-US"/>
        </w:rPr>
        <w:t>add-on</w:t>
      </w:r>
      <w:proofErr w:type="spellEnd"/>
      <w:r w:rsidRPr="00A66E87">
        <w:rPr>
          <w:lang w:eastAsia="en-US"/>
        </w:rPr>
        <w:t>) til et eksisterende anlegg, de</w:t>
      </w:r>
      <w:r w:rsidRPr="00853E3C">
        <w:rPr>
          <w:lang w:eastAsia="en-US"/>
        </w:rPr>
        <w:t>t</w:t>
      </w:r>
      <w:r w:rsidRPr="00A66E87">
        <w:rPr>
          <w:lang w:eastAsia="en-US"/>
        </w:rPr>
        <w:t xml:space="preserve"> det ikke finnes noe tilsvarende og mindre miljøvennlig investeringsalternativ utgjør godkjente kostn</w:t>
      </w:r>
      <w:r>
        <w:rPr>
          <w:lang w:eastAsia="en-US"/>
        </w:rPr>
        <w:t>a</w:t>
      </w:r>
      <w:r w:rsidRPr="00A66E87">
        <w:rPr>
          <w:lang w:eastAsia="en-US"/>
        </w:rPr>
        <w:t xml:space="preserve">der hele investeringskostnaden. </w:t>
      </w:r>
    </w:p>
    <w:p w14:paraId="22B82F5F" w14:textId="77777777" w:rsidR="006C5BCA" w:rsidRDefault="006C5BCA" w:rsidP="006C5BCA">
      <w:r>
        <w:t>Alternativet som det sammenliknes med skal i alle tilfeller innebære en investering med tilsvarende produksjonskapasitet og levetid, som samsvarer med relevante EU-krav og standarder som allerede er i kraft. Dette gjelder selv om dette ikke er et realistisk investeringsalternativ for søkeren.</w:t>
      </w:r>
    </w:p>
    <w:p w14:paraId="0EFE22AF" w14:textId="77777777" w:rsidR="006C5BCA" w:rsidRDefault="006C5BCA" w:rsidP="006C5BCA">
      <w:r>
        <w:t>Det kan også søkes om støtte til prosjekter der det ikke finnes et alternativt scenario. Godkjent kostnadsgrunnlag vil da måtte avklares særskilt.</w:t>
      </w:r>
    </w:p>
    <w:p w14:paraId="6C6DAB64" w14:textId="77777777" w:rsidR="007A0E95" w:rsidRDefault="007A0E95" w:rsidP="007A0E95">
      <w:pPr>
        <w:pStyle w:val="Overskrift2"/>
      </w:pPr>
      <w:bookmarkStart w:id="73" w:name="_Toc216446327"/>
      <w:bookmarkStart w:id="74" w:name="_Toc124923530"/>
      <w:bookmarkStart w:id="75" w:name="_Toc216866719"/>
      <w:bookmarkEnd w:id="73"/>
      <w:r w:rsidRPr="00187014">
        <w:t>Utredningsprosjekter</w:t>
      </w:r>
      <w:bookmarkEnd w:id="74"/>
      <w:bookmarkEnd w:id="75"/>
    </w:p>
    <w:p w14:paraId="47E6E236" w14:textId="77777777" w:rsidR="00C96A31" w:rsidRDefault="007A0E95" w:rsidP="007A0E95">
      <w:r>
        <w:t xml:space="preserve">Teknologistøtteordningene til Enova kan omfatte to typer utredningsprosjekter. Ikke alle programmene inneholder begge typene – se </w:t>
      </w:r>
      <w:r w:rsidR="00684633">
        <w:t>«Vilkår for støtte»</w:t>
      </w:r>
      <w:r w:rsidR="00C96A31">
        <w:t xml:space="preserve"> </w:t>
      </w:r>
      <w:r>
        <w:t xml:space="preserve">i det relevante programmet. </w:t>
      </w:r>
    </w:p>
    <w:p w14:paraId="46551144" w14:textId="0BCBD8D7" w:rsidR="007A0E95" w:rsidRPr="00B67EC3" w:rsidRDefault="007A0E95" w:rsidP="007A0E95">
      <w:pPr>
        <w:rPr>
          <w:i/>
        </w:rPr>
      </w:pPr>
      <w:r w:rsidRPr="00B67EC3">
        <w:rPr>
          <w:i/>
        </w:rPr>
        <w:t xml:space="preserve">Støtte til utredningsprosjekter gis kun </w:t>
      </w:r>
      <w:r w:rsidR="00C96A31" w:rsidRPr="00B67EC3">
        <w:rPr>
          <w:i/>
        </w:rPr>
        <w:t>for å</w:t>
      </w:r>
      <w:r w:rsidRPr="00B67EC3">
        <w:rPr>
          <w:i/>
        </w:rPr>
        <w:t xml:space="preserve"> utrede konkrete prosjekter som vurderes å treffe svært godt på programmets formål og kriterier.</w:t>
      </w:r>
    </w:p>
    <w:p w14:paraId="488433F2" w14:textId="77777777" w:rsidR="007A0E95" w:rsidRPr="00187014" w:rsidRDefault="007A0E95" w:rsidP="007A0E95">
      <w:pPr>
        <w:pStyle w:val="Overskrift3"/>
      </w:pPr>
      <w:bookmarkStart w:id="76" w:name="_Toc216866720"/>
      <w:r>
        <w:rPr>
          <w:rStyle w:val="normaltextrun"/>
        </w:rPr>
        <w:t>Gjennomførbarhetsstudier</w:t>
      </w:r>
      <w:bookmarkEnd w:id="76"/>
    </w:p>
    <w:p w14:paraId="12C9A761" w14:textId="50244236" w:rsidR="007A0E95" w:rsidRPr="00E402A3" w:rsidRDefault="00E402A3" w:rsidP="007A0E95">
      <w:pPr>
        <w:rPr>
          <w:rStyle w:val="normaltextrun"/>
          <w:rFonts w:cs="Tahoma"/>
        </w:rPr>
      </w:pPr>
      <w:r>
        <w:rPr>
          <w:rStyle w:val="normaltextrun"/>
          <w:rFonts w:cs="Tahoma"/>
        </w:rPr>
        <w:t>Gjennomførbarhetsstudier</w:t>
      </w:r>
      <w:r w:rsidR="007A0E95" w:rsidRPr="00E402A3">
        <w:rPr>
          <w:rStyle w:val="normaltextrun"/>
          <w:rFonts w:cs="Tahoma"/>
        </w:rPr>
        <w:t xml:space="preserve"> er innrettet mot utredning av FoU-prosjekter. Her gjelder dette prosjekttypen pilotprosjekter.</w:t>
      </w:r>
    </w:p>
    <w:p w14:paraId="5429F249" w14:textId="117BD401" w:rsidR="007A0E95" w:rsidRDefault="00E402A3" w:rsidP="007A0E95">
      <w:r>
        <w:t>Gjennomførbarhetsstudier</w:t>
      </w:r>
      <w:r w:rsidR="007A0E95">
        <w:t xml:space="preserve"> er u</w:t>
      </w:r>
      <w:r w:rsidR="007A0E95" w:rsidRPr="00935BF3">
        <w:t>tredninger som skal framskaffe tilstrekkelig beslutningsgrunnlag for e</w:t>
      </w:r>
      <w:r w:rsidR="007A0E95">
        <w:t>t</w:t>
      </w:r>
      <w:r w:rsidR="007A0E95" w:rsidRPr="00935BF3">
        <w:t xml:space="preserve"> forhåndsdefinert </w:t>
      </w:r>
      <w:r w:rsidR="007A0E95">
        <w:t>pilotprosjekt. Prosjektet skal vurdere gjennomførbarheten av prosjektet, herunder muligheter, risiko, ressursbruk og prosjektets utsikter til å lykkes.</w:t>
      </w:r>
      <w:r w:rsidR="007A0E95" w:rsidRPr="00935BF3">
        <w:t xml:space="preserve"> </w:t>
      </w:r>
    </w:p>
    <w:p w14:paraId="3968DF95" w14:textId="77777777" w:rsidR="007A0E95" w:rsidRDefault="007A0E95" w:rsidP="007A0E95">
      <w:pPr>
        <w:pStyle w:val="Overskrift3"/>
      </w:pPr>
      <w:bookmarkStart w:id="77" w:name="_Toc216866721"/>
      <w:r>
        <w:t>Forstudier</w:t>
      </w:r>
      <w:bookmarkEnd w:id="77"/>
    </w:p>
    <w:p w14:paraId="07563278" w14:textId="77777777" w:rsidR="007A0E95" w:rsidRDefault="007A0E95" w:rsidP="007A0E95">
      <w:r>
        <w:rPr>
          <w:i/>
          <w:iCs/>
        </w:rPr>
        <w:t>Forstudier</w:t>
      </w:r>
      <w:r w:rsidRPr="00121108">
        <w:t xml:space="preserve"> </w:t>
      </w:r>
      <w:r>
        <w:t>er rettet mot prosjekttypen investeringsprosjekter.</w:t>
      </w:r>
    </w:p>
    <w:p w14:paraId="4C03D6AD" w14:textId="58E6F7C7" w:rsidR="005B1734" w:rsidRDefault="007A0E95" w:rsidP="007A0E95">
      <w:r>
        <w:t>Dette er u</w:t>
      </w:r>
      <w:r w:rsidRPr="00121108">
        <w:t xml:space="preserve">tredninger som skal framskaffe tilstrekkelig beslutningsgrunnlag for en forhåndsdefinert </w:t>
      </w:r>
      <w:r>
        <w:t xml:space="preserve">miljøvennlig </w:t>
      </w:r>
      <w:r w:rsidRPr="00121108">
        <w:t xml:space="preserve">investering. </w:t>
      </w:r>
      <w:r>
        <w:t xml:space="preserve">Studiene kan </w:t>
      </w:r>
      <w:r w:rsidRPr="00121108">
        <w:t>inkludere interne og eksterne utredninger, prosjektering, kostnadsestimering, prosjektledelse og dokumentasjon.</w:t>
      </w:r>
    </w:p>
    <w:p w14:paraId="29AA46F6" w14:textId="08943E98" w:rsidR="00725057" w:rsidRDefault="00D34723" w:rsidP="00D34723">
      <w:pPr>
        <w:pStyle w:val="Overskrift1"/>
      </w:pPr>
      <w:r>
        <w:t>Bærekraft / grønn rapportering</w:t>
      </w:r>
    </w:p>
    <w:p w14:paraId="6CF7A023" w14:textId="77777777" w:rsidR="008376F2" w:rsidRDefault="008376F2" w:rsidP="008376F2">
      <w:r>
        <w:t>Det norske virkemiddelapparatet er pålagt å rapportere informasjon om sine tildelinger inn til en felles nasjonal statistikk, kalt Statistikkbanken for næringspolitiske virkemidler.</w:t>
      </w:r>
      <w:r>
        <w:rPr>
          <w:rStyle w:val="Fotnotereferanse"/>
        </w:rPr>
        <w:footnoteReference w:id="5"/>
      </w:r>
    </w:p>
    <w:p w14:paraId="72C75480" w14:textId="77777777" w:rsidR="008376F2" w:rsidRDefault="008376F2" w:rsidP="008376F2">
      <w:r>
        <w:t xml:space="preserve">Fra og med 2024 er rapportereringsplikten utvidet til å omfatte en overordnet oversikt om bærekraft i prosjekter som får støtte. Statistikken skal inneholde informasjon om </w:t>
      </w:r>
      <w:r w:rsidRPr="002E2DAE">
        <w:rPr>
          <w:i/>
          <w:iCs/>
        </w:rPr>
        <w:t>vesentlige positive effekter</w:t>
      </w:r>
      <w:r>
        <w:t xml:space="preserve"> på klima og miljø fra prosjektene innen seks miljøkategorier. I tillegg skal det oppgis om prosjektet </w:t>
      </w:r>
      <w:proofErr w:type="gramStart"/>
      <w:r>
        <w:t>potensielt</w:t>
      </w:r>
      <w:proofErr w:type="gramEnd"/>
      <w:r>
        <w:t xml:space="preserve"> kan ha </w:t>
      </w:r>
      <w:r w:rsidRPr="002E2DAE">
        <w:rPr>
          <w:i/>
          <w:iCs/>
        </w:rPr>
        <w:t>vesentlig negativ innvirkning</w:t>
      </w:r>
      <w:r>
        <w:t xml:space="preserve"> på noen av de samme seks miljøkategoriene. </w:t>
      </w:r>
    </w:p>
    <w:p w14:paraId="6401A104" w14:textId="77777777" w:rsidR="008376F2" w:rsidRDefault="008376F2" w:rsidP="008376F2">
      <w:r>
        <w:t>De seks kategoriene er basert på kategoriene i EUs taksonomi for bærekraftig økonomisk aktivitet («taksonomien»), men statistikken innebærer en vesentlig enklere og mer overordnet vurdering i forhold til taksonomiens krav. Statistikken gir derfor ingen informasjon om hvorvidt prosjektene oppfyller kravene i taksonomien.</w:t>
      </w:r>
      <w:r w:rsidRPr="001A6E9A">
        <w:t xml:space="preserve"> </w:t>
      </w:r>
    </w:p>
    <w:p w14:paraId="77FF4326" w14:textId="77777777" w:rsidR="00F66D4D" w:rsidRDefault="00F66D4D" w:rsidP="00F66D4D">
      <w:r>
        <w:lastRenderedPageBreak/>
        <w:t>Informasjonen benyttes kun til statistikkformål og svarene påvirker ikke utfallet av søknadsbehandlingen.</w:t>
      </w:r>
    </w:p>
    <w:p w14:paraId="67E114C1" w14:textId="76FA8906" w:rsidR="00D34723" w:rsidRPr="00D34723" w:rsidRDefault="00F66D4D" w:rsidP="00D34723">
      <w:r>
        <w:t>Det henvises til dokumentet «Veileder til søkere – grønn rapportering» for en utførlig beskrivelse av bakgrunn for rapporteringen, og veileder til utfylling.</w:t>
      </w:r>
    </w:p>
    <w:p w14:paraId="1A9C66F0" w14:textId="1144AE03" w:rsidR="007A0E95" w:rsidRDefault="007A0E95"/>
    <w:p w14:paraId="0683BD36" w14:textId="77777777" w:rsidR="00DA2991" w:rsidRDefault="00DA2991" w:rsidP="007A0E95">
      <w:pPr>
        <w:pStyle w:val="Nummerertliste"/>
        <w:numPr>
          <w:ilvl w:val="0"/>
          <w:numId w:val="0"/>
        </w:numPr>
        <w:ind w:left="454" w:hanging="454"/>
      </w:pPr>
    </w:p>
    <w:sectPr w:rsidR="00DA2991" w:rsidSect="003E025F">
      <w:headerReference w:type="default" r:id="rId18"/>
      <w:footerReference w:type="default" r:id="rId19"/>
      <w:headerReference w:type="first" r:id="rId20"/>
      <w:footerReference w:type="first" r:id="rId21"/>
      <w:pgSz w:w="11906" w:h="16838"/>
      <w:pgMar w:top="1702"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6465" w14:textId="77777777" w:rsidR="00BB4527" w:rsidRDefault="00BB4527" w:rsidP="00F12DD2">
      <w:pPr>
        <w:spacing w:after="0" w:line="240" w:lineRule="auto"/>
      </w:pPr>
      <w:r>
        <w:separator/>
      </w:r>
    </w:p>
  </w:endnote>
  <w:endnote w:type="continuationSeparator" w:id="0">
    <w:p w14:paraId="192CE5E9" w14:textId="77777777" w:rsidR="00BB4527" w:rsidRDefault="00BB4527" w:rsidP="00F12DD2">
      <w:pPr>
        <w:spacing w:after="0" w:line="240" w:lineRule="auto"/>
      </w:pPr>
      <w:r>
        <w:continuationSeparator/>
      </w:r>
    </w:p>
  </w:endnote>
  <w:endnote w:type="continuationNotice" w:id="1">
    <w:p w14:paraId="522B1E09" w14:textId="77777777" w:rsidR="00BB4527" w:rsidRDefault="00BB4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DA3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66A9"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5F02" w14:textId="77777777" w:rsidR="00BB4527" w:rsidRDefault="00BB4527" w:rsidP="00F12DD2">
      <w:pPr>
        <w:spacing w:after="0" w:line="240" w:lineRule="auto"/>
      </w:pPr>
      <w:r>
        <w:separator/>
      </w:r>
    </w:p>
  </w:footnote>
  <w:footnote w:type="continuationSeparator" w:id="0">
    <w:p w14:paraId="4F4FBC6A" w14:textId="77777777" w:rsidR="00BB4527" w:rsidRDefault="00BB4527" w:rsidP="00F12DD2">
      <w:pPr>
        <w:spacing w:after="0" w:line="240" w:lineRule="auto"/>
      </w:pPr>
      <w:r>
        <w:continuationSeparator/>
      </w:r>
    </w:p>
  </w:footnote>
  <w:footnote w:type="continuationNotice" w:id="1">
    <w:p w14:paraId="1E777FEA" w14:textId="77777777" w:rsidR="00BB4527" w:rsidRDefault="00BB4527">
      <w:pPr>
        <w:spacing w:after="0" w:line="240" w:lineRule="auto"/>
      </w:pPr>
    </w:p>
  </w:footnote>
  <w:footnote w:id="2">
    <w:p w14:paraId="19F1B516" w14:textId="77777777" w:rsidR="00554F70" w:rsidRPr="00B85C3F" w:rsidRDefault="00554F70" w:rsidP="00554F70">
      <w:pPr>
        <w:pStyle w:val="Fotnotetekst"/>
      </w:pPr>
      <w:r>
        <w:rPr>
          <w:rStyle w:val="Fotnotereferanse"/>
        </w:rPr>
        <w:footnoteRef/>
      </w:r>
      <w:r>
        <w:t xml:space="preserve"> Dette kan være prosjekter gjennomført av </w:t>
      </w:r>
      <w:proofErr w:type="spellStart"/>
      <w:r>
        <w:t>søker</w:t>
      </w:r>
      <w:proofErr w:type="spellEnd"/>
      <w:r>
        <w:t>, søkers ansatte gjennom tidligere arbeidsforhold, prosjektpartnere eller prosjektets identifiserte leverandører.</w:t>
      </w:r>
    </w:p>
  </w:footnote>
  <w:footnote w:id="3">
    <w:p w14:paraId="321B0BCA" w14:textId="77777777" w:rsidR="007A0E95" w:rsidRPr="003E025F" w:rsidRDefault="007A0E95" w:rsidP="003E025F">
      <w:pPr>
        <w:pStyle w:val="Fotnotetekst"/>
      </w:pPr>
      <w:r w:rsidRPr="00B67EC3">
        <w:rPr>
          <w:rStyle w:val="Fotnotereferanse"/>
        </w:rPr>
        <w:footnoteRef/>
      </w:r>
      <w:r w:rsidRPr="00B67EC3">
        <w:rPr>
          <w:vertAlign w:val="superscript"/>
        </w:rPr>
        <w:t xml:space="preserve"> </w:t>
      </w:r>
      <w:r w:rsidRPr="003E025F">
        <w:t>herunder forberedelser, reguleringsplaner, krafttilgang, bygging, igangsetting og drift</w:t>
      </w:r>
    </w:p>
  </w:footnote>
  <w:footnote w:id="4">
    <w:p w14:paraId="52A00AF7" w14:textId="77777777" w:rsidR="007A0E95" w:rsidRPr="00B22F16" w:rsidRDefault="007A0E95" w:rsidP="003E025F">
      <w:pPr>
        <w:pStyle w:val="Fotnotetekst"/>
      </w:pPr>
      <w:r w:rsidRPr="00B67EC3">
        <w:rPr>
          <w:rStyle w:val="Fotnotereferanse"/>
        </w:rPr>
        <w:footnoteRef/>
      </w:r>
      <w:r w:rsidRPr="003E025F">
        <w:t xml:space="preserve"> I utgangspunktet skal tilskuddsmottaker eie rettighetene til det som utvikles.  Bedriften må ha foretatt nødvendig nyhetsgransking for å sikre at det ikke eksisterer patenter som kan sperre for kommersialisering eller videre bruk.</w:t>
      </w:r>
    </w:p>
  </w:footnote>
  <w:footnote w:id="5">
    <w:p w14:paraId="2D8B13A9" w14:textId="77777777" w:rsidR="008376F2" w:rsidRPr="00B33B0E" w:rsidRDefault="008376F2" w:rsidP="008376F2">
      <w:pPr>
        <w:pStyle w:val="Fotnotetekst"/>
      </w:pPr>
      <w:r>
        <w:rPr>
          <w:rStyle w:val="Fotnotereferanse"/>
        </w:rPr>
        <w:footnoteRef/>
      </w:r>
      <w:r>
        <w:t xml:space="preserve"> </w:t>
      </w:r>
      <w:hyperlink r:id="rId1" w:history="1">
        <w:r w:rsidRPr="00C709F6">
          <w:rPr>
            <w:rStyle w:val="Hyperkobling"/>
          </w:rPr>
          <w:t>https://www.regjeringen.no/no/tema/naringsliv/stotteordninger-for-naeringsliv-og-kultur/koronadata/id2740151/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7314" w14:textId="77777777" w:rsidR="003B2ADC" w:rsidRDefault="006A45CD">
    <w:pPr>
      <w:pStyle w:val="Topptekst"/>
    </w:pPr>
    <w:r>
      <w:rPr>
        <w:noProof/>
      </w:rPr>
      <w:drawing>
        <wp:anchor distT="0" distB="0" distL="114300" distR="114300" simplePos="0" relativeHeight="251658241" behindDoc="0" locked="0" layoutInCell="1" allowOverlap="1" wp14:anchorId="15403932" wp14:editId="5BDEF89F">
          <wp:simplePos x="0" y="0"/>
          <wp:positionH relativeFrom="page">
            <wp:posOffset>288290</wp:posOffset>
          </wp:positionH>
          <wp:positionV relativeFrom="page">
            <wp:posOffset>288290</wp:posOffset>
          </wp:positionV>
          <wp:extent cx="1573200" cy="450000"/>
          <wp:effectExtent l="0" t="0" r="8255" b="7620"/>
          <wp:wrapNone/>
          <wp:docPr id="197" name="Graphic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E731" w14:textId="42DFC55C" w:rsidR="00F12DD2" w:rsidRDefault="00993E2C">
    <w:pPr>
      <w:pStyle w:val="Topptekst"/>
    </w:pPr>
    <w:r>
      <w:rPr>
        <w:noProof/>
      </w:rPr>
      <w:drawing>
        <wp:anchor distT="0" distB="0" distL="114300" distR="114300" simplePos="0" relativeHeight="251658240" behindDoc="0" locked="0" layoutInCell="1" allowOverlap="1" wp14:anchorId="266F0D78" wp14:editId="0D647F27">
          <wp:simplePos x="0" y="0"/>
          <wp:positionH relativeFrom="page">
            <wp:posOffset>288290</wp:posOffset>
          </wp:positionH>
          <wp:positionV relativeFrom="page">
            <wp:posOffset>288290</wp:posOffset>
          </wp:positionV>
          <wp:extent cx="1575000" cy="450000"/>
          <wp:effectExtent l="0" t="0" r="6350" b="7620"/>
          <wp:wrapNone/>
          <wp:docPr id="198" name="Graphic 19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0CD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2"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3"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4"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5"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10"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1" w15:restartNumberingAfterBreak="0">
    <w:nsid w:val="01955470"/>
    <w:multiLevelType w:val="hybridMultilevel"/>
    <w:tmpl w:val="AF086DCE"/>
    <w:lvl w:ilvl="0" w:tplc="32DCA71E">
      <w:start w:val="1"/>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338321E"/>
    <w:multiLevelType w:val="hybridMultilevel"/>
    <w:tmpl w:val="CD9EBEBE"/>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036A20F7"/>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4" w15:restartNumberingAfterBreak="0">
    <w:nsid w:val="06633F1A"/>
    <w:multiLevelType w:val="hybridMultilevel"/>
    <w:tmpl w:val="035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F1E00"/>
    <w:multiLevelType w:val="multilevel"/>
    <w:tmpl w:val="AE2096E0"/>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0CC47445"/>
    <w:multiLevelType w:val="hybridMultilevel"/>
    <w:tmpl w:val="BC2EA05E"/>
    <w:lvl w:ilvl="0" w:tplc="77EAC36A">
      <w:start w:val="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1843548"/>
    <w:multiLevelType w:val="multilevel"/>
    <w:tmpl w:val="CE7C1D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6CE183B"/>
    <w:multiLevelType w:val="multilevel"/>
    <w:tmpl w:val="DA2433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75F57A1"/>
    <w:multiLevelType w:val="hybridMultilevel"/>
    <w:tmpl w:val="0C9AF25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192D13B6"/>
    <w:multiLevelType w:val="hybridMultilevel"/>
    <w:tmpl w:val="E004972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6C7A79"/>
    <w:multiLevelType w:val="hybridMultilevel"/>
    <w:tmpl w:val="B1047322"/>
    <w:lvl w:ilvl="0" w:tplc="4C1AD67C">
      <w:start w:val="1"/>
      <w:numFmt w:val="bullet"/>
      <w:lvlText w:val="•"/>
      <w:lvlJc w:val="left"/>
      <w:pPr>
        <w:tabs>
          <w:tab w:val="num" w:pos="720"/>
        </w:tabs>
        <w:ind w:left="720" w:hanging="360"/>
      </w:pPr>
      <w:rPr>
        <w:rFonts w:ascii="Century Gothic" w:hAnsi="Century Gothic" w:hint="default"/>
      </w:rPr>
    </w:lvl>
    <w:lvl w:ilvl="1" w:tplc="0BEA9144">
      <w:numFmt w:val="bullet"/>
      <w:lvlText w:val="•"/>
      <w:lvlJc w:val="left"/>
      <w:pPr>
        <w:tabs>
          <w:tab w:val="num" w:pos="1440"/>
        </w:tabs>
        <w:ind w:left="1440" w:hanging="360"/>
      </w:pPr>
      <w:rPr>
        <w:rFonts w:ascii="Century Gothic" w:hAnsi="Century Gothic" w:hint="default"/>
      </w:rPr>
    </w:lvl>
    <w:lvl w:ilvl="2" w:tplc="673CD19C" w:tentative="1">
      <w:start w:val="1"/>
      <w:numFmt w:val="bullet"/>
      <w:lvlText w:val="•"/>
      <w:lvlJc w:val="left"/>
      <w:pPr>
        <w:tabs>
          <w:tab w:val="num" w:pos="2160"/>
        </w:tabs>
        <w:ind w:left="2160" w:hanging="360"/>
      </w:pPr>
      <w:rPr>
        <w:rFonts w:ascii="Century Gothic" w:hAnsi="Century Gothic" w:hint="default"/>
      </w:rPr>
    </w:lvl>
    <w:lvl w:ilvl="3" w:tplc="DF4ADF52" w:tentative="1">
      <w:start w:val="1"/>
      <w:numFmt w:val="bullet"/>
      <w:lvlText w:val="•"/>
      <w:lvlJc w:val="left"/>
      <w:pPr>
        <w:tabs>
          <w:tab w:val="num" w:pos="2880"/>
        </w:tabs>
        <w:ind w:left="2880" w:hanging="360"/>
      </w:pPr>
      <w:rPr>
        <w:rFonts w:ascii="Century Gothic" w:hAnsi="Century Gothic" w:hint="default"/>
      </w:rPr>
    </w:lvl>
    <w:lvl w:ilvl="4" w:tplc="F272BD1C" w:tentative="1">
      <w:start w:val="1"/>
      <w:numFmt w:val="bullet"/>
      <w:lvlText w:val="•"/>
      <w:lvlJc w:val="left"/>
      <w:pPr>
        <w:tabs>
          <w:tab w:val="num" w:pos="3600"/>
        </w:tabs>
        <w:ind w:left="3600" w:hanging="360"/>
      </w:pPr>
      <w:rPr>
        <w:rFonts w:ascii="Century Gothic" w:hAnsi="Century Gothic" w:hint="default"/>
      </w:rPr>
    </w:lvl>
    <w:lvl w:ilvl="5" w:tplc="63CC02E0" w:tentative="1">
      <w:start w:val="1"/>
      <w:numFmt w:val="bullet"/>
      <w:lvlText w:val="•"/>
      <w:lvlJc w:val="left"/>
      <w:pPr>
        <w:tabs>
          <w:tab w:val="num" w:pos="4320"/>
        </w:tabs>
        <w:ind w:left="4320" w:hanging="360"/>
      </w:pPr>
      <w:rPr>
        <w:rFonts w:ascii="Century Gothic" w:hAnsi="Century Gothic" w:hint="default"/>
      </w:rPr>
    </w:lvl>
    <w:lvl w:ilvl="6" w:tplc="A0542232" w:tentative="1">
      <w:start w:val="1"/>
      <w:numFmt w:val="bullet"/>
      <w:lvlText w:val="•"/>
      <w:lvlJc w:val="left"/>
      <w:pPr>
        <w:tabs>
          <w:tab w:val="num" w:pos="5040"/>
        </w:tabs>
        <w:ind w:left="5040" w:hanging="360"/>
      </w:pPr>
      <w:rPr>
        <w:rFonts w:ascii="Century Gothic" w:hAnsi="Century Gothic" w:hint="default"/>
      </w:rPr>
    </w:lvl>
    <w:lvl w:ilvl="7" w:tplc="1DC45C4A" w:tentative="1">
      <w:start w:val="1"/>
      <w:numFmt w:val="bullet"/>
      <w:lvlText w:val="•"/>
      <w:lvlJc w:val="left"/>
      <w:pPr>
        <w:tabs>
          <w:tab w:val="num" w:pos="5760"/>
        </w:tabs>
        <w:ind w:left="5760" w:hanging="360"/>
      </w:pPr>
      <w:rPr>
        <w:rFonts w:ascii="Century Gothic" w:hAnsi="Century Gothic" w:hint="default"/>
      </w:rPr>
    </w:lvl>
    <w:lvl w:ilvl="8" w:tplc="167AC648"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1D3F4103"/>
    <w:multiLevelType w:val="hybridMultilevel"/>
    <w:tmpl w:val="A3CA2C64"/>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1E4859F7"/>
    <w:multiLevelType w:val="hybridMultilevel"/>
    <w:tmpl w:val="5380A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91C5611"/>
    <w:multiLevelType w:val="multilevel"/>
    <w:tmpl w:val="EA5671F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161BC9"/>
    <w:multiLevelType w:val="hybridMultilevel"/>
    <w:tmpl w:val="478417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2C590491"/>
    <w:multiLevelType w:val="hybridMultilevel"/>
    <w:tmpl w:val="30FA385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4A8112D"/>
    <w:multiLevelType w:val="multilevel"/>
    <w:tmpl w:val="4692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026EEC"/>
    <w:multiLevelType w:val="hybridMultilevel"/>
    <w:tmpl w:val="4EE872D0"/>
    <w:lvl w:ilvl="0" w:tplc="0AEC475C">
      <w:start w:val="1"/>
      <w:numFmt w:val="decimal"/>
      <w:lvlText w:val="%1)"/>
      <w:lvlJc w:val="left"/>
      <w:pPr>
        <w:ind w:left="863" w:hanging="360"/>
      </w:pPr>
      <w:rPr>
        <w:rFonts w:hint="default"/>
        <w:spacing w:val="0"/>
        <w:w w:val="100"/>
        <w:lang w:val="nn-NO" w:eastAsia="en-US" w:bidi="ar-SA"/>
      </w:rPr>
    </w:lvl>
    <w:lvl w:ilvl="1" w:tplc="1422CFC6">
      <w:numFmt w:val="bullet"/>
      <w:lvlText w:val="•"/>
      <w:lvlJc w:val="left"/>
      <w:pPr>
        <w:ind w:left="1695" w:hanging="360"/>
      </w:pPr>
      <w:rPr>
        <w:rFonts w:hint="default"/>
        <w:lang w:val="nn-NO" w:eastAsia="en-US" w:bidi="ar-SA"/>
      </w:rPr>
    </w:lvl>
    <w:lvl w:ilvl="2" w:tplc="9D9E48CA">
      <w:numFmt w:val="bullet"/>
      <w:lvlText w:val="•"/>
      <w:lvlJc w:val="left"/>
      <w:pPr>
        <w:ind w:left="2530" w:hanging="360"/>
      </w:pPr>
      <w:rPr>
        <w:rFonts w:hint="default"/>
        <w:lang w:val="nn-NO" w:eastAsia="en-US" w:bidi="ar-SA"/>
      </w:rPr>
    </w:lvl>
    <w:lvl w:ilvl="3" w:tplc="D068B59A">
      <w:numFmt w:val="bullet"/>
      <w:lvlText w:val="•"/>
      <w:lvlJc w:val="left"/>
      <w:pPr>
        <w:ind w:left="3366" w:hanging="360"/>
      </w:pPr>
      <w:rPr>
        <w:rFonts w:hint="default"/>
        <w:lang w:val="nn-NO" w:eastAsia="en-US" w:bidi="ar-SA"/>
      </w:rPr>
    </w:lvl>
    <w:lvl w:ilvl="4" w:tplc="7DD859A4">
      <w:numFmt w:val="bullet"/>
      <w:lvlText w:val="•"/>
      <w:lvlJc w:val="left"/>
      <w:pPr>
        <w:ind w:left="4201" w:hanging="360"/>
      </w:pPr>
      <w:rPr>
        <w:rFonts w:hint="default"/>
        <w:lang w:val="nn-NO" w:eastAsia="en-US" w:bidi="ar-SA"/>
      </w:rPr>
    </w:lvl>
    <w:lvl w:ilvl="5" w:tplc="631203AA">
      <w:numFmt w:val="bullet"/>
      <w:lvlText w:val="•"/>
      <w:lvlJc w:val="left"/>
      <w:pPr>
        <w:ind w:left="5037" w:hanging="360"/>
      </w:pPr>
      <w:rPr>
        <w:rFonts w:hint="default"/>
        <w:lang w:val="nn-NO" w:eastAsia="en-US" w:bidi="ar-SA"/>
      </w:rPr>
    </w:lvl>
    <w:lvl w:ilvl="6" w:tplc="DEFAC670">
      <w:numFmt w:val="bullet"/>
      <w:lvlText w:val="•"/>
      <w:lvlJc w:val="left"/>
      <w:pPr>
        <w:ind w:left="5872" w:hanging="360"/>
      </w:pPr>
      <w:rPr>
        <w:rFonts w:hint="default"/>
        <w:lang w:val="nn-NO" w:eastAsia="en-US" w:bidi="ar-SA"/>
      </w:rPr>
    </w:lvl>
    <w:lvl w:ilvl="7" w:tplc="5F388214">
      <w:numFmt w:val="bullet"/>
      <w:lvlText w:val="•"/>
      <w:lvlJc w:val="left"/>
      <w:pPr>
        <w:ind w:left="6708" w:hanging="360"/>
      </w:pPr>
      <w:rPr>
        <w:rFonts w:hint="default"/>
        <w:lang w:val="nn-NO" w:eastAsia="en-US" w:bidi="ar-SA"/>
      </w:rPr>
    </w:lvl>
    <w:lvl w:ilvl="8" w:tplc="A4BA1C1E">
      <w:numFmt w:val="bullet"/>
      <w:lvlText w:val="•"/>
      <w:lvlJc w:val="left"/>
      <w:pPr>
        <w:ind w:left="7543" w:hanging="360"/>
      </w:pPr>
      <w:rPr>
        <w:rFonts w:hint="default"/>
        <w:lang w:val="nn-NO" w:eastAsia="en-US" w:bidi="ar-SA"/>
      </w:rPr>
    </w:lvl>
  </w:abstractNum>
  <w:abstractNum w:abstractNumId="33" w15:restartNumberingAfterBreak="0">
    <w:nsid w:val="4AA15827"/>
    <w:multiLevelType w:val="hybridMultilevel"/>
    <w:tmpl w:val="334C4E46"/>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695C4C"/>
    <w:multiLevelType w:val="hybridMultilevel"/>
    <w:tmpl w:val="5D50462C"/>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2F53B5"/>
    <w:multiLevelType w:val="hybridMultilevel"/>
    <w:tmpl w:val="59D60066"/>
    <w:lvl w:ilvl="0" w:tplc="03A66350">
      <w:numFmt w:val="bullet"/>
      <w:lvlText w:val="•"/>
      <w:lvlJc w:val="left"/>
      <w:pPr>
        <w:ind w:left="720" w:hanging="360"/>
      </w:pPr>
      <w:rPr>
        <w:rFonts w:ascii="Century Gothic" w:eastAsiaTheme="minorEastAsia" w:hAnsi="Century Gothic"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07C5298"/>
    <w:multiLevelType w:val="hybridMultilevel"/>
    <w:tmpl w:val="BBA2B9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36D0D8A"/>
    <w:multiLevelType w:val="hybridMultilevel"/>
    <w:tmpl w:val="4C92CC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78E0AC1"/>
    <w:multiLevelType w:val="hybridMultilevel"/>
    <w:tmpl w:val="601A3496"/>
    <w:lvl w:ilvl="0" w:tplc="033430F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A231618"/>
    <w:multiLevelType w:val="multilevel"/>
    <w:tmpl w:val="B662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2B261A"/>
    <w:multiLevelType w:val="hybridMultilevel"/>
    <w:tmpl w:val="DE7A9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F09715C"/>
    <w:multiLevelType w:val="hybridMultilevel"/>
    <w:tmpl w:val="439C1422"/>
    <w:lvl w:ilvl="0" w:tplc="4E1A9C06">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78D6769B"/>
    <w:multiLevelType w:val="hybridMultilevel"/>
    <w:tmpl w:val="B02AE9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9F16E6E"/>
    <w:multiLevelType w:val="hybridMultilevel"/>
    <w:tmpl w:val="85BAAF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94399803">
    <w:abstractNumId w:val="34"/>
  </w:num>
  <w:num w:numId="2" w16cid:durableId="1901165595">
    <w:abstractNumId w:val="36"/>
  </w:num>
  <w:num w:numId="3" w16cid:durableId="1087118956">
    <w:abstractNumId w:val="30"/>
  </w:num>
  <w:num w:numId="4" w16cid:durableId="2001040873">
    <w:abstractNumId w:val="9"/>
  </w:num>
  <w:num w:numId="5" w16cid:durableId="1796295570">
    <w:abstractNumId w:val="4"/>
  </w:num>
  <w:num w:numId="6" w16cid:durableId="1033963715">
    <w:abstractNumId w:val="3"/>
  </w:num>
  <w:num w:numId="7" w16cid:durableId="1972709040">
    <w:abstractNumId w:val="2"/>
  </w:num>
  <w:num w:numId="8" w16cid:durableId="752437095">
    <w:abstractNumId w:val="1"/>
  </w:num>
  <w:num w:numId="9" w16cid:durableId="851140713">
    <w:abstractNumId w:val="10"/>
  </w:num>
  <w:num w:numId="10" w16cid:durableId="2091609461">
    <w:abstractNumId w:val="8"/>
  </w:num>
  <w:num w:numId="11" w16cid:durableId="1608268232">
    <w:abstractNumId w:val="7"/>
  </w:num>
  <w:num w:numId="12" w16cid:durableId="1756584733">
    <w:abstractNumId w:val="6"/>
  </w:num>
  <w:num w:numId="13" w16cid:durableId="1921525578">
    <w:abstractNumId w:val="5"/>
  </w:num>
  <w:num w:numId="14" w16cid:durableId="1613365407">
    <w:abstractNumId w:val="9"/>
    <w:lvlOverride w:ilvl="0">
      <w:startOverride w:val="1"/>
    </w:lvlOverride>
  </w:num>
  <w:num w:numId="15" w16cid:durableId="496656681">
    <w:abstractNumId w:val="9"/>
    <w:lvlOverride w:ilvl="0">
      <w:startOverride w:val="1"/>
    </w:lvlOverride>
  </w:num>
  <w:num w:numId="16" w16cid:durableId="603921340">
    <w:abstractNumId w:val="9"/>
    <w:lvlOverride w:ilvl="0">
      <w:startOverride w:val="1"/>
    </w:lvlOverride>
  </w:num>
  <w:num w:numId="17" w16cid:durableId="315570856">
    <w:abstractNumId w:val="9"/>
    <w:lvlOverride w:ilvl="0">
      <w:startOverride w:val="1"/>
    </w:lvlOverride>
  </w:num>
  <w:num w:numId="18" w16cid:durableId="1446656705">
    <w:abstractNumId w:val="9"/>
    <w:lvlOverride w:ilvl="0">
      <w:startOverride w:val="1"/>
    </w:lvlOverride>
  </w:num>
  <w:num w:numId="19" w16cid:durableId="1124545775">
    <w:abstractNumId w:val="44"/>
  </w:num>
  <w:num w:numId="20" w16cid:durableId="678586733">
    <w:abstractNumId w:val="29"/>
  </w:num>
  <w:num w:numId="21" w16cid:durableId="991517899">
    <w:abstractNumId w:val="25"/>
  </w:num>
  <w:num w:numId="22" w16cid:durableId="1064110805">
    <w:abstractNumId w:val="9"/>
    <w:lvlOverride w:ilvl="0">
      <w:startOverride w:val="1"/>
    </w:lvlOverride>
  </w:num>
  <w:num w:numId="23" w16cid:durableId="2021613715">
    <w:abstractNumId w:val="9"/>
    <w:lvlOverride w:ilvl="0">
      <w:startOverride w:val="1"/>
    </w:lvlOverride>
  </w:num>
  <w:num w:numId="24" w16cid:durableId="1425609875">
    <w:abstractNumId w:val="9"/>
    <w:lvlOverride w:ilvl="0">
      <w:startOverride w:val="1"/>
    </w:lvlOverride>
  </w:num>
  <w:num w:numId="25" w16cid:durableId="479083397">
    <w:abstractNumId w:val="9"/>
    <w:lvlOverride w:ilvl="0">
      <w:startOverride w:val="1"/>
    </w:lvlOverride>
  </w:num>
  <w:num w:numId="26" w16cid:durableId="416707543">
    <w:abstractNumId w:val="9"/>
    <w:lvlOverride w:ilvl="0">
      <w:startOverride w:val="1"/>
    </w:lvlOverride>
  </w:num>
  <w:num w:numId="27" w16cid:durableId="733818436">
    <w:abstractNumId w:val="9"/>
    <w:lvlOverride w:ilvl="0">
      <w:startOverride w:val="1"/>
    </w:lvlOverride>
  </w:num>
  <w:num w:numId="28" w16cid:durableId="71124487">
    <w:abstractNumId w:val="9"/>
    <w:lvlOverride w:ilvl="0">
      <w:startOverride w:val="1"/>
    </w:lvlOverride>
  </w:num>
  <w:num w:numId="29" w16cid:durableId="1102383684">
    <w:abstractNumId w:val="10"/>
    <w:lvlOverride w:ilvl="0">
      <w:startOverride w:val="1"/>
    </w:lvlOverride>
  </w:num>
  <w:num w:numId="30" w16cid:durableId="461651222">
    <w:abstractNumId w:val="9"/>
    <w:lvlOverride w:ilvl="0">
      <w:startOverride w:val="1"/>
    </w:lvlOverride>
  </w:num>
  <w:num w:numId="31" w16cid:durableId="1145316304">
    <w:abstractNumId w:val="9"/>
    <w:lvlOverride w:ilvl="0">
      <w:startOverride w:val="1"/>
    </w:lvlOverride>
  </w:num>
  <w:num w:numId="32" w16cid:durableId="988942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375166">
    <w:abstractNumId w:val="17"/>
  </w:num>
  <w:num w:numId="34" w16cid:durableId="1398942224">
    <w:abstractNumId w:val="40"/>
  </w:num>
  <w:num w:numId="35" w16cid:durableId="1732652719">
    <w:abstractNumId w:val="33"/>
  </w:num>
  <w:num w:numId="36" w16cid:durableId="526875222">
    <w:abstractNumId w:val="27"/>
  </w:num>
  <w:num w:numId="37" w16cid:durableId="261498025">
    <w:abstractNumId w:val="43"/>
  </w:num>
  <w:num w:numId="38" w16cid:durableId="311759610">
    <w:abstractNumId w:val="12"/>
  </w:num>
  <w:num w:numId="39" w16cid:durableId="783304146">
    <w:abstractNumId w:val="11"/>
  </w:num>
  <w:num w:numId="40" w16cid:durableId="1530607507">
    <w:abstractNumId w:val="41"/>
  </w:num>
  <w:num w:numId="41" w16cid:durableId="1213686465">
    <w:abstractNumId w:val="31"/>
  </w:num>
  <w:num w:numId="42" w16cid:durableId="1387217478">
    <w:abstractNumId w:val="46"/>
  </w:num>
  <w:num w:numId="43" w16cid:durableId="754941214">
    <w:abstractNumId w:val="39"/>
  </w:num>
  <w:num w:numId="44" w16cid:durableId="884566935">
    <w:abstractNumId w:val="14"/>
  </w:num>
  <w:num w:numId="45" w16cid:durableId="76950484">
    <w:abstractNumId w:val="18"/>
  </w:num>
  <w:num w:numId="46" w16cid:durableId="377901158">
    <w:abstractNumId w:val="19"/>
  </w:num>
  <w:num w:numId="47" w16cid:durableId="1797530992">
    <w:abstractNumId w:val="13"/>
  </w:num>
  <w:num w:numId="48" w16cid:durableId="883250949">
    <w:abstractNumId w:val="15"/>
  </w:num>
  <w:num w:numId="49" w16cid:durableId="1641955900">
    <w:abstractNumId w:val="24"/>
  </w:num>
  <w:num w:numId="50" w16cid:durableId="1724282994">
    <w:abstractNumId w:val="21"/>
  </w:num>
  <w:num w:numId="51" w16cid:durableId="177356284">
    <w:abstractNumId w:val="45"/>
  </w:num>
  <w:num w:numId="52" w16cid:durableId="714736927">
    <w:abstractNumId w:val="35"/>
  </w:num>
  <w:num w:numId="53" w16cid:durableId="1428960082">
    <w:abstractNumId w:val="28"/>
  </w:num>
  <w:num w:numId="54" w16cid:durableId="1728138398">
    <w:abstractNumId w:val="20"/>
  </w:num>
  <w:num w:numId="55" w16cid:durableId="1944261133">
    <w:abstractNumId w:val="23"/>
  </w:num>
  <w:num w:numId="56" w16cid:durableId="552885210">
    <w:abstractNumId w:val="22"/>
  </w:num>
  <w:num w:numId="57" w16cid:durableId="433402585">
    <w:abstractNumId w:val="32"/>
  </w:num>
  <w:num w:numId="58" w16cid:durableId="1627076204">
    <w:abstractNumId w:val="0"/>
  </w:num>
  <w:num w:numId="59" w16cid:durableId="2125996099">
    <w:abstractNumId w:val="42"/>
  </w:num>
  <w:num w:numId="60" w16cid:durableId="229729846">
    <w:abstractNumId w:val="26"/>
  </w:num>
  <w:num w:numId="61" w16cid:durableId="1212694250">
    <w:abstractNumId w:val="38"/>
  </w:num>
  <w:num w:numId="62" w16cid:durableId="132142372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5"/>
    <w:rsid w:val="00000615"/>
    <w:rsid w:val="000010E6"/>
    <w:rsid w:val="000053A3"/>
    <w:rsid w:val="00005FD5"/>
    <w:rsid w:val="0000673B"/>
    <w:rsid w:val="00010C96"/>
    <w:rsid w:val="00011535"/>
    <w:rsid w:val="00011E99"/>
    <w:rsid w:val="0001205A"/>
    <w:rsid w:val="000129AE"/>
    <w:rsid w:val="00012D51"/>
    <w:rsid w:val="000136EF"/>
    <w:rsid w:val="000139B2"/>
    <w:rsid w:val="00013A67"/>
    <w:rsid w:val="00015A8C"/>
    <w:rsid w:val="000169CA"/>
    <w:rsid w:val="00016AAB"/>
    <w:rsid w:val="00016F4C"/>
    <w:rsid w:val="00022D55"/>
    <w:rsid w:val="0002403D"/>
    <w:rsid w:val="0002409B"/>
    <w:rsid w:val="00025CC6"/>
    <w:rsid w:val="0002759D"/>
    <w:rsid w:val="00027B4F"/>
    <w:rsid w:val="000307AF"/>
    <w:rsid w:val="000328BB"/>
    <w:rsid w:val="00032ADA"/>
    <w:rsid w:val="00035EFA"/>
    <w:rsid w:val="00036449"/>
    <w:rsid w:val="00036B36"/>
    <w:rsid w:val="00037D77"/>
    <w:rsid w:val="00037DE4"/>
    <w:rsid w:val="0004001C"/>
    <w:rsid w:val="000407CC"/>
    <w:rsid w:val="00041AD6"/>
    <w:rsid w:val="00041C1B"/>
    <w:rsid w:val="000428EB"/>
    <w:rsid w:val="00043986"/>
    <w:rsid w:val="00051B2A"/>
    <w:rsid w:val="00051F2A"/>
    <w:rsid w:val="000528CE"/>
    <w:rsid w:val="00052AEC"/>
    <w:rsid w:val="00053C13"/>
    <w:rsid w:val="00054A17"/>
    <w:rsid w:val="00060327"/>
    <w:rsid w:val="000603CF"/>
    <w:rsid w:val="00061003"/>
    <w:rsid w:val="00061FB9"/>
    <w:rsid w:val="0006225F"/>
    <w:rsid w:val="00062DAE"/>
    <w:rsid w:val="0006487B"/>
    <w:rsid w:val="00064FA5"/>
    <w:rsid w:val="00066B05"/>
    <w:rsid w:val="00067966"/>
    <w:rsid w:val="00070671"/>
    <w:rsid w:val="00070D2A"/>
    <w:rsid w:val="00071E13"/>
    <w:rsid w:val="00072CF7"/>
    <w:rsid w:val="000734C1"/>
    <w:rsid w:val="00073ECD"/>
    <w:rsid w:val="000742E0"/>
    <w:rsid w:val="0008015A"/>
    <w:rsid w:val="00085E7B"/>
    <w:rsid w:val="00090529"/>
    <w:rsid w:val="00092BC0"/>
    <w:rsid w:val="0009576C"/>
    <w:rsid w:val="000A084A"/>
    <w:rsid w:val="000A345D"/>
    <w:rsid w:val="000A3D4D"/>
    <w:rsid w:val="000A5068"/>
    <w:rsid w:val="000A5DD2"/>
    <w:rsid w:val="000A61FB"/>
    <w:rsid w:val="000A65D8"/>
    <w:rsid w:val="000A712E"/>
    <w:rsid w:val="000A77C0"/>
    <w:rsid w:val="000A7F98"/>
    <w:rsid w:val="000B0EF7"/>
    <w:rsid w:val="000B3D97"/>
    <w:rsid w:val="000B50C8"/>
    <w:rsid w:val="000B52EB"/>
    <w:rsid w:val="000B55F9"/>
    <w:rsid w:val="000B5AB9"/>
    <w:rsid w:val="000B6AC6"/>
    <w:rsid w:val="000B7501"/>
    <w:rsid w:val="000B7D44"/>
    <w:rsid w:val="000C5358"/>
    <w:rsid w:val="000C607B"/>
    <w:rsid w:val="000C6E17"/>
    <w:rsid w:val="000C7F2E"/>
    <w:rsid w:val="000D096D"/>
    <w:rsid w:val="000D14EF"/>
    <w:rsid w:val="000D279C"/>
    <w:rsid w:val="000D29E2"/>
    <w:rsid w:val="000D30FC"/>
    <w:rsid w:val="000D3FC8"/>
    <w:rsid w:val="000D42EA"/>
    <w:rsid w:val="000D5039"/>
    <w:rsid w:val="000D63D1"/>
    <w:rsid w:val="000D78DF"/>
    <w:rsid w:val="000E00CA"/>
    <w:rsid w:val="000E0260"/>
    <w:rsid w:val="000E129D"/>
    <w:rsid w:val="000E1931"/>
    <w:rsid w:val="000E424D"/>
    <w:rsid w:val="000E5F7A"/>
    <w:rsid w:val="000E66F1"/>
    <w:rsid w:val="000E6C11"/>
    <w:rsid w:val="000E6D12"/>
    <w:rsid w:val="000E75D1"/>
    <w:rsid w:val="000F0E8C"/>
    <w:rsid w:val="000F1D09"/>
    <w:rsid w:val="000F1E0F"/>
    <w:rsid w:val="000F524C"/>
    <w:rsid w:val="000F535F"/>
    <w:rsid w:val="000F5DCA"/>
    <w:rsid w:val="000F740D"/>
    <w:rsid w:val="00102125"/>
    <w:rsid w:val="001046AA"/>
    <w:rsid w:val="00110660"/>
    <w:rsid w:val="00110BA4"/>
    <w:rsid w:val="00112293"/>
    <w:rsid w:val="00112A82"/>
    <w:rsid w:val="00117191"/>
    <w:rsid w:val="00117E6F"/>
    <w:rsid w:val="001203B8"/>
    <w:rsid w:val="00120A49"/>
    <w:rsid w:val="00121D53"/>
    <w:rsid w:val="0012302E"/>
    <w:rsid w:val="00124750"/>
    <w:rsid w:val="00124A33"/>
    <w:rsid w:val="00124C59"/>
    <w:rsid w:val="00125BF5"/>
    <w:rsid w:val="00127EE3"/>
    <w:rsid w:val="00130AA9"/>
    <w:rsid w:val="0013208B"/>
    <w:rsid w:val="00134B35"/>
    <w:rsid w:val="00134C90"/>
    <w:rsid w:val="0013513C"/>
    <w:rsid w:val="00135883"/>
    <w:rsid w:val="0013674B"/>
    <w:rsid w:val="0013729A"/>
    <w:rsid w:val="001375F1"/>
    <w:rsid w:val="00141338"/>
    <w:rsid w:val="0014330D"/>
    <w:rsid w:val="00144BB9"/>
    <w:rsid w:val="00144DC0"/>
    <w:rsid w:val="00145144"/>
    <w:rsid w:val="001455FD"/>
    <w:rsid w:val="00147624"/>
    <w:rsid w:val="00151890"/>
    <w:rsid w:val="00152181"/>
    <w:rsid w:val="00152C6B"/>
    <w:rsid w:val="00153AC9"/>
    <w:rsid w:val="001542B4"/>
    <w:rsid w:val="00155816"/>
    <w:rsid w:val="00160DD2"/>
    <w:rsid w:val="00161174"/>
    <w:rsid w:val="00162A02"/>
    <w:rsid w:val="00164A98"/>
    <w:rsid w:val="001666F7"/>
    <w:rsid w:val="00166B0D"/>
    <w:rsid w:val="00167052"/>
    <w:rsid w:val="00167B2B"/>
    <w:rsid w:val="00170A9B"/>
    <w:rsid w:val="00170CDA"/>
    <w:rsid w:val="00171A95"/>
    <w:rsid w:val="0017273B"/>
    <w:rsid w:val="00172E9C"/>
    <w:rsid w:val="00176EDF"/>
    <w:rsid w:val="00177845"/>
    <w:rsid w:val="00181283"/>
    <w:rsid w:val="0018311F"/>
    <w:rsid w:val="00183DCA"/>
    <w:rsid w:val="00184392"/>
    <w:rsid w:val="00184793"/>
    <w:rsid w:val="00184E1A"/>
    <w:rsid w:val="0018588B"/>
    <w:rsid w:val="00185F73"/>
    <w:rsid w:val="00186160"/>
    <w:rsid w:val="0018687A"/>
    <w:rsid w:val="001873AD"/>
    <w:rsid w:val="00193C5E"/>
    <w:rsid w:val="00195DB6"/>
    <w:rsid w:val="00195DDE"/>
    <w:rsid w:val="00196EC5"/>
    <w:rsid w:val="00196F5C"/>
    <w:rsid w:val="001975EB"/>
    <w:rsid w:val="00197913"/>
    <w:rsid w:val="001A143B"/>
    <w:rsid w:val="001A1EA4"/>
    <w:rsid w:val="001A28DF"/>
    <w:rsid w:val="001A39D0"/>
    <w:rsid w:val="001A5283"/>
    <w:rsid w:val="001A56DD"/>
    <w:rsid w:val="001A5986"/>
    <w:rsid w:val="001A637B"/>
    <w:rsid w:val="001B0A4E"/>
    <w:rsid w:val="001B0AEE"/>
    <w:rsid w:val="001B1A21"/>
    <w:rsid w:val="001B21F7"/>
    <w:rsid w:val="001B2985"/>
    <w:rsid w:val="001B2E73"/>
    <w:rsid w:val="001B3232"/>
    <w:rsid w:val="001B5CF4"/>
    <w:rsid w:val="001B7FE8"/>
    <w:rsid w:val="001C107E"/>
    <w:rsid w:val="001C114B"/>
    <w:rsid w:val="001C1653"/>
    <w:rsid w:val="001C279A"/>
    <w:rsid w:val="001C2AC9"/>
    <w:rsid w:val="001C2BAC"/>
    <w:rsid w:val="001C2EE6"/>
    <w:rsid w:val="001C3790"/>
    <w:rsid w:val="001C3ACE"/>
    <w:rsid w:val="001C49B0"/>
    <w:rsid w:val="001C515C"/>
    <w:rsid w:val="001C52D2"/>
    <w:rsid w:val="001C7983"/>
    <w:rsid w:val="001C7DEA"/>
    <w:rsid w:val="001D0F6A"/>
    <w:rsid w:val="001D2950"/>
    <w:rsid w:val="001D29D0"/>
    <w:rsid w:val="001D2BFD"/>
    <w:rsid w:val="001D5636"/>
    <w:rsid w:val="001D7B66"/>
    <w:rsid w:val="001E036B"/>
    <w:rsid w:val="001E0A8C"/>
    <w:rsid w:val="001E1D32"/>
    <w:rsid w:val="001E268D"/>
    <w:rsid w:val="001E292F"/>
    <w:rsid w:val="001E5877"/>
    <w:rsid w:val="001E5C2A"/>
    <w:rsid w:val="001F1667"/>
    <w:rsid w:val="001F2A73"/>
    <w:rsid w:val="001F3657"/>
    <w:rsid w:val="001F6B83"/>
    <w:rsid w:val="0020072F"/>
    <w:rsid w:val="0020083F"/>
    <w:rsid w:val="002008DC"/>
    <w:rsid w:val="00201FA7"/>
    <w:rsid w:val="00202362"/>
    <w:rsid w:val="002028A2"/>
    <w:rsid w:val="00204A2F"/>
    <w:rsid w:val="00204D49"/>
    <w:rsid w:val="00210EA4"/>
    <w:rsid w:val="0021277A"/>
    <w:rsid w:val="00212C07"/>
    <w:rsid w:val="00212F54"/>
    <w:rsid w:val="00213B28"/>
    <w:rsid w:val="00214137"/>
    <w:rsid w:val="00217FBE"/>
    <w:rsid w:val="00221B78"/>
    <w:rsid w:val="00222C06"/>
    <w:rsid w:val="0022311E"/>
    <w:rsid w:val="00223794"/>
    <w:rsid w:val="00223F91"/>
    <w:rsid w:val="00224178"/>
    <w:rsid w:val="00224B3A"/>
    <w:rsid w:val="002272A1"/>
    <w:rsid w:val="00230256"/>
    <w:rsid w:val="00234B2E"/>
    <w:rsid w:val="00234FA0"/>
    <w:rsid w:val="00235C4D"/>
    <w:rsid w:val="002362E0"/>
    <w:rsid w:val="00236C5C"/>
    <w:rsid w:val="002409B8"/>
    <w:rsid w:val="00244BAB"/>
    <w:rsid w:val="00245FA7"/>
    <w:rsid w:val="0025053A"/>
    <w:rsid w:val="00251862"/>
    <w:rsid w:val="0025413C"/>
    <w:rsid w:val="00255068"/>
    <w:rsid w:val="002568C1"/>
    <w:rsid w:val="00257902"/>
    <w:rsid w:val="00260F52"/>
    <w:rsid w:val="00267F3E"/>
    <w:rsid w:val="00272C60"/>
    <w:rsid w:val="002756FC"/>
    <w:rsid w:val="00276FB3"/>
    <w:rsid w:val="0027707B"/>
    <w:rsid w:val="00277658"/>
    <w:rsid w:val="002801C2"/>
    <w:rsid w:val="00280BC1"/>
    <w:rsid w:val="00283033"/>
    <w:rsid w:val="00283552"/>
    <w:rsid w:val="00283AD1"/>
    <w:rsid w:val="00287C2A"/>
    <w:rsid w:val="002921E5"/>
    <w:rsid w:val="0029283E"/>
    <w:rsid w:val="0029341B"/>
    <w:rsid w:val="002937A3"/>
    <w:rsid w:val="0029422D"/>
    <w:rsid w:val="00294B4E"/>
    <w:rsid w:val="002957B2"/>
    <w:rsid w:val="00295EC3"/>
    <w:rsid w:val="00296D04"/>
    <w:rsid w:val="0029779F"/>
    <w:rsid w:val="002A02ED"/>
    <w:rsid w:val="002A091C"/>
    <w:rsid w:val="002A2E40"/>
    <w:rsid w:val="002A34F6"/>
    <w:rsid w:val="002A4F76"/>
    <w:rsid w:val="002A5C43"/>
    <w:rsid w:val="002A6D54"/>
    <w:rsid w:val="002A768F"/>
    <w:rsid w:val="002A7880"/>
    <w:rsid w:val="002B01FE"/>
    <w:rsid w:val="002B08A1"/>
    <w:rsid w:val="002B260F"/>
    <w:rsid w:val="002B2F78"/>
    <w:rsid w:val="002B3C91"/>
    <w:rsid w:val="002B6570"/>
    <w:rsid w:val="002B67CD"/>
    <w:rsid w:val="002B6F8D"/>
    <w:rsid w:val="002C0588"/>
    <w:rsid w:val="002C0AF9"/>
    <w:rsid w:val="002C0D65"/>
    <w:rsid w:val="002C1724"/>
    <w:rsid w:val="002C175B"/>
    <w:rsid w:val="002C1938"/>
    <w:rsid w:val="002C1D65"/>
    <w:rsid w:val="002C4AE0"/>
    <w:rsid w:val="002C4CA9"/>
    <w:rsid w:val="002C75CE"/>
    <w:rsid w:val="002D1A7C"/>
    <w:rsid w:val="002D2ED0"/>
    <w:rsid w:val="002D330B"/>
    <w:rsid w:val="002D4340"/>
    <w:rsid w:val="002D4B46"/>
    <w:rsid w:val="002D4B98"/>
    <w:rsid w:val="002D5393"/>
    <w:rsid w:val="002D5873"/>
    <w:rsid w:val="002D6109"/>
    <w:rsid w:val="002D63BF"/>
    <w:rsid w:val="002D6D27"/>
    <w:rsid w:val="002D782F"/>
    <w:rsid w:val="002E008C"/>
    <w:rsid w:val="002E0CC5"/>
    <w:rsid w:val="002E19EA"/>
    <w:rsid w:val="002E4D4C"/>
    <w:rsid w:val="002E717A"/>
    <w:rsid w:val="002F06B7"/>
    <w:rsid w:val="002F0B36"/>
    <w:rsid w:val="002F1A97"/>
    <w:rsid w:val="002F4CFB"/>
    <w:rsid w:val="002F66B5"/>
    <w:rsid w:val="002F7A18"/>
    <w:rsid w:val="002F7B7B"/>
    <w:rsid w:val="003033E2"/>
    <w:rsid w:val="0030492D"/>
    <w:rsid w:val="003050A8"/>
    <w:rsid w:val="003064B9"/>
    <w:rsid w:val="003072BF"/>
    <w:rsid w:val="0030752B"/>
    <w:rsid w:val="003106DC"/>
    <w:rsid w:val="00310C95"/>
    <w:rsid w:val="003131FE"/>
    <w:rsid w:val="00314734"/>
    <w:rsid w:val="00315084"/>
    <w:rsid w:val="003162C0"/>
    <w:rsid w:val="00316F16"/>
    <w:rsid w:val="00317152"/>
    <w:rsid w:val="0031728C"/>
    <w:rsid w:val="00317509"/>
    <w:rsid w:val="003178C8"/>
    <w:rsid w:val="00320DD4"/>
    <w:rsid w:val="003220E2"/>
    <w:rsid w:val="003239CB"/>
    <w:rsid w:val="00323EF2"/>
    <w:rsid w:val="003244D0"/>
    <w:rsid w:val="003246B3"/>
    <w:rsid w:val="00324FA9"/>
    <w:rsid w:val="003253F1"/>
    <w:rsid w:val="003254BF"/>
    <w:rsid w:val="00327C9A"/>
    <w:rsid w:val="0033081C"/>
    <w:rsid w:val="00331B59"/>
    <w:rsid w:val="00331DB0"/>
    <w:rsid w:val="0033643B"/>
    <w:rsid w:val="0033692B"/>
    <w:rsid w:val="00337743"/>
    <w:rsid w:val="003425C9"/>
    <w:rsid w:val="00343167"/>
    <w:rsid w:val="003446C2"/>
    <w:rsid w:val="0034542C"/>
    <w:rsid w:val="00346EF4"/>
    <w:rsid w:val="003474D8"/>
    <w:rsid w:val="00351705"/>
    <w:rsid w:val="00353093"/>
    <w:rsid w:val="00353C46"/>
    <w:rsid w:val="003540CB"/>
    <w:rsid w:val="00354F24"/>
    <w:rsid w:val="00357016"/>
    <w:rsid w:val="003570E8"/>
    <w:rsid w:val="00357328"/>
    <w:rsid w:val="00357C05"/>
    <w:rsid w:val="00357EF0"/>
    <w:rsid w:val="00360C60"/>
    <w:rsid w:val="00361047"/>
    <w:rsid w:val="00362834"/>
    <w:rsid w:val="00362FC1"/>
    <w:rsid w:val="003635DD"/>
    <w:rsid w:val="0036379A"/>
    <w:rsid w:val="00363CB9"/>
    <w:rsid w:val="00364519"/>
    <w:rsid w:val="00364DB9"/>
    <w:rsid w:val="003654B5"/>
    <w:rsid w:val="00365E82"/>
    <w:rsid w:val="003673E3"/>
    <w:rsid w:val="00370B70"/>
    <w:rsid w:val="00370B9F"/>
    <w:rsid w:val="00370EE7"/>
    <w:rsid w:val="0037314F"/>
    <w:rsid w:val="00374643"/>
    <w:rsid w:val="0037503C"/>
    <w:rsid w:val="00377903"/>
    <w:rsid w:val="00380BE1"/>
    <w:rsid w:val="00382481"/>
    <w:rsid w:val="003827CE"/>
    <w:rsid w:val="003835E3"/>
    <w:rsid w:val="0038447F"/>
    <w:rsid w:val="0038730A"/>
    <w:rsid w:val="003874DF"/>
    <w:rsid w:val="0039011D"/>
    <w:rsid w:val="0039077E"/>
    <w:rsid w:val="00390E78"/>
    <w:rsid w:val="0039124B"/>
    <w:rsid w:val="0039147B"/>
    <w:rsid w:val="003939A5"/>
    <w:rsid w:val="00393BD5"/>
    <w:rsid w:val="003975B5"/>
    <w:rsid w:val="00397892"/>
    <w:rsid w:val="00397D83"/>
    <w:rsid w:val="003A01C7"/>
    <w:rsid w:val="003A165B"/>
    <w:rsid w:val="003A168E"/>
    <w:rsid w:val="003A4D8B"/>
    <w:rsid w:val="003B2ADC"/>
    <w:rsid w:val="003B5AC2"/>
    <w:rsid w:val="003B76F8"/>
    <w:rsid w:val="003B7820"/>
    <w:rsid w:val="003B7B3E"/>
    <w:rsid w:val="003C08C2"/>
    <w:rsid w:val="003C40FE"/>
    <w:rsid w:val="003C4776"/>
    <w:rsid w:val="003C6A50"/>
    <w:rsid w:val="003C6BFA"/>
    <w:rsid w:val="003D0514"/>
    <w:rsid w:val="003D1E70"/>
    <w:rsid w:val="003D265B"/>
    <w:rsid w:val="003D295F"/>
    <w:rsid w:val="003D328A"/>
    <w:rsid w:val="003D3C53"/>
    <w:rsid w:val="003D731D"/>
    <w:rsid w:val="003E025F"/>
    <w:rsid w:val="003E0313"/>
    <w:rsid w:val="003E0DF1"/>
    <w:rsid w:val="003E1A12"/>
    <w:rsid w:val="003E295B"/>
    <w:rsid w:val="003E2E94"/>
    <w:rsid w:val="003E3397"/>
    <w:rsid w:val="003E713A"/>
    <w:rsid w:val="003F22F8"/>
    <w:rsid w:val="003F2A87"/>
    <w:rsid w:val="003F2A9D"/>
    <w:rsid w:val="003F2F34"/>
    <w:rsid w:val="003F44A2"/>
    <w:rsid w:val="003F4581"/>
    <w:rsid w:val="003F4875"/>
    <w:rsid w:val="004010CD"/>
    <w:rsid w:val="00401EFD"/>
    <w:rsid w:val="004054D1"/>
    <w:rsid w:val="00405642"/>
    <w:rsid w:val="00405AFF"/>
    <w:rsid w:val="004064DC"/>
    <w:rsid w:val="004071DB"/>
    <w:rsid w:val="00410127"/>
    <w:rsid w:val="00412971"/>
    <w:rsid w:val="004143C8"/>
    <w:rsid w:val="00417EDB"/>
    <w:rsid w:val="00421007"/>
    <w:rsid w:val="00421AD4"/>
    <w:rsid w:val="00422001"/>
    <w:rsid w:val="00423DDE"/>
    <w:rsid w:val="00427275"/>
    <w:rsid w:val="004278BA"/>
    <w:rsid w:val="00427D3C"/>
    <w:rsid w:val="00430FB0"/>
    <w:rsid w:val="00432126"/>
    <w:rsid w:val="00432A7C"/>
    <w:rsid w:val="004356C3"/>
    <w:rsid w:val="00436DCC"/>
    <w:rsid w:val="004416E6"/>
    <w:rsid w:val="0044257F"/>
    <w:rsid w:val="00442841"/>
    <w:rsid w:val="004428DD"/>
    <w:rsid w:val="00445423"/>
    <w:rsid w:val="004476D4"/>
    <w:rsid w:val="0045023F"/>
    <w:rsid w:val="00450DE7"/>
    <w:rsid w:val="0045262C"/>
    <w:rsid w:val="004549A8"/>
    <w:rsid w:val="00454D1F"/>
    <w:rsid w:val="00456F50"/>
    <w:rsid w:val="004571F8"/>
    <w:rsid w:val="00457E79"/>
    <w:rsid w:val="0046088A"/>
    <w:rsid w:val="00461621"/>
    <w:rsid w:val="004632F5"/>
    <w:rsid w:val="0046485D"/>
    <w:rsid w:val="00464ECE"/>
    <w:rsid w:val="00465DE4"/>
    <w:rsid w:val="0047114B"/>
    <w:rsid w:val="0047144A"/>
    <w:rsid w:val="004715EF"/>
    <w:rsid w:val="00472E04"/>
    <w:rsid w:val="00473443"/>
    <w:rsid w:val="00476BC6"/>
    <w:rsid w:val="00477A63"/>
    <w:rsid w:val="00482BF4"/>
    <w:rsid w:val="00484BF3"/>
    <w:rsid w:val="0048595C"/>
    <w:rsid w:val="00490DBE"/>
    <w:rsid w:val="00491882"/>
    <w:rsid w:val="00491BAA"/>
    <w:rsid w:val="004927E8"/>
    <w:rsid w:val="004934E0"/>
    <w:rsid w:val="004935FC"/>
    <w:rsid w:val="00494445"/>
    <w:rsid w:val="0049446C"/>
    <w:rsid w:val="00494CD9"/>
    <w:rsid w:val="00496752"/>
    <w:rsid w:val="00496EA0"/>
    <w:rsid w:val="00496FB6"/>
    <w:rsid w:val="004A1282"/>
    <w:rsid w:val="004A2149"/>
    <w:rsid w:val="004A2D13"/>
    <w:rsid w:val="004A34C5"/>
    <w:rsid w:val="004A41DB"/>
    <w:rsid w:val="004A4847"/>
    <w:rsid w:val="004A49EF"/>
    <w:rsid w:val="004A4CF3"/>
    <w:rsid w:val="004A4FB9"/>
    <w:rsid w:val="004B0F90"/>
    <w:rsid w:val="004B18BD"/>
    <w:rsid w:val="004B28BE"/>
    <w:rsid w:val="004B2B42"/>
    <w:rsid w:val="004B2F81"/>
    <w:rsid w:val="004B3625"/>
    <w:rsid w:val="004B3684"/>
    <w:rsid w:val="004B36CB"/>
    <w:rsid w:val="004B3CA6"/>
    <w:rsid w:val="004B4AE1"/>
    <w:rsid w:val="004B7A76"/>
    <w:rsid w:val="004C1E18"/>
    <w:rsid w:val="004C6F58"/>
    <w:rsid w:val="004D080D"/>
    <w:rsid w:val="004D098A"/>
    <w:rsid w:val="004D2A34"/>
    <w:rsid w:val="004D388B"/>
    <w:rsid w:val="004D5655"/>
    <w:rsid w:val="004D5B8F"/>
    <w:rsid w:val="004D5BCC"/>
    <w:rsid w:val="004D5D56"/>
    <w:rsid w:val="004D60D5"/>
    <w:rsid w:val="004D690F"/>
    <w:rsid w:val="004E1FE7"/>
    <w:rsid w:val="004E20C7"/>
    <w:rsid w:val="004E3FC9"/>
    <w:rsid w:val="004E7BD0"/>
    <w:rsid w:val="004F0885"/>
    <w:rsid w:val="004F1408"/>
    <w:rsid w:val="004F2C5C"/>
    <w:rsid w:val="004F443C"/>
    <w:rsid w:val="004F44C2"/>
    <w:rsid w:val="004F5368"/>
    <w:rsid w:val="005001EA"/>
    <w:rsid w:val="00500EAD"/>
    <w:rsid w:val="00501540"/>
    <w:rsid w:val="005039E8"/>
    <w:rsid w:val="00506C39"/>
    <w:rsid w:val="005078D5"/>
    <w:rsid w:val="00510A95"/>
    <w:rsid w:val="00511F9A"/>
    <w:rsid w:val="0051331A"/>
    <w:rsid w:val="005137E5"/>
    <w:rsid w:val="00517346"/>
    <w:rsid w:val="005173EE"/>
    <w:rsid w:val="0052004E"/>
    <w:rsid w:val="00521434"/>
    <w:rsid w:val="00522EA7"/>
    <w:rsid w:val="005253DF"/>
    <w:rsid w:val="0052626D"/>
    <w:rsid w:val="00526B7E"/>
    <w:rsid w:val="005273EF"/>
    <w:rsid w:val="005300BB"/>
    <w:rsid w:val="0053012B"/>
    <w:rsid w:val="00530717"/>
    <w:rsid w:val="00531E61"/>
    <w:rsid w:val="00532E89"/>
    <w:rsid w:val="00533677"/>
    <w:rsid w:val="005339A4"/>
    <w:rsid w:val="00537078"/>
    <w:rsid w:val="00540924"/>
    <w:rsid w:val="00542AF8"/>
    <w:rsid w:val="00543B1E"/>
    <w:rsid w:val="00545A58"/>
    <w:rsid w:val="00545E92"/>
    <w:rsid w:val="00546F9D"/>
    <w:rsid w:val="00551198"/>
    <w:rsid w:val="005518B2"/>
    <w:rsid w:val="005524FB"/>
    <w:rsid w:val="00552796"/>
    <w:rsid w:val="00552B08"/>
    <w:rsid w:val="005536BA"/>
    <w:rsid w:val="00554C0B"/>
    <w:rsid w:val="00554EB4"/>
    <w:rsid w:val="00554F70"/>
    <w:rsid w:val="005552BA"/>
    <w:rsid w:val="00556218"/>
    <w:rsid w:val="00556A5A"/>
    <w:rsid w:val="00557340"/>
    <w:rsid w:val="00557727"/>
    <w:rsid w:val="00557A7F"/>
    <w:rsid w:val="005617C0"/>
    <w:rsid w:val="005619D4"/>
    <w:rsid w:val="0056277A"/>
    <w:rsid w:val="005627F5"/>
    <w:rsid w:val="00562B94"/>
    <w:rsid w:val="00565A48"/>
    <w:rsid w:val="005663A8"/>
    <w:rsid w:val="00566CE5"/>
    <w:rsid w:val="00567522"/>
    <w:rsid w:val="00570B71"/>
    <w:rsid w:val="00571A4A"/>
    <w:rsid w:val="00571F30"/>
    <w:rsid w:val="00571FC7"/>
    <w:rsid w:val="00573111"/>
    <w:rsid w:val="005738A2"/>
    <w:rsid w:val="00574330"/>
    <w:rsid w:val="00574A1F"/>
    <w:rsid w:val="0057516C"/>
    <w:rsid w:val="0057549B"/>
    <w:rsid w:val="0057714F"/>
    <w:rsid w:val="0058098C"/>
    <w:rsid w:val="00582419"/>
    <w:rsid w:val="00582D25"/>
    <w:rsid w:val="00584610"/>
    <w:rsid w:val="00585080"/>
    <w:rsid w:val="00587A97"/>
    <w:rsid w:val="00587ACE"/>
    <w:rsid w:val="00587C02"/>
    <w:rsid w:val="00591110"/>
    <w:rsid w:val="0059197B"/>
    <w:rsid w:val="00591CC2"/>
    <w:rsid w:val="005923D8"/>
    <w:rsid w:val="005928B8"/>
    <w:rsid w:val="0059361C"/>
    <w:rsid w:val="00597681"/>
    <w:rsid w:val="005978E7"/>
    <w:rsid w:val="00597A85"/>
    <w:rsid w:val="005A042A"/>
    <w:rsid w:val="005A11EC"/>
    <w:rsid w:val="005A3C44"/>
    <w:rsid w:val="005A3E54"/>
    <w:rsid w:val="005A4BB5"/>
    <w:rsid w:val="005A6368"/>
    <w:rsid w:val="005A6C48"/>
    <w:rsid w:val="005A751B"/>
    <w:rsid w:val="005B0BBE"/>
    <w:rsid w:val="005B1734"/>
    <w:rsid w:val="005B6C8A"/>
    <w:rsid w:val="005B707C"/>
    <w:rsid w:val="005B7C89"/>
    <w:rsid w:val="005C0D61"/>
    <w:rsid w:val="005C2062"/>
    <w:rsid w:val="005C252B"/>
    <w:rsid w:val="005C280E"/>
    <w:rsid w:val="005C3577"/>
    <w:rsid w:val="005C3D5F"/>
    <w:rsid w:val="005C58B2"/>
    <w:rsid w:val="005C63CB"/>
    <w:rsid w:val="005C6705"/>
    <w:rsid w:val="005C6E40"/>
    <w:rsid w:val="005D33C5"/>
    <w:rsid w:val="005D5023"/>
    <w:rsid w:val="005D6C24"/>
    <w:rsid w:val="005D6C44"/>
    <w:rsid w:val="005D78B8"/>
    <w:rsid w:val="005E2097"/>
    <w:rsid w:val="005E569D"/>
    <w:rsid w:val="005E6CDF"/>
    <w:rsid w:val="005E7061"/>
    <w:rsid w:val="005F0342"/>
    <w:rsid w:val="005F0902"/>
    <w:rsid w:val="005F1E32"/>
    <w:rsid w:val="005F2000"/>
    <w:rsid w:val="005F38B3"/>
    <w:rsid w:val="005F3B81"/>
    <w:rsid w:val="005F4FFF"/>
    <w:rsid w:val="005F62C3"/>
    <w:rsid w:val="005F6D6D"/>
    <w:rsid w:val="00600385"/>
    <w:rsid w:val="0060159F"/>
    <w:rsid w:val="00603D0E"/>
    <w:rsid w:val="0060450A"/>
    <w:rsid w:val="00605E5C"/>
    <w:rsid w:val="006064CF"/>
    <w:rsid w:val="00613226"/>
    <w:rsid w:val="0061326E"/>
    <w:rsid w:val="0061351A"/>
    <w:rsid w:val="00614513"/>
    <w:rsid w:val="0061477D"/>
    <w:rsid w:val="00615074"/>
    <w:rsid w:val="00615911"/>
    <w:rsid w:val="00616AC9"/>
    <w:rsid w:val="00617337"/>
    <w:rsid w:val="0062041D"/>
    <w:rsid w:val="00620D5A"/>
    <w:rsid w:val="00622A0F"/>
    <w:rsid w:val="00623D73"/>
    <w:rsid w:val="00623DAD"/>
    <w:rsid w:val="006256F2"/>
    <w:rsid w:val="0062641D"/>
    <w:rsid w:val="00627297"/>
    <w:rsid w:val="006277F4"/>
    <w:rsid w:val="00627DCC"/>
    <w:rsid w:val="006303A0"/>
    <w:rsid w:val="0063106D"/>
    <w:rsid w:val="006316EA"/>
    <w:rsid w:val="00631A28"/>
    <w:rsid w:val="00631C3A"/>
    <w:rsid w:val="00635DBE"/>
    <w:rsid w:val="00636A56"/>
    <w:rsid w:val="00636E45"/>
    <w:rsid w:val="00637444"/>
    <w:rsid w:val="006379C8"/>
    <w:rsid w:val="006409F6"/>
    <w:rsid w:val="00640DED"/>
    <w:rsid w:val="006413D8"/>
    <w:rsid w:val="00642037"/>
    <w:rsid w:val="006432D0"/>
    <w:rsid w:val="00643FDE"/>
    <w:rsid w:val="0064461B"/>
    <w:rsid w:val="0064602D"/>
    <w:rsid w:val="006464D2"/>
    <w:rsid w:val="006472E6"/>
    <w:rsid w:val="00647F87"/>
    <w:rsid w:val="0065086F"/>
    <w:rsid w:val="006542BA"/>
    <w:rsid w:val="006550B9"/>
    <w:rsid w:val="006551C4"/>
    <w:rsid w:val="00655A03"/>
    <w:rsid w:val="006565B9"/>
    <w:rsid w:val="00656B29"/>
    <w:rsid w:val="006577B7"/>
    <w:rsid w:val="00657D1E"/>
    <w:rsid w:val="0066116C"/>
    <w:rsid w:val="00661389"/>
    <w:rsid w:val="006626C9"/>
    <w:rsid w:val="006629DD"/>
    <w:rsid w:val="00662D6B"/>
    <w:rsid w:val="0066377C"/>
    <w:rsid w:val="00663E67"/>
    <w:rsid w:val="00664C62"/>
    <w:rsid w:val="006666F9"/>
    <w:rsid w:val="0067011B"/>
    <w:rsid w:val="00672439"/>
    <w:rsid w:val="0067511A"/>
    <w:rsid w:val="0067617A"/>
    <w:rsid w:val="00676F3F"/>
    <w:rsid w:val="0068001B"/>
    <w:rsid w:val="006804BC"/>
    <w:rsid w:val="006810C5"/>
    <w:rsid w:val="0068131F"/>
    <w:rsid w:val="006830B0"/>
    <w:rsid w:val="00683636"/>
    <w:rsid w:val="006843A6"/>
    <w:rsid w:val="00684571"/>
    <w:rsid w:val="00684633"/>
    <w:rsid w:val="00685BE4"/>
    <w:rsid w:val="00685F7C"/>
    <w:rsid w:val="006866A7"/>
    <w:rsid w:val="006867DA"/>
    <w:rsid w:val="00686F6A"/>
    <w:rsid w:val="006877B1"/>
    <w:rsid w:val="00690308"/>
    <w:rsid w:val="00690337"/>
    <w:rsid w:val="00690B7C"/>
    <w:rsid w:val="00690CA6"/>
    <w:rsid w:val="0069193E"/>
    <w:rsid w:val="00692B3F"/>
    <w:rsid w:val="006A01F3"/>
    <w:rsid w:val="006A0451"/>
    <w:rsid w:val="006A0B5F"/>
    <w:rsid w:val="006A14A5"/>
    <w:rsid w:val="006A363E"/>
    <w:rsid w:val="006A45CD"/>
    <w:rsid w:val="006A5014"/>
    <w:rsid w:val="006A6712"/>
    <w:rsid w:val="006A76DE"/>
    <w:rsid w:val="006B0247"/>
    <w:rsid w:val="006B03BB"/>
    <w:rsid w:val="006B100C"/>
    <w:rsid w:val="006B2FFA"/>
    <w:rsid w:val="006B363A"/>
    <w:rsid w:val="006B3DC7"/>
    <w:rsid w:val="006B403C"/>
    <w:rsid w:val="006B4112"/>
    <w:rsid w:val="006B44A0"/>
    <w:rsid w:val="006B4556"/>
    <w:rsid w:val="006C0440"/>
    <w:rsid w:val="006C1BAC"/>
    <w:rsid w:val="006C2D8C"/>
    <w:rsid w:val="006C485C"/>
    <w:rsid w:val="006C59D6"/>
    <w:rsid w:val="006C5A52"/>
    <w:rsid w:val="006C5BCA"/>
    <w:rsid w:val="006C5D80"/>
    <w:rsid w:val="006D69B4"/>
    <w:rsid w:val="006E0043"/>
    <w:rsid w:val="006E1E92"/>
    <w:rsid w:val="006E1FB0"/>
    <w:rsid w:val="006E29C8"/>
    <w:rsid w:val="006E2DA2"/>
    <w:rsid w:val="006E4FE9"/>
    <w:rsid w:val="006E700B"/>
    <w:rsid w:val="006E7720"/>
    <w:rsid w:val="006E7E79"/>
    <w:rsid w:val="006F209A"/>
    <w:rsid w:val="006F3C3A"/>
    <w:rsid w:val="006F3EF6"/>
    <w:rsid w:val="006F4048"/>
    <w:rsid w:val="006F425A"/>
    <w:rsid w:val="006F456A"/>
    <w:rsid w:val="006F45B4"/>
    <w:rsid w:val="006F5A6C"/>
    <w:rsid w:val="00700C1D"/>
    <w:rsid w:val="0070298C"/>
    <w:rsid w:val="00704BAD"/>
    <w:rsid w:val="00704FF2"/>
    <w:rsid w:val="007071C2"/>
    <w:rsid w:val="00707893"/>
    <w:rsid w:val="00710769"/>
    <w:rsid w:val="00710A2E"/>
    <w:rsid w:val="0071486D"/>
    <w:rsid w:val="00714B6F"/>
    <w:rsid w:val="00714D78"/>
    <w:rsid w:val="007169AE"/>
    <w:rsid w:val="0072303B"/>
    <w:rsid w:val="0072385B"/>
    <w:rsid w:val="00723C10"/>
    <w:rsid w:val="007244CC"/>
    <w:rsid w:val="00724C9A"/>
    <w:rsid w:val="00725057"/>
    <w:rsid w:val="00727CAB"/>
    <w:rsid w:val="00731109"/>
    <w:rsid w:val="0073185E"/>
    <w:rsid w:val="00731A0D"/>
    <w:rsid w:val="00731CDC"/>
    <w:rsid w:val="00733147"/>
    <w:rsid w:val="00735D40"/>
    <w:rsid w:val="00736180"/>
    <w:rsid w:val="00736FA2"/>
    <w:rsid w:val="0073752A"/>
    <w:rsid w:val="00737C3A"/>
    <w:rsid w:val="00742620"/>
    <w:rsid w:val="007430C9"/>
    <w:rsid w:val="00744853"/>
    <w:rsid w:val="007451DF"/>
    <w:rsid w:val="00746953"/>
    <w:rsid w:val="00747766"/>
    <w:rsid w:val="00747E8E"/>
    <w:rsid w:val="00750CD3"/>
    <w:rsid w:val="00750DC9"/>
    <w:rsid w:val="007518D4"/>
    <w:rsid w:val="00752CFA"/>
    <w:rsid w:val="007543CF"/>
    <w:rsid w:val="00754B77"/>
    <w:rsid w:val="00757CBA"/>
    <w:rsid w:val="0076051D"/>
    <w:rsid w:val="00760BB5"/>
    <w:rsid w:val="00760D11"/>
    <w:rsid w:val="00761708"/>
    <w:rsid w:val="007626D0"/>
    <w:rsid w:val="00762A85"/>
    <w:rsid w:val="00763F2D"/>
    <w:rsid w:val="00764D6E"/>
    <w:rsid w:val="00764DD5"/>
    <w:rsid w:val="00765A39"/>
    <w:rsid w:val="00765D53"/>
    <w:rsid w:val="00767F1C"/>
    <w:rsid w:val="007710FD"/>
    <w:rsid w:val="00771DCA"/>
    <w:rsid w:val="00773CC4"/>
    <w:rsid w:val="00776324"/>
    <w:rsid w:val="007775F3"/>
    <w:rsid w:val="007807A1"/>
    <w:rsid w:val="00783F90"/>
    <w:rsid w:val="00786A75"/>
    <w:rsid w:val="00786AFD"/>
    <w:rsid w:val="00790DFC"/>
    <w:rsid w:val="00792FB4"/>
    <w:rsid w:val="007937EC"/>
    <w:rsid w:val="00796214"/>
    <w:rsid w:val="007962E0"/>
    <w:rsid w:val="00796C26"/>
    <w:rsid w:val="007A00C6"/>
    <w:rsid w:val="007A0E95"/>
    <w:rsid w:val="007A2910"/>
    <w:rsid w:val="007A3FB3"/>
    <w:rsid w:val="007A42A9"/>
    <w:rsid w:val="007A7C66"/>
    <w:rsid w:val="007B211A"/>
    <w:rsid w:val="007B2CD2"/>
    <w:rsid w:val="007B3C20"/>
    <w:rsid w:val="007B504E"/>
    <w:rsid w:val="007B5F8C"/>
    <w:rsid w:val="007C032D"/>
    <w:rsid w:val="007C062F"/>
    <w:rsid w:val="007C3138"/>
    <w:rsid w:val="007C3DDE"/>
    <w:rsid w:val="007C4A8C"/>
    <w:rsid w:val="007C7CC7"/>
    <w:rsid w:val="007D17F1"/>
    <w:rsid w:val="007D2C7B"/>
    <w:rsid w:val="007D322B"/>
    <w:rsid w:val="007D3421"/>
    <w:rsid w:val="007D4308"/>
    <w:rsid w:val="007D4DE0"/>
    <w:rsid w:val="007E16CB"/>
    <w:rsid w:val="007E29FC"/>
    <w:rsid w:val="007E41EC"/>
    <w:rsid w:val="007E5518"/>
    <w:rsid w:val="007E77C5"/>
    <w:rsid w:val="007E795B"/>
    <w:rsid w:val="007F0604"/>
    <w:rsid w:val="007F0943"/>
    <w:rsid w:val="007F1C70"/>
    <w:rsid w:val="007F3597"/>
    <w:rsid w:val="007F4FC9"/>
    <w:rsid w:val="007F5287"/>
    <w:rsid w:val="008006F5"/>
    <w:rsid w:val="00801277"/>
    <w:rsid w:val="0080253D"/>
    <w:rsid w:val="00802BD1"/>
    <w:rsid w:val="008055AC"/>
    <w:rsid w:val="00805C2A"/>
    <w:rsid w:val="0081126C"/>
    <w:rsid w:val="0081173D"/>
    <w:rsid w:val="00811F52"/>
    <w:rsid w:val="00812882"/>
    <w:rsid w:val="00812D2E"/>
    <w:rsid w:val="008130AE"/>
    <w:rsid w:val="00813794"/>
    <w:rsid w:val="00813A07"/>
    <w:rsid w:val="00813DF0"/>
    <w:rsid w:val="008173DD"/>
    <w:rsid w:val="00821C6F"/>
    <w:rsid w:val="008221C8"/>
    <w:rsid w:val="008228D9"/>
    <w:rsid w:val="00822C3A"/>
    <w:rsid w:val="008238EA"/>
    <w:rsid w:val="00823CC2"/>
    <w:rsid w:val="00824208"/>
    <w:rsid w:val="00824582"/>
    <w:rsid w:val="00824A61"/>
    <w:rsid w:val="0082518E"/>
    <w:rsid w:val="00826231"/>
    <w:rsid w:val="0082643C"/>
    <w:rsid w:val="00826A83"/>
    <w:rsid w:val="00827669"/>
    <w:rsid w:val="008279B8"/>
    <w:rsid w:val="008311EA"/>
    <w:rsid w:val="00832A27"/>
    <w:rsid w:val="008358C1"/>
    <w:rsid w:val="008359D7"/>
    <w:rsid w:val="008376F2"/>
    <w:rsid w:val="00837B3D"/>
    <w:rsid w:val="00837D66"/>
    <w:rsid w:val="00841770"/>
    <w:rsid w:val="00842FFF"/>
    <w:rsid w:val="00850335"/>
    <w:rsid w:val="00850639"/>
    <w:rsid w:val="00850D9A"/>
    <w:rsid w:val="0085133E"/>
    <w:rsid w:val="0085312B"/>
    <w:rsid w:val="008531D1"/>
    <w:rsid w:val="008551A8"/>
    <w:rsid w:val="00856CA4"/>
    <w:rsid w:val="00857E66"/>
    <w:rsid w:val="00862056"/>
    <w:rsid w:val="00862864"/>
    <w:rsid w:val="008649B7"/>
    <w:rsid w:val="008664E8"/>
    <w:rsid w:val="008707A7"/>
    <w:rsid w:val="00870E6F"/>
    <w:rsid w:val="00871E58"/>
    <w:rsid w:val="00871F40"/>
    <w:rsid w:val="00872A47"/>
    <w:rsid w:val="00872BF2"/>
    <w:rsid w:val="00873243"/>
    <w:rsid w:val="00873E63"/>
    <w:rsid w:val="00875BAA"/>
    <w:rsid w:val="00875C28"/>
    <w:rsid w:val="00877CFC"/>
    <w:rsid w:val="0088008A"/>
    <w:rsid w:val="00880179"/>
    <w:rsid w:val="0088086B"/>
    <w:rsid w:val="008819A1"/>
    <w:rsid w:val="00882F84"/>
    <w:rsid w:val="0088566A"/>
    <w:rsid w:val="00887E46"/>
    <w:rsid w:val="00891F38"/>
    <w:rsid w:val="008921A6"/>
    <w:rsid w:val="00892B9B"/>
    <w:rsid w:val="00892E7F"/>
    <w:rsid w:val="00892EFD"/>
    <w:rsid w:val="00893B5E"/>
    <w:rsid w:val="00893E7A"/>
    <w:rsid w:val="00894872"/>
    <w:rsid w:val="008962F0"/>
    <w:rsid w:val="0089674A"/>
    <w:rsid w:val="00896915"/>
    <w:rsid w:val="008A0036"/>
    <w:rsid w:val="008A05BA"/>
    <w:rsid w:val="008A1338"/>
    <w:rsid w:val="008A1794"/>
    <w:rsid w:val="008A281A"/>
    <w:rsid w:val="008A2C25"/>
    <w:rsid w:val="008A3176"/>
    <w:rsid w:val="008A4C30"/>
    <w:rsid w:val="008A5481"/>
    <w:rsid w:val="008A5DFF"/>
    <w:rsid w:val="008A71E6"/>
    <w:rsid w:val="008B009F"/>
    <w:rsid w:val="008B04F8"/>
    <w:rsid w:val="008B0FC8"/>
    <w:rsid w:val="008B13BA"/>
    <w:rsid w:val="008B19C5"/>
    <w:rsid w:val="008B19C7"/>
    <w:rsid w:val="008B1CD8"/>
    <w:rsid w:val="008B26CE"/>
    <w:rsid w:val="008B477E"/>
    <w:rsid w:val="008B4E5B"/>
    <w:rsid w:val="008B57EF"/>
    <w:rsid w:val="008B5AB8"/>
    <w:rsid w:val="008B5C00"/>
    <w:rsid w:val="008B6487"/>
    <w:rsid w:val="008B6531"/>
    <w:rsid w:val="008B7736"/>
    <w:rsid w:val="008B7E38"/>
    <w:rsid w:val="008C11EC"/>
    <w:rsid w:val="008C3066"/>
    <w:rsid w:val="008C3FCF"/>
    <w:rsid w:val="008C4293"/>
    <w:rsid w:val="008C4370"/>
    <w:rsid w:val="008C4BF6"/>
    <w:rsid w:val="008C71A3"/>
    <w:rsid w:val="008D03F0"/>
    <w:rsid w:val="008D0C60"/>
    <w:rsid w:val="008D596F"/>
    <w:rsid w:val="008D750B"/>
    <w:rsid w:val="008E011B"/>
    <w:rsid w:val="008E0364"/>
    <w:rsid w:val="008E1492"/>
    <w:rsid w:val="008E3302"/>
    <w:rsid w:val="008E35F7"/>
    <w:rsid w:val="008E37DD"/>
    <w:rsid w:val="008E45FE"/>
    <w:rsid w:val="008E5584"/>
    <w:rsid w:val="008F1201"/>
    <w:rsid w:val="008F1744"/>
    <w:rsid w:val="008F21ED"/>
    <w:rsid w:val="008F350F"/>
    <w:rsid w:val="008F4B73"/>
    <w:rsid w:val="008F6732"/>
    <w:rsid w:val="008F6AFB"/>
    <w:rsid w:val="008F6C76"/>
    <w:rsid w:val="00901628"/>
    <w:rsid w:val="00901B15"/>
    <w:rsid w:val="00902BE7"/>
    <w:rsid w:val="00903323"/>
    <w:rsid w:val="00903846"/>
    <w:rsid w:val="009041B1"/>
    <w:rsid w:val="00910853"/>
    <w:rsid w:val="00910AE5"/>
    <w:rsid w:val="0091100F"/>
    <w:rsid w:val="00911405"/>
    <w:rsid w:val="00912010"/>
    <w:rsid w:val="00912257"/>
    <w:rsid w:val="00914156"/>
    <w:rsid w:val="0091558E"/>
    <w:rsid w:val="00920A23"/>
    <w:rsid w:val="00920F7D"/>
    <w:rsid w:val="009230E2"/>
    <w:rsid w:val="009251F9"/>
    <w:rsid w:val="00926452"/>
    <w:rsid w:val="009269C6"/>
    <w:rsid w:val="009322E8"/>
    <w:rsid w:val="00932628"/>
    <w:rsid w:val="00933240"/>
    <w:rsid w:val="00935351"/>
    <w:rsid w:val="009373BD"/>
    <w:rsid w:val="00941898"/>
    <w:rsid w:val="009418BA"/>
    <w:rsid w:val="00941A29"/>
    <w:rsid w:val="0094252B"/>
    <w:rsid w:val="00942AB7"/>
    <w:rsid w:val="00943B2A"/>
    <w:rsid w:val="00944459"/>
    <w:rsid w:val="00950018"/>
    <w:rsid w:val="00951620"/>
    <w:rsid w:val="00952607"/>
    <w:rsid w:val="00952F55"/>
    <w:rsid w:val="00953AE0"/>
    <w:rsid w:val="00957FFD"/>
    <w:rsid w:val="00960109"/>
    <w:rsid w:val="00961289"/>
    <w:rsid w:val="0096233F"/>
    <w:rsid w:val="009632C5"/>
    <w:rsid w:val="00963AFB"/>
    <w:rsid w:val="0096499D"/>
    <w:rsid w:val="009659FB"/>
    <w:rsid w:val="009669ED"/>
    <w:rsid w:val="00966C4A"/>
    <w:rsid w:val="00966C68"/>
    <w:rsid w:val="00971233"/>
    <w:rsid w:val="0097577A"/>
    <w:rsid w:val="009758CD"/>
    <w:rsid w:val="0097716B"/>
    <w:rsid w:val="00983895"/>
    <w:rsid w:val="00983B9D"/>
    <w:rsid w:val="00985DC1"/>
    <w:rsid w:val="00990640"/>
    <w:rsid w:val="00993611"/>
    <w:rsid w:val="00993E2C"/>
    <w:rsid w:val="00994406"/>
    <w:rsid w:val="009944E8"/>
    <w:rsid w:val="00994F12"/>
    <w:rsid w:val="00996755"/>
    <w:rsid w:val="009976DD"/>
    <w:rsid w:val="009A060E"/>
    <w:rsid w:val="009A1338"/>
    <w:rsid w:val="009A34B6"/>
    <w:rsid w:val="009A37C5"/>
    <w:rsid w:val="009A46FA"/>
    <w:rsid w:val="009A529E"/>
    <w:rsid w:val="009B279A"/>
    <w:rsid w:val="009B3A4A"/>
    <w:rsid w:val="009B3CA7"/>
    <w:rsid w:val="009B4F0E"/>
    <w:rsid w:val="009B51BB"/>
    <w:rsid w:val="009B54A8"/>
    <w:rsid w:val="009C133F"/>
    <w:rsid w:val="009C199E"/>
    <w:rsid w:val="009C1F34"/>
    <w:rsid w:val="009C2A87"/>
    <w:rsid w:val="009C3A06"/>
    <w:rsid w:val="009C4A38"/>
    <w:rsid w:val="009C50DA"/>
    <w:rsid w:val="009C7756"/>
    <w:rsid w:val="009D0A20"/>
    <w:rsid w:val="009D0F6F"/>
    <w:rsid w:val="009D1CCB"/>
    <w:rsid w:val="009D248D"/>
    <w:rsid w:val="009D270F"/>
    <w:rsid w:val="009D288D"/>
    <w:rsid w:val="009D322C"/>
    <w:rsid w:val="009D3D72"/>
    <w:rsid w:val="009D5F7A"/>
    <w:rsid w:val="009D6575"/>
    <w:rsid w:val="009D7128"/>
    <w:rsid w:val="009D749C"/>
    <w:rsid w:val="009E1165"/>
    <w:rsid w:val="009E2AEC"/>
    <w:rsid w:val="009E43C7"/>
    <w:rsid w:val="009E5653"/>
    <w:rsid w:val="009E5962"/>
    <w:rsid w:val="009E6050"/>
    <w:rsid w:val="009E6489"/>
    <w:rsid w:val="009E7262"/>
    <w:rsid w:val="009F1491"/>
    <w:rsid w:val="009F3A25"/>
    <w:rsid w:val="009F466A"/>
    <w:rsid w:val="009F4D67"/>
    <w:rsid w:val="009F533F"/>
    <w:rsid w:val="009F5C7D"/>
    <w:rsid w:val="00A004B5"/>
    <w:rsid w:val="00A0446A"/>
    <w:rsid w:val="00A0569D"/>
    <w:rsid w:val="00A11451"/>
    <w:rsid w:val="00A13592"/>
    <w:rsid w:val="00A13E42"/>
    <w:rsid w:val="00A15F38"/>
    <w:rsid w:val="00A16526"/>
    <w:rsid w:val="00A172F5"/>
    <w:rsid w:val="00A17952"/>
    <w:rsid w:val="00A17C5D"/>
    <w:rsid w:val="00A20BB3"/>
    <w:rsid w:val="00A20CB7"/>
    <w:rsid w:val="00A22B7B"/>
    <w:rsid w:val="00A24657"/>
    <w:rsid w:val="00A24D94"/>
    <w:rsid w:val="00A2798F"/>
    <w:rsid w:val="00A320B8"/>
    <w:rsid w:val="00A33FDC"/>
    <w:rsid w:val="00A340E3"/>
    <w:rsid w:val="00A344B2"/>
    <w:rsid w:val="00A34851"/>
    <w:rsid w:val="00A34AA0"/>
    <w:rsid w:val="00A34DBA"/>
    <w:rsid w:val="00A359A8"/>
    <w:rsid w:val="00A35E38"/>
    <w:rsid w:val="00A37848"/>
    <w:rsid w:val="00A404C3"/>
    <w:rsid w:val="00A414C6"/>
    <w:rsid w:val="00A422F0"/>
    <w:rsid w:val="00A42306"/>
    <w:rsid w:val="00A426D5"/>
    <w:rsid w:val="00A42B2E"/>
    <w:rsid w:val="00A42C8C"/>
    <w:rsid w:val="00A46306"/>
    <w:rsid w:val="00A506B0"/>
    <w:rsid w:val="00A50D2F"/>
    <w:rsid w:val="00A52E83"/>
    <w:rsid w:val="00A54C9A"/>
    <w:rsid w:val="00A573CB"/>
    <w:rsid w:val="00A57786"/>
    <w:rsid w:val="00A600EF"/>
    <w:rsid w:val="00A602A9"/>
    <w:rsid w:val="00A603E3"/>
    <w:rsid w:val="00A60E88"/>
    <w:rsid w:val="00A61875"/>
    <w:rsid w:val="00A61F44"/>
    <w:rsid w:val="00A642DD"/>
    <w:rsid w:val="00A658D7"/>
    <w:rsid w:val="00A6695B"/>
    <w:rsid w:val="00A71F98"/>
    <w:rsid w:val="00A722E5"/>
    <w:rsid w:val="00A7391C"/>
    <w:rsid w:val="00A74468"/>
    <w:rsid w:val="00A74879"/>
    <w:rsid w:val="00A749B2"/>
    <w:rsid w:val="00A75381"/>
    <w:rsid w:val="00A77A7D"/>
    <w:rsid w:val="00A82154"/>
    <w:rsid w:val="00A82EC4"/>
    <w:rsid w:val="00A87E8B"/>
    <w:rsid w:val="00A91A00"/>
    <w:rsid w:val="00A9298E"/>
    <w:rsid w:val="00A92E5F"/>
    <w:rsid w:val="00A930A1"/>
    <w:rsid w:val="00A93B15"/>
    <w:rsid w:val="00A93E23"/>
    <w:rsid w:val="00A949F2"/>
    <w:rsid w:val="00A950C3"/>
    <w:rsid w:val="00A96154"/>
    <w:rsid w:val="00A97261"/>
    <w:rsid w:val="00A97811"/>
    <w:rsid w:val="00AA0907"/>
    <w:rsid w:val="00AA1E01"/>
    <w:rsid w:val="00AA4109"/>
    <w:rsid w:val="00AA470D"/>
    <w:rsid w:val="00AA6DE1"/>
    <w:rsid w:val="00AB03DE"/>
    <w:rsid w:val="00AB04A7"/>
    <w:rsid w:val="00AB0DD6"/>
    <w:rsid w:val="00AB4A3A"/>
    <w:rsid w:val="00AB6415"/>
    <w:rsid w:val="00AB792D"/>
    <w:rsid w:val="00AC2C5B"/>
    <w:rsid w:val="00AC59F0"/>
    <w:rsid w:val="00AC5C06"/>
    <w:rsid w:val="00AD03C5"/>
    <w:rsid w:val="00AD0A2C"/>
    <w:rsid w:val="00AD1461"/>
    <w:rsid w:val="00AD4019"/>
    <w:rsid w:val="00AD517F"/>
    <w:rsid w:val="00AD69AA"/>
    <w:rsid w:val="00AD7C3C"/>
    <w:rsid w:val="00AE0C9B"/>
    <w:rsid w:val="00AE0CBF"/>
    <w:rsid w:val="00AE0D1D"/>
    <w:rsid w:val="00AE13AE"/>
    <w:rsid w:val="00AE27CD"/>
    <w:rsid w:val="00AE29CD"/>
    <w:rsid w:val="00AE34AE"/>
    <w:rsid w:val="00AE3BC2"/>
    <w:rsid w:val="00AE427C"/>
    <w:rsid w:val="00AE5D78"/>
    <w:rsid w:val="00AF064C"/>
    <w:rsid w:val="00AF0900"/>
    <w:rsid w:val="00AF090F"/>
    <w:rsid w:val="00AF25B4"/>
    <w:rsid w:val="00AF63B3"/>
    <w:rsid w:val="00B014A8"/>
    <w:rsid w:val="00B019C0"/>
    <w:rsid w:val="00B067DF"/>
    <w:rsid w:val="00B06B82"/>
    <w:rsid w:val="00B06C92"/>
    <w:rsid w:val="00B10138"/>
    <w:rsid w:val="00B13D62"/>
    <w:rsid w:val="00B14082"/>
    <w:rsid w:val="00B1420B"/>
    <w:rsid w:val="00B1482D"/>
    <w:rsid w:val="00B20103"/>
    <w:rsid w:val="00B21B52"/>
    <w:rsid w:val="00B225DA"/>
    <w:rsid w:val="00B24CB7"/>
    <w:rsid w:val="00B25702"/>
    <w:rsid w:val="00B2755D"/>
    <w:rsid w:val="00B31B55"/>
    <w:rsid w:val="00B32F81"/>
    <w:rsid w:val="00B33397"/>
    <w:rsid w:val="00B33B0E"/>
    <w:rsid w:val="00B33D6F"/>
    <w:rsid w:val="00B3459E"/>
    <w:rsid w:val="00B36BE4"/>
    <w:rsid w:val="00B40DBF"/>
    <w:rsid w:val="00B41337"/>
    <w:rsid w:val="00B42C6B"/>
    <w:rsid w:val="00B42D8F"/>
    <w:rsid w:val="00B4739A"/>
    <w:rsid w:val="00B50FA1"/>
    <w:rsid w:val="00B51278"/>
    <w:rsid w:val="00B523D4"/>
    <w:rsid w:val="00B565EB"/>
    <w:rsid w:val="00B65FE0"/>
    <w:rsid w:val="00B66125"/>
    <w:rsid w:val="00B66213"/>
    <w:rsid w:val="00B66B2E"/>
    <w:rsid w:val="00B67EC3"/>
    <w:rsid w:val="00B71C4C"/>
    <w:rsid w:val="00B7209A"/>
    <w:rsid w:val="00B73B98"/>
    <w:rsid w:val="00B7580E"/>
    <w:rsid w:val="00B765C1"/>
    <w:rsid w:val="00B8144B"/>
    <w:rsid w:val="00B827F1"/>
    <w:rsid w:val="00B844D0"/>
    <w:rsid w:val="00B84AD5"/>
    <w:rsid w:val="00B84E67"/>
    <w:rsid w:val="00B913C1"/>
    <w:rsid w:val="00B91552"/>
    <w:rsid w:val="00B95912"/>
    <w:rsid w:val="00B95AD1"/>
    <w:rsid w:val="00B9668E"/>
    <w:rsid w:val="00B968B1"/>
    <w:rsid w:val="00B9766B"/>
    <w:rsid w:val="00BA03D8"/>
    <w:rsid w:val="00BA0460"/>
    <w:rsid w:val="00BA1BA7"/>
    <w:rsid w:val="00BA284E"/>
    <w:rsid w:val="00BA4481"/>
    <w:rsid w:val="00BA520B"/>
    <w:rsid w:val="00BB1DD8"/>
    <w:rsid w:val="00BB23A9"/>
    <w:rsid w:val="00BB2F90"/>
    <w:rsid w:val="00BB33AA"/>
    <w:rsid w:val="00BB3A1E"/>
    <w:rsid w:val="00BB4462"/>
    <w:rsid w:val="00BB4527"/>
    <w:rsid w:val="00BB6351"/>
    <w:rsid w:val="00BB73A0"/>
    <w:rsid w:val="00BC32F6"/>
    <w:rsid w:val="00BC532F"/>
    <w:rsid w:val="00BC64E8"/>
    <w:rsid w:val="00BD0898"/>
    <w:rsid w:val="00BD18EB"/>
    <w:rsid w:val="00BD1BB9"/>
    <w:rsid w:val="00BD1DC9"/>
    <w:rsid w:val="00BD2935"/>
    <w:rsid w:val="00BD3CA6"/>
    <w:rsid w:val="00BD48E8"/>
    <w:rsid w:val="00BD50B2"/>
    <w:rsid w:val="00BD66DA"/>
    <w:rsid w:val="00BD6FF4"/>
    <w:rsid w:val="00BD7277"/>
    <w:rsid w:val="00BD7368"/>
    <w:rsid w:val="00BD73D0"/>
    <w:rsid w:val="00BD7603"/>
    <w:rsid w:val="00BD7A36"/>
    <w:rsid w:val="00BE450C"/>
    <w:rsid w:val="00BE4E3E"/>
    <w:rsid w:val="00BE4ECA"/>
    <w:rsid w:val="00BE55F6"/>
    <w:rsid w:val="00BE5ED0"/>
    <w:rsid w:val="00BE74BB"/>
    <w:rsid w:val="00BF000E"/>
    <w:rsid w:val="00BF2028"/>
    <w:rsid w:val="00BF33E8"/>
    <w:rsid w:val="00BF4815"/>
    <w:rsid w:val="00C01396"/>
    <w:rsid w:val="00C01A8C"/>
    <w:rsid w:val="00C04684"/>
    <w:rsid w:val="00C119BB"/>
    <w:rsid w:val="00C129AE"/>
    <w:rsid w:val="00C13822"/>
    <w:rsid w:val="00C153D8"/>
    <w:rsid w:val="00C15490"/>
    <w:rsid w:val="00C15C5C"/>
    <w:rsid w:val="00C17640"/>
    <w:rsid w:val="00C17F2E"/>
    <w:rsid w:val="00C20BE4"/>
    <w:rsid w:val="00C22C34"/>
    <w:rsid w:val="00C2526F"/>
    <w:rsid w:val="00C26A0C"/>
    <w:rsid w:val="00C278E8"/>
    <w:rsid w:val="00C301D4"/>
    <w:rsid w:val="00C3098D"/>
    <w:rsid w:val="00C327A4"/>
    <w:rsid w:val="00C33F0E"/>
    <w:rsid w:val="00C34FF5"/>
    <w:rsid w:val="00C3688F"/>
    <w:rsid w:val="00C371AC"/>
    <w:rsid w:val="00C3737A"/>
    <w:rsid w:val="00C37CD0"/>
    <w:rsid w:val="00C41CE4"/>
    <w:rsid w:val="00C42560"/>
    <w:rsid w:val="00C42B69"/>
    <w:rsid w:val="00C43B53"/>
    <w:rsid w:val="00C44715"/>
    <w:rsid w:val="00C461D6"/>
    <w:rsid w:val="00C4677C"/>
    <w:rsid w:val="00C47CE9"/>
    <w:rsid w:val="00C5051E"/>
    <w:rsid w:val="00C512D4"/>
    <w:rsid w:val="00C51988"/>
    <w:rsid w:val="00C527CD"/>
    <w:rsid w:val="00C53BAB"/>
    <w:rsid w:val="00C542AC"/>
    <w:rsid w:val="00C5697D"/>
    <w:rsid w:val="00C572A6"/>
    <w:rsid w:val="00C6009D"/>
    <w:rsid w:val="00C6118E"/>
    <w:rsid w:val="00C64EF5"/>
    <w:rsid w:val="00C66F78"/>
    <w:rsid w:val="00C671CD"/>
    <w:rsid w:val="00C67925"/>
    <w:rsid w:val="00C72380"/>
    <w:rsid w:val="00C72E63"/>
    <w:rsid w:val="00C751DE"/>
    <w:rsid w:val="00C75796"/>
    <w:rsid w:val="00C77839"/>
    <w:rsid w:val="00C80384"/>
    <w:rsid w:val="00C80C77"/>
    <w:rsid w:val="00C81A51"/>
    <w:rsid w:val="00C81B0E"/>
    <w:rsid w:val="00C82858"/>
    <w:rsid w:val="00C82E1F"/>
    <w:rsid w:val="00C83E7A"/>
    <w:rsid w:val="00C8467F"/>
    <w:rsid w:val="00C85EA4"/>
    <w:rsid w:val="00C86C32"/>
    <w:rsid w:val="00C87965"/>
    <w:rsid w:val="00C87A79"/>
    <w:rsid w:val="00C925FB"/>
    <w:rsid w:val="00C930CB"/>
    <w:rsid w:val="00C93273"/>
    <w:rsid w:val="00C93990"/>
    <w:rsid w:val="00C942C8"/>
    <w:rsid w:val="00C96A31"/>
    <w:rsid w:val="00CA3E62"/>
    <w:rsid w:val="00CA6061"/>
    <w:rsid w:val="00CA6865"/>
    <w:rsid w:val="00CB01A5"/>
    <w:rsid w:val="00CB03B3"/>
    <w:rsid w:val="00CB076A"/>
    <w:rsid w:val="00CB2267"/>
    <w:rsid w:val="00CB23D6"/>
    <w:rsid w:val="00CB39BA"/>
    <w:rsid w:val="00CB5424"/>
    <w:rsid w:val="00CB63EC"/>
    <w:rsid w:val="00CC71D7"/>
    <w:rsid w:val="00CC72CC"/>
    <w:rsid w:val="00CC7EEC"/>
    <w:rsid w:val="00CD09DB"/>
    <w:rsid w:val="00CD188E"/>
    <w:rsid w:val="00CD5513"/>
    <w:rsid w:val="00CD5BA0"/>
    <w:rsid w:val="00CD6E2B"/>
    <w:rsid w:val="00CD6FBB"/>
    <w:rsid w:val="00CE09B0"/>
    <w:rsid w:val="00CE29B2"/>
    <w:rsid w:val="00CE4A71"/>
    <w:rsid w:val="00CE4EB3"/>
    <w:rsid w:val="00CE5163"/>
    <w:rsid w:val="00CE6849"/>
    <w:rsid w:val="00CE6F68"/>
    <w:rsid w:val="00CE7444"/>
    <w:rsid w:val="00CE7FAE"/>
    <w:rsid w:val="00CF0230"/>
    <w:rsid w:val="00CF3282"/>
    <w:rsid w:val="00CF6450"/>
    <w:rsid w:val="00CF64FC"/>
    <w:rsid w:val="00D0087B"/>
    <w:rsid w:val="00D01770"/>
    <w:rsid w:val="00D01DC6"/>
    <w:rsid w:val="00D0226A"/>
    <w:rsid w:val="00D02C13"/>
    <w:rsid w:val="00D06D98"/>
    <w:rsid w:val="00D10481"/>
    <w:rsid w:val="00D10E08"/>
    <w:rsid w:val="00D1238C"/>
    <w:rsid w:val="00D13856"/>
    <w:rsid w:val="00D13E6A"/>
    <w:rsid w:val="00D14413"/>
    <w:rsid w:val="00D14FB4"/>
    <w:rsid w:val="00D158DA"/>
    <w:rsid w:val="00D15E90"/>
    <w:rsid w:val="00D16584"/>
    <w:rsid w:val="00D20F6A"/>
    <w:rsid w:val="00D23432"/>
    <w:rsid w:val="00D245F1"/>
    <w:rsid w:val="00D260AD"/>
    <w:rsid w:val="00D261EE"/>
    <w:rsid w:val="00D26DB5"/>
    <w:rsid w:val="00D273EE"/>
    <w:rsid w:val="00D314F7"/>
    <w:rsid w:val="00D3461B"/>
    <w:rsid w:val="00D34723"/>
    <w:rsid w:val="00D36A39"/>
    <w:rsid w:val="00D36B88"/>
    <w:rsid w:val="00D41271"/>
    <w:rsid w:val="00D43565"/>
    <w:rsid w:val="00D441F6"/>
    <w:rsid w:val="00D448DD"/>
    <w:rsid w:val="00D4605B"/>
    <w:rsid w:val="00D46DDA"/>
    <w:rsid w:val="00D51850"/>
    <w:rsid w:val="00D51859"/>
    <w:rsid w:val="00D52091"/>
    <w:rsid w:val="00D52261"/>
    <w:rsid w:val="00D52421"/>
    <w:rsid w:val="00D528D4"/>
    <w:rsid w:val="00D5415C"/>
    <w:rsid w:val="00D5486A"/>
    <w:rsid w:val="00D56587"/>
    <w:rsid w:val="00D60C6A"/>
    <w:rsid w:val="00D641DE"/>
    <w:rsid w:val="00D6544A"/>
    <w:rsid w:val="00D65D4A"/>
    <w:rsid w:val="00D70C92"/>
    <w:rsid w:val="00D7145B"/>
    <w:rsid w:val="00D716B4"/>
    <w:rsid w:val="00D71D8B"/>
    <w:rsid w:val="00D71E69"/>
    <w:rsid w:val="00D71EB9"/>
    <w:rsid w:val="00D727B8"/>
    <w:rsid w:val="00D7522B"/>
    <w:rsid w:val="00D772DB"/>
    <w:rsid w:val="00D8268B"/>
    <w:rsid w:val="00D831EA"/>
    <w:rsid w:val="00D83AD1"/>
    <w:rsid w:val="00D83D4F"/>
    <w:rsid w:val="00D85E9E"/>
    <w:rsid w:val="00D90974"/>
    <w:rsid w:val="00D90CFD"/>
    <w:rsid w:val="00D90D2A"/>
    <w:rsid w:val="00D90E32"/>
    <w:rsid w:val="00D9171C"/>
    <w:rsid w:val="00D9229C"/>
    <w:rsid w:val="00D9239E"/>
    <w:rsid w:val="00D92DD5"/>
    <w:rsid w:val="00D9395E"/>
    <w:rsid w:val="00D93B6B"/>
    <w:rsid w:val="00D94510"/>
    <w:rsid w:val="00D958E2"/>
    <w:rsid w:val="00D96203"/>
    <w:rsid w:val="00D96B62"/>
    <w:rsid w:val="00D97F01"/>
    <w:rsid w:val="00DA0273"/>
    <w:rsid w:val="00DA258B"/>
    <w:rsid w:val="00DA2991"/>
    <w:rsid w:val="00DA5DAE"/>
    <w:rsid w:val="00DA67A9"/>
    <w:rsid w:val="00DA6C4D"/>
    <w:rsid w:val="00DB1382"/>
    <w:rsid w:val="00DB2F87"/>
    <w:rsid w:val="00DB3363"/>
    <w:rsid w:val="00DB3480"/>
    <w:rsid w:val="00DB3F44"/>
    <w:rsid w:val="00DB5464"/>
    <w:rsid w:val="00DC102B"/>
    <w:rsid w:val="00DC17AF"/>
    <w:rsid w:val="00DC2295"/>
    <w:rsid w:val="00DC259B"/>
    <w:rsid w:val="00DC298D"/>
    <w:rsid w:val="00DC39CE"/>
    <w:rsid w:val="00DC4D0E"/>
    <w:rsid w:val="00DC6FCB"/>
    <w:rsid w:val="00DC72B6"/>
    <w:rsid w:val="00DD0589"/>
    <w:rsid w:val="00DD0B84"/>
    <w:rsid w:val="00DD157A"/>
    <w:rsid w:val="00DD16DA"/>
    <w:rsid w:val="00DD4D1A"/>
    <w:rsid w:val="00DD6D2B"/>
    <w:rsid w:val="00DD7EFF"/>
    <w:rsid w:val="00DE0E1E"/>
    <w:rsid w:val="00DE10A4"/>
    <w:rsid w:val="00DE2A54"/>
    <w:rsid w:val="00DE3A75"/>
    <w:rsid w:val="00DE5D1A"/>
    <w:rsid w:val="00DE5FB7"/>
    <w:rsid w:val="00DE6029"/>
    <w:rsid w:val="00DE70D4"/>
    <w:rsid w:val="00DF0305"/>
    <w:rsid w:val="00DF16AF"/>
    <w:rsid w:val="00DF1ED8"/>
    <w:rsid w:val="00E00AA6"/>
    <w:rsid w:val="00E017A9"/>
    <w:rsid w:val="00E024EC"/>
    <w:rsid w:val="00E02787"/>
    <w:rsid w:val="00E03CD5"/>
    <w:rsid w:val="00E06D36"/>
    <w:rsid w:val="00E10D44"/>
    <w:rsid w:val="00E11AF0"/>
    <w:rsid w:val="00E12FA4"/>
    <w:rsid w:val="00E14A94"/>
    <w:rsid w:val="00E1676F"/>
    <w:rsid w:val="00E168BF"/>
    <w:rsid w:val="00E17F2B"/>
    <w:rsid w:val="00E20267"/>
    <w:rsid w:val="00E21471"/>
    <w:rsid w:val="00E22993"/>
    <w:rsid w:val="00E26087"/>
    <w:rsid w:val="00E26FDE"/>
    <w:rsid w:val="00E314B2"/>
    <w:rsid w:val="00E402A3"/>
    <w:rsid w:val="00E41645"/>
    <w:rsid w:val="00E41B7F"/>
    <w:rsid w:val="00E44020"/>
    <w:rsid w:val="00E44496"/>
    <w:rsid w:val="00E4543C"/>
    <w:rsid w:val="00E45604"/>
    <w:rsid w:val="00E46276"/>
    <w:rsid w:val="00E46F67"/>
    <w:rsid w:val="00E47587"/>
    <w:rsid w:val="00E478CE"/>
    <w:rsid w:val="00E504A0"/>
    <w:rsid w:val="00E51C2F"/>
    <w:rsid w:val="00E52B27"/>
    <w:rsid w:val="00E532E2"/>
    <w:rsid w:val="00E547DC"/>
    <w:rsid w:val="00E55384"/>
    <w:rsid w:val="00E557D3"/>
    <w:rsid w:val="00E579E5"/>
    <w:rsid w:val="00E60CD4"/>
    <w:rsid w:val="00E6115E"/>
    <w:rsid w:val="00E637BE"/>
    <w:rsid w:val="00E64346"/>
    <w:rsid w:val="00E6454B"/>
    <w:rsid w:val="00E64C83"/>
    <w:rsid w:val="00E64DF7"/>
    <w:rsid w:val="00E66979"/>
    <w:rsid w:val="00E676B7"/>
    <w:rsid w:val="00E7127E"/>
    <w:rsid w:val="00E72030"/>
    <w:rsid w:val="00E75FBC"/>
    <w:rsid w:val="00E76C71"/>
    <w:rsid w:val="00E76E4F"/>
    <w:rsid w:val="00E77A16"/>
    <w:rsid w:val="00E83796"/>
    <w:rsid w:val="00E84723"/>
    <w:rsid w:val="00E852B9"/>
    <w:rsid w:val="00E853E8"/>
    <w:rsid w:val="00E866E2"/>
    <w:rsid w:val="00E86BF9"/>
    <w:rsid w:val="00E903D1"/>
    <w:rsid w:val="00E904DB"/>
    <w:rsid w:val="00E9076B"/>
    <w:rsid w:val="00E9294E"/>
    <w:rsid w:val="00E92A45"/>
    <w:rsid w:val="00E93FB3"/>
    <w:rsid w:val="00E94F5A"/>
    <w:rsid w:val="00E97785"/>
    <w:rsid w:val="00EA1836"/>
    <w:rsid w:val="00EA42C1"/>
    <w:rsid w:val="00EA43D3"/>
    <w:rsid w:val="00EA4C3B"/>
    <w:rsid w:val="00EA6EA7"/>
    <w:rsid w:val="00EA7523"/>
    <w:rsid w:val="00EA7893"/>
    <w:rsid w:val="00EA7BD2"/>
    <w:rsid w:val="00EB0AEF"/>
    <w:rsid w:val="00EB10FA"/>
    <w:rsid w:val="00EB111E"/>
    <w:rsid w:val="00EB48B0"/>
    <w:rsid w:val="00EB5642"/>
    <w:rsid w:val="00EB5866"/>
    <w:rsid w:val="00EB5DEF"/>
    <w:rsid w:val="00EB5F6C"/>
    <w:rsid w:val="00EB6DA0"/>
    <w:rsid w:val="00EB6EEB"/>
    <w:rsid w:val="00EB7123"/>
    <w:rsid w:val="00EB7324"/>
    <w:rsid w:val="00EC1CF8"/>
    <w:rsid w:val="00EC2DD2"/>
    <w:rsid w:val="00EC778F"/>
    <w:rsid w:val="00EC78A3"/>
    <w:rsid w:val="00ED08E0"/>
    <w:rsid w:val="00ED0A87"/>
    <w:rsid w:val="00ED2260"/>
    <w:rsid w:val="00ED456F"/>
    <w:rsid w:val="00ED4ACF"/>
    <w:rsid w:val="00ED540B"/>
    <w:rsid w:val="00ED6826"/>
    <w:rsid w:val="00ED74F2"/>
    <w:rsid w:val="00EE0F75"/>
    <w:rsid w:val="00EE305A"/>
    <w:rsid w:val="00EE321A"/>
    <w:rsid w:val="00EE43A3"/>
    <w:rsid w:val="00EE78E3"/>
    <w:rsid w:val="00EF20A0"/>
    <w:rsid w:val="00EF38CF"/>
    <w:rsid w:val="00EF4AFA"/>
    <w:rsid w:val="00EF4CE9"/>
    <w:rsid w:val="00EF68B0"/>
    <w:rsid w:val="00EF70C3"/>
    <w:rsid w:val="00EF7687"/>
    <w:rsid w:val="00EF7F9D"/>
    <w:rsid w:val="00F0130C"/>
    <w:rsid w:val="00F018E7"/>
    <w:rsid w:val="00F01D84"/>
    <w:rsid w:val="00F01E67"/>
    <w:rsid w:val="00F02398"/>
    <w:rsid w:val="00F032BB"/>
    <w:rsid w:val="00F034EA"/>
    <w:rsid w:val="00F03D95"/>
    <w:rsid w:val="00F043DA"/>
    <w:rsid w:val="00F04F0A"/>
    <w:rsid w:val="00F1098B"/>
    <w:rsid w:val="00F115FA"/>
    <w:rsid w:val="00F122A3"/>
    <w:rsid w:val="00F12DD2"/>
    <w:rsid w:val="00F14611"/>
    <w:rsid w:val="00F16277"/>
    <w:rsid w:val="00F2227C"/>
    <w:rsid w:val="00F24DC9"/>
    <w:rsid w:val="00F260DA"/>
    <w:rsid w:val="00F268F9"/>
    <w:rsid w:val="00F3003B"/>
    <w:rsid w:val="00F31A2E"/>
    <w:rsid w:val="00F32535"/>
    <w:rsid w:val="00F32C99"/>
    <w:rsid w:val="00F33894"/>
    <w:rsid w:val="00F33C8C"/>
    <w:rsid w:val="00F34455"/>
    <w:rsid w:val="00F3552E"/>
    <w:rsid w:val="00F37AAD"/>
    <w:rsid w:val="00F40646"/>
    <w:rsid w:val="00F41B31"/>
    <w:rsid w:val="00F41F8C"/>
    <w:rsid w:val="00F422E5"/>
    <w:rsid w:val="00F4421D"/>
    <w:rsid w:val="00F45300"/>
    <w:rsid w:val="00F45569"/>
    <w:rsid w:val="00F4578A"/>
    <w:rsid w:val="00F5023B"/>
    <w:rsid w:val="00F51E5E"/>
    <w:rsid w:val="00F52161"/>
    <w:rsid w:val="00F52208"/>
    <w:rsid w:val="00F5293A"/>
    <w:rsid w:val="00F53B14"/>
    <w:rsid w:val="00F5504E"/>
    <w:rsid w:val="00F55F44"/>
    <w:rsid w:val="00F56ADF"/>
    <w:rsid w:val="00F57AE5"/>
    <w:rsid w:val="00F60590"/>
    <w:rsid w:val="00F629A2"/>
    <w:rsid w:val="00F66D4D"/>
    <w:rsid w:val="00F67C3B"/>
    <w:rsid w:val="00F7042D"/>
    <w:rsid w:val="00F733B7"/>
    <w:rsid w:val="00F75659"/>
    <w:rsid w:val="00F76895"/>
    <w:rsid w:val="00F80172"/>
    <w:rsid w:val="00F80EC3"/>
    <w:rsid w:val="00F8163B"/>
    <w:rsid w:val="00F82240"/>
    <w:rsid w:val="00F85315"/>
    <w:rsid w:val="00F90B58"/>
    <w:rsid w:val="00F90EAD"/>
    <w:rsid w:val="00F922ED"/>
    <w:rsid w:val="00F92735"/>
    <w:rsid w:val="00F92DD8"/>
    <w:rsid w:val="00F93AAB"/>
    <w:rsid w:val="00F94CEC"/>
    <w:rsid w:val="00F95D07"/>
    <w:rsid w:val="00F9605E"/>
    <w:rsid w:val="00F96DFF"/>
    <w:rsid w:val="00FA0673"/>
    <w:rsid w:val="00FA0A91"/>
    <w:rsid w:val="00FA1677"/>
    <w:rsid w:val="00FA2CFF"/>
    <w:rsid w:val="00FA3F6E"/>
    <w:rsid w:val="00FA44AD"/>
    <w:rsid w:val="00FA621D"/>
    <w:rsid w:val="00FA6CAA"/>
    <w:rsid w:val="00FA75D8"/>
    <w:rsid w:val="00FA77FB"/>
    <w:rsid w:val="00FB50D4"/>
    <w:rsid w:val="00FB76BF"/>
    <w:rsid w:val="00FB787F"/>
    <w:rsid w:val="00FC4041"/>
    <w:rsid w:val="00FC43DB"/>
    <w:rsid w:val="00FC511F"/>
    <w:rsid w:val="00FC69FE"/>
    <w:rsid w:val="00FD08F4"/>
    <w:rsid w:val="00FD146C"/>
    <w:rsid w:val="00FD2961"/>
    <w:rsid w:val="00FD446F"/>
    <w:rsid w:val="00FD4BDF"/>
    <w:rsid w:val="00FD57C8"/>
    <w:rsid w:val="00FD7359"/>
    <w:rsid w:val="00FE02AB"/>
    <w:rsid w:val="00FE031C"/>
    <w:rsid w:val="00FE0AB3"/>
    <w:rsid w:val="00FE3234"/>
    <w:rsid w:val="00FE3354"/>
    <w:rsid w:val="00FE4E9D"/>
    <w:rsid w:val="00FE62B9"/>
    <w:rsid w:val="00FE6C4A"/>
    <w:rsid w:val="00FE711F"/>
    <w:rsid w:val="00FE7AC3"/>
    <w:rsid w:val="00FF0484"/>
    <w:rsid w:val="00FF075C"/>
    <w:rsid w:val="00FF1433"/>
    <w:rsid w:val="00FF1742"/>
    <w:rsid w:val="00FF4E87"/>
    <w:rsid w:val="00FF53FC"/>
    <w:rsid w:val="00FF722A"/>
    <w:rsid w:val="00FF79AA"/>
    <w:rsid w:val="00FF7EC1"/>
    <w:rsid w:val="05B5E8C2"/>
    <w:rsid w:val="1AAD1386"/>
    <w:rsid w:val="267CE617"/>
    <w:rsid w:val="26E3E2C4"/>
    <w:rsid w:val="283BDE1A"/>
    <w:rsid w:val="2ADF236F"/>
    <w:rsid w:val="37449667"/>
    <w:rsid w:val="380B357D"/>
    <w:rsid w:val="3965035E"/>
    <w:rsid w:val="41CC751D"/>
    <w:rsid w:val="491DBE3E"/>
    <w:rsid w:val="4C8222B2"/>
    <w:rsid w:val="4F1D8A23"/>
    <w:rsid w:val="4FC76775"/>
    <w:rsid w:val="525A3645"/>
    <w:rsid w:val="52B1F38C"/>
    <w:rsid w:val="54AC31DE"/>
    <w:rsid w:val="54D6B2FB"/>
    <w:rsid w:val="55BBAF4E"/>
    <w:rsid w:val="58F517AF"/>
    <w:rsid w:val="5A728C7D"/>
    <w:rsid w:val="5B60E969"/>
    <w:rsid w:val="5BAEABD0"/>
    <w:rsid w:val="609A4BD2"/>
    <w:rsid w:val="68251637"/>
    <w:rsid w:val="70561899"/>
    <w:rsid w:val="74EBD39F"/>
    <w:rsid w:val="76115C70"/>
    <w:rsid w:val="7837055E"/>
    <w:rsid w:val="7ABE228A"/>
    <w:rsid w:val="7AE3D5AF"/>
    <w:rsid w:val="7E9D7B28"/>
    <w:rsid w:val="7F3549DE"/>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F355"/>
  <w15:chartTrackingRefBased/>
  <w15:docId w15:val="{6A2B0C6C-8746-44DE-8831-F44DE8247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6F"/>
  </w:style>
  <w:style w:type="paragraph" w:styleId="Overskrift1">
    <w:name w:val="heading 1"/>
    <w:basedOn w:val="Normal"/>
    <w:next w:val="Normal"/>
    <w:link w:val="Overskrift1Tegn"/>
    <w:uiPriority w:val="9"/>
    <w:qFormat/>
    <w:rsid w:val="00C93990"/>
    <w:pPr>
      <w:keepNext/>
      <w:keepLines/>
      <w:numPr>
        <w:numId w:val="47"/>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7A0E95"/>
    <w:pPr>
      <w:keepNext/>
      <w:keepLines/>
      <w:numPr>
        <w:ilvl w:val="1"/>
        <w:numId w:val="47"/>
      </w:numPr>
      <w:spacing w:before="320" w:after="4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605E5C"/>
    <w:pPr>
      <w:keepNext/>
      <w:keepLines/>
      <w:numPr>
        <w:ilvl w:val="2"/>
        <w:numId w:val="47"/>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47"/>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47"/>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47"/>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47"/>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47"/>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47"/>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C93990"/>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7A0E95"/>
    <w:rPr>
      <w:rFonts w:asciiTheme="majorHAnsi" w:eastAsiaTheme="majorEastAsia" w:hAnsiTheme="majorHAnsi" w:cstheme="majorBidi"/>
      <w:b/>
      <w:color w:val="324947" w:themeColor="text1"/>
      <w:szCs w:val="26"/>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99"/>
    <w:unhideWhenUsed/>
    <w:rsid w:val="00D60C6A"/>
    <w:pPr>
      <w:spacing w:after="120"/>
    </w:pPr>
  </w:style>
  <w:style w:type="character" w:customStyle="1" w:styleId="BrdtekstTegn">
    <w:name w:val="Brødtekst Tegn"/>
    <w:basedOn w:val="Standardskriftforavsnitt"/>
    <w:link w:val="Brdtekst"/>
    <w:uiPriority w:val="99"/>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unhideWhenUsed/>
    <w:rsid w:val="00D60C6A"/>
    <w:rPr>
      <w:vertAlign w:val="superscript"/>
    </w:rPr>
  </w:style>
  <w:style w:type="paragraph" w:styleId="Fotnotetekst">
    <w:name w:val="footnote text"/>
    <w:basedOn w:val="Normal"/>
    <w:link w:val="FotnotetekstTegn"/>
    <w:uiPriority w:val="99"/>
    <w:unhideWhenUsed/>
    <w:rsid w:val="003E025F"/>
    <w:pPr>
      <w:spacing w:after="0" w:line="240" w:lineRule="auto"/>
    </w:pPr>
    <w:rPr>
      <w:sz w:val="16"/>
      <w:szCs w:val="20"/>
    </w:rPr>
  </w:style>
  <w:style w:type="character" w:customStyle="1" w:styleId="FotnotetekstTegn">
    <w:name w:val="Fotnotetekst Tegn"/>
    <w:basedOn w:val="Standardskriftforavsnitt"/>
    <w:link w:val="Fotnotetekst"/>
    <w:uiPriority w:val="99"/>
    <w:rsid w:val="003E025F"/>
    <w:rPr>
      <w:color w:val="324947" w:themeColor="text1"/>
      <w:sz w:val="16"/>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unhideWhenUsed/>
    <w:rsid w:val="00D60C6A"/>
    <w:pPr>
      <w:spacing w:after="100"/>
    </w:pPr>
  </w:style>
  <w:style w:type="paragraph" w:styleId="INNH2">
    <w:name w:val="toc 2"/>
    <w:basedOn w:val="Normal"/>
    <w:next w:val="Normal"/>
    <w:autoRedefine/>
    <w:uiPriority w:val="39"/>
    <w:unhideWhenUsed/>
    <w:rsid w:val="00D60C6A"/>
    <w:pPr>
      <w:spacing w:after="100"/>
      <w:ind w:left="220"/>
    </w:pPr>
  </w:style>
  <w:style w:type="paragraph" w:styleId="INNH3">
    <w:name w:val="toc 3"/>
    <w:basedOn w:val="Normal"/>
    <w:next w:val="Normal"/>
    <w:autoRedefine/>
    <w:uiPriority w:val="39"/>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1"/>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paragraph" w:customStyle="1" w:styleId="paragraph">
    <w:name w:val="paragraph"/>
    <w:basedOn w:val="Normal"/>
    <w:rsid w:val="007A0E9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A0E95"/>
  </w:style>
  <w:style w:type="character" w:customStyle="1" w:styleId="eop">
    <w:name w:val="eop"/>
    <w:basedOn w:val="Standardskriftforavsnitt"/>
    <w:rsid w:val="007A0E95"/>
  </w:style>
  <w:style w:type="paragraph" w:customStyle="1" w:styleId="Default">
    <w:name w:val="Default"/>
    <w:rsid w:val="007A0E95"/>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customStyle="1" w:styleId="spellingerror">
    <w:name w:val="spellingerror"/>
    <w:basedOn w:val="Standardskriftforavsnitt"/>
    <w:rsid w:val="007A0E95"/>
  </w:style>
  <w:style w:type="character" w:customStyle="1" w:styleId="scxw143250005">
    <w:name w:val="scxw143250005"/>
    <w:basedOn w:val="Standardskriftforavsnitt"/>
    <w:rsid w:val="007A0E95"/>
  </w:style>
  <w:style w:type="paragraph" w:styleId="Revisjon">
    <w:name w:val="Revision"/>
    <w:hidden/>
    <w:uiPriority w:val="99"/>
    <w:semiHidden/>
    <w:rsid w:val="00054A17"/>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p.europa.eu/en/publication-detail/-/publication/79c0ce87-f4dc-11e6-8a35-01aa75ed71a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enova.no/nb/bedrift/sokerinformasjon/aktuelt-om-sokerinformasjon/smb-definisjonen-og-definisjonen-av-foretak-i-okonomiske-vanskeligheter"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nova.no/nb/bedrift/sokerinformasjon/aktuelt-om-sokerinformasjon/karbonprising"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ova.no/nb/bedrift/sokerinformasjon/aktuelt-om-sokerinformasjon/prisforutsetninge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gjeringen.no/no/tema/naringsliv/stotteordninger-for-naeringsliv-og-kultur/koronadata/id274015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3780C0BCE4E1AA69FA5D2098C9593"/>
        <w:category>
          <w:name w:val="General"/>
          <w:gallery w:val="placeholder"/>
        </w:category>
        <w:types>
          <w:type w:val="bbPlcHdr"/>
        </w:types>
        <w:behaviors>
          <w:behavior w:val="content"/>
        </w:behaviors>
        <w:guid w:val="{2234AD56-B296-4690-A68D-83D0FE473D96}"/>
      </w:docPartPr>
      <w:docPartBody>
        <w:p w:rsidR="00473FF8" w:rsidRDefault="00C01396">
          <w:pPr>
            <w:pStyle w:val="1CA3780C0BCE4E1AA69FA5D2098C9593"/>
          </w:pPr>
          <w:r w:rsidRPr="00572D36">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F8"/>
    <w:rsid w:val="00062CB8"/>
    <w:rsid w:val="000737A7"/>
    <w:rsid w:val="000947EA"/>
    <w:rsid w:val="000A3D4D"/>
    <w:rsid w:val="001A7C0D"/>
    <w:rsid w:val="001F66A0"/>
    <w:rsid w:val="002A7E5B"/>
    <w:rsid w:val="00325B28"/>
    <w:rsid w:val="00473FF8"/>
    <w:rsid w:val="004B2B42"/>
    <w:rsid w:val="005324A3"/>
    <w:rsid w:val="00676F3F"/>
    <w:rsid w:val="006843A6"/>
    <w:rsid w:val="006F1764"/>
    <w:rsid w:val="00742620"/>
    <w:rsid w:val="00793649"/>
    <w:rsid w:val="007B2CD2"/>
    <w:rsid w:val="007B3325"/>
    <w:rsid w:val="007B5F8C"/>
    <w:rsid w:val="008221C8"/>
    <w:rsid w:val="008451DE"/>
    <w:rsid w:val="00983895"/>
    <w:rsid w:val="00A731CD"/>
    <w:rsid w:val="00B31B55"/>
    <w:rsid w:val="00B570A4"/>
    <w:rsid w:val="00B75072"/>
    <w:rsid w:val="00B80896"/>
    <w:rsid w:val="00BB73A0"/>
    <w:rsid w:val="00C01396"/>
    <w:rsid w:val="00C13F65"/>
    <w:rsid w:val="00C80F49"/>
    <w:rsid w:val="00D15E6D"/>
    <w:rsid w:val="00D26CA3"/>
    <w:rsid w:val="00E27095"/>
    <w:rsid w:val="00E5348C"/>
    <w:rsid w:val="00F0234F"/>
    <w:rsid w:val="00F42B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Pr>
      <w:color w:val="000000" w:themeColor="text1"/>
    </w:rPr>
  </w:style>
  <w:style w:type="paragraph" w:customStyle="1" w:styleId="1CA3780C0BCE4E1AA69FA5D2098C9593">
    <w:name w:val="1CA3780C0BCE4E1AA69FA5D2098C9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ef9e13c-1aa1-44b8-a08c-1304194cc9a3">
      <UserInfo>
        <DisplayName>Ane Osnes</DisplayName>
        <AccountId>160</AccountId>
        <AccountType/>
      </UserInfo>
      <UserInfo>
        <DisplayName>Anita Fossdal</DisplayName>
        <AccountId>33</AccountId>
        <AccountType/>
      </UserInfo>
      <UserInfo>
        <DisplayName>Tor Martin V. Kristiansen</DisplayName>
        <AccountId>28</AccountId>
        <AccountType/>
      </UserInfo>
      <UserInfo>
        <DisplayName>Gökçe Tekin</DisplayName>
        <AccountId>6</AccountId>
        <AccountType/>
      </UserInfo>
      <UserInfo>
        <DisplayName>Ane Lill Nerbøvik</DisplayName>
        <AccountId>326</AccountId>
        <AccountType/>
      </UserInfo>
      <UserInfo>
        <DisplayName>Arne Morten Lundhaug Johnsen</DisplayName>
        <AccountId>104</AccountId>
        <AccountType/>
      </UserInfo>
    </SharedWithUsers>
    <lcf76f155ced4ddcb4097134ff3c332f xmlns="6d673546-c61c-4ddc-9bbf-55400604b95c">
      <Terms xmlns="http://schemas.microsoft.com/office/infopath/2007/PartnerControls"/>
    </lcf76f155ced4ddcb4097134ff3c332f>
    <TaxCatchAll xmlns="bef9e13c-1aa1-44b8-a08c-1304194cc9a3"/>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oot>
</root>
</file>

<file path=customXml/item5.xml><?xml version="1.0" encoding="utf-8"?>
<ct:contentTypeSchema xmlns:ct="http://schemas.microsoft.com/office/2006/metadata/contentType" xmlns:ma="http://schemas.microsoft.com/office/2006/metadata/properties/metaAttributes" ct:_="" ma:_="" ma:contentTypeName="Dokument" ma:contentTypeID="0x01010092D5D5CED4C59748B54514EA6A15F7EF" ma:contentTypeVersion="17" ma:contentTypeDescription="Opprett et nytt dokument." ma:contentTypeScope="" ma:versionID="e877b3675c4be112d49542a78d812f4e">
  <xsd:schema xmlns:xsd="http://www.w3.org/2001/XMLSchema" xmlns:xs="http://www.w3.org/2001/XMLSchema" xmlns:p="http://schemas.microsoft.com/office/2006/metadata/properties" xmlns:ns2="6d673546-c61c-4ddc-9bbf-55400604b95c" xmlns:ns3="bef9e13c-1aa1-44b8-a08c-1304194cc9a3" targetNamespace="http://schemas.microsoft.com/office/2006/metadata/properties" ma:root="true" ma:fieldsID="60994b6770cb4e6e04924ad098127ecf" ns2:_="" ns3:_="">
    <xsd:import namespace="6d673546-c61c-4ddc-9bbf-55400604b95c"/>
    <xsd:import namespace="bef9e13c-1aa1-44b8-a08c-1304194cc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73546-c61c-4ddc-9bbf-55400604b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e13c-1aa1-44b8-a08c-1304194cc9a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e29f76a-5ca0-41ba-a769-c63cf906b54a}" ma:internalName="TaxCatchAll" ma:showField="CatchAllData" ma:web="bef9e13c-1aa1-44b8-a08c-1304194cc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D6F5E-5B5D-4A04-8F01-F2559CEED72C}">
  <ds:schemaRefs>
    <ds:schemaRef ds:uri="http://schemas.microsoft.com/sharepoint/v3/contenttype/forms"/>
  </ds:schemaRefs>
</ds:datastoreItem>
</file>

<file path=customXml/itemProps2.xml><?xml version="1.0" encoding="utf-8"?>
<ds:datastoreItem xmlns:ds="http://schemas.openxmlformats.org/officeDocument/2006/customXml" ds:itemID="{95FF19E4-95A7-4818-85FB-AC22CB0DD0EA}">
  <ds:schemaRefs>
    <ds:schemaRef ds:uri="http://schemas.microsoft.com/office/2006/documentManagement/types"/>
    <ds:schemaRef ds:uri="http://schemas.microsoft.com/office/infopath/2007/PartnerControls"/>
    <ds:schemaRef ds:uri="bef9e13c-1aa1-44b8-a08c-1304194cc9a3"/>
    <ds:schemaRef ds:uri="http://purl.org/dc/elements/1.1/"/>
    <ds:schemaRef ds:uri="http://schemas.microsoft.com/office/2006/metadata/properties"/>
    <ds:schemaRef ds:uri="6d673546-c61c-4ddc-9bbf-55400604b95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F44BAEA-864A-408B-9620-CB363D28434E}">
  <ds:schemaRefs>
    <ds:schemaRef ds:uri="http://schemas.openxmlformats.org/officeDocument/2006/bibliography"/>
  </ds:schemaRefs>
</ds:datastoreItem>
</file>

<file path=customXml/itemProps4.xml><?xml version="1.0" encoding="utf-8"?>
<ds:datastoreItem xmlns:ds="http://schemas.openxmlformats.org/officeDocument/2006/customXml" ds:itemID="{C47DCB1D-8A9C-4517-86C9-146D093AD9C1}">
  <ds:schemaRefs/>
</ds:datastoreItem>
</file>

<file path=customXml/itemProps5.xml><?xml version="1.0" encoding="utf-8"?>
<ds:datastoreItem xmlns:ds="http://schemas.openxmlformats.org/officeDocument/2006/customXml" ds:itemID="{DD9A733D-524E-4D34-B3C7-7587E1A7C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73546-c61c-4ddc-9bbf-55400604b95c"/>
    <ds:schemaRef ds:uri="bef9e13c-1aa1-44b8-a08c-1304194cc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6437</Words>
  <Characters>41456</Characters>
  <Application>Microsoft Office Word</Application>
  <DocSecurity>0</DocSecurity>
  <Lines>727</Lines>
  <Paragraphs>514</Paragraphs>
  <ScaleCrop>false</ScaleCrop>
  <Company/>
  <LinksUpToDate>false</LinksUpToDate>
  <CharactersWithSpaces>47379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Thomas Berg</cp:lastModifiedBy>
  <cp:revision>2</cp:revision>
  <dcterms:created xsi:type="dcterms:W3CDTF">2025-12-17T12:59:00Z</dcterms:created>
  <dcterms:modified xsi:type="dcterms:W3CDTF">2025-12-17T12:59:00Z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0x01010092D5D5CED4C59748B54514EA6A15F7EF</vt:lpwstr>
  </property>
  <property fmtid="{D5CDD505-2E9C-101B-9397-08002B2CF9AE}" pid="3" name="MediaServiceImageTags">
    <vt:lpwstr/>
  </property>
  <property fmtid="{D5CDD505-2E9C-101B-9397-08002B2CF9AE}" pid="4" name="Order">
    <vt:r8>22400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nb</vt:lpwstr>
  </property>
</Properties>
</file>