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SemiBold" w:cs="Poppins SemiBold" w:eastAsia="Poppins SemiBold" w:hAnsi="Poppins SemiBold"/>
          <w:color w:val="2e9b8e"/>
          <w:sz w:val="42"/>
          <w:szCs w:val="42"/>
        </w:rPr>
      </w:pPr>
      <w:r w:rsidDel="00000000" w:rsidR="00000000" w:rsidRPr="00000000">
        <w:rPr>
          <w:rFonts w:ascii="Poppins SemiBold" w:cs="Poppins SemiBold" w:eastAsia="Poppins SemiBold" w:hAnsi="Poppins SemiBold"/>
          <w:color w:val="2e9b8e"/>
          <w:sz w:val="42"/>
          <w:szCs w:val="42"/>
        </w:rPr>
        <w:drawing>
          <wp:anchor allowOverlap="1" behindDoc="1" distB="114300" distT="114300" distL="114300" distR="114300" hidden="0" layoutInCell="1" locked="0" relativeHeight="0" simplePos="0">
            <wp:simplePos x="0" y="0"/>
            <wp:positionH relativeFrom="page">
              <wp:posOffset>3224213</wp:posOffset>
            </wp:positionH>
            <wp:positionV relativeFrom="page">
              <wp:posOffset>557213</wp:posOffset>
            </wp:positionV>
            <wp:extent cx="1321594" cy="52863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1594" cy="52863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240" w:lineRule="auto"/>
        <w:jc w:val="center"/>
        <w:rPr>
          <w:rFonts w:ascii="Poppins SemiBold" w:cs="Poppins SemiBold" w:eastAsia="Poppins SemiBold" w:hAnsi="Poppins SemiBold"/>
          <w:sz w:val="18"/>
          <w:szCs w:val="18"/>
        </w:rPr>
      </w:pPr>
      <w:r w:rsidDel="00000000" w:rsidR="00000000" w:rsidRPr="00000000">
        <w:rPr>
          <w:rFonts w:ascii="Poppins SemiBold" w:cs="Poppins SemiBold" w:eastAsia="Poppins SemiBold" w:hAnsi="Poppins SemiBold"/>
          <w:color w:val="2e9b8e"/>
          <w:sz w:val="42"/>
          <w:szCs w:val="42"/>
          <w:rtl w:val="0"/>
        </w:rPr>
        <w:t xml:space="preserve">OpalAir Turn - Letter of Justification</w:t>
      </w:r>
      <w:r w:rsidDel="00000000" w:rsidR="00000000" w:rsidRPr="00000000">
        <w:rPr>
          <w:rFonts w:ascii="Poppins SemiBold" w:cs="Poppins SemiBold" w:eastAsia="Poppins SemiBold" w:hAnsi="Poppins SemiBold"/>
          <w:color w:val="2e9b8e"/>
          <w:sz w:val="48"/>
          <w:szCs w:val="48"/>
          <w:rtl w:val="0"/>
        </w:rPr>
        <w:br w:type="textWrapping"/>
      </w:r>
      <w:r w:rsidDel="00000000" w:rsidR="00000000" w:rsidRPr="00000000">
        <w:rPr>
          <w:rFonts w:ascii="Poppins SemiBold" w:cs="Poppins SemiBold" w:eastAsia="Poppins SemiBold" w:hAnsi="Poppins SemiBold"/>
          <w:sz w:val="18"/>
          <w:szCs w:val="18"/>
          <w:rtl w:val="0"/>
        </w:rPr>
        <w:t xml:space="preserve">Lateral Rotation Therapy and Alternating Pressure Therapy with True Low Air Loss - Mattress Replacement System</w:t>
      </w:r>
      <w:r w:rsidDel="00000000" w:rsidR="00000000" w:rsidRPr="00000000">
        <w:rPr>
          <w:rtl w:val="0"/>
        </w:rPr>
      </w:r>
    </w:p>
    <w:p w:rsidR="00000000" w:rsidDel="00000000" w:rsidP="00000000" w:rsidRDefault="00000000" w:rsidRPr="00000000" w14:paraId="00000003">
      <w:pPr>
        <w:spacing w:line="240" w:lineRule="auto"/>
        <w:jc w:val="center"/>
        <w:rPr>
          <w:rFonts w:ascii="Poppins SemiBold" w:cs="Poppins SemiBold" w:eastAsia="Poppins SemiBold" w:hAnsi="Poppins SemiBold"/>
          <w:sz w:val="18"/>
          <w:szCs w:val="18"/>
        </w:rPr>
      </w:pPr>
      <w:r w:rsidDel="00000000" w:rsidR="00000000" w:rsidRPr="00000000">
        <w:rPr>
          <w:rtl w:val="0"/>
        </w:rPr>
      </w:r>
    </w:p>
    <w:p w:rsidR="00000000" w:rsidDel="00000000" w:rsidP="00000000" w:rsidRDefault="00000000" w:rsidRPr="00000000" w14:paraId="00000004">
      <w:pPr>
        <w:spacing w:line="240" w:lineRule="auto"/>
        <w:ind w:left="-360" w:righ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Evergreen OpalAir Turn Surface is designed to prevent and manage skin injuries through use of advanced lateral rotation technology combined with alternating pressure and low air loss. The rotation feature not only provides additional pressure distribution but also facilitates caregiving activities. With a high airflow rate, this system is an ideal for use with bariatric clients to assist in moisture reduction, pressure redistribution and positioning.</w:t>
      </w:r>
    </w:p>
    <w:p w:rsidR="00000000" w:rsidDel="00000000" w:rsidP="00000000" w:rsidRDefault="00000000" w:rsidRPr="00000000" w14:paraId="00000005">
      <w:pPr>
        <w:spacing w:line="240" w:lineRule="auto"/>
        <w:ind w:left="-360" w:right="-50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6">
      <w:pPr>
        <w:spacing w:line="240" w:lineRule="auto"/>
        <w:ind w:left="-360" w:righ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‘Auto Detect’ reduces the need for complex set up and maintenance making the surface suitable for use in all patient care environments. </w:t>
      </w:r>
    </w:p>
    <w:p w:rsidR="00000000" w:rsidDel="00000000" w:rsidP="00000000" w:rsidRDefault="00000000" w:rsidRPr="00000000" w14:paraId="00000007">
      <w:pPr>
        <w:jc w:val="center"/>
        <w:rPr/>
      </w:pPr>
      <w:r w:rsidDel="00000000" w:rsidR="00000000" w:rsidRPr="00000000">
        <w:rPr>
          <w:rtl w:val="0"/>
        </w:rPr>
      </w:r>
    </w:p>
    <w:tbl>
      <w:tblPr>
        <w:tblStyle w:val="Table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47.97851562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Lateral Rotation Therapy</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09">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0A">
            <w:pPr>
              <w:numPr>
                <w:ilvl w:val="0"/>
                <w:numId w:val="2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air flow to the lateral aspects (right and left alternatively) of the surface facilitates repositioning and offloading</w:t>
            </w:r>
            <w:r w:rsidDel="00000000" w:rsidR="00000000" w:rsidRPr="00000000">
              <w:rPr>
                <w:rtl w:val="0"/>
              </w:rPr>
            </w:r>
          </w:p>
          <w:p w:rsidR="00000000" w:rsidDel="00000000" w:rsidP="00000000" w:rsidRDefault="00000000" w:rsidRPr="00000000" w14:paraId="0000000B">
            <w:pPr>
              <w:numPr>
                <w:ilvl w:val="0"/>
                <w:numId w:val="2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Single (right or left) or full turn cycle options based on client and caregiving needs</w:t>
            </w:r>
          </w:p>
          <w:p w:rsidR="00000000" w:rsidDel="00000000" w:rsidP="00000000" w:rsidRDefault="00000000" w:rsidRPr="00000000" w14:paraId="0000000C">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D">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0E">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Lateral rotation allows positioning for greater pressure redistribution and offloading of high risk areas (greater trochanter, sacrum, scapula).</w:t>
            </w:r>
            <w:r w:rsidDel="00000000" w:rsidR="00000000" w:rsidRPr="00000000">
              <w:rPr>
                <w:rtl w:val="0"/>
              </w:rPr>
            </w:r>
          </w:p>
          <w:p w:rsidR="00000000" w:rsidDel="00000000" w:rsidP="00000000" w:rsidRDefault="00000000" w:rsidRPr="00000000" w14:paraId="0000000F">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circulation (blood, interstitial fluid) in clients with limited or no active movement and compromised tissues.</w:t>
            </w:r>
          </w:p>
          <w:p w:rsidR="00000000" w:rsidDel="00000000" w:rsidP="00000000" w:rsidRDefault="00000000" w:rsidRPr="00000000" w14:paraId="00000010">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shearing during offloading as body position is maintained on the surface.</w:t>
            </w:r>
          </w:p>
          <w:p w:rsidR="00000000" w:rsidDel="00000000" w:rsidP="00000000" w:rsidRDefault="00000000" w:rsidRPr="00000000" w14:paraId="00000011">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Pain management (and associated quality of   restorative sleep) through regular position changes and reduced peak pressures.</w:t>
            </w:r>
          </w:p>
          <w:p w:rsidR="00000000" w:rsidDel="00000000" w:rsidP="00000000" w:rsidRDefault="00000000" w:rsidRPr="00000000" w14:paraId="00000012">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stress on health care providers and caregivers as lateral surface motion facilitates repositioning allowing for caregiving and nursing activities (including sling application, bed linen changes, hygiene, medical equipment use)</w:t>
            </w:r>
          </w:p>
          <w:p w:rsidR="00000000" w:rsidDel="00000000" w:rsidP="00000000" w:rsidRDefault="00000000" w:rsidRPr="00000000" w14:paraId="00000013">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14">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15">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pressure on high risk areas and wound sites promotes blood flow and oxygenation of compromised tissues to facilitate healing.</w:t>
            </w:r>
            <w:r w:rsidDel="00000000" w:rsidR="00000000" w:rsidRPr="00000000">
              <w:rPr>
                <w:rtl w:val="0"/>
              </w:rPr>
            </w:r>
          </w:p>
          <w:p w:rsidR="00000000" w:rsidDel="00000000" w:rsidP="00000000" w:rsidRDefault="00000000" w:rsidRPr="00000000" w14:paraId="00000016">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Enhanced pressure redistribution for clients with limited movement and skin breakdown due to the damaging long term impact of tissue deformation.</w:t>
            </w:r>
          </w:p>
          <w:p w:rsidR="00000000" w:rsidDel="00000000" w:rsidP="00000000" w:rsidRDefault="00000000" w:rsidRPr="00000000" w14:paraId="00000017">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wound healing, cardiac and pulmonary function through continuous lateral and alternating surface movement.</w:t>
            </w:r>
          </w:p>
          <w:p w:rsidR="00000000" w:rsidDel="00000000" w:rsidP="00000000" w:rsidRDefault="00000000" w:rsidRPr="00000000" w14:paraId="00000018">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caregiver injury as client repositioning is assisted by the surface movement reducing strain on caregivers during nursing/caregiving activities.</w:t>
            </w:r>
          </w:p>
        </w:tc>
      </w:tr>
    </w:tbl>
    <w:p w:rsidR="00000000" w:rsidDel="00000000" w:rsidP="00000000" w:rsidRDefault="00000000" w:rsidRPr="00000000" w14:paraId="00000019">
      <w:pPr>
        <w:rPr/>
      </w:pPr>
      <w:r w:rsidDel="00000000" w:rsidR="00000000" w:rsidRPr="00000000">
        <w:rPr>
          <w:rtl w:val="0"/>
        </w:rPr>
      </w:r>
    </w:p>
    <w:tbl>
      <w:tblPr>
        <w:tblStyle w:val="Table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1A">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Alternating Pressure Therapy</w:t>
            </w:r>
          </w:p>
        </w:tc>
      </w:tr>
      <w:tr>
        <w:trPr>
          <w:cantSplit w:val="0"/>
          <w:tblHeader w:val="0"/>
        </w:trPr>
        <w:tc>
          <w:tcPr/>
          <w:p w:rsidR="00000000" w:rsidDel="00000000" w:rsidP="00000000" w:rsidRDefault="00000000" w:rsidRPr="00000000" w14:paraId="0000001B">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1C">
            <w:pPr>
              <w:numPr>
                <w:ilvl w:val="0"/>
                <w:numId w:val="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Cyclical inflation/deflation of cells to provide continuous pressure redistribution</w:t>
            </w:r>
          </w:p>
          <w:p w:rsidR="00000000" w:rsidDel="00000000" w:rsidP="00000000" w:rsidRDefault="00000000" w:rsidRPr="00000000" w14:paraId="0000001D">
            <w:pPr>
              <w:numPr>
                <w:ilvl w:val="0"/>
                <w:numId w:val="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1 in 3 air cells slowly deflate for greater surface contact and comfort</w:t>
            </w:r>
          </w:p>
          <w:p w:rsidR="00000000" w:rsidDel="00000000" w:rsidP="00000000" w:rsidRDefault="00000000" w:rsidRPr="00000000" w14:paraId="0000001E">
            <w:pPr>
              <w:numPr>
                <w:ilvl w:val="0"/>
                <w:numId w:val="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Smooth cell design to reduce friction and shearing as cells inflate and deflate in a smooth motion</w:t>
            </w:r>
          </w:p>
          <w:p w:rsidR="00000000" w:rsidDel="00000000" w:rsidP="00000000" w:rsidRDefault="00000000" w:rsidRPr="00000000" w14:paraId="0000001F">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20">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21">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Enhanced pressure redistribution reduces sustained pressure on any one area of the body. </w:t>
            </w:r>
          </w:p>
          <w:p w:rsidR="00000000" w:rsidDel="00000000" w:rsidP="00000000" w:rsidRDefault="00000000" w:rsidRPr="00000000" w14:paraId="00000022">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Offloading decreases risk of pressure injury development over high-risk bony areas (sacrum, coccyx, greater trochanters, scapulas, etc.)</w:t>
            </w:r>
          </w:p>
          <w:p w:rsidR="00000000" w:rsidDel="00000000" w:rsidP="00000000" w:rsidRDefault="00000000" w:rsidRPr="00000000" w14:paraId="00000023">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potential for shear and friction due to gentle 1 in 3 alternating cell air pressure and smooth cell design.</w:t>
            </w:r>
          </w:p>
          <w:p w:rsidR="00000000" w:rsidDel="00000000" w:rsidP="00000000" w:rsidRDefault="00000000" w:rsidRPr="00000000" w14:paraId="00000024">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Immersion and gentle cell movement promotes relaxation and reduces agitation and movement related to discomfort. Shear and friction (leading to tearing of the skin) is thereby reduced.</w:t>
            </w:r>
          </w:p>
          <w:p w:rsidR="00000000" w:rsidDel="00000000" w:rsidP="00000000" w:rsidRDefault="00000000" w:rsidRPr="00000000" w14:paraId="00000025">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26">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27">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Constant pressure redistribution reduces peak pressure points on high-risk bony areas reducing pressure injury development or worsening of existing sores.</w:t>
            </w:r>
          </w:p>
          <w:p w:rsidR="00000000" w:rsidDel="00000000" w:rsidP="00000000" w:rsidRDefault="00000000" w:rsidRPr="00000000" w14:paraId="00000028">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Alternating air flow promotes blood flow to high-risk tissues to ensure greater oxygenation and healing.</w:t>
            </w:r>
          </w:p>
          <w:p w:rsidR="00000000" w:rsidDel="00000000" w:rsidP="00000000" w:rsidRDefault="00000000" w:rsidRPr="00000000" w14:paraId="00000029">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of the surface while still allowing cell inflation/deflation promotes skeletal alignment &amp; positioning and allows for undisturbed sleep to promote tissue regeneration.</w:t>
            </w:r>
          </w:p>
          <w:p w:rsidR="00000000" w:rsidDel="00000000" w:rsidP="00000000" w:rsidRDefault="00000000" w:rsidRPr="00000000" w14:paraId="0000002A">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body surface contact and slow pattern of inflation reduces a client’s sensation of movement &amp; discomfort leading to quality of sleep promoting healing.</w:t>
            </w:r>
          </w:p>
        </w:tc>
      </w:tr>
    </w:tbl>
    <w:p w:rsidR="00000000" w:rsidDel="00000000" w:rsidP="00000000" w:rsidRDefault="00000000" w:rsidRPr="00000000" w14:paraId="0000002B">
      <w:pPr>
        <w:rPr/>
      </w:pPr>
      <w:r w:rsidDel="00000000" w:rsidR="00000000" w:rsidRPr="00000000">
        <w:rPr>
          <w:rtl w:val="0"/>
        </w:rPr>
      </w:r>
    </w:p>
    <w:tbl>
      <w:tblPr>
        <w:tblStyle w:val="Table3"/>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2C">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True Low Air Loss</w:t>
            </w:r>
          </w:p>
        </w:tc>
      </w:tr>
      <w:tr>
        <w:trPr>
          <w:cantSplit w:val="0"/>
          <w:tblHeader w:val="0"/>
        </w:trPr>
        <w:tc>
          <w:tcPr/>
          <w:p w:rsidR="00000000" w:rsidDel="00000000" w:rsidP="00000000" w:rsidRDefault="00000000" w:rsidRPr="00000000" w14:paraId="0000002D">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2E">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High air flow rate up to 1275 liters/minute) to promote a cool, dry healing environment</w:t>
            </w:r>
          </w:p>
          <w:p w:rsidR="00000000" w:rsidDel="00000000" w:rsidP="00000000" w:rsidRDefault="00000000" w:rsidRPr="00000000" w14:paraId="0000002F">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30">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31">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Metabolic rate is stabilized by maintenance of a constant temperature through cooling of the skin.</w:t>
            </w:r>
          </w:p>
          <w:p w:rsidR="00000000" w:rsidDel="00000000" w:rsidP="00000000" w:rsidRDefault="00000000" w:rsidRPr="00000000" w14:paraId="00000032">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Decreased humidity due to constant air flow reduces skin maceration &amp; reduced tensile strength of the skin.</w:t>
            </w:r>
          </w:p>
          <w:p w:rsidR="00000000" w:rsidDel="00000000" w:rsidP="00000000" w:rsidRDefault="00000000" w:rsidRPr="00000000" w14:paraId="00000033">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High air flow rate provides greater humidity control for clients with significant moisture issues (sweating, incontinence, wound drainage)</w:t>
            </w:r>
          </w:p>
          <w:p w:rsidR="00000000" w:rsidDel="00000000" w:rsidP="00000000" w:rsidRDefault="00000000" w:rsidRPr="00000000" w14:paraId="00000034">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35">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36">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Continuous high air flow controls microclimate (temperature and humidity) suitable to promote wound healing.</w:t>
            </w:r>
          </w:p>
          <w:p w:rsidR="00000000" w:rsidDel="00000000" w:rsidP="00000000" w:rsidRDefault="00000000" w:rsidRPr="00000000" w14:paraId="00000037">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skin strength and integrity through reduced moisture buildup.</w:t>
            </w:r>
          </w:p>
          <w:p w:rsidR="00000000" w:rsidDel="00000000" w:rsidP="00000000" w:rsidRDefault="00000000" w:rsidRPr="00000000" w14:paraId="00000038">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new pressure injury development through this controlled environment.</w:t>
            </w:r>
          </w:p>
          <w:p w:rsidR="00000000" w:rsidDel="00000000" w:rsidP="00000000" w:rsidRDefault="00000000" w:rsidRPr="00000000" w14:paraId="00000039">
            <w:pPr>
              <w:spacing w:line="240" w:lineRule="auto"/>
              <w:ind w:left="360" w:firstLine="0"/>
              <w:rPr>
                <w:rFonts w:ascii="Poppins" w:cs="Poppins" w:eastAsia="Poppins" w:hAnsi="Poppins"/>
                <w:sz w:val="18"/>
                <w:szCs w:val="18"/>
              </w:rPr>
            </w:pP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tbl>
      <w:tblPr>
        <w:tblStyle w:val="Table4"/>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3B">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‘Auto Detect’</w:t>
            </w:r>
          </w:p>
        </w:tc>
      </w:tr>
      <w:tr>
        <w:trPr>
          <w:cantSplit w:val="0"/>
          <w:tblHeader w:val="0"/>
        </w:trPr>
        <w:tc>
          <w:tcPr/>
          <w:p w:rsidR="00000000" w:rsidDel="00000000" w:rsidP="00000000" w:rsidRDefault="00000000" w:rsidRPr="00000000" w14:paraId="0000003C">
            <w:pPr>
              <w:spacing w:line="240" w:lineRule="auto"/>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Description</w:t>
            </w:r>
            <w:r w:rsidDel="00000000" w:rsidR="00000000" w:rsidRPr="00000000">
              <w:rPr>
                <w:rtl w:val="0"/>
              </w:rPr>
            </w:r>
          </w:p>
          <w:p w:rsidR="00000000" w:rsidDel="00000000" w:rsidP="00000000" w:rsidRDefault="00000000" w:rsidRPr="00000000" w14:paraId="0000003D">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Inflation is automatically calibrated based on the load (body weight &amp; surface area) </w:t>
            </w:r>
          </w:p>
          <w:p w:rsidR="00000000" w:rsidDel="00000000" w:rsidP="00000000" w:rsidRDefault="00000000" w:rsidRPr="00000000" w14:paraId="0000003E">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Reduces set up &amp; maintenance challenges</w:t>
            </w:r>
          </w:p>
          <w:p w:rsidR="00000000" w:rsidDel="00000000" w:rsidP="00000000" w:rsidRDefault="00000000" w:rsidRPr="00000000" w14:paraId="0000003F">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Product is ready to use upon delivery</w:t>
            </w:r>
          </w:p>
          <w:p w:rsidR="00000000" w:rsidDel="00000000" w:rsidP="00000000" w:rsidRDefault="00000000" w:rsidRPr="00000000" w14:paraId="00000040">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1">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42">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Surface is automatically set to optimize pressure so the client is protected immediately after being transferred into bed.</w:t>
            </w:r>
          </w:p>
          <w:p w:rsidR="00000000" w:rsidDel="00000000" w:rsidP="00000000" w:rsidRDefault="00000000" w:rsidRPr="00000000" w14:paraId="00000043">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No need for constant monitoring and adjustments by trained healthcare staff.</w:t>
            </w:r>
          </w:p>
          <w:p w:rsidR="00000000" w:rsidDel="00000000" w:rsidP="00000000" w:rsidRDefault="00000000" w:rsidRPr="00000000" w14:paraId="00000044">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Protection of skin during caregiving activities.</w:t>
            </w:r>
          </w:p>
          <w:p w:rsidR="00000000" w:rsidDel="00000000" w:rsidP="00000000" w:rsidRDefault="00000000" w:rsidRPr="00000000" w14:paraId="00000045">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6">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47">
            <w:pPr>
              <w:numPr>
                <w:ilvl w:val="0"/>
                <w:numId w:val="1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Client’s skin is protected immediately after delivery of the product with no risk of developing skin breakdown while waiting for staff to determine and adjust air pressure.</w:t>
            </w:r>
          </w:p>
          <w:p w:rsidR="00000000" w:rsidDel="00000000" w:rsidP="00000000" w:rsidRDefault="00000000" w:rsidRPr="00000000" w14:paraId="00000048">
            <w:pPr>
              <w:numPr>
                <w:ilvl w:val="0"/>
                <w:numId w:val="1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Automatic calibration of the surface reduces costs related to set up and ongoing monitoring by trained healthcare staff.</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tbl>
      <w:tblPr>
        <w:tblStyle w:val="Table5"/>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4B">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‘Auto Fowler’</w:t>
            </w:r>
          </w:p>
        </w:tc>
      </w:tr>
      <w:tr>
        <w:trPr>
          <w:cantSplit w:val="0"/>
          <w:tblHeader w:val="0"/>
        </w:trPr>
        <w:tc>
          <w:tcPr/>
          <w:p w:rsidR="00000000" w:rsidDel="00000000" w:rsidP="00000000" w:rsidRDefault="00000000" w:rsidRPr="00000000" w14:paraId="0000004C">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4D">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Automatic air inflation when head of the bed is raised to reduce risk of bottoming out</w:t>
            </w:r>
          </w:p>
          <w:p w:rsidR="00000000" w:rsidDel="00000000" w:rsidP="00000000" w:rsidRDefault="00000000" w:rsidRPr="00000000" w14:paraId="0000004E">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F">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50">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bottoming out when client is in an upright/sitting position where additional pressure is put on the sacrum, coccyx and ischial tuberosities.</w:t>
            </w:r>
          </w:p>
          <w:p w:rsidR="00000000" w:rsidDel="00000000" w:rsidP="00000000" w:rsidRDefault="00000000" w:rsidRPr="00000000" w14:paraId="00000051">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Additional skin protection of the pelvic area for  clients spending prolonged periods in this upright/sitting Fowler position.</w:t>
            </w:r>
          </w:p>
          <w:p w:rsidR="00000000" w:rsidDel="00000000" w:rsidP="00000000" w:rsidRDefault="00000000" w:rsidRPr="00000000" w14:paraId="00000052">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53">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54">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and bony areas of the pelvis have greater protection from contact with the hard bed deck surface when in an upright/sitting position. </w:t>
            </w:r>
          </w:p>
          <w:p w:rsidR="00000000" w:rsidDel="00000000" w:rsidP="00000000" w:rsidRDefault="00000000" w:rsidRPr="00000000" w14:paraId="00000055">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Decreased risk of worsening skin issues and development of pressure injuries due to pressure on bony and high-risk areas of the pelvis.</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tbl>
      <w:tblPr>
        <w:tblStyle w:val="Table6"/>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58">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8” Surface Depth</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5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5A">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Designed for use with most homecare and hospital beds and side rails</w:t>
            </w:r>
          </w:p>
          <w:p w:rsidR="00000000" w:rsidDel="00000000" w:rsidP="00000000" w:rsidRDefault="00000000" w:rsidRPr="00000000" w14:paraId="0000005B">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5C">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5D">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Suitable for immersion and increased body surface contact reducing peak pressure areas</w:t>
            </w:r>
          </w:p>
          <w:p w:rsidR="00000000" w:rsidDel="00000000" w:rsidP="00000000" w:rsidRDefault="00000000" w:rsidRPr="00000000" w14:paraId="0000005E">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p>
          <w:p w:rsidR="00000000" w:rsidDel="00000000" w:rsidP="00000000" w:rsidRDefault="00000000" w:rsidRPr="00000000" w14:paraId="0000005F">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6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61">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Surface depth suitable to allow full body surface contact and immersion to reduce pressure points on high-risk areas leading to skin breakdown.</w:t>
            </w:r>
          </w:p>
          <w:p w:rsidR="00000000" w:rsidDel="00000000" w:rsidP="00000000" w:rsidRDefault="00000000" w:rsidRPr="00000000" w14:paraId="00000062">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rFonts w:ascii="Poppins" w:cs="Poppins" w:eastAsia="Poppins" w:hAnsi="Poppins"/>
          <w:i w:val="1"/>
          <w:iCs w:val="1"/>
          <w:sz w:val="14"/>
          <w:szCs w:val="14"/>
        </w:rPr>
      </w:pPr>
      <w:r w:rsidDel="00000000" w:rsidR="00000000" w:rsidRPr="00000000">
        <w:rPr>
          <w:rtl w:val="0"/>
        </w:rPr>
      </w:r>
    </w:p>
    <w:p w:rsidR="00000000" w:rsidDel="00000000" w:rsidP="00000000" w:rsidRDefault="00000000" w:rsidRPr="00000000" w14:paraId="00000065">
      <w:pPr>
        <w:rPr>
          <w:rFonts w:ascii="Poppins" w:cs="Poppins" w:eastAsia="Poppins" w:hAnsi="Poppins"/>
          <w:i w:val="1"/>
          <w:iCs w:val="1"/>
          <w:sz w:val="14"/>
          <w:szCs w:val="14"/>
        </w:rPr>
      </w:pPr>
      <w:r w:rsidDel="00000000" w:rsidR="00000000" w:rsidRPr="00000000">
        <w:rPr>
          <w:rtl w:val="0"/>
        </w:rPr>
      </w:r>
    </w:p>
    <w:tbl>
      <w:tblPr>
        <w:tblStyle w:val="Table7"/>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351.35999999999996"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center"/>
          </w:tcPr>
          <w:p w:rsidR="00000000" w:rsidDel="00000000" w:rsidP="00000000" w:rsidRDefault="00000000" w:rsidRPr="00000000" w14:paraId="00000066">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Bariatric Mode</w:t>
            </w:r>
          </w:p>
        </w:tc>
      </w:tr>
      <w:tr>
        <w:trPr>
          <w:cantSplit w:val="0"/>
          <w:tblHeader w:val="0"/>
        </w:trPr>
        <w:tc>
          <w:tcPr/>
          <w:p w:rsidR="00000000" w:rsidDel="00000000" w:rsidP="00000000" w:rsidRDefault="00000000" w:rsidRPr="00000000" w14:paraId="00000067">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68">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Enhanced pump output to support greater weight and prevent bottoming out of air cells</w:t>
            </w:r>
          </w:p>
          <w:p w:rsidR="00000000" w:rsidDel="00000000" w:rsidP="00000000" w:rsidRDefault="00000000" w:rsidRPr="00000000" w14:paraId="00000069">
            <w:pPr>
              <w:numPr>
                <w:ilvl w:val="0"/>
                <w:numId w:val="5"/>
              </w:numPr>
              <w:spacing w:line="240" w:lineRule="auto"/>
              <w:ind w:left="720" w:hanging="360"/>
              <w:rPr>
                <w:rFonts w:ascii="Poppins" w:cs="Poppins" w:eastAsia="Poppins" w:hAnsi="Poppins"/>
                <w:sz w:val="18"/>
                <w:szCs w:val="18"/>
                <w:u w:val="none"/>
              </w:rPr>
            </w:pPr>
            <w:r w:rsidDel="00000000" w:rsidR="00000000" w:rsidRPr="00000000">
              <w:rPr>
                <w:rFonts w:ascii="Poppins" w:cs="Poppins" w:eastAsia="Poppins" w:hAnsi="Poppins"/>
                <w:sz w:val="18"/>
                <w:szCs w:val="18"/>
                <w:rtl w:val="0"/>
              </w:rPr>
              <w:t xml:space="preserve">Lateral movement of surface to facilitate position change of clients with minimal movement to size and function</w:t>
            </w:r>
            <w:r w:rsidDel="00000000" w:rsidR="00000000" w:rsidRPr="00000000">
              <w:rPr>
                <w:rtl w:val="0"/>
              </w:rPr>
            </w:r>
          </w:p>
          <w:p w:rsidR="00000000" w:rsidDel="00000000" w:rsidP="00000000" w:rsidRDefault="00000000" w:rsidRPr="00000000" w14:paraId="0000006A">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B">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6C">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High air flow maintains microclimate to reduce moisture and humidity caused by excessive sweating leading to moisture buildup in skin folds and skin maceration (reducing tensile strength).</w:t>
            </w:r>
            <w:r w:rsidDel="00000000" w:rsidR="00000000" w:rsidRPr="00000000">
              <w:rPr>
                <w:rtl w:val="0"/>
              </w:rPr>
            </w:r>
          </w:p>
          <w:p w:rsidR="00000000" w:rsidDel="00000000" w:rsidP="00000000" w:rsidRDefault="00000000" w:rsidRPr="00000000" w14:paraId="0000006D">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flow rate designed to support greater body weight/mass reduces risk of bottoming out leading to constant pressure on high risk areas and compromised skin.</w:t>
            </w:r>
          </w:p>
          <w:p w:rsidR="00000000" w:rsidDel="00000000" w:rsidP="00000000" w:rsidRDefault="00000000" w:rsidRPr="00000000" w14:paraId="0000006E">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Pain management through more frequent position change and reduced peak pressures.</w:t>
            </w:r>
          </w:p>
          <w:p w:rsidR="00000000" w:rsidDel="00000000" w:rsidP="00000000" w:rsidRDefault="00000000" w:rsidRPr="00000000" w14:paraId="0000006F">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0">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71">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pressure suitable to support increased weight and reduce risk of bottoming out and contact with solid bed surfaces contributing to skin injuries.</w:t>
            </w:r>
            <w:r w:rsidDel="00000000" w:rsidR="00000000" w:rsidRPr="00000000">
              <w:rPr>
                <w:rtl w:val="0"/>
              </w:rPr>
            </w:r>
          </w:p>
          <w:p w:rsidR="00000000" w:rsidDel="00000000" w:rsidP="00000000" w:rsidRDefault="00000000" w:rsidRPr="00000000" w14:paraId="00000072">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air flow to reduce moisture and humidity associated with increased sweating and buildup of moisture in skin folds compromising skin integrity.</w:t>
            </w:r>
          </w:p>
          <w:p w:rsidR="00000000" w:rsidDel="00000000" w:rsidP="00000000" w:rsidRDefault="00000000" w:rsidRPr="00000000" w14:paraId="00000073">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Lateral rotation provides enhanced pressure redistribution and reduced shearing to promote tissue healing and reduce skin damage from caregiver handling.</w:t>
            </w:r>
          </w:p>
          <w:p w:rsidR="00000000" w:rsidDel="00000000" w:rsidP="00000000" w:rsidRDefault="00000000" w:rsidRPr="00000000" w14:paraId="00000074">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pulmonary and cardiac function through lateral movement.</w:t>
            </w:r>
          </w:p>
        </w:tc>
      </w:tr>
    </w:tbl>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tbl>
      <w:tblPr>
        <w:tblStyle w:val="Table8"/>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78">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‘StaticPillow’ - motionless head section</w:t>
            </w:r>
          </w:p>
        </w:tc>
      </w:tr>
      <w:tr>
        <w:trPr>
          <w:cantSplit w:val="0"/>
          <w:tblHeader w:val="0"/>
        </w:trPr>
        <w:tc>
          <w:tcPr/>
          <w:p w:rsidR="00000000" w:rsidDel="00000000" w:rsidP="00000000" w:rsidRDefault="00000000" w:rsidRPr="00000000" w14:paraId="00000079">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7A">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cells in the head section of the surface are motionless to promote head and neck positioning and reduce potential disturbance to the client.</w:t>
            </w:r>
          </w:p>
          <w:p w:rsidR="00000000" w:rsidDel="00000000" w:rsidP="00000000" w:rsidRDefault="00000000" w:rsidRPr="00000000" w14:paraId="0000007B">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C">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7D">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To promote rest and healing, the head area is motionless to reduce sleep disturbances.</w:t>
            </w:r>
          </w:p>
          <w:p w:rsidR="00000000" w:rsidDel="00000000" w:rsidP="00000000" w:rsidRDefault="00000000" w:rsidRPr="00000000" w14:paraId="0000007E">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Greater stability promotes head positioning, breathing, and swallowing.</w:t>
            </w:r>
          </w:p>
          <w:p w:rsidR="00000000" w:rsidDel="00000000" w:rsidP="00000000" w:rsidRDefault="00000000" w:rsidRPr="00000000" w14:paraId="0000007F">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Stable head position reduces perceptual feedback for clients with vestibular challenges or those agitated by surface movement.</w:t>
            </w:r>
          </w:p>
          <w:p w:rsidR="00000000" w:rsidDel="00000000" w:rsidP="00000000" w:rsidRDefault="00000000" w:rsidRPr="00000000" w14:paraId="00000080">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(and related sense of comfort) increase patient compliance and acceptance of surface use.</w:t>
            </w:r>
          </w:p>
          <w:p w:rsidR="00000000" w:rsidDel="00000000" w:rsidP="00000000" w:rsidRDefault="00000000" w:rsidRPr="00000000" w14:paraId="00000081">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82">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83">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at the head section allows for optimal head positioning to promote breathing and swallowing.</w:t>
            </w:r>
          </w:p>
          <w:p w:rsidR="00000000" w:rsidDel="00000000" w:rsidP="00000000" w:rsidRDefault="00000000" w:rsidRPr="00000000" w14:paraId="00000084">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movement of the head reduces vestibular cues and promotes greater quality of sleep and promotion of healing.</w:t>
            </w:r>
          </w:p>
          <w:p w:rsidR="00000000" w:rsidDel="00000000" w:rsidP="00000000" w:rsidRDefault="00000000" w:rsidRPr="00000000" w14:paraId="00000085">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client compliance results from the sensation of stability and security.</w:t>
            </w:r>
          </w:p>
          <w:p w:rsidR="00000000" w:rsidDel="00000000" w:rsidP="00000000" w:rsidRDefault="00000000" w:rsidRPr="00000000" w14:paraId="00000086">
            <w:pPr>
              <w:spacing w:line="240" w:lineRule="auto"/>
              <w:ind w:left="360" w:firstLine="0"/>
              <w:rPr>
                <w:rFonts w:ascii="Poppins" w:cs="Poppins" w:eastAsia="Poppins" w:hAnsi="Poppins"/>
                <w:sz w:val="18"/>
                <w:szCs w:val="18"/>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tbl>
      <w:tblPr>
        <w:tblStyle w:val="Table9"/>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61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89">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Cool/Warm Air Function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A">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8B">
            <w:pPr>
              <w:numPr>
                <w:ilvl w:val="0"/>
                <w:numId w:val="1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Allows air temperature to be selected based on the condition of the client</w:t>
            </w:r>
          </w:p>
          <w:p w:rsidR="00000000" w:rsidDel="00000000" w:rsidP="00000000" w:rsidRDefault="00000000" w:rsidRPr="00000000" w14:paraId="0000008C">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8D">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8E">
            <w:pPr>
              <w:numPr>
                <w:ilvl w:val="0"/>
                <w:numId w:val="1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Clients at high risk or with multiple wounds are often sensitive to cool air due to poor circulation, pain, lack of muscle tissue and comorbidities.</w:t>
            </w:r>
          </w:p>
          <w:p w:rsidR="00000000" w:rsidDel="00000000" w:rsidP="00000000" w:rsidRDefault="00000000" w:rsidRPr="00000000" w14:paraId="0000008F">
            <w:pPr>
              <w:numPr>
                <w:ilvl w:val="0"/>
                <w:numId w:val="1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Greater client compliance results from a comfortable temperature promoting rest and healing.</w:t>
            </w:r>
          </w:p>
          <w:p w:rsidR="00000000" w:rsidDel="00000000" w:rsidP="00000000" w:rsidRDefault="00000000" w:rsidRPr="00000000" w14:paraId="00000090">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1">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92">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Temperature control allows selection of specific environments suitable to maintain body temperature for high-risk clients with multiple wounds, poor circulation, and multisystem conditions.</w:t>
            </w:r>
          </w:p>
          <w:p w:rsidR="00000000" w:rsidDel="00000000" w:rsidP="00000000" w:rsidRDefault="00000000" w:rsidRPr="00000000" w14:paraId="00000093">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Maintenance of a comfortable surface temperature can reduce pain and agitation promoting greater quality of sleep necessary for healing.</w:t>
            </w:r>
          </w:p>
        </w:tc>
      </w:tr>
    </w:tbl>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tbl>
      <w:tblPr>
        <w:tblStyle w:val="Table10"/>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98">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‘EasyCover’ for infection control</w:t>
            </w:r>
          </w:p>
        </w:tc>
      </w:tr>
      <w:tr>
        <w:trPr>
          <w:cantSplit w:val="0"/>
          <w:tblHeader w:val="0"/>
        </w:trPr>
        <w:tc>
          <w:tcPr/>
          <w:p w:rsidR="00000000" w:rsidDel="00000000" w:rsidP="00000000" w:rsidRDefault="00000000" w:rsidRPr="00000000" w14:paraId="00000099">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9A">
            <w:pPr>
              <w:numPr>
                <w:ilvl w:val="0"/>
                <w:numId w:val="2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Cover is easily removed for cleaning/disinfecting without removing the entire surface</w:t>
            </w:r>
          </w:p>
          <w:p w:rsidR="00000000" w:rsidDel="00000000" w:rsidP="00000000" w:rsidRDefault="00000000" w:rsidRPr="00000000" w14:paraId="0000009B">
            <w:pPr>
              <w:numPr>
                <w:ilvl w:val="0"/>
                <w:numId w:val="2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Zippers are easily manipulated and covered with a protective flap</w:t>
            </w:r>
          </w:p>
          <w:p w:rsidR="00000000" w:rsidDel="00000000" w:rsidP="00000000" w:rsidRDefault="00000000" w:rsidRPr="00000000" w14:paraId="0000009C">
            <w:pPr>
              <w:numPr>
                <w:ilvl w:val="0"/>
                <w:numId w:val="2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Mattress surface can be laundered to ensure no cross contamination of the surface between multiple patient use</w:t>
            </w:r>
          </w:p>
          <w:p w:rsidR="00000000" w:rsidDel="00000000" w:rsidP="00000000" w:rsidRDefault="00000000" w:rsidRPr="00000000" w14:paraId="0000009D">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E">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9F">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Covers are quickly and easily removed to ensure minimal disturbance and patient handling requirements.</w:t>
            </w:r>
          </w:p>
          <w:p w:rsidR="00000000" w:rsidDel="00000000" w:rsidP="00000000" w:rsidRDefault="00000000" w:rsidRPr="00000000" w14:paraId="000000A0">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Ensuring additional cover availability reduces the need for clients to be transferred off the surface while cover is laundered.</w:t>
            </w:r>
          </w:p>
          <w:p w:rsidR="00000000" w:rsidDel="00000000" w:rsidP="00000000" w:rsidRDefault="00000000" w:rsidRPr="00000000" w14:paraId="000000A1">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Full surface laundering reduces risk of contamination in multiple patient use situations (rental, facility equipment pools etc.).</w:t>
            </w:r>
          </w:p>
          <w:p w:rsidR="00000000" w:rsidDel="00000000" w:rsidP="00000000" w:rsidRDefault="00000000" w:rsidRPr="00000000" w14:paraId="000000A2">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A3">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A4">
            <w:pPr>
              <w:numPr>
                <w:ilvl w:val="0"/>
                <w:numId w:val="1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Easy cleaning/disinfecting of covers and mattress surface ensures infection protection.</w:t>
            </w:r>
          </w:p>
          <w:p w:rsidR="00000000" w:rsidDel="00000000" w:rsidP="00000000" w:rsidRDefault="00000000" w:rsidRPr="00000000" w14:paraId="000000A5">
            <w:pPr>
              <w:numPr>
                <w:ilvl w:val="0"/>
                <w:numId w:val="1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Ease of cover removal reduces patient handling/transfer requirements and additional risk of skin damage.</w:t>
            </w:r>
          </w:p>
        </w:tc>
      </w:tr>
    </w:tbl>
    <w:p w:rsidR="00000000" w:rsidDel="00000000" w:rsidP="00000000" w:rsidRDefault="00000000" w:rsidRPr="00000000" w14:paraId="000000A6">
      <w:pPr>
        <w:rPr/>
      </w:pPr>
      <w:r w:rsidDel="00000000" w:rsidR="00000000" w:rsidRPr="00000000">
        <w:rPr>
          <w:rtl w:val="0"/>
        </w:rPr>
      </w:r>
    </w:p>
    <w:tbl>
      <w:tblPr>
        <w:tblStyle w:val="Table1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A7">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Constant Low Pressure (CLP) Therapy/Static Therapy</w:t>
            </w:r>
          </w:p>
        </w:tc>
      </w:tr>
      <w:tr>
        <w:trPr>
          <w:cantSplit w:val="0"/>
          <w:tblHeader w:val="0"/>
        </w:trPr>
        <w:tc>
          <w:tcPr/>
          <w:p w:rsidR="00000000" w:rsidDel="00000000" w:rsidP="00000000" w:rsidRDefault="00000000" w:rsidRPr="00000000" w14:paraId="000000A8">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A9">
            <w:pPr>
              <w:numPr>
                <w:ilvl w:val="0"/>
                <w:numId w:val="2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Lower air cells remain inflated to reduce bottoming out</w:t>
            </w:r>
          </w:p>
          <w:p w:rsidR="00000000" w:rsidDel="00000000" w:rsidP="00000000" w:rsidRDefault="00000000" w:rsidRPr="00000000" w14:paraId="000000AA">
            <w:pPr>
              <w:numPr>
                <w:ilvl w:val="0"/>
                <w:numId w:val="2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Lower air cells retain air during power outages</w:t>
            </w:r>
            <w:r w:rsidDel="00000000" w:rsidR="00000000" w:rsidRPr="00000000">
              <w:rPr>
                <w:rtl w:val="0"/>
              </w:rPr>
            </w:r>
          </w:p>
          <w:p w:rsidR="00000000" w:rsidDel="00000000" w:rsidP="00000000" w:rsidRDefault="00000000" w:rsidRPr="00000000" w14:paraId="000000AB">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AC">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AD">
            <w:pPr>
              <w:numPr>
                <w:ilvl w:val="0"/>
                <w:numId w:val="2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protection of skin and bony prominences (sacrum, coccyx and ischial tuberosities, greater trochanters) due to maintained air pressure, for those clients who cannot tolerate alternating cell movement or air loss functions due to pain and agitation or additional medical equipment.</w:t>
            </w:r>
          </w:p>
          <w:p w:rsidR="00000000" w:rsidDel="00000000" w:rsidP="00000000" w:rsidRDefault="00000000" w:rsidRPr="00000000" w14:paraId="000000AE">
            <w:pPr>
              <w:numPr>
                <w:ilvl w:val="0"/>
                <w:numId w:val="2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protection during caregiving activities</w:t>
            </w:r>
          </w:p>
          <w:p w:rsidR="00000000" w:rsidDel="00000000" w:rsidP="00000000" w:rsidRDefault="00000000" w:rsidRPr="00000000" w14:paraId="000000AF">
            <w:pPr>
              <w:numPr>
                <w:ilvl w:val="0"/>
                <w:numId w:val="2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CLP mode is beneficial for palliative clients to maintain skin protection while reducing painful movement.</w:t>
            </w:r>
          </w:p>
          <w:p w:rsidR="00000000" w:rsidDel="00000000" w:rsidP="00000000" w:rsidRDefault="00000000" w:rsidRPr="00000000" w14:paraId="000000B0">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B1">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B2">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and bony prominences are protected from contact with hard surfaces reducing risk of worsening skin issues and development of new pressure injuries.</w:t>
            </w:r>
          </w:p>
          <w:p w:rsidR="00000000" w:rsidDel="00000000" w:rsidP="00000000" w:rsidRDefault="00000000" w:rsidRPr="00000000" w14:paraId="000000B3">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 can be turned or change position (side lying, sitting, foot elevation etc.) in bed without risk of increased pressure on bony and high-risk areas.</w:t>
            </w:r>
          </w:p>
          <w:p w:rsidR="00000000" w:rsidDel="00000000" w:rsidP="00000000" w:rsidRDefault="00000000" w:rsidRPr="00000000" w14:paraId="000000B4">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Maintained skin protection and wound management for clients with multisystem or palliative conditions where movement is disruptive and painful.</w:t>
            </w:r>
            <w:r w:rsidDel="00000000" w:rsidR="00000000" w:rsidRPr="00000000">
              <w:rPr>
                <w:rtl w:val="0"/>
              </w:rPr>
            </w:r>
          </w:p>
        </w:tc>
      </w:tr>
    </w:tbl>
    <w:p w:rsidR="00000000" w:rsidDel="00000000" w:rsidP="00000000" w:rsidRDefault="00000000" w:rsidRPr="00000000" w14:paraId="000000B5">
      <w:pPr>
        <w:spacing w:after="240" w:before="240" w:lineRule="auto"/>
        <w:ind w:right="-500"/>
        <w:rPr/>
      </w:pPr>
      <w:r w:rsidDel="00000000" w:rsidR="00000000" w:rsidRPr="00000000">
        <w:rPr>
          <w:rtl w:val="0"/>
        </w:rPr>
      </w:r>
    </w:p>
    <w:tbl>
      <w:tblPr>
        <w:tblStyle w:val="Table1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B6">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Pulsate Therapy</w:t>
            </w:r>
          </w:p>
        </w:tc>
      </w:tr>
      <w:tr>
        <w:trPr>
          <w:cantSplit w:val="0"/>
          <w:tblHeader w:val="0"/>
        </w:trPr>
        <w:tc>
          <w:tcPr/>
          <w:p w:rsidR="00000000" w:rsidDel="00000000" w:rsidP="00000000" w:rsidRDefault="00000000" w:rsidRPr="00000000" w14:paraId="000000B7">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B8">
            <w:pPr>
              <w:numPr>
                <w:ilvl w:val="0"/>
                <w:numId w:val="1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Inflation/deflation of cells simultaneously to create a pulsating motion to promote the movement of fluids through the body</w:t>
            </w:r>
          </w:p>
          <w:p w:rsidR="00000000" w:rsidDel="00000000" w:rsidP="00000000" w:rsidRDefault="00000000" w:rsidRPr="00000000" w14:paraId="000000B9">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BA">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BB">
            <w:pPr>
              <w:numPr>
                <w:ilvl w:val="0"/>
                <w:numId w:val="2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Pulse action mimics body movement to promote circulation of blood and interstitial fluid throughout the body.</w:t>
            </w:r>
          </w:p>
          <w:p w:rsidR="00000000" w:rsidDel="00000000" w:rsidP="00000000" w:rsidRDefault="00000000" w:rsidRPr="00000000" w14:paraId="000000BC">
            <w:pPr>
              <w:numPr>
                <w:ilvl w:val="0"/>
                <w:numId w:val="2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blood flow to ensure oxygen delivery to compromised tissues and development of wound healing.</w:t>
            </w:r>
          </w:p>
          <w:p w:rsidR="00000000" w:rsidDel="00000000" w:rsidP="00000000" w:rsidRDefault="00000000" w:rsidRPr="00000000" w14:paraId="000000BD">
            <w:pPr>
              <w:numPr>
                <w:ilvl w:val="0"/>
                <w:numId w:val="2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edema leading to stretching of compromised skin.</w:t>
            </w:r>
          </w:p>
          <w:p w:rsidR="00000000" w:rsidDel="00000000" w:rsidP="00000000" w:rsidRDefault="00000000" w:rsidRPr="00000000" w14:paraId="000000BE">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BF">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C0">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Pulsation therapy promotes fluid movement throughout the body where clients have limited active movement and/or are in bed for long periods.</w:t>
            </w:r>
          </w:p>
          <w:p w:rsidR="00000000" w:rsidDel="00000000" w:rsidP="00000000" w:rsidRDefault="00000000" w:rsidRPr="00000000" w14:paraId="000000C1">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Improved blood flow and oxygenation of tissues promotes wound healing.</w:t>
            </w:r>
          </w:p>
          <w:p w:rsidR="00000000" w:rsidDel="00000000" w:rsidP="00000000" w:rsidRDefault="00000000" w:rsidRPr="00000000" w14:paraId="000000C2">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cardiac and pulmonary function to encourage wound healing and decrease risk of further pressure injury development.</w:t>
            </w:r>
          </w:p>
          <w:p w:rsidR="00000000" w:rsidDel="00000000" w:rsidP="00000000" w:rsidRDefault="00000000" w:rsidRPr="00000000" w14:paraId="000000C3">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Optimal skin protection for clients with multisystem or palliative conditions.</w:t>
            </w:r>
          </w:p>
        </w:tc>
      </w:tr>
    </w:tbl>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tbl>
      <w:tblPr>
        <w:tblStyle w:val="Table13"/>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C6">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Low Noise Pump</w:t>
            </w:r>
            <w:r w:rsidDel="00000000" w:rsidR="00000000" w:rsidRPr="00000000">
              <w:rPr>
                <w:rtl w:val="0"/>
              </w:rPr>
            </w:r>
          </w:p>
        </w:tc>
      </w:tr>
      <w:tr>
        <w:trPr>
          <w:cantSplit w:val="0"/>
          <w:tblHeader w:val="0"/>
        </w:trPr>
        <w:tc>
          <w:tcPr/>
          <w:p w:rsidR="00000000" w:rsidDel="00000000" w:rsidP="00000000" w:rsidRDefault="00000000" w:rsidRPr="00000000" w14:paraId="000000C7">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C8">
            <w:pPr>
              <w:numPr>
                <w:ilvl w:val="0"/>
                <w:numId w:val="2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Quiet pump decreases irritation and promotes a desirable sleep environment</w:t>
            </w:r>
          </w:p>
          <w:p w:rsidR="00000000" w:rsidDel="00000000" w:rsidP="00000000" w:rsidRDefault="00000000" w:rsidRPr="00000000" w14:paraId="000000C9">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CA">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CB">
            <w:pPr>
              <w:numPr>
                <w:ilvl w:val="0"/>
                <w:numId w:val="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sound from the pump promotes better quality sleep, reduced agitation and associated movement potentially damaging to tissues.</w:t>
            </w:r>
          </w:p>
          <w:p w:rsidR="00000000" w:rsidDel="00000000" w:rsidP="00000000" w:rsidRDefault="00000000" w:rsidRPr="00000000" w14:paraId="000000CC">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CD">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CE">
            <w:pPr>
              <w:numPr>
                <w:ilvl w:val="0"/>
                <w:numId w:val="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Quiet sleep environment promotes sleep and restoration of tissues. Decreased agitation and associated movement reduces risk of tissue damage due to shear and friction.</w:t>
            </w:r>
          </w:p>
        </w:tc>
      </w:tr>
    </w:tbl>
    <w:p w:rsidR="00000000" w:rsidDel="00000000" w:rsidP="00000000" w:rsidRDefault="00000000" w:rsidRPr="00000000" w14:paraId="000000CF">
      <w:pPr>
        <w:spacing w:after="240" w:before="240" w:lineRule="auto"/>
        <w:ind w:right="-500"/>
        <w:jc w:val="center"/>
        <w:rPr>
          <w:rFonts w:ascii="Poppins" w:cs="Poppins" w:eastAsia="Poppins" w:hAnsi="Poppins"/>
          <w:i w:val="1"/>
          <w:iCs w:val="1"/>
          <w:sz w:val="14"/>
          <w:szCs w:val="14"/>
        </w:rPr>
      </w:pPr>
      <w:r w:rsidDel="00000000" w:rsidR="00000000" w:rsidRPr="00000000">
        <w:rPr>
          <w:rFonts w:ascii="Poppins" w:cs="Poppins" w:eastAsia="Poppins" w:hAnsi="Poppins"/>
          <w:i w:val="1"/>
          <w:iCs w:val="1"/>
          <w:sz w:val="14"/>
          <w:szCs w:val="14"/>
          <w:rtl w:val="0"/>
        </w:rPr>
        <w:t xml:space="preserve">The examples of statements provided are suggestions based on general product applications. Specific clinical justifications should be based upon individual client physical and functional assessments.</w:t>
      </w:r>
    </w:p>
    <w:p w:rsidR="00000000" w:rsidDel="00000000" w:rsidP="00000000" w:rsidRDefault="00000000" w:rsidRPr="00000000" w14:paraId="000000D0">
      <w:pPr>
        <w:spacing w:after="240" w:before="240" w:lineRule="auto"/>
        <w:ind w:right="-500"/>
        <w:jc w:val="center"/>
        <w:rPr>
          <w:rFonts w:ascii="Poppins" w:cs="Poppins" w:eastAsia="Poppins" w:hAnsi="Poppins"/>
          <w:i w:val="1"/>
          <w:iCs w:val="1"/>
          <w:sz w:val="14"/>
          <w:szCs w:val="14"/>
        </w:rPr>
      </w:pPr>
      <w:r w:rsidDel="00000000" w:rsidR="00000000" w:rsidRPr="00000000">
        <w:rPr>
          <w:rtl w:val="0"/>
        </w:rPr>
      </w:r>
    </w:p>
    <w:p w:rsidR="00000000" w:rsidDel="00000000" w:rsidP="00000000" w:rsidRDefault="00000000" w:rsidRPr="00000000" w14:paraId="000000D1">
      <w:pPr>
        <w:spacing w:line="276" w:lineRule="auto"/>
        <w:jc w:val="center"/>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Website: evergreenmedicalproducts.com</w:t>
      </w:r>
    </w:p>
    <w:p w:rsidR="00000000" w:rsidDel="00000000" w:rsidP="00000000" w:rsidRDefault="00000000" w:rsidRPr="00000000" w14:paraId="000000D2">
      <w:pPr>
        <w:spacing w:line="276" w:lineRule="auto"/>
        <w:jc w:val="center"/>
        <w:rPr>
          <w:rFonts w:ascii="Poppins Light" w:cs="Poppins Light" w:eastAsia="Poppins Light" w:hAnsi="Poppins Light"/>
          <w:sz w:val="13"/>
          <w:szCs w:val="13"/>
        </w:rPr>
      </w:pPr>
      <w:r w:rsidDel="00000000" w:rsidR="00000000" w:rsidRPr="00000000">
        <w:rPr>
          <w:rFonts w:ascii="Poppins" w:cs="Poppins" w:eastAsia="Poppins" w:hAnsi="Poppins"/>
          <w:sz w:val="16"/>
          <w:szCs w:val="16"/>
          <w:rtl w:val="0"/>
        </w:rPr>
        <w:t xml:space="preserve">contact@evergreenmedicalproducts.com</w:t>
      </w:r>
      <w:r w:rsidDel="00000000" w:rsidR="00000000" w:rsidRPr="00000000">
        <w:rPr>
          <w:rtl w:val="0"/>
        </w:rPr>
      </w:r>
    </w:p>
    <w:p w:rsidR="00000000" w:rsidDel="00000000" w:rsidP="00000000" w:rsidRDefault="00000000" w:rsidRPr="00000000" w14:paraId="000000D3">
      <w:pPr>
        <w:spacing w:line="276" w:lineRule="auto"/>
        <w:jc w:val="center"/>
        <w:rPr>
          <w:rFonts w:ascii="Poppins" w:cs="Poppins" w:eastAsia="Poppins" w:hAnsi="Poppins"/>
          <w:i w:val="1"/>
          <w:iCs w:val="1"/>
          <w:sz w:val="14"/>
          <w:szCs w:val="14"/>
        </w:rPr>
      </w:pPr>
      <w:r w:rsidDel="00000000" w:rsidR="00000000" w:rsidRPr="00000000">
        <w:rPr>
          <w:rFonts w:ascii="Poppins Light" w:cs="Poppins Light" w:eastAsia="Poppins Light" w:hAnsi="Poppins Light"/>
          <w:sz w:val="13"/>
          <w:szCs w:val="13"/>
          <w:rtl w:val="0"/>
        </w:rPr>
        <w:t xml:space="preserve">©2026 Evergreen Medical Product</w:t>
      </w: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Poppins SemiBold">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PoppinsSemiBold-regular.ttf"/><Relationship Id="rId10" Type="http://schemas.openxmlformats.org/officeDocument/2006/relationships/font" Target="fonts/NotoSansSymbols-bold.ttf"/><Relationship Id="rId13" Type="http://schemas.openxmlformats.org/officeDocument/2006/relationships/font" Target="fonts/PoppinsSemiBold-italic.ttf"/><Relationship Id="rId12" Type="http://schemas.openxmlformats.org/officeDocument/2006/relationships/font" Target="fonts/PoppinsSemiBold-bold.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NotoSansSymbols-regular.ttf"/><Relationship Id="rId14" Type="http://schemas.openxmlformats.org/officeDocument/2006/relationships/font" Target="fonts/PoppinsSemiBold-boldItalic.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