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9967" w14:textId="5772C5AD" w:rsidR="003C5149" w:rsidRDefault="003C5149" w:rsidP="003C5149">
      <w:pPr>
        <w:pBdr>
          <w:top w:val="nil"/>
          <w:left w:val="nil"/>
          <w:bottom w:val="nil"/>
          <w:right w:val="nil"/>
          <w:between w:val="nil"/>
        </w:pBdr>
        <w:spacing w:after="0" w:line="240" w:lineRule="auto"/>
        <w:jc w:val="center"/>
        <w:rPr>
          <w:b/>
          <w:color w:val="000000"/>
          <w:sz w:val="36"/>
          <w:szCs w:val="36"/>
        </w:rPr>
      </w:pPr>
      <w:r w:rsidRPr="003C5149">
        <w:rPr>
          <w:b/>
          <w:color w:val="000000"/>
          <w:sz w:val="36"/>
          <w:szCs w:val="36"/>
        </w:rPr>
        <w:t xml:space="preserve">Nové dotace na FVE: Odborníci </w:t>
      </w:r>
      <w:r w:rsidR="00AF4E9D">
        <w:rPr>
          <w:b/>
          <w:color w:val="000000"/>
          <w:sz w:val="36"/>
          <w:szCs w:val="36"/>
        </w:rPr>
        <w:t>radí</w:t>
      </w:r>
      <w:r w:rsidRPr="003C5149">
        <w:rPr>
          <w:b/>
          <w:color w:val="000000"/>
          <w:sz w:val="36"/>
          <w:szCs w:val="36"/>
        </w:rPr>
        <w:t xml:space="preserve">, co je dobré vědět před </w:t>
      </w:r>
      <w:r w:rsidR="00AF4E9D">
        <w:rPr>
          <w:b/>
          <w:color w:val="000000"/>
          <w:sz w:val="36"/>
          <w:szCs w:val="36"/>
        </w:rPr>
        <w:t>podáním žádosti</w:t>
      </w:r>
    </w:p>
    <w:p w14:paraId="14093394" w14:textId="40361B21" w:rsidR="00A52580" w:rsidRDefault="00E675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 </w:t>
      </w:r>
    </w:p>
    <w:p w14:paraId="1AFC0C53" w14:textId="1440794B" w:rsidR="009D4A8A" w:rsidRDefault="00E67524" w:rsidP="00322297">
      <w:pPr>
        <w:pBdr>
          <w:top w:val="nil"/>
          <w:left w:val="nil"/>
          <w:bottom w:val="nil"/>
          <w:right w:val="nil"/>
          <w:between w:val="nil"/>
        </w:pBdr>
        <w:spacing w:after="0" w:line="240" w:lineRule="auto"/>
        <w:rPr>
          <w:b/>
          <w:bCs/>
          <w:color w:val="000000" w:themeColor="text1"/>
          <w:sz w:val="24"/>
          <w:szCs w:val="24"/>
        </w:rPr>
      </w:pPr>
      <w:r w:rsidRPr="4CE18555">
        <w:rPr>
          <w:b/>
          <w:bCs/>
          <w:color w:val="000000" w:themeColor="text1"/>
          <w:sz w:val="24"/>
          <w:szCs w:val="24"/>
          <w:u w:val="single"/>
        </w:rPr>
        <w:t>Praha</w:t>
      </w:r>
      <w:r w:rsidR="00F438A8">
        <w:rPr>
          <w:b/>
          <w:bCs/>
          <w:color w:val="000000" w:themeColor="text1"/>
          <w:sz w:val="24"/>
          <w:szCs w:val="24"/>
          <w:u w:val="single"/>
        </w:rPr>
        <w:t xml:space="preserve"> 16.</w:t>
      </w:r>
      <w:r w:rsidRPr="4CE18555">
        <w:rPr>
          <w:b/>
          <w:bCs/>
          <w:color w:val="000000" w:themeColor="text1"/>
          <w:sz w:val="24"/>
          <w:szCs w:val="24"/>
          <w:u w:val="single"/>
        </w:rPr>
        <w:t xml:space="preserve"> </w:t>
      </w:r>
      <w:r w:rsidR="00471552">
        <w:rPr>
          <w:b/>
          <w:bCs/>
          <w:color w:val="000000" w:themeColor="text1"/>
          <w:sz w:val="24"/>
          <w:szCs w:val="24"/>
          <w:u w:val="single"/>
        </w:rPr>
        <w:t>červ</w:t>
      </w:r>
      <w:r w:rsidR="009921ED">
        <w:rPr>
          <w:b/>
          <w:bCs/>
          <w:color w:val="000000" w:themeColor="text1"/>
          <w:sz w:val="24"/>
          <w:szCs w:val="24"/>
          <w:u w:val="single"/>
        </w:rPr>
        <w:t>ence</w:t>
      </w:r>
      <w:r w:rsidRPr="4CE18555">
        <w:rPr>
          <w:b/>
          <w:bCs/>
          <w:color w:val="000000" w:themeColor="text1"/>
          <w:sz w:val="24"/>
          <w:szCs w:val="24"/>
          <w:u w:val="single"/>
        </w:rPr>
        <w:t xml:space="preserve"> 202</w:t>
      </w:r>
      <w:r w:rsidR="00471552">
        <w:rPr>
          <w:b/>
          <w:bCs/>
          <w:color w:val="000000" w:themeColor="text1"/>
          <w:sz w:val="24"/>
          <w:szCs w:val="24"/>
          <w:u w:val="single"/>
        </w:rPr>
        <w:t>6</w:t>
      </w:r>
      <w:r w:rsidRPr="4CE18555">
        <w:rPr>
          <w:b/>
          <w:bCs/>
          <w:color w:val="000000" w:themeColor="text1"/>
          <w:sz w:val="24"/>
          <w:szCs w:val="24"/>
        </w:rPr>
        <w:t xml:space="preserve"> –</w:t>
      </w:r>
      <w:r w:rsidR="00174EC2" w:rsidRPr="4CE18555">
        <w:rPr>
          <w:b/>
          <w:bCs/>
          <w:color w:val="000000" w:themeColor="text1"/>
          <w:sz w:val="24"/>
          <w:szCs w:val="24"/>
        </w:rPr>
        <w:t xml:space="preserve"> </w:t>
      </w:r>
      <w:r w:rsidR="00E566D1" w:rsidRPr="00E566D1">
        <w:rPr>
          <w:b/>
          <w:bCs/>
          <w:color w:val="000000" w:themeColor="text1"/>
          <w:sz w:val="24"/>
          <w:szCs w:val="24"/>
        </w:rPr>
        <w:t xml:space="preserve">Nové dotace na fotovoltaiku přinášejí domácnostem významnou podporu při pořízení vlastní elektrárny. Úspěšná realizace ale nezávisí pouze na výběru technologie. Důležitou roli hraje </w:t>
      </w:r>
      <w:r w:rsidR="00A07E40">
        <w:rPr>
          <w:b/>
          <w:bCs/>
          <w:color w:val="000000" w:themeColor="text1"/>
          <w:sz w:val="24"/>
          <w:szCs w:val="24"/>
        </w:rPr>
        <w:t>i</w:t>
      </w:r>
      <w:r w:rsidR="00E566D1" w:rsidRPr="00E566D1">
        <w:rPr>
          <w:b/>
          <w:bCs/>
          <w:color w:val="000000" w:themeColor="text1"/>
          <w:sz w:val="24"/>
          <w:szCs w:val="24"/>
        </w:rPr>
        <w:t xml:space="preserve"> správně nastavené financování, příprava podkladů a znalost několika méně </w:t>
      </w:r>
      <w:r w:rsidR="00C3174C">
        <w:rPr>
          <w:b/>
          <w:bCs/>
          <w:color w:val="000000" w:themeColor="text1"/>
          <w:sz w:val="24"/>
          <w:szCs w:val="24"/>
        </w:rPr>
        <w:t>známých</w:t>
      </w:r>
      <w:r w:rsidR="00E566D1" w:rsidRPr="00E566D1">
        <w:rPr>
          <w:b/>
          <w:bCs/>
          <w:color w:val="000000" w:themeColor="text1"/>
          <w:sz w:val="24"/>
          <w:szCs w:val="24"/>
        </w:rPr>
        <w:t xml:space="preserve"> pravidel programu. Experti ze společnosti </w:t>
      </w:r>
      <w:proofErr w:type="spellStart"/>
      <w:r w:rsidR="00E566D1" w:rsidRPr="00E566D1">
        <w:rPr>
          <w:b/>
          <w:bCs/>
          <w:color w:val="000000" w:themeColor="text1"/>
          <w:sz w:val="24"/>
          <w:szCs w:val="24"/>
        </w:rPr>
        <w:t>PREsolidsun</w:t>
      </w:r>
      <w:proofErr w:type="spellEnd"/>
      <w:r w:rsidR="00E566D1" w:rsidRPr="00E566D1">
        <w:rPr>
          <w:b/>
          <w:bCs/>
          <w:color w:val="000000" w:themeColor="text1"/>
          <w:sz w:val="24"/>
          <w:szCs w:val="24"/>
        </w:rPr>
        <w:t xml:space="preserve"> proto sestavili přehled </w:t>
      </w:r>
      <w:r w:rsidR="00322297">
        <w:rPr>
          <w:b/>
          <w:bCs/>
          <w:color w:val="000000" w:themeColor="text1"/>
          <w:sz w:val="24"/>
          <w:szCs w:val="24"/>
        </w:rPr>
        <w:t xml:space="preserve">nejdůležitějších </w:t>
      </w:r>
      <w:r w:rsidR="00E566D1" w:rsidRPr="00E566D1">
        <w:rPr>
          <w:b/>
          <w:bCs/>
          <w:color w:val="000000" w:themeColor="text1"/>
          <w:sz w:val="24"/>
          <w:szCs w:val="24"/>
        </w:rPr>
        <w:t xml:space="preserve">bodů, </w:t>
      </w:r>
      <w:r w:rsidR="00322297" w:rsidRPr="00322297">
        <w:rPr>
          <w:b/>
          <w:bCs/>
          <w:color w:val="000000" w:themeColor="text1"/>
          <w:sz w:val="24"/>
          <w:szCs w:val="24"/>
        </w:rPr>
        <w:t>které žadatelům pomohou projít celým procesem bez zbytečných překvapení.</w:t>
      </w:r>
    </w:p>
    <w:p w14:paraId="6A6D504D" w14:textId="77777777" w:rsidR="009D4A8A" w:rsidRDefault="009D4A8A" w:rsidP="0098128F">
      <w:pPr>
        <w:pBdr>
          <w:top w:val="nil"/>
          <w:left w:val="nil"/>
          <w:bottom w:val="nil"/>
          <w:right w:val="nil"/>
          <w:between w:val="nil"/>
        </w:pBdr>
        <w:spacing w:after="0" w:line="240" w:lineRule="auto"/>
        <w:rPr>
          <w:b/>
          <w:bCs/>
          <w:color w:val="000000" w:themeColor="text1"/>
          <w:sz w:val="24"/>
          <w:szCs w:val="24"/>
        </w:rPr>
      </w:pPr>
    </w:p>
    <w:p w14:paraId="24DD9A83" w14:textId="2141E011" w:rsidR="00AA1D2D" w:rsidRDefault="00F26612" w:rsidP="004A7E83">
      <w:pPr>
        <w:pBdr>
          <w:top w:val="nil"/>
          <w:left w:val="nil"/>
          <w:bottom w:val="nil"/>
          <w:right w:val="nil"/>
          <w:between w:val="nil"/>
        </w:pBdr>
        <w:spacing w:after="0" w:line="240" w:lineRule="auto"/>
        <w:rPr>
          <w:color w:val="000000" w:themeColor="text1"/>
          <w:sz w:val="24"/>
          <w:szCs w:val="24"/>
        </w:rPr>
      </w:pPr>
      <w:r>
        <w:rPr>
          <w:color w:val="000000" w:themeColor="text1"/>
          <w:sz w:val="24"/>
          <w:szCs w:val="24"/>
        </w:rPr>
        <w:t>Nejvíce otázek dnes vyvolává financování</w:t>
      </w:r>
      <w:r w:rsidR="001E351A" w:rsidRPr="001E351A">
        <w:rPr>
          <w:color w:val="000000" w:themeColor="text1"/>
          <w:sz w:val="24"/>
          <w:szCs w:val="24"/>
        </w:rPr>
        <w:t>. Stát sice garantuje nulový úrok, finanční prostředky však fyzicky poskytují komerční banky a stavební spořitelny. Ty začnou úvěrové produkty reálně nabízet po skončení letních prázdnin, přičemž žadatele čeká standardní prověřování finanční situace jako u jakékoli jiné půjčky.</w:t>
      </w:r>
      <w:r w:rsidR="00AA1D2D" w:rsidRPr="00AA1D2D">
        <w:rPr>
          <w:color w:val="000000" w:themeColor="text1"/>
          <w:sz w:val="24"/>
          <w:szCs w:val="24"/>
        </w:rPr>
        <w:t xml:space="preserve"> </w:t>
      </w:r>
      <w:r w:rsidR="00D6254B">
        <w:rPr>
          <w:color w:val="000000" w:themeColor="text1"/>
          <w:sz w:val="24"/>
          <w:szCs w:val="24"/>
        </w:rPr>
        <w:t>Ti</w:t>
      </w:r>
      <w:r w:rsidR="00AC3118" w:rsidRPr="00AC3118">
        <w:rPr>
          <w:color w:val="000000" w:themeColor="text1"/>
          <w:sz w:val="24"/>
          <w:szCs w:val="24"/>
        </w:rPr>
        <w:t xml:space="preserve"> s omezenou finanční rezervou nebo dalšími úvěrovými závazky proto musí počítat s tím, že </w:t>
      </w:r>
      <w:r w:rsidR="00B47885">
        <w:rPr>
          <w:color w:val="000000" w:themeColor="text1"/>
          <w:sz w:val="24"/>
          <w:szCs w:val="24"/>
        </w:rPr>
        <w:t>se tomuto prověřování nevyhnou</w:t>
      </w:r>
      <w:r w:rsidR="00AC3118" w:rsidRPr="00AC3118">
        <w:rPr>
          <w:color w:val="000000" w:themeColor="text1"/>
          <w:sz w:val="24"/>
          <w:szCs w:val="24"/>
        </w:rPr>
        <w:t>.</w:t>
      </w:r>
      <w:r w:rsidR="00D6254B">
        <w:rPr>
          <w:color w:val="000000" w:themeColor="text1"/>
          <w:sz w:val="24"/>
          <w:szCs w:val="24"/>
        </w:rPr>
        <w:t xml:space="preserve"> </w:t>
      </w:r>
      <w:r w:rsidR="007B2988" w:rsidRPr="007B2988">
        <w:rPr>
          <w:color w:val="000000" w:themeColor="text1"/>
          <w:sz w:val="24"/>
          <w:szCs w:val="24"/>
        </w:rPr>
        <w:t>To platí i v případě, že formální podmínky programu splňují.</w:t>
      </w:r>
      <w:r w:rsidR="00331A66">
        <w:rPr>
          <w:color w:val="000000" w:themeColor="text1"/>
          <w:sz w:val="24"/>
          <w:szCs w:val="24"/>
        </w:rPr>
        <w:t xml:space="preserve"> </w:t>
      </w:r>
      <w:r w:rsidR="00AA1D2D" w:rsidRPr="00AA1D2D">
        <w:rPr>
          <w:i/>
          <w:iCs/>
          <w:color w:val="000000" w:themeColor="text1"/>
          <w:sz w:val="24"/>
          <w:szCs w:val="24"/>
        </w:rPr>
        <w:t xml:space="preserve">„Naším </w:t>
      </w:r>
      <w:r w:rsidR="00D6254B">
        <w:rPr>
          <w:i/>
          <w:iCs/>
          <w:color w:val="000000" w:themeColor="text1"/>
          <w:sz w:val="24"/>
          <w:szCs w:val="24"/>
        </w:rPr>
        <w:t>cílem</w:t>
      </w:r>
      <w:r w:rsidR="00AA1D2D" w:rsidRPr="00AA1D2D">
        <w:rPr>
          <w:i/>
          <w:iCs/>
          <w:color w:val="000000" w:themeColor="text1"/>
          <w:sz w:val="24"/>
          <w:szCs w:val="24"/>
        </w:rPr>
        <w:t xml:space="preserve"> není jen </w:t>
      </w:r>
      <w:r w:rsidR="00B47885">
        <w:rPr>
          <w:i/>
          <w:iCs/>
          <w:color w:val="000000" w:themeColor="text1"/>
          <w:sz w:val="24"/>
          <w:szCs w:val="24"/>
        </w:rPr>
        <w:t>na</w:t>
      </w:r>
      <w:r w:rsidR="00B6414B">
        <w:rPr>
          <w:i/>
          <w:iCs/>
          <w:color w:val="000000" w:themeColor="text1"/>
          <w:sz w:val="24"/>
          <w:szCs w:val="24"/>
        </w:rPr>
        <w:t>instal</w:t>
      </w:r>
      <w:r w:rsidR="00B47885">
        <w:rPr>
          <w:i/>
          <w:iCs/>
          <w:color w:val="000000" w:themeColor="text1"/>
          <w:sz w:val="24"/>
          <w:szCs w:val="24"/>
        </w:rPr>
        <w:t>ovat</w:t>
      </w:r>
      <w:r w:rsidR="00B6414B">
        <w:rPr>
          <w:i/>
          <w:iCs/>
          <w:color w:val="000000" w:themeColor="text1"/>
          <w:sz w:val="24"/>
          <w:szCs w:val="24"/>
        </w:rPr>
        <w:t xml:space="preserve"> </w:t>
      </w:r>
      <w:r w:rsidR="00331A66">
        <w:rPr>
          <w:i/>
          <w:iCs/>
          <w:color w:val="000000" w:themeColor="text1"/>
          <w:sz w:val="24"/>
          <w:szCs w:val="24"/>
        </w:rPr>
        <w:t>FVE</w:t>
      </w:r>
      <w:r w:rsidR="00AA1D2D" w:rsidRPr="00AA1D2D">
        <w:rPr>
          <w:i/>
          <w:iCs/>
          <w:color w:val="000000" w:themeColor="text1"/>
          <w:sz w:val="24"/>
          <w:szCs w:val="24"/>
        </w:rPr>
        <w:t xml:space="preserve">, ale provést </w:t>
      </w:r>
      <w:r w:rsidR="00331A66">
        <w:rPr>
          <w:i/>
          <w:iCs/>
          <w:color w:val="000000" w:themeColor="text1"/>
          <w:sz w:val="24"/>
          <w:szCs w:val="24"/>
        </w:rPr>
        <w:t>zájemce</w:t>
      </w:r>
      <w:r w:rsidR="00AA1D2D" w:rsidRPr="00AA1D2D">
        <w:rPr>
          <w:i/>
          <w:iCs/>
          <w:color w:val="000000" w:themeColor="text1"/>
          <w:sz w:val="24"/>
          <w:szCs w:val="24"/>
        </w:rPr>
        <w:t xml:space="preserve"> těmito administrativními specifiky. Klíčem je začít řešit </w:t>
      </w:r>
      <w:proofErr w:type="spellStart"/>
      <w:r w:rsidR="00AF49CC" w:rsidRPr="00AA1D2D">
        <w:rPr>
          <w:i/>
          <w:iCs/>
          <w:color w:val="000000" w:themeColor="text1"/>
          <w:sz w:val="24"/>
          <w:szCs w:val="24"/>
        </w:rPr>
        <w:t>předschválení</w:t>
      </w:r>
      <w:proofErr w:type="spellEnd"/>
      <w:r w:rsidR="00AA1D2D" w:rsidRPr="00AA1D2D">
        <w:rPr>
          <w:i/>
          <w:iCs/>
          <w:color w:val="000000" w:themeColor="text1"/>
          <w:sz w:val="24"/>
          <w:szCs w:val="24"/>
        </w:rPr>
        <w:t xml:space="preserve"> financování v bance souběžně s přípravou </w:t>
      </w:r>
      <w:r w:rsidR="00B47885" w:rsidRPr="00AA1D2D">
        <w:rPr>
          <w:i/>
          <w:iCs/>
          <w:color w:val="000000" w:themeColor="text1"/>
          <w:sz w:val="24"/>
          <w:szCs w:val="24"/>
        </w:rPr>
        <w:t>projektu,</w:t>
      </w:r>
      <w:r w:rsidR="00AA1D2D" w:rsidRPr="00AA1D2D">
        <w:rPr>
          <w:i/>
          <w:iCs/>
          <w:color w:val="000000" w:themeColor="text1"/>
          <w:sz w:val="24"/>
          <w:szCs w:val="24"/>
        </w:rPr>
        <w:t xml:space="preserve"> a </w:t>
      </w:r>
      <w:r w:rsidR="008F6CA0">
        <w:rPr>
          <w:i/>
          <w:iCs/>
          <w:color w:val="000000" w:themeColor="text1"/>
          <w:sz w:val="24"/>
          <w:szCs w:val="24"/>
        </w:rPr>
        <w:t xml:space="preserve">proto je </w:t>
      </w:r>
      <w:r w:rsidR="00331A66">
        <w:rPr>
          <w:i/>
          <w:iCs/>
          <w:color w:val="000000" w:themeColor="text1"/>
          <w:sz w:val="24"/>
          <w:szCs w:val="24"/>
        </w:rPr>
        <w:t xml:space="preserve">nejlepší k tomu </w:t>
      </w:r>
      <w:r w:rsidR="00AA1D2D" w:rsidRPr="00AA1D2D">
        <w:rPr>
          <w:i/>
          <w:iCs/>
          <w:color w:val="000000" w:themeColor="text1"/>
          <w:sz w:val="24"/>
          <w:szCs w:val="24"/>
        </w:rPr>
        <w:t>využít letní měsíce,“</w:t>
      </w:r>
      <w:r w:rsidR="00AA1D2D" w:rsidRPr="00331A66">
        <w:rPr>
          <w:b/>
          <w:bCs/>
          <w:color w:val="000000" w:themeColor="text1"/>
          <w:sz w:val="24"/>
          <w:szCs w:val="24"/>
        </w:rPr>
        <w:t xml:space="preserve"> </w:t>
      </w:r>
      <w:r w:rsidR="00331A66" w:rsidRPr="00331A66">
        <w:rPr>
          <w:b/>
          <w:bCs/>
          <w:color w:val="000000" w:themeColor="text1"/>
          <w:sz w:val="24"/>
          <w:szCs w:val="24"/>
        </w:rPr>
        <w:t xml:space="preserve">říká </w:t>
      </w:r>
      <w:r w:rsidR="00AA1D2D" w:rsidRPr="00AA1D2D">
        <w:rPr>
          <w:b/>
          <w:bCs/>
          <w:color w:val="000000" w:themeColor="text1"/>
          <w:sz w:val="24"/>
          <w:szCs w:val="24"/>
        </w:rPr>
        <w:t xml:space="preserve">Martin </w:t>
      </w:r>
      <w:proofErr w:type="spellStart"/>
      <w:r w:rsidR="00AA1D2D" w:rsidRPr="00AA1D2D">
        <w:rPr>
          <w:b/>
          <w:bCs/>
          <w:color w:val="000000" w:themeColor="text1"/>
          <w:sz w:val="24"/>
          <w:szCs w:val="24"/>
        </w:rPr>
        <w:t>Palarčík</w:t>
      </w:r>
      <w:proofErr w:type="spellEnd"/>
      <w:r w:rsidR="00AA1D2D" w:rsidRPr="00AA1D2D">
        <w:rPr>
          <w:b/>
          <w:bCs/>
          <w:color w:val="000000" w:themeColor="text1"/>
          <w:sz w:val="24"/>
          <w:szCs w:val="24"/>
        </w:rPr>
        <w:t xml:space="preserve">, předseda rady jednatelů společnosti </w:t>
      </w:r>
      <w:proofErr w:type="spellStart"/>
      <w:r w:rsidR="00AA1D2D" w:rsidRPr="00AA1D2D">
        <w:rPr>
          <w:b/>
          <w:bCs/>
          <w:color w:val="000000" w:themeColor="text1"/>
          <w:sz w:val="24"/>
          <w:szCs w:val="24"/>
        </w:rPr>
        <w:t>PREsolidsun</w:t>
      </w:r>
      <w:proofErr w:type="spellEnd"/>
      <w:r w:rsidR="00AA1D2D" w:rsidRPr="00AA1D2D">
        <w:rPr>
          <w:color w:val="000000" w:themeColor="text1"/>
          <w:sz w:val="24"/>
          <w:szCs w:val="24"/>
        </w:rPr>
        <w:t>.</w:t>
      </w:r>
    </w:p>
    <w:p w14:paraId="3B77EA13" w14:textId="77777777" w:rsidR="009D2D7A" w:rsidRDefault="009D2D7A" w:rsidP="00AA1D2D">
      <w:pPr>
        <w:pBdr>
          <w:top w:val="nil"/>
          <w:left w:val="nil"/>
          <w:bottom w:val="nil"/>
          <w:right w:val="nil"/>
          <w:between w:val="nil"/>
        </w:pBdr>
        <w:spacing w:after="0" w:line="240" w:lineRule="auto"/>
        <w:rPr>
          <w:color w:val="000000" w:themeColor="text1"/>
          <w:sz w:val="24"/>
          <w:szCs w:val="24"/>
        </w:rPr>
      </w:pPr>
    </w:p>
    <w:p w14:paraId="388EA125" w14:textId="005FC050" w:rsidR="00AA1D2D" w:rsidRPr="00EE0623" w:rsidRDefault="004A7E83" w:rsidP="00AA1D2D">
      <w:pPr>
        <w:pBdr>
          <w:top w:val="nil"/>
          <w:left w:val="nil"/>
          <w:bottom w:val="nil"/>
          <w:right w:val="nil"/>
          <w:between w:val="nil"/>
        </w:pBdr>
        <w:spacing w:after="0" w:line="240" w:lineRule="auto"/>
        <w:rPr>
          <w:b/>
          <w:bCs/>
          <w:color w:val="000000" w:themeColor="text1"/>
          <w:sz w:val="24"/>
          <w:szCs w:val="24"/>
        </w:rPr>
      </w:pPr>
      <w:r w:rsidRPr="004A7E83">
        <w:rPr>
          <w:b/>
          <w:bCs/>
          <w:color w:val="000000" w:themeColor="text1"/>
          <w:sz w:val="24"/>
          <w:szCs w:val="24"/>
        </w:rPr>
        <w:t>Starší domy mohou potřebovat doplnit dokumentaci</w:t>
      </w:r>
    </w:p>
    <w:p w14:paraId="0EDC5AA5" w14:textId="773DA438" w:rsidR="00B078A5" w:rsidRDefault="00166454" w:rsidP="00AA1D2D">
      <w:pPr>
        <w:pBdr>
          <w:top w:val="nil"/>
          <w:left w:val="nil"/>
          <w:bottom w:val="nil"/>
          <w:right w:val="nil"/>
          <w:between w:val="nil"/>
        </w:pBdr>
        <w:spacing w:after="0" w:line="240" w:lineRule="auto"/>
        <w:rPr>
          <w:color w:val="000000" w:themeColor="text1"/>
          <w:sz w:val="24"/>
          <w:szCs w:val="24"/>
        </w:rPr>
      </w:pPr>
      <w:r w:rsidRPr="00166454">
        <w:rPr>
          <w:color w:val="000000" w:themeColor="text1"/>
          <w:sz w:val="24"/>
          <w:szCs w:val="24"/>
        </w:rPr>
        <w:t xml:space="preserve">Žadatelé, kteří budou </w:t>
      </w:r>
      <w:r>
        <w:rPr>
          <w:color w:val="000000" w:themeColor="text1"/>
          <w:sz w:val="24"/>
          <w:szCs w:val="24"/>
        </w:rPr>
        <w:t>FVE</w:t>
      </w:r>
      <w:r w:rsidRPr="00166454">
        <w:rPr>
          <w:color w:val="000000" w:themeColor="text1"/>
          <w:sz w:val="24"/>
          <w:szCs w:val="24"/>
        </w:rPr>
        <w:t xml:space="preserve"> řešit </w:t>
      </w:r>
      <w:r w:rsidR="0053228C">
        <w:rPr>
          <w:color w:val="000000" w:themeColor="text1"/>
          <w:sz w:val="24"/>
          <w:szCs w:val="24"/>
        </w:rPr>
        <w:t xml:space="preserve">jako součást </w:t>
      </w:r>
      <w:r w:rsidRPr="00166454">
        <w:rPr>
          <w:color w:val="000000" w:themeColor="text1"/>
          <w:sz w:val="24"/>
          <w:szCs w:val="24"/>
        </w:rPr>
        <w:t>širší energetické renovace domu, se nově mohou setkat s požadavkem na zpracování renovačního pasu, který určuje správný rozsah a</w:t>
      </w:r>
      <w:r w:rsidR="009C75DF">
        <w:rPr>
          <w:color w:val="000000" w:themeColor="text1"/>
          <w:sz w:val="24"/>
          <w:szCs w:val="24"/>
        </w:rPr>
        <w:t> </w:t>
      </w:r>
      <w:r w:rsidRPr="00166454">
        <w:rPr>
          <w:color w:val="000000" w:themeColor="text1"/>
          <w:sz w:val="24"/>
          <w:szCs w:val="24"/>
        </w:rPr>
        <w:t>posloupnost energetických opatření.</w:t>
      </w:r>
      <w:r w:rsidR="00AA1D2D" w:rsidRPr="00AA1D2D">
        <w:rPr>
          <w:color w:val="000000" w:themeColor="text1"/>
          <w:sz w:val="24"/>
          <w:szCs w:val="24"/>
        </w:rPr>
        <w:t xml:space="preserve"> Energetický specialista k jeho vytvoření potřebuje kompletní projektovou dokumentaci domu. Tisíce českých staveb však žádné plány nemají.</w:t>
      </w:r>
    </w:p>
    <w:p w14:paraId="08F2D408" w14:textId="77777777" w:rsidR="00B078A5" w:rsidRDefault="00B078A5" w:rsidP="00AA1D2D">
      <w:pPr>
        <w:pBdr>
          <w:top w:val="nil"/>
          <w:left w:val="nil"/>
          <w:bottom w:val="nil"/>
          <w:right w:val="nil"/>
          <w:between w:val="nil"/>
        </w:pBdr>
        <w:spacing w:after="0" w:line="240" w:lineRule="auto"/>
        <w:rPr>
          <w:color w:val="000000" w:themeColor="text1"/>
          <w:sz w:val="24"/>
          <w:szCs w:val="24"/>
        </w:rPr>
      </w:pPr>
    </w:p>
    <w:p w14:paraId="52C8E2A7" w14:textId="1B756D67" w:rsidR="00AA1D2D" w:rsidRPr="00881064" w:rsidRDefault="004A7E83" w:rsidP="00AA1D2D">
      <w:pPr>
        <w:pBdr>
          <w:top w:val="nil"/>
          <w:left w:val="nil"/>
          <w:bottom w:val="nil"/>
          <w:right w:val="nil"/>
          <w:between w:val="nil"/>
        </w:pBdr>
        <w:spacing w:after="0" w:line="240" w:lineRule="auto"/>
        <w:rPr>
          <w:strike/>
          <w:color w:val="000000" w:themeColor="text1"/>
          <w:sz w:val="24"/>
          <w:szCs w:val="24"/>
        </w:rPr>
      </w:pPr>
      <w:r w:rsidRPr="004A7E83">
        <w:rPr>
          <w:color w:val="000000" w:themeColor="text1"/>
          <w:sz w:val="24"/>
          <w:szCs w:val="24"/>
        </w:rPr>
        <w:t xml:space="preserve">Pokud dokumentace chybí, je potřeba nejprve zajistit fyzické zaměření a pasportizaci objektu. To může přípravu projektu prodloužit a přinést dodatečné náklady, se kterými </w:t>
      </w:r>
      <w:r w:rsidR="0053228C">
        <w:rPr>
          <w:color w:val="000000" w:themeColor="text1"/>
          <w:sz w:val="24"/>
          <w:szCs w:val="24"/>
        </w:rPr>
        <w:t xml:space="preserve">třeba </w:t>
      </w:r>
      <w:r w:rsidRPr="004A7E83">
        <w:rPr>
          <w:color w:val="000000" w:themeColor="text1"/>
          <w:sz w:val="24"/>
          <w:szCs w:val="24"/>
        </w:rPr>
        <w:t xml:space="preserve">majitelé původně </w:t>
      </w:r>
      <w:r w:rsidR="0053228C">
        <w:rPr>
          <w:color w:val="000000" w:themeColor="text1"/>
          <w:sz w:val="24"/>
          <w:szCs w:val="24"/>
        </w:rPr>
        <w:t>ne</w:t>
      </w:r>
      <w:r w:rsidRPr="004A7E83">
        <w:rPr>
          <w:color w:val="000000" w:themeColor="text1"/>
          <w:sz w:val="24"/>
          <w:szCs w:val="24"/>
        </w:rPr>
        <w:t>počíta</w:t>
      </w:r>
      <w:r w:rsidR="0053228C">
        <w:rPr>
          <w:color w:val="000000" w:themeColor="text1"/>
          <w:sz w:val="24"/>
          <w:szCs w:val="24"/>
        </w:rPr>
        <w:t>li</w:t>
      </w:r>
      <w:r w:rsidRPr="004A7E83">
        <w:rPr>
          <w:color w:val="000000" w:themeColor="text1"/>
          <w:sz w:val="24"/>
          <w:szCs w:val="24"/>
        </w:rPr>
        <w:t>.</w:t>
      </w:r>
    </w:p>
    <w:p w14:paraId="7FAC152E" w14:textId="77777777" w:rsidR="00AA1D2D" w:rsidRPr="00AA1D2D" w:rsidRDefault="00AA1D2D" w:rsidP="00AA1D2D">
      <w:pPr>
        <w:pBdr>
          <w:top w:val="nil"/>
          <w:left w:val="nil"/>
          <w:bottom w:val="nil"/>
          <w:right w:val="nil"/>
          <w:between w:val="nil"/>
        </w:pBdr>
        <w:spacing w:after="0" w:line="240" w:lineRule="auto"/>
        <w:rPr>
          <w:color w:val="000000" w:themeColor="text1"/>
          <w:sz w:val="24"/>
          <w:szCs w:val="24"/>
        </w:rPr>
      </w:pPr>
    </w:p>
    <w:p w14:paraId="7A1A3CC8" w14:textId="74130204" w:rsidR="00BC1D1F" w:rsidRPr="00BC1D1F" w:rsidRDefault="004553B3" w:rsidP="00BC1D1F">
      <w:pPr>
        <w:pBdr>
          <w:top w:val="nil"/>
          <w:left w:val="nil"/>
          <w:bottom w:val="nil"/>
          <w:right w:val="nil"/>
          <w:between w:val="nil"/>
        </w:pBdr>
        <w:spacing w:after="0" w:line="240" w:lineRule="auto"/>
        <w:rPr>
          <w:b/>
          <w:bCs/>
          <w:color w:val="000000" w:themeColor="text1"/>
          <w:sz w:val="24"/>
          <w:szCs w:val="24"/>
        </w:rPr>
      </w:pPr>
      <w:r w:rsidRPr="004553B3">
        <w:rPr>
          <w:b/>
          <w:bCs/>
          <w:color w:val="000000" w:themeColor="text1"/>
          <w:sz w:val="24"/>
          <w:szCs w:val="24"/>
        </w:rPr>
        <w:t>Dobrý návrh počítá s budoucím rozvojem i změnami</w:t>
      </w:r>
    </w:p>
    <w:p w14:paraId="598DB41E" w14:textId="5218ACC9" w:rsidR="00BC1D1F" w:rsidRPr="00BC1D1F" w:rsidRDefault="00BC1D1F" w:rsidP="00BC1D1F">
      <w:pPr>
        <w:pBdr>
          <w:top w:val="nil"/>
          <w:left w:val="nil"/>
          <w:bottom w:val="nil"/>
          <w:right w:val="nil"/>
          <w:between w:val="nil"/>
        </w:pBdr>
        <w:spacing w:after="0" w:line="240" w:lineRule="auto"/>
        <w:rPr>
          <w:color w:val="000000" w:themeColor="text1"/>
          <w:sz w:val="24"/>
          <w:szCs w:val="24"/>
        </w:rPr>
      </w:pPr>
      <w:r w:rsidRPr="00BC1D1F">
        <w:rPr>
          <w:color w:val="000000" w:themeColor="text1"/>
          <w:sz w:val="24"/>
          <w:szCs w:val="24"/>
        </w:rPr>
        <w:t xml:space="preserve">Nová pravidla NZÚ kladou větší důraz na to, aby </w:t>
      </w:r>
      <w:r w:rsidR="001A23C5">
        <w:rPr>
          <w:color w:val="000000" w:themeColor="text1"/>
          <w:sz w:val="24"/>
          <w:szCs w:val="24"/>
        </w:rPr>
        <w:t>FVE</w:t>
      </w:r>
      <w:r w:rsidRPr="00BC1D1F">
        <w:rPr>
          <w:color w:val="000000" w:themeColor="text1"/>
          <w:sz w:val="24"/>
          <w:szCs w:val="24"/>
        </w:rPr>
        <w:t xml:space="preserve"> nebyla navržena pouze jako samostatný zdroj výroby elektřiny, ale jako dlouhodobě funkční energetický systém domácnosti. Už při přípravě projektu je proto důležité zohlednit nejen aktuální spotřebu, ale také možnosti budoucího rozšíření například o další technologie</w:t>
      </w:r>
      <w:r w:rsidR="00F26612">
        <w:rPr>
          <w:color w:val="000000" w:themeColor="text1"/>
          <w:sz w:val="24"/>
          <w:szCs w:val="24"/>
        </w:rPr>
        <w:t xml:space="preserve"> </w:t>
      </w:r>
      <w:r w:rsidR="0053228C">
        <w:rPr>
          <w:color w:val="000000" w:themeColor="text1"/>
          <w:sz w:val="24"/>
          <w:szCs w:val="24"/>
        </w:rPr>
        <w:t>–</w:t>
      </w:r>
      <w:r w:rsidR="00966D9F">
        <w:rPr>
          <w:color w:val="000000" w:themeColor="text1"/>
          <w:sz w:val="24"/>
          <w:szCs w:val="24"/>
        </w:rPr>
        <w:t xml:space="preserve"> dobíjecí stanic</w:t>
      </w:r>
      <w:r w:rsidR="0053228C">
        <w:rPr>
          <w:color w:val="000000" w:themeColor="text1"/>
          <w:sz w:val="24"/>
          <w:szCs w:val="24"/>
        </w:rPr>
        <w:t>i</w:t>
      </w:r>
      <w:r w:rsidR="00966D9F">
        <w:rPr>
          <w:color w:val="000000" w:themeColor="text1"/>
          <w:sz w:val="24"/>
          <w:szCs w:val="24"/>
        </w:rPr>
        <w:t xml:space="preserve"> pro elektromobily, baterie, tepelná čerpadla, chytré řízení atd. </w:t>
      </w:r>
      <w:r w:rsidR="0053228C">
        <w:rPr>
          <w:color w:val="000000" w:themeColor="text1"/>
          <w:sz w:val="24"/>
          <w:szCs w:val="24"/>
        </w:rPr>
        <w:t>–</w:t>
      </w:r>
      <w:r w:rsidRPr="00BC1D1F">
        <w:rPr>
          <w:color w:val="000000" w:themeColor="text1"/>
          <w:sz w:val="24"/>
          <w:szCs w:val="24"/>
        </w:rPr>
        <w:t xml:space="preserve"> </w:t>
      </w:r>
      <w:r w:rsidR="0053228C">
        <w:rPr>
          <w:color w:val="000000" w:themeColor="text1"/>
          <w:sz w:val="24"/>
          <w:szCs w:val="24"/>
        </w:rPr>
        <w:t>k</w:t>
      </w:r>
      <w:r w:rsidR="0053228C" w:rsidRPr="00BC1D1F">
        <w:rPr>
          <w:color w:val="000000" w:themeColor="text1"/>
          <w:sz w:val="24"/>
          <w:szCs w:val="24"/>
        </w:rPr>
        <w:t xml:space="preserve"> </w:t>
      </w:r>
      <w:r w:rsidRPr="00BC1D1F">
        <w:rPr>
          <w:color w:val="000000" w:themeColor="text1"/>
          <w:sz w:val="24"/>
          <w:szCs w:val="24"/>
        </w:rPr>
        <w:t>efektivní</w:t>
      </w:r>
      <w:r w:rsidR="0053228C">
        <w:rPr>
          <w:color w:val="000000" w:themeColor="text1"/>
          <w:sz w:val="24"/>
          <w:szCs w:val="24"/>
        </w:rPr>
        <w:t>mu</w:t>
      </w:r>
      <w:r w:rsidRPr="00BC1D1F">
        <w:rPr>
          <w:color w:val="000000" w:themeColor="text1"/>
          <w:sz w:val="24"/>
          <w:szCs w:val="24"/>
        </w:rPr>
        <w:t xml:space="preserve"> využití vyrobené energie.</w:t>
      </w:r>
    </w:p>
    <w:p w14:paraId="2C43BA44" w14:textId="77777777" w:rsidR="00BC1D1F" w:rsidRPr="00BC1D1F" w:rsidRDefault="00BC1D1F" w:rsidP="00BC1D1F">
      <w:pPr>
        <w:pBdr>
          <w:top w:val="nil"/>
          <w:left w:val="nil"/>
          <w:bottom w:val="nil"/>
          <w:right w:val="nil"/>
          <w:between w:val="nil"/>
        </w:pBdr>
        <w:spacing w:after="0" w:line="240" w:lineRule="auto"/>
        <w:rPr>
          <w:color w:val="000000" w:themeColor="text1"/>
          <w:sz w:val="24"/>
          <w:szCs w:val="24"/>
        </w:rPr>
      </w:pPr>
    </w:p>
    <w:p w14:paraId="3D4D949A" w14:textId="3BFA21B5" w:rsidR="00BC1D1F" w:rsidRPr="00BC1D1F" w:rsidRDefault="00BC1D1F" w:rsidP="00BC1D1F">
      <w:pPr>
        <w:pBdr>
          <w:top w:val="nil"/>
          <w:left w:val="nil"/>
          <w:bottom w:val="nil"/>
          <w:right w:val="nil"/>
          <w:between w:val="nil"/>
        </w:pBdr>
        <w:spacing w:after="0" w:line="240" w:lineRule="auto"/>
        <w:rPr>
          <w:color w:val="000000" w:themeColor="text1"/>
          <w:sz w:val="24"/>
          <w:szCs w:val="24"/>
        </w:rPr>
      </w:pPr>
      <w:r w:rsidRPr="00BC1D1F">
        <w:rPr>
          <w:color w:val="000000" w:themeColor="text1"/>
          <w:sz w:val="24"/>
          <w:szCs w:val="24"/>
        </w:rPr>
        <w:t xml:space="preserve">Současně je potřeba počítat s tím, že během realizace může dojít ke změně některých komponent. Důvodem může být například ukončení výroby konkrétního modelu, jeho nedostupnost nebo technicky vhodnější alternativa. </w:t>
      </w:r>
      <w:r w:rsidR="004D2E4B" w:rsidRPr="004D2E4B">
        <w:rPr>
          <w:color w:val="000000" w:themeColor="text1"/>
          <w:sz w:val="24"/>
          <w:szCs w:val="24"/>
        </w:rPr>
        <w:t>Přestože jde v praxi o běžné situace, u</w:t>
      </w:r>
      <w:r w:rsidR="009C75DF">
        <w:rPr>
          <w:color w:val="000000" w:themeColor="text1"/>
          <w:sz w:val="24"/>
          <w:szCs w:val="24"/>
        </w:rPr>
        <w:t> </w:t>
      </w:r>
      <w:r w:rsidR="004D2E4B" w:rsidRPr="004D2E4B">
        <w:rPr>
          <w:color w:val="000000" w:themeColor="text1"/>
          <w:sz w:val="24"/>
          <w:szCs w:val="24"/>
        </w:rPr>
        <w:t>projektů podpořených z programu NZÚ je důležité, aby každá změna odpovídala dotačním pravidlům</w:t>
      </w:r>
      <w:r w:rsidR="004D2E4B">
        <w:rPr>
          <w:color w:val="000000" w:themeColor="text1"/>
          <w:sz w:val="24"/>
          <w:szCs w:val="24"/>
        </w:rPr>
        <w:t xml:space="preserve"> </w:t>
      </w:r>
      <w:r w:rsidRPr="00BC1D1F">
        <w:rPr>
          <w:color w:val="000000" w:themeColor="text1"/>
          <w:sz w:val="24"/>
          <w:szCs w:val="24"/>
        </w:rPr>
        <w:t xml:space="preserve">a </w:t>
      </w:r>
      <w:r w:rsidR="00A0510B">
        <w:rPr>
          <w:color w:val="000000" w:themeColor="text1"/>
          <w:sz w:val="24"/>
          <w:szCs w:val="24"/>
        </w:rPr>
        <w:t>byla</w:t>
      </w:r>
      <w:r w:rsidRPr="00BC1D1F">
        <w:rPr>
          <w:color w:val="000000" w:themeColor="text1"/>
          <w:sz w:val="24"/>
          <w:szCs w:val="24"/>
        </w:rPr>
        <w:t xml:space="preserve"> správně promítnuta do dokumentace projektu.</w:t>
      </w:r>
    </w:p>
    <w:p w14:paraId="644A9FE0" w14:textId="77777777" w:rsidR="00BC1D1F" w:rsidRPr="00BC1D1F" w:rsidRDefault="00BC1D1F" w:rsidP="00BC1D1F">
      <w:pPr>
        <w:pBdr>
          <w:top w:val="nil"/>
          <w:left w:val="nil"/>
          <w:bottom w:val="nil"/>
          <w:right w:val="nil"/>
          <w:between w:val="nil"/>
        </w:pBdr>
        <w:spacing w:after="0" w:line="240" w:lineRule="auto"/>
        <w:rPr>
          <w:color w:val="000000" w:themeColor="text1"/>
          <w:sz w:val="24"/>
          <w:szCs w:val="24"/>
        </w:rPr>
      </w:pPr>
    </w:p>
    <w:p w14:paraId="622563EB" w14:textId="204522F2" w:rsidR="0062221E" w:rsidRPr="0062221E" w:rsidRDefault="00BC1D1F" w:rsidP="00BC1D1F">
      <w:pPr>
        <w:pBdr>
          <w:top w:val="nil"/>
          <w:left w:val="nil"/>
          <w:bottom w:val="nil"/>
          <w:right w:val="nil"/>
          <w:between w:val="nil"/>
        </w:pBdr>
        <w:spacing w:after="0" w:line="240" w:lineRule="auto"/>
        <w:rPr>
          <w:color w:val="000000" w:themeColor="text1"/>
          <w:sz w:val="24"/>
          <w:szCs w:val="24"/>
        </w:rPr>
      </w:pPr>
      <w:r w:rsidRPr="00BC1D1F">
        <w:rPr>
          <w:i/>
          <w:iCs/>
          <w:color w:val="000000" w:themeColor="text1"/>
          <w:sz w:val="24"/>
          <w:szCs w:val="24"/>
        </w:rPr>
        <w:lastRenderedPageBreak/>
        <w:t xml:space="preserve">„Projekt se od počátku musí navrhovat jako provázaná skládačka. I když </w:t>
      </w:r>
      <w:r w:rsidR="000F1356">
        <w:rPr>
          <w:i/>
          <w:iCs/>
          <w:color w:val="000000" w:themeColor="text1"/>
          <w:sz w:val="24"/>
          <w:szCs w:val="24"/>
        </w:rPr>
        <w:t>majitel</w:t>
      </w:r>
      <w:r w:rsidRPr="00BC1D1F">
        <w:rPr>
          <w:i/>
          <w:iCs/>
          <w:color w:val="000000" w:themeColor="text1"/>
          <w:sz w:val="24"/>
          <w:szCs w:val="24"/>
        </w:rPr>
        <w:t xml:space="preserve"> nechce realizovat všechny technologie najednou, systém by měl být připravený na budoucí rozšíření. Stejně tak platí, že pokud během realizace dojde ke změně některé komponenty, </w:t>
      </w:r>
      <w:r>
        <w:rPr>
          <w:i/>
          <w:iCs/>
          <w:color w:val="000000" w:themeColor="text1"/>
          <w:sz w:val="24"/>
          <w:szCs w:val="24"/>
        </w:rPr>
        <w:t>zájemce</w:t>
      </w:r>
      <w:r w:rsidRPr="00BC1D1F">
        <w:rPr>
          <w:i/>
          <w:iCs/>
          <w:color w:val="000000" w:themeColor="text1"/>
          <w:sz w:val="24"/>
          <w:szCs w:val="24"/>
        </w:rPr>
        <w:t xml:space="preserve"> se nemusí obávat komplikací. Důležité je, aby realizační firma zajistila, že výsledné řešení bude technicky správné a zároveň splní všechny dotační požadavky,“</w:t>
      </w:r>
      <w:r w:rsidRPr="00BC1D1F">
        <w:rPr>
          <w:color w:val="000000" w:themeColor="text1"/>
          <w:sz w:val="24"/>
          <w:szCs w:val="24"/>
        </w:rPr>
        <w:t xml:space="preserve"> </w:t>
      </w:r>
      <w:r w:rsidRPr="00BC1D1F">
        <w:rPr>
          <w:b/>
          <w:bCs/>
          <w:color w:val="000000" w:themeColor="text1"/>
          <w:sz w:val="24"/>
          <w:szCs w:val="24"/>
        </w:rPr>
        <w:t xml:space="preserve">vysvětluje Martin </w:t>
      </w:r>
      <w:proofErr w:type="spellStart"/>
      <w:r w:rsidRPr="00BC1D1F">
        <w:rPr>
          <w:b/>
          <w:bCs/>
          <w:color w:val="000000" w:themeColor="text1"/>
          <w:sz w:val="24"/>
          <w:szCs w:val="24"/>
        </w:rPr>
        <w:t>Palarčík</w:t>
      </w:r>
      <w:proofErr w:type="spellEnd"/>
      <w:r w:rsidRPr="00BC1D1F">
        <w:rPr>
          <w:color w:val="000000" w:themeColor="text1"/>
          <w:sz w:val="24"/>
          <w:szCs w:val="24"/>
        </w:rPr>
        <w:t>.</w:t>
      </w:r>
    </w:p>
    <w:p w14:paraId="51825AE0" w14:textId="77777777" w:rsidR="0062221E" w:rsidRPr="0062221E" w:rsidRDefault="0062221E" w:rsidP="0062221E">
      <w:pPr>
        <w:pBdr>
          <w:top w:val="nil"/>
          <w:left w:val="nil"/>
          <w:bottom w:val="nil"/>
          <w:right w:val="nil"/>
          <w:between w:val="nil"/>
        </w:pBdr>
        <w:spacing w:after="0" w:line="240" w:lineRule="auto"/>
        <w:rPr>
          <w:color w:val="000000" w:themeColor="text1"/>
          <w:sz w:val="24"/>
          <w:szCs w:val="24"/>
        </w:rPr>
      </w:pPr>
    </w:p>
    <w:p w14:paraId="62FE73F9" w14:textId="1A0862C4" w:rsidR="00AA1D2D" w:rsidRPr="001375A5" w:rsidRDefault="00F06DC1" w:rsidP="00AA1D2D">
      <w:pPr>
        <w:pBdr>
          <w:top w:val="nil"/>
          <w:left w:val="nil"/>
          <w:bottom w:val="nil"/>
          <w:right w:val="nil"/>
          <w:between w:val="nil"/>
        </w:pBdr>
        <w:spacing w:after="0" w:line="240" w:lineRule="auto"/>
        <w:rPr>
          <w:b/>
          <w:bCs/>
          <w:color w:val="000000" w:themeColor="text1"/>
          <w:sz w:val="24"/>
          <w:szCs w:val="24"/>
        </w:rPr>
      </w:pPr>
      <w:r w:rsidRPr="00F06DC1">
        <w:rPr>
          <w:b/>
          <w:bCs/>
          <w:color w:val="000000" w:themeColor="text1"/>
          <w:sz w:val="24"/>
          <w:szCs w:val="24"/>
        </w:rPr>
        <w:t>Kombinace programů na jedné adrese vyžaduje plánování</w:t>
      </w:r>
    </w:p>
    <w:p w14:paraId="56B40274" w14:textId="490C6F21" w:rsidR="00AA1D2D" w:rsidRDefault="00AA1D2D" w:rsidP="00AA1D2D">
      <w:pPr>
        <w:pBdr>
          <w:top w:val="nil"/>
          <w:left w:val="nil"/>
          <w:bottom w:val="nil"/>
          <w:right w:val="nil"/>
          <w:between w:val="nil"/>
        </w:pBdr>
        <w:spacing w:after="0" w:line="240" w:lineRule="auto"/>
        <w:rPr>
          <w:color w:val="000000" w:themeColor="text1"/>
          <w:sz w:val="24"/>
          <w:szCs w:val="24"/>
        </w:rPr>
      </w:pPr>
      <w:r w:rsidRPr="00AA1D2D">
        <w:rPr>
          <w:color w:val="000000" w:themeColor="text1"/>
          <w:sz w:val="24"/>
          <w:szCs w:val="24"/>
        </w:rPr>
        <w:t>Velkým tématem finálních podmínek je kombinovatelnost klasické Nové zelené úsporám s</w:t>
      </w:r>
      <w:r w:rsidR="009C75DF">
        <w:rPr>
          <w:color w:val="000000" w:themeColor="text1"/>
          <w:sz w:val="24"/>
          <w:szCs w:val="24"/>
        </w:rPr>
        <w:t> </w:t>
      </w:r>
      <w:r w:rsidRPr="00AA1D2D">
        <w:rPr>
          <w:color w:val="000000" w:themeColor="text1"/>
          <w:sz w:val="24"/>
          <w:szCs w:val="24"/>
        </w:rPr>
        <w:t xml:space="preserve">programem NZÚ </w:t>
      </w:r>
      <w:proofErr w:type="spellStart"/>
      <w:r w:rsidRPr="00AA1D2D">
        <w:rPr>
          <w:color w:val="000000" w:themeColor="text1"/>
          <w:sz w:val="24"/>
          <w:szCs w:val="24"/>
        </w:rPr>
        <w:t>Light</w:t>
      </w:r>
      <w:proofErr w:type="spellEnd"/>
      <w:r w:rsidRPr="00AA1D2D">
        <w:rPr>
          <w:color w:val="000000" w:themeColor="text1"/>
          <w:sz w:val="24"/>
          <w:szCs w:val="24"/>
        </w:rPr>
        <w:t xml:space="preserve">, který je určen pro nízkopříjmové domácnosti a seniory. V českých podmínkách je běžné, že v jednom domě žije více generací. </w:t>
      </w:r>
      <w:r w:rsidR="00A0510B" w:rsidRPr="00A0510B">
        <w:rPr>
          <w:color w:val="000000" w:themeColor="text1"/>
          <w:sz w:val="24"/>
          <w:szCs w:val="24"/>
        </w:rPr>
        <w:t xml:space="preserve">Pokud senioři jako vlastníci budovy požádají o dotaci NZÚ </w:t>
      </w:r>
      <w:proofErr w:type="spellStart"/>
      <w:r w:rsidR="00A0510B" w:rsidRPr="00A0510B">
        <w:rPr>
          <w:color w:val="000000" w:themeColor="text1"/>
          <w:sz w:val="24"/>
          <w:szCs w:val="24"/>
        </w:rPr>
        <w:t>Light</w:t>
      </w:r>
      <w:proofErr w:type="spellEnd"/>
      <w:r w:rsidR="00A0510B" w:rsidRPr="00A0510B">
        <w:rPr>
          <w:color w:val="000000" w:themeColor="text1"/>
          <w:sz w:val="24"/>
          <w:szCs w:val="24"/>
        </w:rPr>
        <w:t xml:space="preserve"> například na výměnu oken, může toto rozhodnutí ovlivnit možnost následného čerpání podpory na další opatření, například instalaci FVE prostřednictvím bezúročného úvěru pro další členy rodiny.</w:t>
      </w:r>
    </w:p>
    <w:p w14:paraId="2ADDF84E" w14:textId="77777777" w:rsidR="008C37FE" w:rsidRDefault="008C37FE" w:rsidP="00AA1D2D">
      <w:pPr>
        <w:pBdr>
          <w:top w:val="nil"/>
          <w:left w:val="nil"/>
          <w:bottom w:val="nil"/>
          <w:right w:val="nil"/>
          <w:between w:val="nil"/>
        </w:pBdr>
        <w:spacing w:after="0" w:line="240" w:lineRule="auto"/>
        <w:rPr>
          <w:color w:val="000000" w:themeColor="text1"/>
          <w:sz w:val="24"/>
          <w:szCs w:val="24"/>
        </w:rPr>
      </w:pPr>
    </w:p>
    <w:p w14:paraId="52CF04AA" w14:textId="719A98BB" w:rsidR="00AA1D2D" w:rsidRDefault="007656F9" w:rsidP="00AA1D2D">
      <w:pPr>
        <w:pBdr>
          <w:top w:val="nil"/>
          <w:left w:val="nil"/>
          <w:bottom w:val="nil"/>
          <w:right w:val="nil"/>
          <w:between w:val="nil"/>
        </w:pBdr>
        <w:spacing w:after="0" w:line="240" w:lineRule="auto"/>
        <w:rPr>
          <w:color w:val="000000" w:themeColor="text1"/>
          <w:sz w:val="24"/>
          <w:szCs w:val="24"/>
        </w:rPr>
      </w:pPr>
      <w:r w:rsidRPr="007656F9">
        <w:rPr>
          <w:color w:val="000000" w:themeColor="text1"/>
          <w:sz w:val="24"/>
          <w:szCs w:val="24"/>
        </w:rPr>
        <w:t xml:space="preserve">Součástí hladkého průběhu projektu je </w:t>
      </w:r>
      <w:r w:rsidR="00F64FCA">
        <w:rPr>
          <w:color w:val="000000" w:themeColor="text1"/>
          <w:sz w:val="24"/>
          <w:szCs w:val="24"/>
        </w:rPr>
        <w:t>i</w:t>
      </w:r>
      <w:r w:rsidRPr="007656F9">
        <w:rPr>
          <w:color w:val="000000" w:themeColor="text1"/>
          <w:sz w:val="24"/>
          <w:szCs w:val="24"/>
        </w:rPr>
        <w:t xml:space="preserve"> správně připravená dokumentace k realizaci.</w:t>
      </w:r>
      <w:r w:rsidR="008C37FE" w:rsidRPr="008C37FE">
        <w:rPr>
          <w:color w:val="000000" w:themeColor="text1"/>
          <w:sz w:val="24"/>
          <w:szCs w:val="24"/>
        </w:rPr>
        <w:t xml:space="preserve"> U</w:t>
      </w:r>
      <w:r w:rsidR="009C75DF">
        <w:rPr>
          <w:color w:val="000000" w:themeColor="text1"/>
          <w:sz w:val="24"/>
          <w:szCs w:val="24"/>
        </w:rPr>
        <w:t> </w:t>
      </w:r>
      <w:r w:rsidR="008C37FE" w:rsidRPr="008C37FE">
        <w:rPr>
          <w:color w:val="000000" w:themeColor="text1"/>
          <w:sz w:val="24"/>
          <w:szCs w:val="24"/>
        </w:rPr>
        <w:t xml:space="preserve">dotovaných projektů musí být zřejmé, které položky souvisejí přímo s podporovaným opatřením a </w:t>
      </w:r>
      <w:r w:rsidR="009D43BA">
        <w:rPr>
          <w:color w:val="000000" w:themeColor="text1"/>
          <w:sz w:val="24"/>
          <w:szCs w:val="24"/>
        </w:rPr>
        <w:t xml:space="preserve">zda </w:t>
      </w:r>
      <w:r w:rsidR="008C37FE" w:rsidRPr="008C37FE">
        <w:rPr>
          <w:color w:val="000000" w:themeColor="text1"/>
          <w:sz w:val="24"/>
          <w:szCs w:val="24"/>
        </w:rPr>
        <w:t xml:space="preserve">odpovídají pravidlům programu. </w:t>
      </w:r>
      <w:r w:rsidR="00294471" w:rsidRPr="00294471">
        <w:rPr>
          <w:color w:val="000000" w:themeColor="text1"/>
          <w:sz w:val="24"/>
          <w:szCs w:val="24"/>
        </w:rPr>
        <w:t>Správné nastavení dokumentace je proto především otázkou zkušeného realizačního partnera, který dokáže všechny požadavky programu promítnout do přípravy i samotné realizace projektu.</w:t>
      </w:r>
    </w:p>
    <w:p w14:paraId="0ADE2A76" w14:textId="77777777" w:rsidR="00294471" w:rsidRPr="00AA1D2D" w:rsidRDefault="00294471" w:rsidP="00AA1D2D">
      <w:pPr>
        <w:pBdr>
          <w:top w:val="nil"/>
          <w:left w:val="nil"/>
          <w:bottom w:val="nil"/>
          <w:right w:val="nil"/>
          <w:between w:val="nil"/>
        </w:pBdr>
        <w:spacing w:after="0" w:line="240" w:lineRule="auto"/>
        <w:rPr>
          <w:color w:val="000000" w:themeColor="text1"/>
          <w:sz w:val="24"/>
          <w:szCs w:val="24"/>
        </w:rPr>
      </w:pPr>
    </w:p>
    <w:p w14:paraId="55AE3235" w14:textId="4D2E8E2F" w:rsidR="00F15496" w:rsidRDefault="00AA1D2D" w:rsidP="008C6CFB">
      <w:pPr>
        <w:pBdr>
          <w:top w:val="nil"/>
          <w:left w:val="nil"/>
          <w:bottom w:val="nil"/>
          <w:right w:val="nil"/>
          <w:between w:val="nil"/>
        </w:pBdr>
        <w:spacing w:after="0" w:line="240" w:lineRule="auto"/>
        <w:rPr>
          <w:color w:val="000000" w:themeColor="text1"/>
          <w:sz w:val="24"/>
          <w:szCs w:val="24"/>
        </w:rPr>
      </w:pPr>
      <w:r w:rsidRPr="008C6CFB">
        <w:rPr>
          <w:i/>
          <w:iCs/>
          <w:color w:val="000000" w:themeColor="text1"/>
          <w:sz w:val="24"/>
          <w:szCs w:val="24"/>
        </w:rPr>
        <w:t>„Pravidla přesně definují, jak lze tyto dva programy na jedné adrese kombinovat, ale vyžaduje to plánování. Celý dotační proces se posouvá od pouhého nákupu technologií k</w:t>
      </w:r>
      <w:r w:rsidR="009C75DF">
        <w:rPr>
          <w:i/>
          <w:iCs/>
          <w:color w:val="000000" w:themeColor="text1"/>
          <w:sz w:val="24"/>
          <w:szCs w:val="24"/>
        </w:rPr>
        <w:t> </w:t>
      </w:r>
      <w:r w:rsidRPr="008C6CFB">
        <w:rPr>
          <w:i/>
          <w:iCs/>
          <w:color w:val="000000" w:themeColor="text1"/>
          <w:sz w:val="24"/>
          <w:szCs w:val="24"/>
        </w:rPr>
        <w:t>uvážlivému inženýringu, kde se vyplatí vsadit na partnera, který dokáže zastřešit legislativu, finance i samotná řemesla,“</w:t>
      </w:r>
      <w:r w:rsidRPr="00256803">
        <w:rPr>
          <w:b/>
          <w:bCs/>
          <w:color w:val="000000" w:themeColor="text1"/>
          <w:sz w:val="24"/>
          <w:szCs w:val="24"/>
        </w:rPr>
        <w:t xml:space="preserve"> </w:t>
      </w:r>
      <w:r w:rsidR="00256803" w:rsidRPr="00256803">
        <w:rPr>
          <w:b/>
          <w:bCs/>
          <w:color w:val="000000" w:themeColor="text1"/>
          <w:sz w:val="24"/>
          <w:szCs w:val="24"/>
        </w:rPr>
        <w:t>vyjmenovává</w:t>
      </w:r>
      <w:r w:rsidRPr="008C6CFB">
        <w:rPr>
          <w:b/>
          <w:bCs/>
          <w:color w:val="000000" w:themeColor="text1"/>
          <w:sz w:val="24"/>
          <w:szCs w:val="24"/>
        </w:rPr>
        <w:t xml:space="preserve"> Martin </w:t>
      </w:r>
      <w:proofErr w:type="spellStart"/>
      <w:r w:rsidRPr="008C6CFB">
        <w:rPr>
          <w:b/>
          <w:bCs/>
          <w:color w:val="000000" w:themeColor="text1"/>
          <w:sz w:val="24"/>
          <w:szCs w:val="24"/>
        </w:rPr>
        <w:t>Palarčík</w:t>
      </w:r>
      <w:proofErr w:type="spellEnd"/>
      <w:r w:rsidRPr="00AA1D2D">
        <w:rPr>
          <w:color w:val="000000" w:themeColor="text1"/>
          <w:sz w:val="24"/>
          <w:szCs w:val="24"/>
        </w:rPr>
        <w:t>.</w:t>
      </w:r>
    </w:p>
    <w:p w14:paraId="12783471" w14:textId="77777777" w:rsidR="002552E6" w:rsidRDefault="002552E6" w:rsidP="008C6CFB">
      <w:pPr>
        <w:pBdr>
          <w:top w:val="nil"/>
          <w:left w:val="nil"/>
          <w:bottom w:val="nil"/>
          <w:right w:val="nil"/>
          <w:between w:val="nil"/>
        </w:pBdr>
        <w:spacing w:after="0" w:line="240" w:lineRule="auto"/>
        <w:rPr>
          <w:color w:val="000000" w:themeColor="text1"/>
          <w:sz w:val="24"/>
          <w:szCs w:val="24"/>
        </w:rPr>
      </w:pPr>
    </w:p>
    <w:p w14:paraId="0491F0FC" w14:textId="5A5EA5EA" w:rsidR="002552E6" w:rsidRPr="00375ED8" w:rsidRDefault="00375ED8" w:rsidP="002552E6">
      <w:pPr>
        <w:pBdr>
          <w:top w:val="nil"/>
          <w:left w:val="nil"/>
          <w:bottom w:val="nil"/>
          <w:right w:val="nil"/>
          <w:between w:val="nil"/>
        </w:pBdr>
        <w:spacing w:after="0" w:line="240" w:lineRule="auto"/>
        <w:rPr>
          <w:b/>
          <w:bCs/>
          <w:color w:val="000000" w:themeColor="text1"/>
          <w:sz w:val="24"/>
          <w:szCs w:val="24"/>
        </w:rPr>
      </w:pPr>
      <w:r w:rsidRPr="00375ED8">
        <w:rPr>
          <w:b/>
          <w:bCs/>
          <w:color w:val="000000" w:themeColor="text1"/>
          <w:sz w:val="24"/>
          <w:szCs w:val="24"/>
        </w:rPr>
        <w:t>Nová pravidla přinášejí větší důraz na přípravu projektu</w:t>
      </w:r>
    </w:p>
    <w:p w14:paraId="2FCED090" w14:textId="770E96A5" w:rsidR="002552E6" w:rsidRPr="002552E6" w:rsidRDefault="002552E6" w:rsidP="002552E6">
      <w:pPr>
        <w:pBdr>
          <w:top w:val="nil"/>
          <w:left w:val="nil"/>
          <w:bottom w:val="nil"/>
          <w:right w:val="nil"/>
          <w:between w:val="nil"/>
        </w:pBdr>
        <w:spacing w:after="0" w:line="240" w:lineRule="auto"/>
        <w:rPr>
          <w:color w:val="000000" w:themeColor="text1"/>
          <w:sz w:val="24"/>
          <w:szCs w:val="24"/>
        </w:rPr>
      </w:pPr>
      <w:r w:rsidRPr="002552E6">
        <w:rPr>
          <w:color w:val="000000" w:themeColor="text1"/>
          <w:sz w:val="24"/>
          <w:szCs w:val="24"/>
        </w:rPr>
        <w:t xml:space="preserve">Povinnosti spojené s dotací nekončí samotným schválením žádosti nebo instalací elektrárny. Podmínky programu počítají </w:t>
      </w:r>
      <w:r w:rsidR="0053375A">
        <w:rPr>
          <w:color w:val="000000" w:themeColor="text1"/>
          <w:sz w:val="24"/>
          <w:szCs w:val="24"/>
        </w:rPr>
        <w:t>i</w:t>
      </w:r>
      <w:r w:rsidRPr="002552E6">
        <w:rPr>
          <w:color w:val="000000" w:themeColor="text1"/>
          <w:sz w:val="24"/>
          <w:szCs w:val="24"/>
        </w:rPr>
        <w:t xml:space="preserve"> s možností následné kontroly splnění požadavků</w:t>
      </w:r>
      <w:r w:rsidR="00C40582">
        <w:rPr>
          <w:color w:val="000000" w:themeColor="text1"/>
          <w:sz w:val="24"/>
          <w:szCs w:val="24"/>
        </w:rPr>
        <w:t>.</w:t>
      </w:r>
      <w:r w:rsidRPr="002552E6">
        <w:rPr>
          <w:color w:val="000000" w:themeColor="text1"/>
          <w:sz w:val="24"/>
          <w:szCs w:val="24"/>
        </w:rPr>
        <w:t xml:space="preserve"> </w:t>
      </w:r>
      <w:r w:rsidR="00C40582">
        <w:rPr>
          <w:color w:val="000000" w:themeColor="text1"/>
          <w:sz w:val="24"/>
          <w:szCs w:val="24"/>
        </w:rPr>
        <w:t>P</w:t>
      </w:r>
      <w:r w:rsidRPr="002552E6">
        <w:rPr>
          <w:color w:val="000000" w:themeColor="text1"/>
          <w:sz w:val="24"/>
          <w:szCs w:val="24"/>
        </w:rPr>
        <w:t>roto je důležité, aby byla</w:t>
      </w:r>
      <w:r w:rsidR="00C40582">
        <w:rPr>
          <w:color w:val="000000" w:themeColor="text1"/>
          <w:sz w:val="24"/>
          <w:szCs w:val="24"/>
        </w:rPr>
        <w:t xml:space="preserve"> </w:t>
      </w:r>
      <w:r w:rsidR="00C40582" w:rsidRPr="002552E6">
        <w:rPr>
          <w:color w:val="000000" w:themeColor="text1"/>
          <w:sz w:val="24"/>
          <w:szCs w:val="24"/>
        </w:rPr>
        <w:t>správně zpracován</w:t>
      </w:r>
      <w:r w:rsidR="00C40582">
        <w:rPr>
          <w:color w:val="000000" w:themeColor="text1"/>
          <w:sz w:val="24"/>
          <w:szCs w:val="24"/>
        </w:rPr>
        <w:t>a</w:t>
      </w:r>
      <w:r w:rsidR="00C40582" w:rsidRPr="002552E6">
        <w:rPr>
          <w:color w:val="000000" w:themeColor="text1"/>
          <w:sz w:val="24"/>
          <w:szCs w:val="24"/>
        </w:rPr>
        <w:t xml:space="preserve"> a uchován</w:t>
      </w:r>
      <w:r w:rsidR="00C40582">
        <w:rPr>
          <w:color w:val="000000" w:themeColor="text1"/>
          <w:sz w:val="24"/>
          <w:szCs w:val="24"/>
        </w:rPr>
        <w:t>a</w:t>
      </w:r>
      <w:r w:rsidRPr="002552E6">
        <w:rPr>
          <w:color w:val="000000" w:themeColor="text1"/>
          <w:sz w:val="24"/>
          <w:szCs w:val="24"/>
        </w:rPr>
        <w:t xml:space="preserve"> veškerá projektová dokumentace, revizní zprávy a další podklady.</w:t>
      </w:r>
    </w:p>
    <w:p w14:paraId="2C23FAA2" w14:textId="77777777" w:rsidR="002552E6" w:rsidRPr="002552E6" w:rsidRDefault="002552E6" w:rsidP="002552E6">
      <w:pPr>
        <w:pBdr>
          <w:top w:val="nil"/>
          <w:left w:val="nil"/>
          <w:bottom w:val="nil"/>
          <w:right w:val="nil"/>
          <w:between w:val="nil"/>
        </w:pBdr>
        <w:spacing w:after="0" w:line="240" w:lineRule="auto"/>
        <w:rPr>
          <w:color w:val="000000" w:themeColor="text1"/>
          <w:sz w:val="24"/>
          <w:szCs w:val="24"/>
        </w:rPr>
      </w:pPr>
    </w:p>
    <w:p w14:paraId="3169AA4A" w14:textId="3A28CD22" w:rsidR="00A12C52" w:rsidRDefault="00BB7B94">
      <w:pPr>
        <w:pBdr>
          <w:top w:val="nil"/>
          <w:left w:val="nil"/>
          <w:bottom w:val="nil"/>
          <w:right w:val="nil"/>
          <w:between w:val="nil"/>
        </w:pBdr>
        <w:spacing w:after="0" w:line="240" w:lineRule="auto"/>
        <w:rPr>
          <w:color w:val="000000" w:themeColor="text1"/>
          <w:sz w:val="24"/>
          <w:szCs w:val="24"/>
        </w:rPr>
      </w:pPr>
      <w:r>
        <w:rPr>
          <w:color w:val="000000" w:themeColor="text1"/>
          <w:sz w:val="24"/>
          <w:szCs w:val="24"/>
        </w:rPr>
        <w:t>FVE</w:t>
      </w:r>
      <w:r w:rsidR="00966D9F" w:rsidRPr="00966D9F">
        <w:rPr>
          <w:color w:val="000000" w:themeColor="text1"/>
          <w:sz w:val="24"/>
          <w:szCs w:val="24"/>
        </w:rPr>
        <w:t xml:space="preserve"> dnes není jen otázkou výběru panelů. Stále více rozhoduje správná příprava projektu, financování i orientace v dotačních pravidlech. Domácnosti, které začnou plánovat včas, mohou předejít zbytečným komplikacím i několikaměsíčním zdržením.</w:t>
      </w:r>
    </w:p>
    <w:p w14:paraId="5884F5D9" w14:textId="77777777" w:rsidR="00BB7B94" w:rsidRDefault="00BB7B94">
      <w:pPr>
        <w:pBdr>
          <w:top w:val="nil"/>
          <w:left w:val="nil"/>
          <w:bottom w:val="nil"/>
          <w:right w:val="nil"/>
          <w:between w:val="nil"/>
        </w:pBdr>
        <w:spacing w:after="0" w:line="240" w:lineRule="auto"/>
        <w:rPr>
          <w:color w:val="000000" w:themeColor="text1"/>
          <w:sz w:val="24"/>
          <w:szCs w:val="24"/>
        </w:rPr>
      </w:pPr>
    </w:p>
    <w:p w14:paraId="19FC328F" w14:textId="77777777" w:rsidR="0037116B" w:rsidRDefault="0037116B">
      <w:pPr>
        <w:pBdr>
          <w:top w:val="nil"/>
          <w:left w:val="nil"/>
          <w:bottom w:val="nil"/>
          <w:right w:val="nil"/>
          <w:between w:val="nil"/>
        </w:pBdr>
        <w:spacing w:after="0" w:line="240" w:lineRule="auto"/>
        <w:rPr>
          <w:color w:val="000000"/>
          <w:sz w:val="24"/>
          <w:szCs w:val="24"/>
        </w:rPr>
      </w:pPr>
    </w:p>
    <w:p w14:paraId="1949DB2B" w14:textId="77777777" w:rsidR="00A52580" w:rsidRDefault="00E675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w:t>
      </w:r>
    </w:p>
    <w:p w14:paraId="4169B54C" w14:textId="77777777" w:rsidR="00A52580" w:rsidRDefault="00E675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00"/>
        </w:rPr>
        <w:t> </w:t>
      </w:r>
    </w:p>
    <w:p w14:paraId="0F5CF2B0" w14:textId="77777777" w:rsidR="00A52580" w:rsidRDefault="00E675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00"/>
          <w:sz w:val="20"/>
          <w:szCs w:val="20"/>
        </w:rPr>
        <w:t>Pro další informace kontaktujte agenturu bokem: </w:t>
      </w:r>
    </w:p>
    <w:p w14:paraId="7BD707C0" w14:textId="77777777" w:rsidR="00A52580" w:rsidRDefault="00E675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00"/>
          <w:sz w:val="20"/>
          <w:szCs w:val="20"/>
        </w:rPr>
        <w:t>Pavel Gregor</w:t>
      </w:r>
    </w:p>
    <w:p w14:paraId="03514B56" w14:textId="77777777" w:rsidR="00A52580" w:rsidRDefault="00E675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b/>
          <w:color w:val="000000"/>
          <w:sz w:val="20"/>
          <w:szCs w:val="20"/>
        </w:rPr>
        <w:t>agentura bokem s.r.o.</w:t>
      </w:r>
    </w:p>
    <w:p w14:paraId="60C3DC03" w14:textId="77777777" w:rsidR="00A52580" w:rsidRDefault="00E675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FF"/>
          <w:sz w:val="20"/>
          <w:szCs w:val="20"/>
        </w:rPr>
        <w:t>pavel@bokem.cz</w:t>
      </w:r>
    </w:p>
    <w:p w14:paraId="54DC3AA7" w14:textId="77777777" w:rsidR="00A52580" w:rsidRDefault="00E67524" w:rsidP="4F56A9E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4F56A9E8">
        <w:rPr>
          <w:color w:val="000000" w:themeColor="text1"/>
          <w:sz w:val="20"/>
          <w:szCs w:val="20"/>
        </w:rPr>
        <w:t>+420 775 196 669</w:t>
      </w:r>
    </w:p>
    <w:p w14:paraId="1FC3082A" w14:textId="77777777" w:rsidR="00A52580" w:rsidRDefault="00E675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color w:val="000000"/>
          <w:sz w:val="20"/>
          <w:szCs w:val="20"/>
          <w:u w:val="single"/>
        </w:rPr>
        <w:t>www.bokem.cz </w:t>
      </w:r>
    </w:p>
    <w:p w14:paraId="181CF187" w14:textId="77777777" w:rsidR="00A52580" w:rsidRDefault="00A52580">
      <w:pPr>
        <w:spacing w:after="0" w:line="240" w:lineRule="auto"/>
      </w:pPr>
    </w:p>
    <w:p w14:paraId="296A7959" w14:textId="77777777" w:rsidR="00A52580" w:rsidRDefault="00E6752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w:t>
      </w:r>
    </w:p>
    <w:p w14:paraId="4D49E239" w14:textId="77777777" w:rsidR="00EB1BCE" w:rsidRDefault="00EB1BCE">
      <w:pPr>
        <w:pBdr>
          <w:top w:val="nil"/>
          <w:left w:val="nil"/>
          <w:bottom w:val="nil"/>
          <w:right w:val="nil"/>
          <w:between w:val="nil"/>
        </w:pBdr>
        <w:spacing w:after="0" w:line="240" w:lineRule="auto"/>
        <w:rPr>
          <w:b/>
          <w:color w:val="000000"/>
          <w:sz w:val="18"/>
          <w:szCs w:val="18"/>
        </w:rPr>
      </w:pPr>
    </w:p>
    <w:p w14:paraId="29C8FB3D" w14:textId="5D2D0A82" w:rsidR="00EB1BCE" w:rsidRPr="00BD1B0A" w:rsidRDefault="00BD1B0A" w:rsidP="00920056">
      <w:pPr>
        <w:pBdr>
          <w:top w:val="nil"/>
          <w:left w:val="nil"/>
          <w:bottom w:val="nil"/>
          <w:right w:val="nil"/>
          <w:between w:val="nil"/>
        </w:pBdr>
        <w:spacing w:after="0" w:line="240" w:lineRule="auto"/>
        <w:rPr>
          <w:b/>
          <w:bCs/>
          <w:color w:val="000000"/>
          <w:sz w:val="18"/>
          <w:szCs w:val="18"/>
        </w:rPr>
      </w:pPr>
      <w:r w:rsidRPr="00BD1B0A">
        <w:rPr>
          <w:b/>
          <w:bCs/>
          <w:color w:val="000000"/>
          <w:sz w:val="18"/>
          <w:szCs w:val="18"/>
        </w:rPr>
        <w:t xml:space="preserve">O </w:t>
      </w:r>
      <w:proofErr w:type="spellStart"/>
      <w:r w:rsidR="00265DEE">
        <w:rPr>
          <w:b/>
          <w:bCs/>
          <w:color w:val="000000"/>
          <w:sz w:val="18"/>
          <w:szCs w:val="18"/>
        </w:rPr>
        <w:t>PREsolidsun</w:t>
      </w:r>
      <w:proofErr w:type="spellEnd"/>
      <w:r w:rsidR="000871B9" w:rsidRPr="000871B9">
        <w:rPr>
          <w:b/>
          <w:bCs/>
          <w:color w:val="000000"/>
          <w:sz w:val="18"/>
          <w:szCs w:val="18"/>
        </w:rPr>
        <w:t>, s. r. o.</w:t>
      </w:r>
    </w:p>
    <w:p w14:paraId="2B8BBE6B" w14:textId="61D49D1F" w:rsidR="00E81E31" w:rsidRDefault="00E81E31" w:rsidP="00920056">
      <w:pPr>
        <w:pBdr>
          <w:top w:val="nil"/>
          <w:left w:val="nil"/>
          <w:bottom w:val="nil"/>
          <w:right w:val="nil"/>
          <w:between w:val="nil"/>
        </w:pBdr>
        <w:spacing w:after="0" w:line="240" w:lineRule="auto"/>
        <w:rPr>
          <w:color w:val="000000"/>
          <w:sz w:val="18"/>
          <w:szCs w:val="18"/>
        </w:rPr>
      </w:pPr>
      <w:r>
        <w:rPr>
          <w:color w:val="000000"/>
          <w:sz w:val="18"/>
          <w:szCs w:val="18"/>
        </w:rPr>
        <w:t xml:space="preserve">Společnost </w:t>
      </w:r>
      <w:proofErr w:type="spellStart"/>
      <w:r w:rsidRPr="00E81E31">
        <w:rPr>
          <w:color w:val="000000"/>
          <w:sz w:val="18"/>
          <w:szCs w:val="18"/>
        </w:rPr>
        <w:t>PREsolidsun</w:t>
      </w:r>
      <w:proofErr w:type="spellEnd"/>
      <w:r w:rsidR="000871B9" w:rsidRPr="000871B9">
        <w:rPr>
          <w:color w:val="000000"/>
          <w:sz w:val="18"/>
          <w:szCs w:val="18"/>
        </w:rPr>
        <w:t>, s. r. o.</w:t>
      </w:r>
      <w:r w:rsidR="00FE6FA0">
        <w:rPr>
          <w:color w:val="000000"/>
          <w:sz w:val="18"/>
          <w:szCs w:val="18"/>
        </w:rPr>
        <w:t>,</w:t>
      </w:r>
      <w:r w:rsidRPr="00E81E31">
        <w:rPr>
          <w:color w:val="000000"/>
          <w:sz w:val="18"/>
          <w:szCs w:val="18"/>
        </w:rPr>
        <w:t xml:space="preserve"> vznikl</w:t>
      </w:r>
      <w:r>
        <w:rPr>
          <w:color w:val="000000"/>
          <w:sz w:val="18"/>
          <w:szCs w:val="18"/>
        </w:rPr>
        <w:t>a</w:t>
      </w:r>
      <w:r w:rsidRPr="00E81E31">
        <w:rPr>
          <w:color w:val="000000"/>
          <w:sz w:val="18"/>
          <w:szCs w:val="18"/>
        </w:rPr>
        <w:t xml:space="preserve"> 1. července 2025 spojením společností </w:t>
      </w:r>
      <w:r w:rsidR="009D76DF">
        <w:rPr>
          <w:color w:val="000000"/>
          <w:sz w:val="18"/>
          <w:szCs w:val="18"/>
        </w:rPr>
        <w:t xml:space="preserve">Skupiny </w:t>
      </w:r>
      <w:r w:rsidRPr="00E81E31">
        <w:rPr>
          <w:color w:val="000000"/>
          <w:sz w:val="18"/>
          <w:szCs w:val="18"/>
        </w:rPr>
        <w:t>SOLIDSUN a SOLARINVEST – GREEN ENERGY. Od roku 2009 dodává chytrá solární řešení pro domy i firmy – od návrhu přes instalaci až po dlouhodobý dohled. Díky vlastnímu vývoji a více než 17 000 realizací patří k lídrům české fotovoltaiky. Kromě FVE se zaměřuje také na tepelná čerpadla, bateriové systémy a klimatizace.</w:t>
      </w:r>
    </w:p>
    <w:p w14:paraId="347D20A4" w14:textId="77777777" w:rsidR="00E81E31" w:rsidRDefault="00E81E31" w:rsidP="00920056">
      <w:pPr>
        <w:pBdr>
          <w:top w:val="nil"/>
          <w:left w:val="nil"/>
          <w:bottom w:val="nil"/>
          <w:right w:val="nil"/>
          <w:between w:val="nil"/>
        </w:pBdr>
        <w:spacing w:after="0" w:line="240" w:lineRule="auto"/>
        <w:rPr>
          <w:color w:val="000000"/>
          <w:sz w:val="18"/>
          <w:szCs w:val="18"/>
        </w:rPr>
      </w:pPr>
    </w:p>
    <w:p w14:paraId="7DDB46DE" w14:textId="77777777" w:rsidR="00E81E31" w:rsidRDefault="00E81E31" w:rsidP="00920056">
      <w:pPr>
        <w:pBdr>
          <w:top w:val="nil"/>
          <w:left w:val="nil"/>
          <w:bottom w:val="nil"/>
          <w:right w:val="nil"/>
          <w:between w:val="nil"/>
        </w:pBdr>
        <w:spacing w:after="0" w:line="240" w:lineRule="auto"/>
      </w:pPr>
    </w:p>
    <w:sectPr w:rsidR="00E81E3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55F6" w14:textId="77777777" w:rsidR="00AE07B3" w:rsidRDefault="00AE07B3">
      <w:pPr>
        <w:spacing w:after="0" w:line="240" w:lineRule="auto"/>
      </w:pPr>
      <w:r>
        <w:separator/>
      </w:r>
    </w:p>
  </w:endnote>
  <w:endnote w:type="continuationSeparator" w:id="0">
    <w:p w14:paraId="0E90AC13" w14:textId="77777777" w:rsidR="00AE07B3" w:rsidRDefault="00AE0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A5A2" w14:textId="01849E2B" w:rsidR="00A52580" w:rsidRDefault="00A5258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7DC9" w14:textId="1104D5A4" w:rsidR="00A52580" w:rsidRDefault="00A52580">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8285" w14:textId="443A70C4" w:rsidR="00A52580" w:rsidRDefault="00A5258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D016" w14:textId="77777777" w:rsidR="00AE07B3" w:rsidRDefault="00AE07B3">
      <w:pPr>
        <w:spacing w:after="0" w:line="240" w:lineRule="auto"/>
      </w:pPr>
      <w:r>
        <w:separator/>
      </w:r>
    </w:p>
  </w:footnote>
  <w:footnote w:type="continuationSeparator" w:id="0">
    <w:p w14:paraId="591AE38E" w14:textId="77777777" w:rsidR="00AE07B3" w:rsidRDefault="00AE0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CB3C" w14:textId="77777777" w:rsidR="00A52580" w:rsidRDefault="00A52580">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6C22" w14:textId="7AD4280D" w:rsidR="00A52580" w:rsidRDefault="00E10155" w:rsidP="00E10155">
    <w:pPr>
      <w:pBdr>
        <w:top w:val="nil"/>
        <w:left w:val="nil"/>
        <w:bottom w:val="nil"/>
        <w:right w:val="nil"/>
        <w:between w:val="nil"/>
      </w:pBdr>
      <w:tabs>
        <w:tab w:val="center" w:pos="4536"/>
        <w:tab w:val="right" w:pos="9072"/>
      </w:tabs>
      <w:spacing w:after="0" w:line="240" w:lineRule="auto"/>
      <w:rPr>
        <w:color w:val="000000"/>
      </w:rPr>
    </w:pPr>
    <w:r>
      <w:rPr>
        <w:noProof/>
        <w:color w:val="000000"/>
      </w:rPr>
      <w:t xml:space="preserve"> </w:t>
    </w:r>
    <w:r>
      <w:rPr>
        <w:noProof/>
        <w:color w:val="000000"/>
      </w:rPr>
      <w:tab/>
    </w:r>
    <w:r>
      <w:rPr>
        <w:noProof/>
        <w:color w:val="000000"/>
      </w:rPr>
      <w:tab/>
    </w:r>
    <w:r w:rsidR="002A157F">
      <w:rPr>
        <w:noProof/>
        <w:color w:val="000000"/>
      </w:rPr>
      <w:drawing>
        <wp:inline distT="0" distB="0" distL="0" distR="0" wp14:anchorId="75466FAA" wp14:editId="56F3E21F">
          <wp:extent cx="2324100" cy="619709"/>
          <wp:effectExtent l="0" t="0" r="0" b="9525"/>
          <wp:docPr id="82156972" name="Obrázek 1" descr="Obsah obrázku text, Písmo, log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6972" name="Obrázek 1" descr="Obsah obrázku text, Písmo, logo,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528287" cy="674154"/>
                  </a:xfrm>
                  <a:prstGeom prst="rect">
                    <a:avLst/>
                  </a:prstGeom>
                </pic:spPr>
              </pic:pic>
            </a:graphicData>
          </a:graphic>
        </wp:inline>
      </w:drawing>
    </w:r>
  </w:p>
  <w:p w14:paraId="15DE1AA3" w14:textId="77777777" w:rsidR="00A52580" w:rsidRDefault="00E67524">
    <w:pPr>
      <w:pBdr>
        <w:top w:val="nil"/>
        <w:left w:val="nil"/>
        <w:bottom w:val="nil"/>
        <w:right w:val="nil"/>
        <w:between w:val="nil"/>
      </w:pBdr>
      <w:tabs>
        <w:tab w:val="center" w:pos="4536"/>
        <w:tab w:val="right" w:pos="9072"/>
      </w:tabs>
      <w:spacing w:after="0" w:line="240" w:lineRule="auto"/>
      <w:ind w:left="2544"/>
      <w:rPr>
        <w:color w:val="000000"/>
      </w:rPr>
    </w:pPr>
    <w:r>
      <w:rPr>
        <w:color w:val="000000"/>
      </w:rPr>
      <w:tab/>
    </w:r>
    <w:r>
      <w:rPr>
        <w:color w:val="000000"/>
      </w:rPr>
      <w:tab/>
      <w:t>TISKOVÁ ZPRÁVA / PRESS RELEASE</w:t>
    </w:r>
  </w:p>
  <w:p w14:paraId="04B0A13B" w14:textId="77777777" w:rsidR="00A52580" w:rsidRDefault="00A52580">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C97F" w14:textId="77777777" w:rsidR="00A52580" w:rsidRDefault="00A5258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33D31"/>
    <w:multiLevelType w:val="multilevel"/>
    <w:tmpl w:val="A0C2D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667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80"/>
    <w:rsid w:val="0000172A"/>
    <w:rsid w:val="00001C85"/>
    <w:rsid w:val="0001224E"/>
    <w:rsid w:val="00017C2C"/>
    <w:rsid w:val="000202AF"/>
    <w:rsid w:val="0002165A"/>
    <w:rsid w:val="000223E1"/>
    <w:rsid w:val="00022489"/>
    <w:rsid w:val="00024A8E"/>
    <w:rsid w:val="00024E73"/>
    <w:rsid w:val="00033005"/>
    <w:rsid w:val="000355E5"/>
    <w:rsid w:val="00036228"/>
    <w:rsid w:val="00037882"/>
    <w:rsid w:val="00041FFB"/>
    <w:rsid w:val="000423B9"/>
    <w:rsid w:val="00044459"/>
    <w:rsid w:val="00045C14"/>
    <w:rsid w:val="00045D61"/>
    <w:rsid w:val="00047508"/>
    <w:rsid w:val="00047DD9"/>
    <w:rsid w:val="00051F4B"/>
    <w:rsid w:val="00052473"/>
    <w:rsid w:val="000542E5"/>
    <w:rsid w:val="00061D15"/>
    <w:rsid w:val="00061D35"/>
    <w:rsid w:val="00062146"/>
    <w:rsid w:val="00062679"/>
    <w:rsid w:val="00065A9C"/>
    <w:rsid w:val="00065AD6"/>
    <w:rsid w:val="00066DAB"/>
    <w:rsid w:val="000678ED"/>
    <w:rsid w:val="00067C6F"/>
    <w:rsid w:val="0007401F"/>
    <w:rsid w:val="00074197"/>
    <w:rsid w:val="000752D1"/>
    <w:rsid w:val="00080E62"/>
    <w:rsid w:val="0008109D"/>
    <w:rsid w:val="00084B03"/>
    <w:rsid w:val="000871B9"/>
    <w:rsid w:val="00087DF4"/>
    <w:rsid w:val="00090071"/>
    <w:rsid w:val="000932D3"/>
    <w:rsid w:val="00094027"/>
    <w:rsid w:val="000950D8"/>
    <w:rsid w:val="00095DE5"/>
    <w:rsid w:val="000A2A29"/>
    <w:rsid w:val="000A30C2"/>
    <w:rsid w:val="000A5ED6"/>
    <w:rsid w:val="000A7981"/>
    <w:rsid w:val="000B0143"/>
    <w:rsid w:val="000B39A1"/>
    <w:rsid w:val="000B443D"/>
    <w:rsid w:val="000B6432"/>
    <w:rsid w:val="000C12DD"/>
    <w:rsid w:val="000C1C35"/>
    <w:rsid w:val="000C3CE4"/>
    <w:rsid w:val="000C68A0"/>
    <w:rsid w:val="000D0FC4"/>
    <w:rsid w:val="000D2BC4"/>
    <w:rsid w:val="000D31B3"/>
    <w:rsid w:val="000D332C"/>
    <w:rsid w:val="000D4587"/>
    <w:rsid w:val="000D4F09"/>
    <w:rsid w:val="000D69A3"/>
    <w:rsid w:val="000D739E"/>
    <w:rsid w:val="000D7B95"/>
    <w:rsid w:val="000E3641"/>
    <w:rsid w:val="000E5CAF"/>
    <w:rsid w:val="000E673F"/>
    <w:rsid w:val="000F0240"/>
    <w:rsid w:val="000F061F"/>
    <w:rsid w:val="000F1356"/>
    <w:rsid w:val="000F23FD"/>
    <w:rsid w:val="000F2E0C"/>
    <w:rsid w:val="000F3F9F"/>
    <w:rsid w:val="000F601C"/>
    <w:rsid w:val="0010006C"/>
    <w:rsid w:val="00105D13"/>
    <w:rsid w:val="00110A9F"/>
    <w:rsid w:val="00111D0F"/>
    <w:rsid w:val="001121EC"/>
    <w:rsid w:val="00113789"/>
    <w:rsid w:val="00115312"/>
    <w:rsid w:val="001170DF"/>
    <w:rsid w:val="00122822"/>
    <w:rsid w:val="00123D9D"/>
    <w:rsid w:val="00123ED9"/>
    <w:rsid w:val="00125D1D"/>
    <w:rsid w:val="001275FF"/>
    <w:rsid w:val="00132948"/>
    <w:rsid w:val="001375A5"/>
    <w:rsid w:val="00137949"/>
    <w:rsid w:val="00137C3B"/>
    <w:rsid w:val="00143AF0"/>
    <w:rsid w:val="00144515"/>
    <w:rsid w:val="001472B8"/>
    <w:rsid w:val="001477FD"/>
    <w:rsid w:val="00151863"/>
    <w:rsid w:val="00151A6E"/>
    <w:rsid w:val="00152AE4"/>
    <w:rsid w:val="0015361C"/>
    <w:rsid w:val="00155866"/>
    <w:rsid w:val="00156C08"/>
    <w:rsid w:val="0016110E"/>
    <w:rsid w:val="00161382"/>
    <w:rsid w:val="00161FBF"/>
    <w:rsid w:val="00162329"/>
    <w:rsid w:val="00163843"/>
    <w:rsid w:val="00165603"/>
    <w:rsid w:val="00165C6B"/>
    <w:rsid w:val="00165C7D"/>
    <w:rsid w:val="00166454"/>
    <w:rsid w:val="00171781"/>
    <w:rsid w:val="00172A03"/>
    <w:rsid w:val="001731C5"/>
    <w:rsid w:val="00174EC2"/>
    <w:rsid w:val="00184AF9"/>
    <w:rsid w:val="00184D19"/>
    <w:rsid w:val="0019077A"/>
    <w:rsid w:val="0019160E"/>
    <w:rsid w:val="00197048"/>
    <w:rsid w:val="001A23C5"/>
    <w:rsid w:val="001A26BC"/>
    <w:rsid w:val="001A2F5A"/>
    <w:rsid w:val="001A3D9C"/>
    <w:rsid w:val="001A4E79"/>
    <w:rsid w:val="001A575C"/>
    <w:rsid w:val="001A77E1"/>
    <w:rsid w:val="001B151C"/>
    <w:rsid w:val="001B1CB6"/>
    <w:rsid w:val="001B315F"/>
    <w:rsid w:val="001B38A9"/>
    <w:rsid w:val="001B61C9"/>
    <w:rsid w:val="001C05C4"/>
    <w:rsid w:val="001C1BED"/>
    <w:rsid w:val="001C3612"/>
    <w:rsid w:val="001D1356"/>
    <w:rsid w:val="001D3523"/>
    <w:rsid w:val="001D355E"/>
    <w:rsid w:val="001D4D99"/>
    <w:rsid w:val="001D7659"/>
    <w:rsid w:val="001D766A"/>
    <w:rsid w:val="001D7BAD"/>
    <w:rsid w:val="001E0D00"/>
    <w:rsid w:val="001E19F8"/>
    <w:rsid w:val="001E24F1"/>
    <w:rsid w:val="001E351A"/>
    <w:rsid w:val="001E5B77"/>
    <w:rsid w:val="001F4849"/>
    <w:rsid w:val="001F4B44"/>
    <w:rsid w:val="001F53E9"/>
    <w:rsid w:val="001F574A"/>
    <w:rsid w:val="00201D51"/>
    <w:rsid w:val="002025FC"/>
    <w:rsid w:val="0020316E"/>
    <w:rsid w:val="00203AC7"/>
    <w:rsid w:val="00204A3D"/>
    <w:rsid w:val="00207151"/>
    <w:rsid w:val="002128CE"/>
    <w:rsid w:val="0021354D"/>
    <w:rsid w:val="002151D2"/>
    <w:rsid w:val="00221256"/>
    <w:rsid w:val="00221420"/>
    <w:rsid w:val="0022299E"/>
    <w:rsid w:val="002258E1"/>
    <w:rsid w:val="00226F8F"/>
    <w:rsid w:val="002273C2"/>
    <w:rsid w:val="002309B7"/>
    <w:rsid w:val="002365CC"/>
    <w:rsid w:val="00240D8A"/>
    <w:rsid w:val="0024308F"/>
    <w:rsid w:val="00244BD5"/>
    <w:rsid w:val="0024503D"/>
    <w:rsid w:val="0024599B"/>
    <w:rsid w:val="00245C39"/>
    <w:rsid w:val="002478BE"/>
    <w:rsid w:val="0025091B"/>
    <w:rsid w:val="00251ADD"/>
    <w:rsid w:val="00251C7F"/>
    <w:rsid w:val="002552E6"/>
    <w:rsid w:val="002567E1"/>
    <w:rsid w:val="00256803"/>
    <w:rsid w:val="00256B3D"/>
    <w:rsid w:val="0026271F"/>
    <w:rsid w:val="00265DEE"/>
    <w:rsid w:val="00274FA1"/>
    <w:rsid w:val="00280A03"/>
    <w:rsid w:val="00282172"/>
    <w:rsid w:val="002825D6"/>
    <w:rsid w:val="00287303"/>
    <w:rsid w:val="00287775"/>
    <w:rsid w:val="00287909"/>
    <w:rsid w:val="0029022A"/>
    <w:rsid w:val="00292276"/>
    <w:rsid w:val="00293BB5"/>
    <w:rsid w:val="00294471"/>
    <w:rsid w:val="0029480E"/>
    <w:rsid w:val="0029530B"/>
    <w:rsid w:val="00296253"/>
    <w:rsid w:val="00296D26"/>
    <w:rsid w:val="002A1041"/>
    <w:rsid w:val="002A133D"/>
    <w:rsid w:val="002A157F"/>
    <w:rsid w:val="002A731F"/>
    <w:rsid w:val="002B7C19"/>
    <w:rsid w:val="002B7FA0"/>
    <w:rsid w:val="002C0A2C"/>
    <w:rsid w:val="002C0F34"/>
    <w:rsid w:val="002C3944"/>
    <w:rsid w:val="002C4D95"/>
    <w:rsid w:val="002C5AD0"/>
    <w:rsid w:val="002D2F48"/>
    <w:rsid w:val="002D4792"/>
    <w:rsid w:val="002E52AA"/>
    <w:rsid w:val="002F57F3"/>
    <w:rsid w:val="002F5D00"/>
    <w:rsid w:val="00303814"/>
    <w:rsid w:val="0030430C"/>
    <w:rsid w:val="00307789"/>
    <w:rsid w:val="00310213"/>
    <w:rsid w:val="00310A7B"/>
    <w:rsid w:val="00311CAF"/>
    <w:rsid w:val="00312009"/>
    <w:rsid w:val="00314AED"/>
    <w:rsid w:val="00315270"/>
    <w:rsid w:val="00317D9D"/>
    <w:rsid w:val="00320FD6"/>
    <w:rsid w:val="00322297"/>
    <w:rsid w:val="00322E83"/>
    <w:rsid w:val="00324FF9"/>
    <w:rsid w:val="0032778F"/>
    <w:rsid w:val="00331A66"/>
    <w:rsid w:val="00331CA7"/>
    <w:rsid w:val="00331F89"/>
    <w:rsid w:val="00335044"/>
    <w:rsid w:val="0033621B"/>
    <w:rsid w:val="003373D5"/>
    <w:rsid w:val="00343010"/>
    <w:rsid w:val="0034770A"/>
    <w:rsid w:val="00347887"/>
    <w:rsid w:val="00350672"/>
    <w:rsid w:val="0035358E"/>
    <w:rsid w:val="00353B97"/>
    <w:rsid w:val="00354FB3"/>
    <w:rsid w:val="00360067"/>
    <w:rsid w:val="003629D6"/>
    <w:rsid w:val="003636C3"/>
    <w:rsid w:val="00363B0D"/>
    <w:rsid w:val="0036421E"/>
    <w:rsid w:val="00367B10"/>
    <w:rsid w:val="0037116B"/>
    <w:rsid w:val="0037461B"/>
    <w:rsid w:val="003757E2"/>
    <w:rsid w:val="00375ED8"/>
    <w:rsid w:val="00376D22"/>
    <w:rsid w:val="00377042"/>
    <w:rsid w:val="00380D54"/>
    <w:rsid w:val="00381F78"/>
    <w:rsid w:val="00383BB7"/>
    <w:rsid w:val="003848A5"/>
    <w:rsid w:val="00390210"/>
    <w:rsid w:val="0039041C"/>
    <w:rsid w:val="00392DBA"/>
    <w:rsid w:val="00394773"/>
    <w:rsid w:val="00395567"/>
    <w:rsid w:val="00395AFA"/>
    <w:rsid w:val="003A2C25"/>
    <w:rsid w:val="003A3373"/>
    <w:rsid w:val="003A481B"/>
    <w:rsid w:val="003B15A6"/>
    <w:rsid w:val="003B1726"/>
    <w:rsid w:val="003B32F4"/>
    <w:rsid w:val="003B4C85"/>
    <w:rsid w:val="003C3BC0"/>
    <w:rsid w:val="003C3BE3"/>
    <w:rsid w:val="003C3CB9"/>
    <w:rsid w:val="003C3E0A"/>
    <w:rsid w:val="003C4AFF"/>
    <w:rsid w:val="003C5149"/>
    <w:rsid w:val="003D46F0"/>
    <w:rsid w:val="003D4B1E"/>
    <w:rsid w:val="003E0FA6"/>
    <w:rsid w:val="003E21A0"/>
    <w:rsid w:val="003E26B5"/>
    <w:rsid w:val="003E3DFE"/>
    <w:rsid w:val="003F2048"/>
    <w:rsid w:val="003F285C"/>
    <w:rsid w:val="003F7664"/>
    <w:rsid w:val="00400A2F"/>
    <w:rsid w:val="0040240D"/>
    <w:rsid w:val="00402732"/>
    <w:rsid w:val="00412C03"/>
    <w:rsid w:val="00414BD5"/>
    <w:rsid w:val="00422128"/>
    <w:rsid w:val="004234FE"/>
    <w:rsid w:val="004265EC"/>
    <w:rsid w:val="00426AC2"/>
    <w:rsid w:val="00426CCB"/>
    <w:rsid w:val="00427989"/>
    <w:rsid w:val="00427C99"/>
    <w:rsid w:val="004355F5"/>
    <w:rsid w:val="00436AF8"/>
    <w:rsid w:val="00436E7A"/>
    <w:rsid w:val="0044303B"/>
    <w:rsid w:val="004439CF"/>
    <w:rsid w:val="00446059"/>
    <w:rsid w:val="0044733D"/>
    <w:rsid w:val="004512F0"/>
    <w:rsid w:val="00452011"/>
    <w:rsid w:val="00453416"/>
    <w:rsid w:val="00453E96"/>
    <w:rsid w:val="004553B3"/>
    <w:rsid w:val="0045652B"/>
    <w:rsid w:val="004565D1"/>
    <w:rsid w:val="004570DE"/>
    <w:rsid w:val="00460E76"/>
    <w:rsid w:val="00462594"/>
    <w:rsid w:val="0046398C"/>
    <w:rsid w:val="00463BB5"/>
    <w:rsid w:val="004704DA"/>
    <w:rsid w:val="00471189"/>
    <w:rsid w:val="00471552"/>
    <w:rsid w:val="004745AC"/>
    <w:rsid w:val="004747B9"/>
    <w:rsid w:val="004747F3"/>
    <w:rsid w:val="00474FF9"/>
    <w:rsid w:val="004806D1"/>
    <w:rsid w:val="00485DCA"/>
    <w:rsid w:val="00487708"/>
    <w:rsid w:val="00493448"/>
    <w:rsid w:val="00493ACE"/>
    <w:rsid w:val="00494B82"/>
    <w:rsid w:val="00494C8D"/>
    <w:rsid w:val="00496A18"/>
    <w:rsid w:val="004A047C"/>
    <w:rsid w:val="004A0570"/>
    <w:rsid w:val="004A2587"/>
    <w:rsid w:val="004A38D4"/>
    <w:rsid w:val="004A3CB3"/>
    <w:rsid w:val="004A3D48"/>
    <w:rsid w:val="004A4471"/>
    <w:rsid w:val="004A7E83"/>
    <w:rsid w:val="004B03EB"/>
    <w:rsid w:val="004B1E24"/>
    <w:rsid w:val="004B3555"/>
    <w:rsid w:val="004B4EDE"/>
    <w:rsid w:val="004B7BFC"/>
    <w:rsid w:val="004C0A28"/>
    <w:rsid w:val="004C4A0B"/>
    <w:rsid w:val="004C7E3C"/>
    <w:rsid w:val="004D1BC1"/>
    <w:rsid w:val="004D2E4B"/>
    <w:rsid w:val="004D34DC"/>
    <w:rsid w:val="004D5D97"/>
    <w:rsid w:val="004D5F9C"/>
    <w:rsid w:val="004E099B"/>
    <w:rsid w:val="004E194E"/>
    <w:rsid w:val="004E64C5"/>
    <w:rsid w:val="004E7226"/>
    <w:rsid w:val="004F218F"/>
    <w:rsid w:val="004F3F41"/>
    <w:rsid w:val="004F6090"/>
    <w:rsid w:val="004F775A"/>
    <w:rsid w:val="004F7DC4"/>
    <w:rsid w:val="005020F5"/>
    <w:rsid w:val="00502E77"/>
    <w:rsid w:val="0050367B"/>
    <w:rsid w:val="00503B4B"/>
    <w:rsid w:val="0050494A"/>
    <w:rsid w:val="00512BF7"/>
    <w:rsid w:val="00513546"/>
    <w:rsid w:val="005249AC"/>
    <w:rsid w:val="0053228C"/>
    <w:rsid w:val="0053240E"/>
    <w:rsid w:val="0053375A"/>
    <w:rsid w:val="0053430A"/>
    <w:rsid w:val="005371BC"/>
    <w:rsid w:val="00537820"/>
    <w:rsid w:val="005408F3"/>
    <w:rsid w:val="00551867"/>
    <w:rsid w:val="00555888"/>
    <w:rsid w:val="00555F13"/>
    <w:rsid w:val="00560903"/>
    <w:rsid w:val="00563AAF"/>
    <w:rsid w:val="00570275"/>
    <w:rsid w:val="00570594"/>
    <w:rsid w:val="0057241E"/>
    <w:rsid w:val="005725F0"/>
    <w:rsid w:val="00575ED2"/>
    <w:rsid w:val="005816FA"/>
    <w:rsid w:val="00582F16"/>
    <w:rsid w:val="00583FD5"/>
    <w:rsid w:val="00594F73"/>
    <w:rsid w:val="0059596B"/>
    <w:rsid w:val="00595F89"/>
    <w:rsid w:val="005A1A54"/>
    <w:rsid w:val="005A2965"/>
    <w:rsid w:val="005A56F1"/>
    <w:rsid w:val="005A5C57"/>
    <w:rsid w:val="005B0571"/>
    <w:rsid w:val="005B1453"/>
    <w:rsid w:val="005B3093"/>
    <w:rsid w:val="005C1A89"/>
    <w:rsid w:val="005C793C"/>
    <w:rsid w:val="005D4309"/>
    <w:rsid w:val="005D641F"/>
    <w:rsid w:val="005D6DD7"/>
    <w:rsid w:val="005D6DED"/>
    <w:rsid w:val="005D7339"/>
    <w:rsid w:val="005E0E61"/>
    <w:rsid w:val="005E1EEE"/>
    <w:rsid w:val="005E3385"/>
    <w:rsid w:val="005E4318"/>
    <w:rsid w:val="005E4BB6"/>
    <w:rsid w:val="005E4E78"/>
    <w:rsid w:val="005E5CF8"/>
    <w:rsid w:val="005E7279"/>
    <w:rsid w:val="005F0741"/>
    <w:rsid w:val="005F0F85"/>
    <w:rsid w:val="005F3E83"/>
    <w:rsid w:val="005F5DD7"/>
    <w:rsid w:val="00603663"/>
    <w:rsid w:val="00604112"/>
    <w:rsid w:val="00621075"/>
    <w:rsid w:val="0062221E"/>
    <w:rsid w:val="00625118"/>
    <w:rsid w:val="00631ED3"/>
    <w:rsid w:val="006342C6"/>
    <w:rsid w:val="00636FC0"/>
    <w:rsid w:val="00637514"/>
    <w:rsid w:val="00642467"/>
    <w:rsid w:val="0064293A"/>
    <w:rsid w:val="00645FE9"/>
    <w:rsid w:val="0064633D"/>
    <w:rsid w:val="006464B2"/>
    <w:rsid w:val="00646B1B"/>
    <w:rsid w:val="00651039"/>
    <w:rsid w:val="006518A3"/>
    <w:rsid w:val="00655A50"/>
    <w:rsid w:val="00655B22"/>
    <w:rsid w:val="00656D1F"/>
    <w:rsid w:val="00662E9D"/>
    <w:rsid w:val="00670370"/>
    <w:rsid w:val="00673833"/>
    <w:rsid w:val="006768C1"/>
    <w:rsid w:val="00683CDB"/>
    <w:rsid w:val="006840EF"/>
    <w:rsid w:val="00684516"/>
    <w:rsid w:val="00685847"/>
    <w:rsid w:val="006861E7"/>
    <w:rsid w:val="0068648F"/>
    <w:rsid w:val="00686D2C"/>
    <w:rsid w:val="00690CB1"/>
    <w:rsid w:val="006915C4"/>
    <w:rsid w:val="0069286F"/>
    <w:rsid w:val="006935DE"/>
    <w:rsid w:val="00694F07"/>
    <w:rsid w:val="00695532"/>
    <w:rsid w:val="0069601F"/>
    <w:rsid w:val="00697430"/>
    <w:rsid w:val="006974C9"/>
    <w:rsid w:val="006A24EE"/>
    <w:rsid w:val="006A2B22"/>
    <w:rsid w:val="006A33DB"/>
    <w:rsid w:val="006B1639"/>
    <w:rsid w:val="006B1744"/>
    <w:rsid w:val="006B2483"/>
    <w:rsid w:val="006B26D0"/>
    <w:rsid w:val="006B4140"/>
    <w:rsid w:val="006B45C2"/>
    <w:rsid w:val="006B5C45"/>
    <w:rsid w:val="006B6355"/>
    <w:rsid w:val="006C0B30"/>
    <w:rsid w:val="006C1011"/>
    <w:rsid w:val="006C1E8F"/>
    <w:rsid w:val="006C4126"/>
    <w:rsid w:val="006C6771"/>
    <w:rsid w:val="006D24EF"/>
    <w:rsid w:val="006D396E"/>
    <w:rsid w:val="006D3BB6"/>
    <w:rsid w:val="006D3CE0"/>
    <w:rsid w:val="006D4552"/>
    <w:rsid w:val="006D535C"/>
    <w:rsid w:val="006E0841"/>
    <w:rsid w:val="006E3D5F"/>
    <w:rsid w:val="006E602B"/>
    <w:rsid w:val="006E6D41"/>
    <w:rsid w:val="006E7C50"/>
    <w:rsid w:val="006F04B2"/>
    <w:rsid w:val="006F1DA2"/>
    <w:rsid w:val="006F464C"/>
    <w:rsid w:val="007023BC"/>
    <w:rsid w:val="00704152"/>
    <w:rsid w:val="00711138"/>
    <w:rsid w:val="0071238F"/>
    <w:rsid w:val="007138EE"/>
    <w:rsid w:val="00713E39"/>
    <w:rsid w:val="00713FC6"/>
    <w:rsid w:val="0071585A"/>
    <w:rsid w:val="0071661C"/>
    <w:rsid w:val="00721B5E"/>
    <w:rsid w:val="007238EF"/>
    <w:rsid w:val="007242A1"/>
    <w:rsid w:val="0072787F"/>
    <w:rsid w:val="00727A40"/>
    <w:rsid w:val="00730BE7"/>
    <w:rsid w:val="007314A3"/>
    <w:rsid w:val="007314C7"/>
    <w:rsid w:val="00734121"/>
    <w:rsid w:val="007374DC"/>
    <w:rsid w:val="0074008F"/>
    <w:rsid w:val="007408DA"/>
    <w:rsid w:val="00741B23"/>
    <w:rsid w:val="00750D90"/>
    <w:rsid w:val="00750FDB"/>
    <w:rsid w:val="007536FB"/>
    <w:rsid w:val="0075642C"/>
    <w:rsid w:val="007564EB"/>
    <w:rsid w:val="00756AB9"/>
    <w:rsid w:val="0076082C"/>
    <w:rsid w:val="007608CA"/>
    <w:rsid w:val="007629F3"/>
    <w:rsid w:val="007656F9"/>
    <w:rsid w:val="00767DB8"/>
    <w:rsid w:val="00770201"/>
    <w:rsid w:val="00772394"/>
    <w:rsid w:val="007772BC"/>
    <w:rsid w:val="007775A1"/>
    <w:rsid w:val="00780FEF"/>
    <w:rsid w:val="007828B1"/>
    <w:rsid w:val="0078324C"/>
    <w:rsid w:val="00784009"/>
    <w:rsid w:val="007907B2"/>
    <w:rsid w:val="00791873"/>
    <w:rsid w:val="00792BCB"/>
    <w:rsid w:val="007939CD"/>
    <w:rsid w:val="00794C48"/>
    <w:rsid w:val="00795A72"/>
    <w:rsid w:val="00796B3D"/>
    <w:rsid w:val="00797DC9"/>
    <w:rsid w:val="007A4840"/>
    <w:rsid w:val="007A4C25"/>
    <w:rsid w:val="007A6E5F"/>
    <w:rsid w:val="007B1FA7"/>
    <w:rsid w:val="007B2988"/>
    <w:rsid w:val="007B329B"/>
    <w:rsid w:val="007B6AAF"/>
    <w:rsid w:val="007C0080"/>
    <w:rsid w:val="007C08A9"/>
    <w:rsid w:val="007C20FC"/>
    <w:rsid w:val="007C2F3E"/>
    <w:rsid w:val="007C4774"/>
    <w:rsid w:val="007C66FA"/>
    <w:rsid w:val="007C75A6"/>
    <w:rsid w:val="007C77EE"/>
    <w:rsid w:val="007C7B10"/>
    <w:rsid w:val="007D09E0"/>
    <w:rsid w:val="007D0DDA"/>
    <w:rsid w:val="007D4E1D"/>
    <w:rsid w:val="007D5D5C"/>
    <w:rsid w:val="007E2C0A"/>
    <w:rsid w:val="007E320D"/>
    <w:rsid w:val="007E3277"/>
    <w:rsid w:val="007E7807"/>
    <w:rsid w:val="007E7F37"/>
    <w:rsid w:val="007F7B85"/>
    <w:rsid w:val="0080025D"/>
    <w:rsid w:val="00800895"/>
    <w:rsid w:val="00802C03"/>
    <w:rsid w:val="00803F40"/>
    <w:rsid w:val="00805BF6"/>
    <w:rsid w:val="00810731"/>
    <w:rsid w:val="00810C40"/>
    <w:rsid w:val="00810F40"/>
    <w:rsid w:val="00815735"/>
    <w:rsid w:val="00820133"/>
    <w:rsid w:val="00821A85"/>
    <w:rsid w:val="008305FE"/>
    <w:rsid w:val="00830F8A"/>
    <w:rsid w:val="00833BA6"/>
    <w:rsid w:val="00834B97"/>
    <w:rsid w:val="00841F4F"/>
    <w:rsid w:val="00844786"/>
    <w:rsid w:val="00845139"/>
    <w:rsid w:val="00847058"/>
    <w:rsid w:val="008505FA"/>
    <w:rsid w:val="008535E5"/>
    <w:rsid w:val="00855C56"/>
    <w:rsid w:val="00857DF8"/>
    <w:rsid w:val="0086213B"/>
    <w:rsid w:val="00863966"/>
    <w:rsid w:val="0086399A"/>
    <w:rsid w:val="00863FAA"/>
    <w:rsid w:val="00865B2B"/>
    <w:rsid w:val="00870637"/>
    <w:rsid w:val="0087236A"/>
    <w:rsid w:val="00873B38"/>
    <w:rsid w:val="008755E1"/>
    <w:rsid w:val="0087776C"/>
    <w:rsid w:val="00881064"/>
    <w:rsid w:val="00882284"/>
    <w:rsid w:val="00885381"/>
    <w:rsid w:val="00891D93"/>
    <w:rsid w:val="00891FEB"/>
    <w:rsid w:val="00892315"/>
    <w:rsid w:val="0089681D"/>
    <w:rsid w:val="008A00F3"/>
    <w:rsid w:val="008A0425"/>
    <w:rsid w:val="008A5778"/>
    <w:rsid w:val="008A5E65"/>
    <w:rsid w:val="008B0FA1"/>
    <w:rsid w:val="008B2D1E"/>
    <w:rsid w:val="008B367E"/>
    <w:rsid w:val="008B455C"/>
    <w:rsid w:val="008B7B28"/>
    <w:rsid w:val="008C2417"/>
    <w:rsid w:val="008C27A2"/>
    <w:rsid w:val="008C37FE"/>
    <w:rsid w:val="008C6AC8"/>
    <w:rsid w:val="008C6CFB"/>
    <w:rsid w:val="008D0C5A"/>
    <w:rsid w:val="008D352C"/>
    <w:rsid w:val="008D3F10"/>
    <w:rsid w:val="008D79B1"/>
    <w:rsid w:val="008E1EA8"/>
    <w:rsid w:val="008E71D8"/>
    <w:rsid w:val="008F1424"/>
    <w:rsid w:val="008F18DF"/>
    <w:rsid w:val="008F384D"/>
    <w:rsid w:val="008F3D2B"/>
    <w:rsid w:val="008F6836"/>
    <w:rsid w:val="008F6CA0"/>
    <w:rsid w:val="009001C5"/>
    <w:rsid w:val="00902BF2"/>
    <w:rsid w:val="00903341"/>
    <w:rsid w:val="0090628E"/>
    <w:rsid w:val="00906EED"/>
    <w:rsid w:val="00906F15"/>
    <w:rsid w:val="0091135B"/>
    <w:rsid w:val="0091313D"/>
    <w:rsid w:val="0091678D"/>
    <w:rsid w:val="00917AD0"/>
    <w:rsid w:val="00917D48"/>
    <w:rsid w:val="00920056"/>
    <w:rsid w:val="009201AC"/>
    <w:rsid w:val="00920372"/>
    <w:rsid w:val="009205D2"/>
    <w:rsid w:val="00922207"/>
    <w:rsid w:val="00922661"/>
    <w:rsid w:val="00924FB5"/>
    <w:rsid w:val="009261A5"/>
    <w:rsid w:val="00931628"/>
    <w:rsid w:val="00931AAA"/>
    <w:rsid w:val="00932593"/>
    <w:rsid w:val="00940E51"/>
    <w:rsid w:val="009412C7"/>
    <w:rsid w:val="00945F09"/>
    <w:rsid w:val="009466F0"/>
    <w:rsid w:val="009511BF"/>
    <w:rsid w:val="00954777"/>
    <w:rsid w:val="00955F09"/>
    <w:rsid w:val="0095634E"/>
    <w:rsid w:val="0095674F"/>
    <w:rsid w:val="00957FFB"/>
    <w:rsid w:val="00962FE9"/>
    <w:rsid w:val="00966D9F"/>
    <w:rsid w:val="0096795B"/>
    <w:rsid w:val="00974626"/>
    <w:rsid w:val="0097533F"/>
    <w:rsid w:val="009766A6"/>
    <w:rsid w:val="009773D4"/>
    <w:rsid w:val="00980940"/>
    <w:rsid w:val="0098128F"/>
    <w:rsid w:val="00982465"/>
    <w:rsid w:val="00983E66"/>
    <w:rsid w:val="009856AE"/>
    <w:rsid w:val="00985BFA"/>
    <w:rsid w:val="00986F2A"/>
    <w:rsid w:val="009874E8"/>
    <w:rsid w:val="00990323"/>
    <w:rsid w:val="009921ED"/>
    <w:rsid w:val="00992FAE"/>
    <w:rsid w:val="00993E83"/>
    <w:rsid w:val="009945A1"/>
    <w:rsid w:val="009954CB"/>
    <w:rsid w:val="009964F2"/>
    <w:rsid w:val="009972A1"/>
    <w:rsid w:val="009A390B"/>
    <w:rsid w:val="009A53E8"/>
    <w:rsid w:val="009B0CF7"/>
    <w:rsid w:val="009B10CF"/>
    <w:rsid w:val="009B1629"/>
    <w:rsid w:val="009B2EE7"/>
    <w:rsid w:val="009B5395"/>
    <w:rsid w:val="009B55B5"/>
    <w:rsid w:val="009B6B06"/>
    <w:rsid w:val="009B6E1D"/>
    <w:rsid w:val="009C5266"/>
    <w:rsid w:val="009C61F4"/>
    <w:rsid w:val="009C62EA"/>
    <w:rsid w:val="009C75DF"/>
    <w:rsid w:val="009C7669"/>
    <w:rsid w:val="009C7C66"/>
    <w:rsid w:val="009D2D7A"/>
    <w:rsid w:val="009D43BA"/>
    <w:rsid w:val="009D4A8A"/>
    <w:rsid w:val="009D4AB4"/>
    <w:rsid w:val="009D50B7"/>
    <w:rsid w:val="009D6161"/>
    <w:rsid w:val="009D76DF"/>
    <w:rsid w:val="009E03C7"/>
    <w:rsid w:val="009E1546"/>
    <w:rsid w:val="009E186B"/>
    <w:rsid w:val="009E2B10"/>
    <w:rsid w:val="009E454C"/>
    <w:rsid w:val="009E479E"/>
    <w:rsid w:val="009E4960"/>
    <w:rsid w:val="009E6930"/>
    <w:rsid w:val="009F2349"/>
    <w:rsid w:val="009F27EA"/>
    <w:rsid w:val="009F3CC9"/>
    <w:rsid w:val="009F686F"/>
    <w:rsid w:val="00A00C88"/>
    <w:rsid w:val="00A0460C"/>
    <w:rsid w:val="00A04937"/>
    <w:rsid w:val="00A0510B"/>
    <w:rsid w:val="00A053F2"/>
    <w:rsid w:val="00A05AB8"/>
    <w:rsid w:val="00A064D8"/>
    <w:rsid w:val="00A07E40"/>
    <w:rsid w:val="00A10D8E"/>
    <w:rsid w:val="00A11F1F"/>
    <w:rsid w:val="00A12C52"/>
    <w:rsid w:val="00A1438F"/>
    <w:rsid w:val="00A159D1"/>
    <w:rsid w:val="00A17AE6"/>
    <w:rsid w:val="00A20504"/>
    <w:rsid w:val="00A20916"/>
    <w:rsid w:val="00A2273C"/>
    <w:rsid w:val="00A253FE"/>
    <w:rsid w:val="00A27065"/>
    <w:rsid w:val="00A3075D"/>
    <w:rsid w:val="00A412AD"/>
    <w:rsid w:val="00A45E0F"/>
    <w:rsid w:val="00A46B13"/>
    <w:rsid w:val="00A52580"/>
    <w:rsid w:val="00A5294D"/>
    <w:rsid w:val="00A530BB"/>
    <w:rsid w:val="00A53810"/>
    <w:rsid w:val="00A56711"/>
    <w:rsid w:val="00A56E64"/>
    <w:rsid w:val="00A57ACF"/>
    <w:rsid w:val="00A57DCF"/>
    <w:rsid w:val="00A57DDD"/>
    <w:rsid w:val="00A6072E"/>
    <w:rsid w:val="00A60A83"/>
    <w:rsid w:val="00A61F0E"/>
    <w:rsid w:val="00A67FBC"/>
    <w:rsid w:val="00A72126"/>
    <w:rsid w:val="00A73925"/>
    <w:rsid w:val="00A770DE"/>
    <w:rsid w:val="00A81186"/>
    <w:rsid w:val="00A819D4"/>
    <w:rsid w:val="00A84140"/>
    <w:rsid w:val="00A85EC8"/>
    <w:rsid w:val="00A86E50"/>
    <w:rsid w:val="00A87274"/>
    <w:rsid w:val="00A879F1"/>
    <w:rsid w:val="00A90E11"/>
    <w:rsid w:val="00A95C0A"/>
    <w:rsid w:val="00A96015"/>
    <w:rsid w:val="00AA0645"/>
    <w:rsid w:val="00AA1D2D"/>
    <w:rsid w:val="00AA54CD"/>
    <w:rsid w:val="00AB40AC"/>
    <w:rsid w:val="00AB4761"/>
    <w:rsid w:val="00AB7571"/>
    <w:rsid w:val="00AC3118"/>
    <w:rsid w:val="00AC3E2D"/>
    <w:rsid w:val="00AC539B"/>
    <w:rsid w:val="00AC68A2"/>
    <w:rsid w:val="00AD3D1F"/>
    <w:rsid w:val="00AD751D"/>
    <w:rsid w:val="00AE07B3"/>
    <w:rsid w:val="00AE154A"/>
    <w:rsid w:val="00AE2312"/>
    <w:rsid w:val="00AE63A2"/>
    <w:rsid w:val="00AF18D0"/>
    <w:rsid w:val="00AF49CC"/>
    <w:rsid w:val="00AF4E9D"/>
    <w:rsid w:val="00AF515C"/>
    <w:rsid w:val="00AF6F91"/>
    <w:rsid w:val="00AF7CC1"/>
    <w:rsid w:val="00B0033C"/>
    <w:rsid w:val="00B022E7"/>
    <w:rsid w:val="00B039ED"/>
    <w:rsid w:val="00B07158"/>
    <w:rsid w:val="00B078A5"/>
    <w:rsid w:val="00B10A11"/>
    <w:rsid w:val="00B1285E"/>
    <w:rsid w:val="00B13E63"/>
    <w:rsid w:val="00B13EA9"/>
    <w:rsid w:val="00B16677"/>
    <w:rsid w:val="00B20E8E"/>
    <w:rsid w:val="00B216AB"/>
    <w:rsid w:val="00B229BF"/>
    <w:rsid w:val="00B22AC9"/>
    <w:rsid w:val="00B25224"/>
    <w:rsid w:val="00B27367"/>
    <w:rsid w:val="00B275EC"/>
    <w:rsid w:val="00B33B64"/>
    <w:rsid w:val="00B34BFF"/>
    <w:rsid w:val="00B37FAF"/>
    <w:rsid w:val="00B41734"/>
    <w:rsid w:val="00B42E71"/>
    <w:rsid w:val="00B448E9"/>
    <w:rsid w:val="00B45825"/>
    <w:rsid w:val="00B4675C"/>
    <w:rsid w:val="00B47885"/>
    <w:rsid w:val="00B5716C"/>
    <w:rsid w:val="00B6381F"/>
    <w:rsid w:val="00B63C59"/>
    <w:rsid w:val="00B6414B"/>
    <w:rsid w:val="00B64C4F"/>
    <w:rsid w:val="00B666B0"/>
    <w:rsid w:val="00B70AA3"/>
    <w:rsid w:val="00B7165A"/>
    <w:rsid w:val="00B71A5B"/>
    <w:rsid w:val="00B752DA"/>
    <w:rsid w:val="00B76954"/>
    <w:rsid w:val="00B775F9"/>
    <w:rsid w:val="00B77D0F"/>
    <w:rsid w:val="00B8001C"/>
    <w:rsid w:val="00B80129"/>
    <w:rsid w:val="00B81A60"/>
    <w:rsid w:val="00B81D31"/>
    <w:rsid w:val="00B836A2"/>
    <w:rsid w:val="00B902A1"/>
    <w:rsid w:val="00B9096B"/>
    <w:rsid w:val="00B90BED"/>
    <w:rsid w:val="00B96D9E"/>
    <w:rsid w:val="00BA4981"/>
    <w:rsid w:val="00BA4F0C"/>
    <w:rsid w:val="00BA4FAD"/>
    <w:rsid w:val="00BA5C87"/>
    <w:rsid w:val="00BA6982"/>
    <w:rsid w:val="00BA7DAC"/>
    <w:rsid w:val="00BB31F1"/>
    <w:rsid w:val="00BB6578"/>
    <w:rsid w:val="00BB6EEE"/>
    <w:rsid w:val="00BB7B94"/>
    <w:rsid w:val="00BC083A"/>
    <w:rsid w:val="00BC1D1F"/>
    <w:rsid w:val="00BC2A99"/>
    <w:rsid w:val="00BC2E71"/>
    <w:rsid w:val="00BC5F03"/>
    <w:rsid w:val="00BC66F7"/>
    <w:rsid w:val="00BD0B30"/>
    <w:rsid w:val="00BD1B0A"/>
    <w:rsid w:val="00BD2A7C"/>
    <w:rsid w:val="00BD50B5"/>
    <w:rsid w:val="00BD607E"/>
    <w:rsid w:val="00BE10D8"/>
    <w:rsid w:val="00BE39BE"/>
    <w:rsid w:val="00BE4F10"/>
    <w:rsid w:val="00BE4FF6"/>
    <w:rsid w:val="00BF1FFA"/>
    <w:rsid w:val="00BF5D09"/>
    <w:rsid w:val="00BF64CA"/>
    <w:rsid w:val="00BF7041"/>
    <w:rsid w:val="00BF731F"/>
    <w:rsid w:val="00BF746B"/>
    <w:rsid w:val="00C00CF7"/>
    <w:rsid w:val="00C011D1"/>
    <w:rsid w:val="00C03D39"/>
    <w:rsid w:val="00C04BCE"/>
    <w:rsid w:val="00C07348"/>
    <w:rsid w:val="00C11C89"/>
    <w:rsid w:val="00C123D0"/>
    <w:rsid w:val="00C13903"/>
    <w:rsid w:val="00C170FE"/>
    <w:rsid w:val="00C21F2F"/>
    <w:rsid w:val="00C22270"/>
    <w:rsid w:val="00C26AB2"/>
    <w:rsid w:val="00C276B5"/>
    <w:rsid w:val="00C3174C"/>
    <w:rsid w:val="00C322F7"/>
    <w:rsid w:val="00C34427"/>
    <w:rsid w:val="00C34652"/>
    <w:rsid w:val="00C367AD"/>
    <w:rsid w:val="00C3697D"/>
    <w:rsid w:val="00C40582"/>
    <w:rsid w:val="00C4552D"/>
    <w:rsid w:val="00C46096"/>
    <w:rsid w:val="00C46F6C"/>
    <w:rsid w:val="00C50FFB"/>
    <w:rsid w:val="00C5197E"/>
    <w:rsid w:val="00C52B52"/>
    <w:rsid w:val="00C54493"/>
    <w:rsid w:val="00C555C3"/>
    <w:rsid w:val="00C70757"/>
    <w:rsid w:val="00C70D3F"/>
    <w:rsid w:val="00C71EE5"/>
    <w:rsid w:val="00C72DAD"/>
    <w:rsid w:val="00C75413"/>
    <w:rsid w:val="00C75ABE"/>
    <w:rsid w:val="00C7628B"/>
    <w:rsid w:val="00C76B38"/>
    <w:rsid w:val="00C81D58"/>
    <w:rsid w:val="00C81F99"/>
    <w:rsid w:val="00C83654"/>
    <w:rsid w:val="00C84D89"/>
    <w:rsid w:val="00C9087C"/>
    <w:rsid w:val="00C9133F"/>
    <w:rsid w:val="00C9185E"/>
    <w:rsid w:val="00C92114"/>
    <w:rsid w:val="00C92C4E"/>
    <w:rsid w:val="00C92D01"/>
    <w:rsid w:val="00C92F1B"/>
    <w:rsid w:val="00C9308A"/>
    <w:rsid w:val="00CA36A2"/>
    <w:rsid w:val="00CA3D1F"/>
    <w:rsid w:val="00CA3FAB"/>
    <w:rsid w:val="00CA5AE3"/>
    <w:rsid w:val="00CA68E9"/>
    <w:rsid w:val="00CB031F"/>
    <w:rsid w:val="00CB0E4E"/>
    <w:rsid w:val="00CB1232"/>
    <w:rsid w:val="00CB638A"/>
    <w:rsid w:val="00CB6610"/>
    <w:rsid w:val="00CC3E3E"/>
    <w:rsid w:val="00CC4889"/>
    <w:rsid w:val="00CC705F"/>
    <w:rsid w:val="00CD461B"/>
    <w:rsid w:val="00CD52EA"/>
    <w:rsid w:val="00CD7313"/>
    <w:rsid w:val="00CD7DEE"/>
    <w:rsid w:val="00CE0FBC"/>
    <w:rsid w:val="00CE1E3E"/>
    <w:rsid w:val="00CE1FDE"/>
    <w:rsid w:val="00CE23E5"/>
    <w:rsid w:val="00CE2B47"/>
    <w:rsid w:val="00CE380A"/>
    <w:rsid w:val="00CF0601"/>
    <w:rsid w:val="00CF220A"/>
    <w:rsid w:val="00CF2707"/>
    <w:rsid w:val="00CF62E9"/>
    <w:rsid w:val="00D04141"/>
    <w:rsid w:val="00D04A3B"/>
    <w:rsid w:val="00D051C7"/>
    <w:rsid w:val="00D05CFC"/>
    <w:rsid w:val="00D06CE0"/>
    <w:rsid w:val="00D107FA"/>
    <w:rsid w:val="00D11523"/>
    <w:rsid w:val="00D12F11"/>
    <w:rsid w:val="00D22C98"/>
    <w:rsid w:val="00D23471"/>
    <w:rsid w:val="00D26F96"/>
    <w:rsid w:val="00D27DDB"/>
    <w:rsid w:val="00D31084"/>
    <w:rsid w:val="00D325FD"/>
    <w:rsid w:val="00D35E8D"/>
    <w:rsid w:val="00D41DF4"/>
    <w:rsid w:val="00D44707"/>
    <w:rsid w:val="00D472BF"/>
    <w:rsid w:val="00D47C38"/>
    <w:rsid w:val="00D5170B"/>
    <w:rsid w:val="00D52D50"/>
    <w:rsid w:val="00D53128"/>
    <w:rsid w:val="00D56BF1"/>
    <w:rsid w:val="00D60611"/>
    <w:rsid w:val="00D6254B"/>
    <w:rsid w:val="00D653E3"/>
    <w:rsid w:val="00D663B5"/>
    <w:rsid w:val="00D70306"/>
    <w:rsid w:val="00D70D04"/>
    <w:rsid w:val="00D7174D"/>
    <w:rsid w:val="00D72D16"/>
    <w:rsid w:val="00D7326C"/>
    <w:rsid w:val="00D74114"/>
    <w:rsid w:val="00D74489"/>
    <w:rsid w:val="00D74773"/>
    <w:rsid w:val="00D75AA1"/>
    <w:rsid w:val="00D815AB"/>
    <w:rsid w:val="00D81A1F"/>
    <w:rsid w:val="00D840E3"/>
    <w:rsid w:val="00D84B96"/>
    <w:rsid w:val="00D856C5"/>
    <w:rsid w:val="00D900B0"/>
    <w:rsid w:val="00D90468"/>
    <w:rsid w:val="00D90B00"/>
    <w:rsid w:val="00D927B6"/>
    <w:rsid w:val="00D9317B"/>
    <w:rsid w:val="00D969C3"/>
    <w:rsid w:val="00DA1B3A"/>
    <w:rsid w:val="00DA3518"/>
    <w:rsid w:val="00DB04A7"/>
    <w:rsid w:val="00DB16B6"/>
    <w:rsid w:val="00DB3817"/>
    <w:rsid w:val="00DB415F"/>
    <w:rsid w:val="00DB47A0"/>
    <w:rsid w:val="00DC07DF"/>
    <w:rsid w:val="00DC1861"/>
    <w:rsid w:val="00DC2CB7"/>
    <w:rsid w:val="00DC4012"/>
    <w:rsid w:val="00DC566D"/>
    <w:rsid w:val="00DC6AC3"/>
    <w:rsid w:val="00DC781C"/>
    <w:rsid w:val="00DD0D0C"/>
    <w:rsid w:val="00DD236C"/>
    <w:rsid w:val="00DD2E76"/>
    <w:rsid w:val="00DD4567"/>
    <w:rsid w:val="00DE19AF"/>
    <w:rsid w:val="00DE1FCE"/>
    <w:rsid w:val="00DE2BF8"/>
    <w:rsid w:val="00DE303C"/>
    <w:rsid w:val="00DE486F"/>
    <w:rsid w:val="00DF357D"/>
    <w:rsid w:val="00DF609C"/>
    <w:rsid w:val="00E01270"/>
    <w:rsid w:val="00E012D7"/>
    <w:rsid w:val="00E034A5"/>
    <w:rsid w:val="00E03662"/>
    <w:rsid w:val="00E05045"/>
    <w:rsid w:val="00E060A4"/>
    <w:rsid w:val="00E06261"/>
    <w:rsid w:val="00E10155"/>
    <w:rsid w:val="00E10D4B"/>
    <w:rsid w:val="00E1169B"/>
    <w:rsid w:val="00E1243B"/>
    <w:rsid w:val="00E14CC7"/>
    <w:rsid w:val="00E16498"/>
    <w:rsid w:val="00E17B37"/>
    <w:rsid w:val="00E22118"/>
    <w:rsid w:val="00E22D39"/>
    <w:rsid w:val="00E30AB0"/>
    <w:rsid w:val="00E313A8"/>
    <w:rsid w:val="00E31CEC"/>
    <w:rsid w:val="00E3251A"/>
    <w:rsid w:val="00E3369E"/>
    <w:rsid w:val="00E342C9"/>
    <w:rsid w:val="00E354E2"/>
    <w:rsid w:val="00E36354"/>
    <w:rsid w:val="00E36E3E"/>
    <w:rsid w:val="00E370B0"/>
    <w:rsid w:val="00E377D4"/>
    <w:rsid w:val="00E40196"/>
    <w:rsid w:val="00E411B3"/>
    <w:rsid w:val="00E42528"/>
    <w:rsid w:val="00E448BC"/>
    <w:rsid w:val="00E45BED"/>
    <w:rsid w:val="00E46755"/>
    <w:rsid w:val="00E503B3"/>
    <w:rsid w:val="00E5215A"/>
    <w:rsid w:val="00E52CED"/>
    <w:rsid w:val="00E566D1"/>
    <w:rsid w:val="00E56A39"/>
    <w:rsid w:val="00E62CC4"/>
    <w:rsid w:val="00E62CEB"/>
    <w:rsid w:val="00E6306A"/>
    <w:rsid w:val="00E67524"/>
    <w:rsid w:val="00E72D99"/>
    <w:rsid w:val="00E73081"/>
    <w:rsid w:val="00E740E8"/>
    <w:rsid w:val="00E75BAA"/>
    <w:rsid w:val="00E76161"/>
    <w:rsid w:val="00E804F9"/>
    <w:rsid w:val="00E81D33"/>
    <w:rsid w:val="00E81E31"/>
    <w:rsid w:val="00E9079F"/>
    <w:rsid w:val="00E91E4F"/>
    <w:rsid w:val="00E954AA"/>
    <w:rsid w:val="00E956C5"/>
    <w:rsid w:val="00EA2277"/>
    <w:rsid w:val="00EA3598"/>
    <w:rsid w:val="00EA452D"/>
    <w:rsid w:val="00EA76B0"/>
    <w:rsid w:val="00EA7D83"/>
    <w:rsid w:val="00EB1BCE"/>
    <w:rsid w:val="00EB2860"/>
    <w:rsid w:val="00EB3C07"/>
    <w:rsid w:val="00EB5409"/>
    <w:rsid w:val="00EB666C"/>
    <w:rsid w:val="00EC475E"/>
    <w:rsid w:val="00EC734F"/>
    <w:rsid w:val="00EC7757"/>
    <w:rsid w:val="00ED2B7A"/>
    <w:rsid w:val="00ED2D6E"/>
    <w:rsid w:val="00ED39F6"/>
    <w:rsid w:val="00ED4CE2"/>
    <w:rsid w:val="00ED65B4"/>
    <w:rsid w:val="00ED70DF"/>
    <w:rsid w:val="00ED7802"/>
    <w:rsid w:val="00EE0623"/>
    <w:rsid w:val="00EE1204"/>
    <w:rsid w:val="00EE1ECE"/>
    <w:rsid w:val="00EE3C9C"/>
    <w:rsid w:val="00EF0B20"/>
    <w:rsid w:val="00EF18F2"/>
    <w:rsid w:val="00EF37AF"/>
    <w:rsid w:val="00EF589E"/>
    <w:rsid w:val="00F01508"/>
    <w:rsid w:val="00F0292F"/>
    <w:rsid w:val="00F02C6E"/>
    <w:rsid w:val="00F04FB3"/>
    <w:rsid w:val="00F04FF5"/>
    <w:rsid w:val="00F05349"/>
    <w:rsid w:val="00F06A76"/>
    <w:rsid w:val="00F06DC1"/>
    <w:rsid w:val="00F1009D"/>
    <w:rsid w:val="00F15496"/>
    <w:rsid w:val="00F20526"/>
    <w:rsid w:val="00F238E3"/>
    <w:rsid w:val="00F24A21"/>
    <w:rsid w:val="00F2626C"/>
    <w:rsid w:val="00F26612"/>
    <w:rsid w:val="00F34706"/>
    <w:rsid w:val="00F365C8"/>
    <w:rsid w:val="00F36E91"/>
    <w:rsid w:val="00F41B25"/>
    <w:rsid w:val="00F42C98"/>
    <w:rsid w:val="00F438A8"/>
    <w:rsid w:val="00F47AFF"/>
    <w:rsid w:val="00F52A33"/>
    <w:rsid w:val="00F53A4D"/>
    <w:rsid w:val="00F62990"/>
    <w:rsid w:val="00F64FCA"/>
    <w:rsid w:val="00F665DC"/>
    <w:rsid w:val="00F724C7"/>
    <w:rsid w:val="00F74154"/>
    <w:rsid w:val="00F7481B"/>
    <w:rsid w:val="00F76C65"/>
    <w:rsid w:val="00F779C5"/>
    <w:rsid w:val="00F77BCC"/>
    <w:rsid w:val="00F81011"/>
    <w:rsid w:val="00F87941"/>
    <w:rsid w:val="00F9235E"/>
    <w:rsid w:val="00F9384E"/>
    <w:rsid w:val="00F93B3C"/>
    <w:rsid w:val="00FA1713"/>
    <w:rsid w:val="00FA2C47"/>
    <w:rsid w:val="00FA4CDB"/>
    <w:rsid w:val="00FA79ED"/>
    <w:rsid w:val="00FB00C4"/>
    <w:rsid w:val="00FB1150"/>
    <w:rsid w:val="00FC0E6F"/>
    <w:rsid w:val="00FC44BB"/>
    <w:rsid w:val="00FC5955"/>
    <w:rsid w:val="00FC796B"/>
    <w:rsid w:val="00FD14A2"/>
    <w:rsid w:val="00FD1E95"/>
    <w:rsid w:val="00FD3E4F"/>
    <w:rsid w:val="00FD4185"/>
    <w:rsid w:val="00FD4A6C"/>
    <w:rsid w:val="00FD5DBC"/>
    <w:rsid w:val="00FD75C9"/>
    <w:rsid w:val="00FE1DF2"/>
    <w:rsid w:val="00FE6FA0"/>
    <w:rsid w:val="00FE7414"/>
    <w:rsid w:val="00FE75A1"/>
    <w:rsid w:val="00FE7720"/>
    <w:rsid w:val="00FF1E67"/>
    <w:rsid w:val="00FF39D8"/>
    <w:rsid w:val="00FF68D2"/>
    <w:rsid w:val="4CE18555"/>
    <w:rsid w:val="4EF981CC"/>
    <w:rsid w:val="4F56A9E8"/>
    <w:rsid w:val="68CF70D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D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070B"/>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4E654A"/>
    <w:rPr>
      <w:sz w:val="16"/>
      <w:szCs w:val="16"/>
    </w:rPr>
  </w:style>
  <w:style w:type="paragraph" w:styleId="Textkomente">
    <w:name w:val="annotation text"/>
    <w:basedOn w:val="Normln"/>
    <w:link w:val="TextkomenteChar"/>
    <w:uiPriority w:val="99"/>
    <w:unhideWhenUsed/>
    <w:rsid w:val="004E654A"/>
    <w:pPr>
      <w:spacing w:line="240" w:lineRule="auto"/>
    </w:pPr>
    <w:rPr>
      <w:sz w:val="20"/>
      <w:szCs w:val="20"/>
    </w:rPr>
  </w:style>
  <w:style w:type="character" w:customStyle="1" w:styleId="TextkomenteChar">
    <w:name w:val="Text komentáře Char"/>
    <w:basedOn w:val="Standardnpsmoodstavce"/>
    <w:link w:val="Textkomente"/>
    <w:uiPriority w:val="99"/>
    <w:rsid w:val="004E654A"/>
    <w:rPr>
      <w:rFonts w:ascii="Calibri" w:eastAsia="Calibri" w:hAnsi="Calibri" w:cs="Calibri"/>
      <w:sz w:val="20"/>
      <w:szCs w:val="20"/>
      <w:lang w:val="cs-CZ" w:eastAsia="cs-CZ"/>
    </w:rPr>
  </w:style>
  <w:style w:type="paragraph" w:styleId="Pedmtkomente">
    <w:name w:val="annotation subject"/>
    <w:basedOn w:val="Textkomente"/>
    <w:next w:val="Textkomente"/>
    <w:link w:val="PedmtkomenteChar"/>
    <w:uiPriority w:val="99"/>
    <w:semiHidden/>
    <w:unhideWhenUsed/>
    <w:rsid w:val="004E654A"/>
    <w:rPr>
      <w:b/>
      <w:bCs/>
    </w:rPr>
  </w:style>
  <w:style w:type="character" w:customStyle="1" w:styleId="PedmtkomenteChar">
    <w:name w:val="Předmět komentáře Char"/>
    <w:basedOn w:val="TextkomenteChar"/>
    <w:link w:val="Pedmtkomente"/>
    <w:uiPriority w:val="99"/>
    <w:semiHidden/>
    <w:rsid w:val="004E654A"/>
    <w:rPr>
      <w:rFonts w:ascii="Calibri" w:eastAsia="Calibri" w:hAnsi="Calibri" w:cs="Calibri"/>
      <w:b/>
      <w:bCs/>
      <w:sz w:val="20"/>
      <w:szCs w:val="20"/>
      <w:lang w:val="cs-CZ" w:eastAsia="cs-CZ"/>
    </w:rPr>
  </w:style>
  <w:style w:type="paragraph" w:styleId="Textbubliny">
    <w:name w:val="Balloon Text"/>
    <w:basedOn w:val="Normln"/>
    <w:link w:val="TextbublinyChar"/>
    <w:uiPriority w:val="99"/>
    <w:semiHidden/>
    <w:unhideWhenUsed/>
    <w:rsid w:val="005432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324C"/>
    <w:rPr>
      <w:rFonts w:ascii="Segoe UI" w:eastAsia="Calibri" w:hAnsi="Segoe UI" w:cs="Segoe UI"/>
      <w:sz w:val="18"/>
      <w:szCs w:val="18"/>
      <w:lang w:val="cs-CZ" w:eastAsia="cs-CZ"/>
    </w:rPr>
  </w:style>
  <w:style w:type="paragraph" w:styleId="Zhlav">
    <w:name w:val="header"/>
    <w:basedOn w:val="Normln"/>
    <w:link w:val="ZhlavChar"/>
    <w:uiPriority w:val="99"/>
    <w:unhideWhenUsed/>
    <w:rsid w:val="00D71B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1BAC"/>
    <w:rPr>
      <w:rFonts w:ascii="Calibri" w:eastAsia="Calibri" w:hAnsi="Calibri" w:cs="Calibri"/>
      <w:sz w:val="22"/>
      <w:szCs w:val="22"/>
      <w:lang w:eastAsia="cs-CZ"/>
    </w:rPr>
  </w:style>
  <w:style w:type="paragraph" w:styleId="Zpat">
    <w:name w:val="footer"/>
    <w:basedOn w:val="Normln"/>
    <w:link w:val="ZpatChar"/>
    <w:uiPriority w:val="99"/>
    <w:unhideWhenUsed/>
    <w:rsid w:val="00D71BAC"/>
    <w:pPr>
      <w:tabs>
        <w:tab w:val="center" w:pos="4536"/>
        <w:tab w:val="right" w:pos="9072"/>
      </w:tabs>
      <w:spacing w:after="0" w:line="240" w:lineRule="auto"/>
    </w:pPr>
  </w:style>
  <w:style w:type="character" w:customStyle="1" w:styleId="ZpatChar">
    <w:name w:val="Zápatí Char"/>
    <w:basedOn w:val="Standardnpsmoodstavce"/>
    <w:link w:val="Zpat"/>
    <w:uiPriority w:val="99"/>
    <w:rsid w:val="00D71BAC"/>
    <w:rPr>
      <w:rFonts w:ascii="Calibri" w:eastAsia="Calibri" w:hAnsi="Calibri" w:cs="Calibri"/>
      <w:sz w:val="22"/>
      <w:szCs w:val="22"/>
      <w:lang w:eastAsia="cs-CZ"/>
    </w:rPr>
  </w:style>
  <w:style w:type="paragraph" w:styleId="Revize">
    <w:name w:val="Revision"/>
    <w:hidden/>
    <w:uiPriority w:val="99"/>
    <w:semiHidden/>
    <w:rsid w:val="00780AB5"/>
  </w:style>
  <w:style w:type="character" w:styleId="Hypertextovodkaz">
    <w:name w:val="Hyperlink"/>
    <w:basedOn w:val="Standardnpsmoodstavce"/>
    <w:uiPriority w:val="99"/>
    <w:unhideWhenUsed/>
    <w:rsid w:val="00886D86"/>
    <w:rPr>
      <w:color w:val="0563C1" w:themeColor="hyperlink"/>
      <w:u w:val="single"/>
    </w:rPr>
  </w:style>
  <w:style w:type="character" w:customStyle="1" w:styleId="Nevyeenzmnka1">
    <w:name w:val="Nevyřešená zmínka1"/>
    <w:basedOn w:val="Standardnpsmoodstavce"/>
    <w:uiPriority w:val="99"/>
    <w:semiHidden/>
    <w:unhideWhenUsed/>
    <w:rsid w:val="00886D86"/>
    <w:rPr>
      <w:color w:val="605E5C"/>
      <w:shd w:val="clear" w:color="auto" w:fill="E1DFDD"/>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DF51E3"/>
    <w:pPr>
      <w:ind w:left="720"/>
      <w:contextualSpacing/>
    </w:pPr>
  </w:style>
  <w:style w:type="character" w:styleId="Nevyeenzmnka">
    <w:name w:val="Unresolved Mention"/>
    <w:basedOn w:val="Standardnpsmoodstavce"/>
    <w:uiPriority w:val="99"/>
    <w:semiHidden/>
    <w:unhideWhenUsed/>
    <w:rsid w:val="00E37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799">
      <w:bodyDiv w:val="1"/>
      <w:marLeft w:val="0"/>
      <w:marRight w:val="0"/>
      <w:marTop w:val="0"/>
      <w:marBottom w:val="0"/>
      <w:divBdr>
        <w:top w:val="none" w:sz="0" w:space="0" w:color="auto"/>
        <w:left w:val="none" w:sz="0" w:space="0" w:color="auto"/>
        <w:bottom w:val="none" w:sz="0" w:space="0" w:color="auto"/>
        <w:right w:val="none" w:sz="0" w:space="0" w:color="auto"/>
      </w:divBdr>
    </w:div>
    <w:div w:id="40834012">
      <w:bodyDiv w:val="1"/>
      <w:marLeft w:val="0"/>
      <w:marRight w:val="0"/>
      <w:marTop w:val="0"/>
      <w:marBottom w:val="0"/>
      <w:divBdr>
        <w:top w:val="none" w:sz="0" w:space="0" w:color="auto"/>
        <w:left w:val="none" w:sz="0" w:space="0" w:color="auto"/>
        <w:bottom w:val="none" w:sz="0" w:space="0" w:color="auto"/>
        <w:right w:val="none" w:sz="0" w:space="0" w:color="auto"/>
      </w:divBdr>
    </w:div>
    <w:div w:id="197396762">
      <w:bodyDiv w:val="1"/>
      <w:marLeft w:val="0"/>
      <w:marRight w:val="0"/>
      <w:marTop w:val="0"/>
      <w:marBottom w:val="0"/>
      <w:divBdr>
        <w:top w:val="none" w:sz="0" w:space="0" w:color="auto"/>
        <w:left w:val="none" w:sz="0" w:space="0" w:color="auto"/>
        <w:bottom w:val="none" w:sz="0" w:space="0" w:color="auto"/>
        <w:right w:val="none" w:sz="0" w:space="0" w:color="auto"/>
      </w:divBdr>
    </w:div>
    <w:div w:id="209537227">
      <w:bodyDiv w:val="1"/>
      <w:marLeft w:val="0"/>
      <w:marRight w:val="0"/>
      <w:marTop w:val="0"/>
      <w:marBottom w:val="0"/>
      <w:divBdr>
        <w:top w:val="none" w:sz="0" w:space="0" w:color="auto"/>
        <w:left w:val="none" w:sz="0" w:space="0" w:color="auto"/>
        <w:bottom w:val="none" w:sz="0" w:space="0" w:color="auto"/>
        <w:right w:val="none" w:sz="0" w:space="0" w:color="auto"/>
      </w:divBdr>
    </w:div>
    <w:div w:id="239489630">
      <w:bodyDiv w:val="1"/>
      <w:marLeft w:val="0"/>
      <w:marRight w:val="0"/>
      <w:marTop w:val="0"/>
      <w:marBottom w:val="0"/>
      <w:divBdr>
        <w:top w:val="none" w:sz="0" w:space="0" w:color="auto"/>
        <w:left w:val="none" w:sz="0" w:space="0" w:color="auto"/>
        <w:bottom w:val="none" w:sz="0" w:space="0" w:color="auto"/>
        <w:right w:val="none" w:sz="0" w:space="0" w:color="auto"/>
      </w:divBdr>
    </w:div>
    <w:div w:id="249045639">
      <w:bodyDiv w:val="1"/>
      <w:marLeft w:val="0"/>
      <w:marRight w:val="0"/>
      <w:marTop w:val="0"/>
      <w:marBottom w:val="0"/>
      <w:divBdr>
        <w:top w:val="none" w:sz="0" w:space="0" w:color="auto"/>
        <w:left w:val="none" w:sz="0" w:space="0" w:color="auto"/>
        <w:bottom w:val="none" w:sz="0" w:space="0" w:color="auto"/>
        <w:right w:val="none" w:sz="0" w:space="0" w:color="auto"/>
      </w:divBdr>
    </w:div>
    <w:div w:id="262691003">
      <w:bodyDiv w:val="1"/>
      <w:marLeft w:val="0"/>
      <w:marRight w:val="0"/>
      <w:marTop w:val="0"/>
      <w:marBottom w:val="0"/>
      <w:divBdr>
        <w:top w:val="none" w:sz="0" w:space="0" w:color="auto"/>
        <w:left w:val="none" w:sz="0" w:space="0" w:color="auto"/>
        <w:bottom w:val="none" w:sz="0" w:space="0" w:color="auto"/>
        <w:right w:val="none" w:sz="0" w:space="0" w:color="auto"/>
      </w:divBdr>
    </w:div>
    <w:div w:id="355619654">
      <w:bodyDiv w:val="1"/>
      <w:marLeft w:val="0"/>
      <w:marRight w:val="0"/>
      <w:marTop w:val="0"/>
      <w:marBottom w:val="0"/>
      <w:divBdr>
        <w:top w:val="none" w:sz="0" w:space="0" w:color="auto"/>
        <w:left w:val="none" w:sz="0" w:space="0" w:color="auto"/>
        <w:bottom w:val="none" w:sz="0" w:space="0" w:color="auto"/>
        <w:right w:val="none" w:sz="0" w:space="0" w:color="auto"/>
      </w:divBdr>
    </w:div>
    <w:div w:id="403375299">
      <w:bodyDiv w:val="1"/>
      <w:marLeft w:val="0"/>
      <w:marRight w:val="0"/>
      <w:marTop w:val="0"/>
      <w:marBottom w:val="0"/>
      <w:divBdr>
        <w:top w:val="none" w:sz="0" w:space="0" w:color="auto"/>
        <w:left w:val="none" w:sz="0" w:space="0" w:color="auto"/>
        <w:bottom w:val="none" w:sz="0" w:space="0" w:color="auto"/>
        <w:right w:val="none" w:sz="0" w:space="0" w:color="auto"/>
      </w:divBdr>
    </w:div>
    <w:div w:id="408231226">
      <w:bodyDiv w:val="1"/>
      <w:marLeft w:val="0"/>
      <w:marRight w:val="0"/>
      <w:marTop w:val="0"/>
      <w:marBottom w:val="0"/>
      <w:divBdr>
        <w:top w:val="none" w:sz="0" w:space="0" w:color="auto"/>
        <w:left w:val="none" w:sz="0" w:space="0" w:color="auto"/>
        <w:bottom w:val="none" w:sz="0" w:space="0" w:color="auto"/>
        <w:right w:val="none" w:sz="0" w:space="0" w:color="auto"/>
      </w:divBdr>
    </w:div>
    <w:div w:id="449475873">
      <w:bodyDiv w:val="1"/>
      <w:marLeft w:val="0"/>
      <w:marRight w:val="0"/>
      <w:marTop w:val="0"/>
      <w:marBottom w:val="0"/>
      <w:divBdr>
        <w:top w:val="none" w:sz="0" w:space="0" w:color="auto"/>
        <w:left w:val="none" w:sz="0" w:space="0" w:color="auto"/>
        <w:bottom w:val="none" w:sz="0" w:space="0" w:color="auto"/>
        <w:right w:val="none" w:sz="0" w:space="0" w:color="auto"/>
      </w:divBdr>
    </w:div>
    <w:div w:id="491067709">
      <w:bodyDiv w:val="1"/>
      <w:marLeft w:val="0"/>
      <w:marRight w:val="0"/>
      <w:marTop w:val="0"/>
      <w:marBottom w:val="0"/>
      <w:divBdr>
        <w:top w:val="none" w:sz="0" w:space="0" w:color="auto"/>
        <w:left w:val="none" w:sz="0" w:space="0" w:color="auto"/>
        <w:bottom w:val="none" w:sz="0" w:space="0" w:color="auto"/>
        <w:right w:val="none" w:sz="0" w:space="0" w:color="auto"/>
      </w:divBdr>
    </w:div>
    <w:div w:id="495609551">
      <w:bodyDiv w:val="1"/>
      <w:marLeft w:val="0"/>
      <w:marRight w:val="0"/>
      <w:marTop w:val="0"/>
      <w:marBottom w:val="0"/>
      <w:divBdr>
        <w:top w:val="none" w:sz="0" w:space="0" w:color="auto"/>
        <w:left w:val="none" w:sz="0" w:space="0" w:color="auto"/>
        <w:bottom w:val="none" w:sz="0" w:space="0" w:color="auto"/>
        <w:right w:val="none" w:sz="0" w:space="0" w:color="auto"/>
      </w:divBdr>
    </w:div>
    <w:div w:id="500896783">
      <w:bodyDiv w:val="1"/>
      <w:marLeft w:val="0"/>
      <w:marRight w:val="0"/>
      <w:marTop w:val="0"/>
      <w:marBottom w:val="0"/>
      <w:divBdr>
        <w:top w:val="none" w:sz="0" w:space="0" w:color="auto"/>
        <w:left w:val="none" w:sz="0" w:space="0" w:color="auto"/>
        <w:bottom w:val="none" w:sz="0" w:space="0" w:color="auto"/>
        <w:right w:val="none" w:sz="0" w:space="0" w:color="auto"/>
      </w:divBdr>
    </w:div>
    <w:div w:id="904993096">
      <w:bodyDiv w:val="1"/>
      <w:marLeft w:val="0"/>
      <w:marRight w:val="0"/>
      <w:marTop w:val="0"/>
      <w:marBottom w:val="0"/>
      <w:divBdr>
        <w:top w:val="none" w:sz="0" w:space="0" w:color="auto"/>
        <w:left w:val="none" w:sz="0" w:space="0" w:color="auto"/>
        <w:bottom w:val="none" w:sz="0" w:space="0" w:color="auto"/>
        <w:right w:val="none" w:sz="0" w:space="0" w:color="auto"/>
      </w:divBdr>
    </w:div>
    <w:div w:id="958343727">
      <w:bodyDiv w:val="1"/>
      <w:marLeft w:val="0"/>
      <w:marRight w:val="0"/>
      <w:marTop w:val="0"/>
      <w:marBottom w:val="0"/>
      <w:divBdr>
        <w:top w:val="none" w:sz="0" w:space="0" w:color="auto"/>
        <w:left w:val="none" w:sz="0" w:space="0" w:color="auto"/>
        <w:bottom w:val="none" w:sz="0" w:space="0" w:color="auto"/>
        <w:right w:val="none" w:sz="0" w:space="0" w:color="auto"/>
      </w:divBdr>
    </w:div>
    <w:div w:id="1111629430">
      <w:bodyDiv w:val="1"/>
      <w:marLeft w:val="0"/>
      <w:marRight w:val="0"/>
      <w:marTop w:val="0"/>
      <w:marBottom w:val="0"/>
      <w:divBdr>
        <w:top w:val="none" w:sz="0" w:space="0" w:color="auto"/>
        <w:left w:val="none" w:sz="0" w:space="0" w:color="auto"/>
        <w:bottom w:val="none" w:sz="0" w:space="0" w:color="auto"/>
        <w:right w:val="none" w:sz="0" w:space="0" w:color="auto"/>
      </w:divBdr>
    </w:div>
    <w:div w:id="1139761112">
      <w:bodyDiv w:val="1"/>
      <w:marLeft w:val="0"/>
      <w:marRight w:val="0"/>
      <w:marTop w:val="0"/>
      <w:marBottom w:val="0"/>
      <w:divBdr>
        <w:top w:val="none" w:sz="0" w:space="0" w:color="auto"/>
        <w:left w:val="none" w:sz="0" w:space="0" w:color="auto"/>
        <w:bottom w:val="none" w:sz="0" w:space="0" w:color="auto"/>
        <w:right w:val="none" w:sz="0" w:space="0" w:color="auto"/>
      </w:divBdr>
    </w:div>
    <w:div w:id="1183784039">
      <w:bodyDiv w:val="1"/>
      <w:marLeft w:val="0"/>
      <w:marRight w:val="0"/>
      <w:marTop w:val="0"/>
      <w:marBottom w:val="0"/>
      <w:divBdr>
        <w:top w:val="none" w:sz="0" w:space="0" w:color="auto"/>
        <w:left w:val="none" w:sz="0" w:space="0" w:color="auto"/>
        <w:bottom w:val="none" w:sz="0" w:space="0" w:color="auto"/>
        <w:right w:val="none" w:sz="0" w:space="0" w:color="auto"/>
      </w:divBdr>
    </w:div>
    <w:div w:id="1309750621">
      <w:bodyDiv w:val="1"/>
      <w:marLeft w:val="0"/>
      <w:marRight w:val="0"/>
      <w:marTop w:val="0"/>
      <w:marBottom w:val="0"/>
      <w:divBdr>
        <w:top w:val="none" w:sz="0" w:space="0" w:color="auto"/>
        <w:left w:val="none" w:sz="0" w:space="0" w:color="auto"/>
        <w:bottom w:val="none" w:sz="0" w:space="0" w:color="auto"/>
        <w:right w:val="none" w:sz="0" w:space="0" w:color="auto"/>
      </w:divBdr>
    </w:div>
    <w:div w:id="1311982005">
      <w:bodyDiv w:val="1"/>
      <w:marLeft w:val="0"/>
      <w:marRight w:val="0"/>
      <w:marTop w:val="0"/>
      <w:marBottom w:val="0"/>
      <w:divBdr>
        <w:top w:val="none" w:sz="0" w:space="0" w:color="auto"/>
        <w:left w:val="none" w:sz="0" w:space="0" w:color="auto"/>
        <w:bottom w:val="none" w:sz="0" w:space="0" w:color="auto"/>
        <w:right w:val="none" w:sz="0" w:space="0" w:color="auto"/>
      </w:divBdr>
    </w:div>
    <w:div w:id="1350765215">
      <w:bodyDiv w:val="1"/>
      <w:marLeft w:val="0"/>
      <w:marRight w:val="0"/>
      <w:marTop w:val="0"/>
      <w:marBottom w:val="0"/>
      <w:divBdr>
        <w:top w:val="none" w:sz="0" w:space="0" w:color="auto"/>
        <w:left w:val="none" w:sz="0" w:space="0" w:color="auto"/>
        <w:bottom w:val="none" w:sz="0" w:space="0" w:color="auto"/>
        <w:right w:val="none" w:sz="0" w:space="0" w:color="auto"/>
      </w:divBdr>
    </w:div>
    <w:div w:id="1368946487">
      <w:bodyDiv w:val="1"/>
      <w:marLeft w:val="0"/>
      <w:marRight w:val="0"/>
      <w:marTop w:val="0"/>
      <w:marBottom w:val="0"/>
      <w:divBdr>
        <w:top w:val="none" w:sz="0" w:space="0" w:color="auto"/>
        <w:left w:val="none" w:sz="0" w:space="0" w:color="auto"/>
        <w:bottom w:val="none" w:sz="0" w:space="0" w:color="auto"/>
        <w:right w:val="none" w:sz="0" w:space="0" w:color="auto"/>
      </w:divBdr>
    </w:div>
    <w:div w:id="1378899311">
      <w:bodyDiv w:val="1"/>
      <w:marLeft w:val="0"/>
      <w:marRight w:val="0"/>
      <w:marTop w:val="0"/>
      <w:marBottom w:val="0"/>
      <w:divBdr>
        <w:top w:val="none" w:sz="0" w:space="0" w:color="auto"/>
        <w:left w:val="none" w:sz="0" w:space="0" w:color="auto"/>
        <w:bottom w:val="none" w:sz="0" w:space="0" w:color="auto"/>
        <w:right w:val="none" w:sz="0" w:space="0" w:color="auto"/>
      </w:divBdr>
    </w:div>
    <w:div w:id="1419788707">
      <w:bodyDiv w:val="1"/>
      <w:marLeft w:val="0"/>
      <w:marRight w:val="0"/>
      <w:marTop w:val="0"/>
      <w:marBottom w:val="0"/>
      <w:divBdr>
        <w:top w:val="none" w:sz="0" w:space="0" w:color="auto"/>
        <w:left w:val="none" w:sz="0" w:space="0" w:color="auto"/>
        <w:bottom w:val="none" w:sz="0" w:space="0" w:color="auto"/>
        <w:right w:val="none" w:sz="0" w:space="0" w:color="auto"/>
      </w:divBdr>
    </w:div>
    <w:div w:id="1440485816">
      <w:bodyDiv w:val="1"/>
      <w:marLeft w:val="0"/>
      <w:marRight w:val="0"/>
      <w:marTop w:val="0"/>
      <w:marBottom w:val="0"/>
      <w:divBdr>
        <w:top w:val="none" w:sz="0" w:space="0" w:color="auto"/>
        <w:left w:val="none" w:sz="0" w:space="0" w:color="auto"/>
        <w:bottom w:val="none" w:sz="0" w:space="0" w:color="auto"/>
        <w:right w:val="none" w:sz="0" w:space="0" w:color="auto"/>
      </w:divBdr>
    </w:div>
    <w:div w:id="1455447246">
      <w:bodyDiv w:val="1"/>
      <w:marLeft w:val="0"/>
      <w:marRight w:val="0"/>
      <w:marTop w:val="0"/>
      <w:marBottom w:val="0"/>
      <w:divBdr>
        <w:top w:val="none" w:sz="0" w:space="0" w:color="auto"/>
        <w:left w:val="none" w:sz="0" w:space="0" w:color="auto"/>
        <w:bottom w:val="none" w:sz="0" w:space="0" w:color="auto"/>
        <w:right w:val="none" w:sz="0" w:space="0" w:color="auto"/>
      </w:divBdr>
    </w:div>
    <w:div w:id="1490242884">
      <w:bodyDiv w:val="1"/>
      <w:marLeft w:val="0"/>
      <w:marRight w:val="0"/>
      <w:marTop w:val="0"/>
      <w:marBottom w:val="0"/>
      <w:divBdr>
        <w:top w:val="none" w:sz="0" w:space="0" w:color="auto"/>
        <w:left w:val="none" w:sz="0" w:space="0" w:color="auto"/>
        <w:bottom w:val="none" w:sz="0" w:space="0" w:color="auto"/>
        <w:right w:val="none" w:sz="0" w:space="0" w:color="auto"/>
      </w:divBdr>
    </w:div>
    <w:div w:id="1581208254">
      <w:bodyDiv w:val="1"/>
      <w:marLeft w:val="0"/>
      <w:marRight w:val="0"/>
      <w:marTop w:val="0"/>
      <w:marBottom w:val="0"/>
      <w:divBdr>
        <w:top w:val="none" w:sz="0" w:space="0" w:color="auto"/>
        <w:left w:val="none" w:sz="0" w:space="0" w:color="auto"/>
        <w:bottom w:val="none" w:sz="0" w:space="0" w:color="auto"/>
        <w:right w:val="none" w:sz="0" w:space="0" w:color="auto"/>
      </w:divBdr>
    </w:div>
    <w:div w:id="1597513806">
      <w:bodyDiv w:val="1"/>
      <w:marLeft w:val="0"/>
      <w:marRight w:val="0"/>
      <w:marTop w:val="0"/>
      <w:marBottom w:val="0"/>
      <w:divBdr>
        <w:top w:val="none" w:sz="0" w:space="0" w:color="auto"/>
        <w:left w:val="none" w:sz="0" w:space="0" w:color="auto"/>
        <w:bottom w:val="none" w:sz="0" w:space="0" w:color="auto"/>
        <w:right w:val="none" w:sz="0" w:space="0" w:color="auto"/>
      </w:divBdr>
    </w:div>
    <w:div w:id="1681812468">
      <w:bodyDiv w:val="1"/>
      <w:marLeft w:val="0"/>
      <w:marRight w:val="0"/>
      <w:marTop w:val="0"/>
      <w:marBottom w:val="0"/>
      <w:divBdr>
        <w:top w:val="none" w:sz="0" w:space="0" w:color="auto"/>
        <w:left w:val="none" w:sz="0" w:space="0" w:color="auto"/>
        <w:bottom w:val="none" w:sz="0" w:space="0" w:color="auto"/>
        <w:right w:val="none" w:sz="0" w:space="0" w:color="auto"/>
      </w:divBdr>
    </w:div>
    <w:div w:id="1749963361">
      <w:bodyDiv w:val="1"/>
      <w:marLeft w:val="0"/>
      <w:marRight w:val="0"/>
      <w:marTop w:val="0"/>
      <w:marBottom w:val="0"/>
      <w:divBdr>
        <w:top w:val="none" w:sz="0" w:space="0" w:color="auto"/>
        <w:left w:val="none" w:sz="0" w:space="0" w:color="auto"/>
        <w:bottom w:val="none" w:sz="0" w:space="0" w:color="auto"/>
        <w:right w:val="none" w:sz="0" w:space="0" w:color="auto"/>
      </w:divBdr>
    </w:div>
    <w:div w:id="1783568695">
      <w:bodyDiv w:val="1"/>
      <w:marLeft w:val="0"/>
      <w:marRight w:val="0"/>
      <w:marTop w:val="0"/>
      <w:marBottom w:val="0"/>
      <w:divBdr>
        <w:top w:val="none" w:sz="0" w:space="0" w:color="auto"/>
        <w:left w:val="none" w:sz="0" w:space="0" w:color="auto"/>
        <w:bottom w:val="none" w:sz="0" w:space="0" w:color="auto"/>
        <w:right w:val="none" w:sz="0" w:space="0" w:color="auto"/>
      </w:divBdr>
    </w:div>
    <w:div w:id="1902057904">
      <w:bodyDiv w:val="1"/>
      <w:marLeft w:val="0"/>
      <w:marRight w:val="0"/>
      <w:marTop w:val="0"/>
      <w:marBottom w:val="0"/>
      <w:divBdr>
        <w:top w:val="none" w:sz="0" w:space="0" w:color="auto"/>
        <w:left w:val="none" w:sz="0" w:space="0" w:color="auto"/>
        <w:bottom w:val="none" w:sz="0" w:space="0" w:color="auto"/>
        <w:right w:val="none" w:sz="0" w:space="0" w:color="auto"/>
      </w:divBdr>
    </w:div>
    <w:div w:id="1990864567">
      <w:bodyDiv w:val="1"/>
      <w:marLeft w:val="0"/>
      <w:marRight w:val="0"/>
      <w:marTop w:val="0"/>
      <w:marBottom w:val="0"/>
      <w:divBdr>
        <w:top w:val="none" w:sz="0" w:space="0" w:color="auto"/>
        <w:left w:val="none" w:sz="0" w:space="0" w:color="auto"/>
        <w:bottom w:val="none" w:sz="0" w:space="0" w:color="auto"/>
        <w:right w:val="none" w:sz="0" w:space="0" w:color="auto"/>
      </w:divBdr>
    </w:div>
    <w:div w:id="2055999848">
      <w:bodyDiv w:val="1"/>
      <w:marLeft w:val="0"/>
      <w:marRight w:val="0"/>
      <w:marTop w:val="0"/>
      <w:marBottom w:val="0"/>
      <w:divBdr>
        <w:top w:val="none" w:sz="0" w:space="0" w:color="auto"/>
        <w:left w:val="none" w:sz="0" w:space="0" w:color="auto"/>
        <w:bottom w:val="none" w:sz="0" w:space="0" w:color="auto"/>
        <w:right w:val="none" w:sz="0" w:space="0" w:color="auto"/>
      </w:divBdr>
    </w:div>
    <w:div w:id="2075003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2EAB3-89B9-4384-B3E2-070FE55F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4902</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2026-07-16T05:58:00Z</dcterms:created>
  <dcterms:modified xsi:type="dcterms:W3CDTF">2026-07-16T06:06:00Z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44c618-538c-404a-b2f6-f58b5e4f4fae_Enabled">
    <vt:lpwstr>true</vt:lpwstr>
  </property>
  <property fmtid="{D5CDD505-2E9C-101B-9397-08002B2CF9AE}" pid="3" name="MSIP_Label_a844c618-538c-404a-b2f6-f58b5e4f4fae_SetDate">
    <vt:lpwstr>2026-07-16T06:06:36Z</vt:lpwstr>
  </property>
  <property fmtid="{D5CDD505-2E9C-101B-9397-08002B2CF9AE}" pid="4" name="MSIP_Label_a844c618-538c-404a-b2f6-f58b5e4f4fae_Method">
    <vt:lpwstr>Privileged</vt:lpwstr>
  </property>
  <property fmtid="{D5CDD505-2E9C-101B-9397-08002B2CF9AE}" pid="5" name="MSIP_Label_a844c618-538c-404a-b2f6-f58b5e4f4fae_Name">
    <vt:lpwstr>Public</vt:lpwstr>
  </property>
  <property fmtid="{D5CDD505-2E9C-101B-9397-08002B2CF9AE}" pid="6" name="MSIP_Label_a844c618-538c-404a-b2f6-f58b5e4f4fae_SiteId">
    <vt:lpwstr>41eb501a-f671-4ce0-a5bf-b64168c3705f</vt:lpwstr>
  </property>
  <property fmtid="{D5CDD505-2E9C-101B-9397-08002B2CF9AE}" pid="7" name="MSIP_Label_a844c618-538c-404a-b2f6-f58b5e4f4fae_ActionId">
    <vt:lpwstr>007926a9-c51d-4a5b-b123-f3d903a71ff5</vt:lpwstr>
  </property>
  <property fmtid="{D5CDD505-2E9C-101B-9397-08002B2CF9AE}" pid="8" name="MSIP_Label_a844c618-538c-404a-b2f6-f58b5e4f4fae_ContentBits">
    <vt:lpwstr>0</vt:lpwstr>
  </property>
  <property fmtid="{D5CDD505-2E9C-101B-9397-08002B2CF9AE}" pid="9" name="MSIP_Label_a844c618-538c-404a-b2f6-f58b5e4f4fae_Tag">
    <vt:lpwstr>10, 0, 1, 1</vt:lpwstr>
  </property>
</Properties>
</file>