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63D9B8" w14:textId="77777777" w:rsidR="00B539B5" w:rsidRDefault="00B539B5" w:rsidP="004E3917">
      <w:pPr>
        <w:pStyle w:val="BodyText"/>
        <w:ind w:right="200"/>
        <w:jc w:val="center"/>
      </w:pPr>
    </w:p>
    <w:p w14:paraId="65A45B13" w14:textId="77777777" w:rsidR="00B539B5" w:rsidRDefault="00B539B5" w:rsidP="004E3917">
      <w:pPr>
        <w:pStyle w:val="BodyText"/>
        <w:ind w:right="200"/>
        <w:jc w:val="center"/>
      </w:pPr>
    </w:p>
    <w:p w14:paraId="6D46E2EF" w14:textId="77777777" w:rsidR="00B539B5" w:rsidRDefault="00B539B5" w:rsidP="004E3917">
      <w:pPr>
        <w:pStyle w:val="BodyText"/>
        <w:ind w:right="200"/>
        <w:jc w:val="center"/>
      </w:pPr>
    </w:p>
    <w:p w14:paraId="537CCE67" w14:textId="77777777" w:rsidR="00B539B5" w:rsidRDefault="00B539B5" w:rsidP="004E3917">
      <w:pPr>
        <w:pStyle w:val="BodyText"/>
        <w:ind w:right="200"/>
        <w:jc w:val="center"/>
      </w:pPr>
    </w:p>
    <w:p w14:paraId="76072EB0" w14:textId="77777777" w:rsidR="00B539B5" w:rsidRDefault="00B539B5" w:rsidP="004E3917">
      <w:pPr>
        <w:pStyle w:val="BodyText"/>
        <w:ind w:right="200"/>
        <w:jc w:val="center"/>
      </w:pPr>
    </w:p>
    <w:p w14:paraId="0C971E03" w14:textId="77777777" w:rsidR="00B539B5" w:rsidRDefault="00B539B5" w:rsidP="004E3917">
      <w:pPr>
        <w:pStyle w:val="BodyText"/>
        <w:ind w:right="200"/>
        <w:jc w:val="center"/>
      </w:pPr>
    </w:p>
    <w:p w14:paraId="1C67072C" w14:textId="77777777" w:rsidR="00B539B5" w:rsidRDefault="00B539B5" w:rsidP="004E3917">
      <w:pPr>
        <w:pStyle w:val="BodyText"/>
        <w:ind w:right="200"/>
        <w:jc w:val="center"/>
      </w:pPr>
    </w:p>
    <w:p w14:paraId="378AF1A9" w14:textId="503EE925" w:rsidR="00B539B5" w:rsidRDefault="00373BAA" w:rsidP="004E3917">
      <w:pPr>
        <w:pStyle w:val="BodyText"/>
        <w:ind w:right="200"/>
        <w:jc w:val="center"/>
      </w:pPr>
      <w:r w:rsidRPr="00373BAA">
        <w:t>Ezee Fiber Texas, LLC d/b/a Ezee Fiber</w:t>
      </w:r>
    </w:p>
    <w:p w14:paraId="6865AF97" w14:textId="77777777" w:rsidR="00B539B5" w:rsidRDefault="00000000" w:rsidP="004E3917">
      <w:pPr>
        <w:ind w:right="200"/>
        <w:jc w:val="center"/>
        <w:rPr>
          <w:b/>
          <w:sz w:val="23"/>
        </w:rPr>
      </w:pPr>
      <w:r>
        <w:rPr>
          <w:b/>
          <w:color w:val="1C1C1C"/>
          <w:sz w:val="23"/>
        </w:rPr>
        <w:t>COMPETITIVE</w:t>
      </w:r>
      <w:r>
        <w:rPr>
          <w:b/>
          <w:color w:val="1C1C1C"/>
          <w:spacing w:val="33"/>
          <w:sz w:val="23"/>
        </w:rPr>
        <w:t xml:space="preserve"> </w:t>
      </w:r>
      <w:r>
        <w:rPr>
          <w:b/>
          <w:color w:val="1C1C1C"/>
          <w:sz w:val="23"/>
        </w:rPr>
        <w:t>ACCESS</w:t>
      </w:r>
      <w:r>
        <w:rPr>
          <w:b/>
          <w:color w:val="1C1C1C"/>
          <w:spacing w:val="11"/>
          <w:sz w:val="23"/>
        </w:rPr>
        <w:t xml:space="preserve"> </w:t>
      </w:r>
      <w:r>
        <w:rPr>
          <w:b/>
          <w:color w:val="1C1C1C"/>
          <w:sz w:val="23"/>
        </w:rPr>
        <w:t>PROVIDER</w:t>
      </w:r>
      <w:r>
        <w:rPr>
          <w:b/>
          <w:color w:val="1C1C1C"/>
          <w:spacing w:val="1"/>
          <w:sz w:val="23"/>
        </w:rPr>
        <w:t xml:space="preserve"> </w:t>
      </w:r>
      <w:r>
        <w:rPr>
          <w:b/>
          <w:color w:val="1C1C1C"/>
          <w:spacing w:val="-2"/>
          <w:sz w:val="23"/>
        </w:rPr>
        <w:t>TARIFF</w:t>
      </w:r>
    </w:p>
    <w:p w14:paraId="200E33D6" w14:textId="7DFE5E30" w:rsidR="00B539B5" w:rsidRDefault="00373BAA" w:rsidP="004E3917">
      <w:pPr>
        <w:pStyle w:val="BodyText"/>
        <w:ind w:right="200"/>
        <w:jc w:val="center"/>
        <w:rPr>
          <w:b/>
        </w:rPr>
      </w:pPr>
      <w:r w:rsidRPr="00373BAA">
        <w:rPr>
          <w:b/>
        </w:rPr>
        <w:t>Regulations and Schedule of Charges</w:t>
      </w:r>
    </w:p>
    <w:p w14:paraId="40BCB209" w14:textId="77777777" w:rsidR="00373BAA" w:rsidRDefault="00373BAA" w:rsidP="004E3917">
      <w:pPr>
        <w:pStyle w:val="BodyText"/>
        <w:ind w:right="200"/>
        <w:jc w:val="center"/>
        <w:rPr>
          <w:b/>
        </w:rPr>
      </w:pPr>
    </w:p>
    <w:p w14:paraId="44AA4F9E" w14:textId="77777777" w:rsidR="00B05AF6" w:rsidRDefault="00B05AF6" w:rsidP="00B05AF6">
      <w:pPr>
        <w:pStyle w:val="BodyText"/>
        <w:ind w:right="200"/>
        <w:jc w:val="center"/>
      </w:pPr>
      <w:r>
        <w:t>5959 Corporate Dr., Suite 2000</w:t>
      </w:r>
    </w:p>
    <w:p w14:paraId="21980749" w14:textId="54BD3059" w:rsidR="00B539B5" w:rsidRDefault="00B05AF6" w:rsidP="00B05AF6">
      <w:pPr>
        <w:pStyle w:val="BodyText"/>
        <w:ind w:right="200"/>
        <w:jc w:val="center"/>
      </w:pPr>
      <w:r>
        <w:t>Houston, TX 77036</w:t>
      </w:r>
    </w:p>
    <w:p w14:paraId="605C51D6" w14:textId="77777777" w:rsidR="00B539B5" w:rsidRDefault="00B539B5" w:rsidP="004E3917">
      <w:pPr>
        <w:pStyle w:val="BodyText"/>
        <w:ind w:right="200"/>
        <w:jc w:val="center"/>
      </w:pPr>
    </w:p>
    <w:p w14:paraId="50BC622C" w14:textId="77777777" w:rsidR="00B539B5" w:rsidRDefault="00000000" w:rsidP="004E3917">
      <w:pPr>
        <w:pStyle w:val="BodyText"/>
        <w:ind w:right="200"/>
        <w:jc w:val="center"/>
      </w:pPr>
      <w:r>
        <w:rPr>
          <w:color w:val="1C1C1C"/>
        </w:rPr>
        <w:t>Applying to Dedicated Point-To-Point Communications Services Between Points in the Commonwealth of Pennsylvania</w:t>
      </w:r>
    </w:p>
    <w:p w14:paraId="660F0D3F" w14:textId="77777777" w:rsidR="00B539B5" w:rsidRDefault="00000000" w:rsidP="004E3917">
      <w:pPr>
        <w:pStyle w:val="BodyText"/>
        <w:spacing w:line="262" w:lineRule="exact"/>
        <w:ind w:right="200"/>
        <w:jc w:val="center"/>
      </w:pPr>
      <w:r>
        <w:rPr>
          <w:color w:val="1C1C1C"/>
        </w:rPr>
        <w:t>and</w:t>
      </w:r>
      <w:r>
        <w:rPr>
          <w:color w:val="1C1C1C"/>
          <w:spacing w:val="7"/>
        </w:rPr>
        <w:t xml:space="preserve"> </w:t>
      </w:r>
      <w:r>
        <w:rPr>
          <w:color w:val="1C1C1C"/>
        </w:rPr>
        <w:t>Containing</w:t>
      </w:r>
      <w:r>
        <w:rPr>
          <w:color w:val="1C1C1C"/>
          <w:spacing w:val="14"/>
        </w:rPr>
        <w:t xml:space="preserve"> </w:t>
      </w:r>
      <w:r>
        <w:rPr>
          <w:color w:val="1C1C1C"/>
        </w:rPr>
        <w:t>Rates,</w:t>
      </w:r>
      <w:r>
        <w:rPr>
          <w:color w:val="1C1C1C"/>
          <w:spacing w:val="2"/>
        </w:rPr>
        <w:t xml:space="preserve"> </w:t>
      </w:r>
      <w:r>
        <w:rPr>
          <w:color w:val="1C1C1C"/>
        </w:rPr>
        <w:t>Rules</w:t>
      </w:r>
      <w:r>
        <w:rPr>
          <w:color w:val="1C1C1C"/>
          <w:spacing w:val="-3"/>
        </w:rPr>
        <w:t xml:space="preserve"> </w:t>
      </w:r>
      <w:r>
        <w:rPr>
          <w:color w:val="1C1C1C"/>
        </w:rPr>
        <w:t>and</w:t>
      </w:r>
      <w:r>
        <w:rPr>
          <w:color w:val="1C1C1C"/>
          <w:spacing w:val="16"/>
        </w:rPr>
        <w:t xml:space="preserve"> </w:t>
      </w:r>
      <w:r>
        <w:rPr>
          <w:color w:val="1C1C1C"/>
        </w:rPr>
        <w:t>Regulations</w:t>
      </w:r>
      <w:r>
        <w:rPr>
          <w:color w:val="1C1C1C"/>
          <w:spacing w:val="-6"/>
        </w:rPr>
        <w:t xml:space="preserve"> </w:t>
      </w:r>
      <w:r>
        <w:rPr>
          <w:color w:val="1C1C1C"/>
        </w:rPr>
        <w:t>Governing</w:t>
      </w:r>
      <w:r>
        <w:rPr>
          <w:color w:val="1C1C1C"/>
          <w:spacing w:val="17"/>
        </w:rPr>
        <w:t xml:space="preserve"> </w:t>
      </w:r>
      <w:r>
        <w:rPr>
          <w:color w:val="1C1C1C"/>
          <w:spacing w:val="-2"/>
        </w:rPr>
        <w:t>Service</w:t>
      </w:r>
    </w:p>
    <w:p w14:paraId="6A7C0CDD" w14:textId="77777777" w:rsidR="00B539B5" w:rsidRDefault="00B539B5" w:rsidP="004E3917">
      <w:pPr>
        <w:pStyle w:val="BodyText"/>
        <w:ind w:right="200"/>
        <w:jc w:val="center"/>
      </w:pPr>
    </w:p>
    <w:p w14:paraId="34067877" w14:textId="77777777" w:rsidR="00B539B5" w:rsidRDefault="00B539B5" w:rsidP="004E3917">
      <w:pPr>
        <w:pStyle w:val="BodyText"/>
        <w:ind w:right="200"/>
        <w:jc w:val="center"/>
      </w:pPr>
    </w:p>
    <w:p w14:paraId="77484292" w14:textId="77777777" w:rsidR="00B539B5" w:rsidRDefault="00B539B5" w:rsidP="004E3917">
      <w:pPr>
        <w:pStyle w:val="BodyText"/>
        <w:ind w:right="200"/>
        <w:jc w:val="center"/>
      </w:pPr>
    </w:p>
    <w:p w14:paraId="2A2ED6F9" w14:textId="77777777" w:rsidR="00B539B5" w:rsidRDefault="00B539B5" w:rsidP="004E3917">
      <w:pPr>
        <w:pStyle w:val="BodyText"/>
        <w:ind w:right="200"/>
        <w:jc w:val="center"/>
      </w:pPr>
    </w:p>
    <w:p w14:paraId="61F9D291" w14:textId="77777777" w:rsidR="00B539B5" w:rsidRDefault="00B539B5" w:rsidP="004E3917">
      <w:pPr>
        <w:pStyle w:val="BodyText"/>
        <w:ind w:right="200"/>
        <w:jc w:val="center"/>
      </w:pPr>
    </w:p>
    <w:p w14:paraId="480FE2C9" w14:textId="77777777" w:rsidR="00B539B5" w:rsidRDefault="00B539B5" w:rsidP="004E3917">
      <w:pPr>
        <w:pStyle w:val="BodyText"/>
        <w:ind w:right="200"/>
        <w:jc w:val="center"/>
      </w:pPr>
    </w:p>
    <w:p w14:paraId="247C1841" w14:textId="77777777" w:rsidR="00B539B5" w:rsidRDefault="00B539B5" w:rsidP="004E3917">
      <w:pPr>
        <w:pStyle w:val="BodyText"/>
        <w:spacing w:before="55"/>
        <w:ind w:right="200"/>
        <w:jc w:val="center"/>
      </w:pPr>
    </w:p>
    <w:p w14:paraId="4420087F" w14:textId="6858325D" w:rsidR="00B539B5" w:rsidRPr="00373BAA" w:rsidRDefault="00373BAA" w:rsidP="00373BAA">
      <w:pPr>
        <w:pStyle w:val="BodyText"/>
        <w:ind w:right="200"/>
        <w:jc w:val="both"/>
        <w:rPr>
          <w:color w:val="1C1C1C"/>
        </w:rPr>
      </w:pPr>
      <w:r w:rsidRPr="00373BAA">
        <w:rPr>
          <w:color w:val="1C1C1C"/>
        </w:rPr>
        <w:t>The Company’s tariff is in concurrence with all applicable State and</w:t>
      </w:r>
      <w:r>
        <w:rPr>
          <w:color w:val="1C1C1C"/>
        </w:rPr>
        <w:t xml:space="preserve"> </w:t>
      </w:r>
      <w:r w:rsidRPr="00373BAA">
        <w:rPr>
          <w:color w:val="1C1C1C"/>
        </w:rPr>
        <w:t>Federal Laws (including, but not limited to, 52 Pa. Code, 66 Pa.C.S. and the</w:t>
      </w:r>
      <w:r>
        <w:rPr>
          <w:color w:val="1C1C1C"/>
        </w:rPr>
        <w:t xml:space="preserve"> </w:t>
      </w:r>
      <w:r w:rsidRPr="00373BAA">
        <w:rPr>
          <w:color w:val="1C1C1C"/>
        </w:rPr>
        <w:t>Telecommunications Act of 1934, as amended), and with the Commission’s applicable</w:t>
      </w:r>
      <w:r>
        <w:rPr>
          <w:color w:val="1C1C1C"/>
        </w:rPr>
        <w:t xml:space="preserve"> </w:t>
      </w:r>
      <w:r w:rsidRPr="00373BAA">
        <w:rPr>
          <w:color w:val="1C1C1C"/>
        </w:rPr>
        <w:t>Rules and Regulations and Orders. Any provisions contained in this Tariff that are</w:t>
      </w:r>
      <w:r>
        <w:rPr>
          <w:color w:val="1C1C1C"/>
        </w:rPr>
        <w:t xml:space="preserve"> </w:t>
      </w:r>
      <w:r w:rsidRPr="00373BAA">
        <w:rPr>
          <w:color w:val="1C1C1C"/>
        </w:rPr>
        <w:t>inconsistent with the foregoing mentioned will be deemed inoperative and superseded.</w:t>
      </w:r>
    </w:p>
    <w:p w14:paraId="1BF2CAE1" w14:textId="77777777" w:rsidR="00B539B5" w:rsidRDefault="00B539B5" w:rsidP="004E3917">
      <w:pPr>
        <w:pStyle w:val="BodyText"/>
        <w:ind w:right="200"/>
        <w:jc w:val="center"/>
        <w:rPr>
          <w:sz w:val="24"/>
        </w:rPr>
      </w:pPr>
    </w:p>
    <w:p w14:paraId="4C5DCBF1" w14:textId="77777777" w:rsidR="00B539B5" w:rsidRDefault="00B539B5" w:rsidP="004E3917">
      <w:pPr>
        <w:pStyle w:val="BodyText"/>
        <w:ind w:right="200"/>
        <w:jc w:val="center"/>
        <w:rPr>
          <w:sz w:val="24"/>
        </w:rPr>
      </w:pPr>
    </w:p>
    <w:p w14:paraId="4565AADA" w14:textId="77777777" w:rsidR="00B539B5" w:rsidRDefault="00B539B5" w:rsidP="004E3917">
      <w:pPr>
        <w:pStyle w:val="BodyText"/>
        <w:ind w:right="200"/>
        <w:jc w:val="center"/>
        <w:rPr>
          <w:sz w:val="24"/>
        </w:rPr>
      </w:pPr>
    </w:p>
    <w:p w14:paraId="68583FEA" w14:textId="77777777" w:rsidR="00B539B5" w:rsidRDefault="00B539B5" w:rsidP="004E3917">
      <w:pPr>
        <w:pStyle w:val="BodyText"/>
        <w:ind w:right="200"/>
        <w:jc w:val="center"/>
        <w:rPr>
          <w:sz w:val="24"/>
        </w:rPr>
      </w:pPr>
    </w:p>
    <w:p w14:paraId="1C98E23B" w14:textId="77777777" w:rsidR="00B539B5" w:rsidRDefault="00B539B5" w:rsidP="004E3917">
      <w:pPr>
        <w:pStyle w:val="BodyText"/>
        <w:ind w:right="200"/>
        <w:jc w:val="center"/>
        <w:rPr>
          <w:sz w:val="24"/>
        </w:rPr>
      </w:pPr>
    </w:p>
    <w:p w14:paraId="302BAC54" w14:textId="77777777" w:rsidR="00B539B5" w:rsidRDefault="00B539B5" w:rsidP="004E3917">
      <w:pPr>
        <w:pStyle w:val="BodyText"/>
        <w:ind w:right="200"/>
        <w:jc w:val="center"/>
        <w:rPr>
          <w:sz w:val="24"/>
        </w:rPr>
      </w:pPr>
    </w:p>
    <w:p w14:paraId="167EE384" w14:textId="77777777" w:rsidR="00B539B5" w:rsidRDefault="00B539B5" w:rsidP="004E3917">
      <w:pPr>
        <w:pStyle w:val="BodyText"/>
        <w:ind w:right="200"/>
        <w:jc w:val="center"/>
        <w:rPr>
          <w:sz w:val="24"/>
        </w:rPr>
      </w:pPr>
    </w:p>
    <w:p w14:paraId="1CEAFFFE" w14:textId="4B9C22D5" w:rsidR="00C67507" w:rsidRDefault="00C67507">
      <w:pPr>
        <w:rPr>
          <w:sz w:val="24"/>
          <w:szCs w:val="23"/>
        </w:rPr>
      </w:pPr>
    </w:p>
    <w:p w14:paraId="1B92037A" w14:textId="77777777" w:rsidR="00C67507" w:rsidRDefault="00C67507" w:rsidP="004E3917">
      <w:pPr>
        <w:pStyle w:val="BodyText"/>
        <w:ind w:right="200"/>
        <w:jc w:val="center"/>
        <w:rPr>
          <w:sz w:val="24"/>
        </w:rPr>
        <w:sectPr w:rsidR="00C67507" w:rsidSect="00B05AF6">
          <w:headerReference w:type="even" r:id="rId8"/>
          <w:headerReference w:type="default" r:id="rId9"/>
          <w:footerReference w:type="even" r:id="rId10"/>
          <w:footerReference w:type="default" r:id="rId11"/>
          <w:headerReference w:type="first" r:id="rId12"/>
          <w:footerReference w:type="first" r:id="rId13"/>
          <w:type w:val="continuous"/>
          <w:pgSz w:w="12220" w:h="15360"/>
          <w:pgMar w:top="1860" w:right="1400" w:bottom="280" w:left="1620" w:header="864" w:footer="414" w:gutter="0"/>
          <w:cols w:space="1842"/>
          <w:docGrid w:linePitch="299"/>
        </w:sectPr>
      </w:pPr>
    </w:p>
    <w:p w14:paraId="7F82D87C" w14:textId="77777777" w:rsidR="00B539B5" w:rsidRDefault="00B539B5" w:rsidP="004E3917">
      <w:pPr>
        <w:pStyle w:val="BodyText"/>
        <w:ind w:right="200"/>
        <w:jc w:val="center"/>
        <w:rPr>
          <w:sz w:val="24"/>
        </w:rPr>
      </w:pPr>
    </w:p>
    <w:p w14:paraId="4826C25E" w14:textId="2A438588" w:rsidR="003F4185" w:rsidRDefault="003F4185" w:rsidP="004E3917">
      <w:pPr>
        <w:ind w:right="200"/>
        <w:jc w:val="center"/>
        <w:rPr>
          <w:sz w:val="24"/>
        </w:rPr>
      </w:pPr>
      <w:r>
        <w:rPr>
          <w:color w:val="1A1A1A"/>
          <w:u w:val="single" w:color="000000"/>
        </w:rPr>
        <w:t>List</w:t>
      </w:r>
      <w:r>
        <w:rPr>
          <w:color w:val="1A1A1A"/>
          <w:spacing w:val="2"/>
          <w:u w:val="single" w:color="000000"/>
        </w:rPr>
        <w:t xml:space="preserve"> </w:t>
      </w:r>
      <w:r>
        <w:rPr>
          <w:color w:val="1A1A1A"/>
          <w:u w:val="single" w:color="000000"/>
        </w:rPr>
        <w:t>of</w:t>
      </w:r>
      <w:r>
        <w:rPr>
          <w:color w:val="1A1A1A"/>
          <w:spacing w:val="19"/>
          <w:u w:val="single" w:color="000000"/>
        </w:rPr>
        <w:t xml:space="preserve"> </w:t>
      </w:r>
      <w:r>
        <w:rPr>
          <w:color w:val="1A1A1A"/>
          <w:spacing w:val="-2"/>
          <w:u w:val="single" w:color="000000"/>
        </w:rPr>
        <w:t>Modifications</w:t>
      </w:r>
    </w:p>
    <w:p w14:paraId="72D65AD5" w14:textId="77777777" w:rsidR="003F4185" w:rsidRDefault="003F4185" w:rsidP="004E3917">
      <w:pPr>
        <w:ind w:right="200"/>
        <w:jc w:val="center"/>
      </w:pPr>
      <w:r>
        <w:br w:type="page"/>
      </w:r>
    </w:p>
    <w:p w14:paraId="34E75C62" w14:textId="77777777" w:rsidR="00B539B5" w:rsidRPr="005C56DF" w:rsidRDefault="00000000" w:rsidP="005C56DF">
      <w:pPr>
        <w:pStyle w:val="Heading1"/>
        <w:jc w:val="center"/>
      </w:pPr>
      <w:bookmarkStart w:id="0" w:name="_Toc235189348"/>
      <w:r w:rsidRPr="005C56DF">
        <w:lastRenderedPageBreak/>
        <w:t>CHECK</w:t>
      </w:r>
      <w:r w:rsidRPr="005C56DF">
        <w:rPr>
          <w:spacing w:val="50"/>
        </w:rPr>
        <w:t xml:space="preserve"> </w:t>
      </w:r>
      <w:r w:rsidRPr="005C56DF">
        <w:rPr>
          <w:spacing w:val="-4"/>
        </w:rPr>
        <w:t>PAGE</w:t>
      </w:r>
      <w:bookmarkEnd w:id="0"/>
    </w:p>
    <w:p w14:paraId="2ACFD958" w14:textId="77777777" w:rsidR="00B539B5" w:rsidRDefault="00B539B5" w:rsidP="004E3917">
      <w:pPr>
        <w:pStyle w:val="BodyText"/>
        <w:spacing w:before="185"/>
        <w:ind w:right="200"/>
        <w:rPr>
          <w:b/>
          <w:sz w:val="22"/>
        </w:rPr>
      </w:pPr>
    </w:p>
    <w:p w14:paraId="02D1D239" w14:textId="77777777" w:rsidR="00B539B5" w:rsidRDefault="00000000" w:rsidP="004E3917">
      <w:pPr>
        <w:spacing w:line="264" w:lineRule="auto"/>
        <w:ind w:left="280" w:right="200" w:firstLine="5"/>
      </w:pPr>
      <w:r>
        <w:rPr>
          <w:color w:val="171717"/>
        </w:rPr>
        <w:t>Pages</w:t>
      </w:r>
      <w:r>
        <w:rPr>
          <w:color w:val="171717"/>
          <w:spacing w:val="27"/>
        </w:rPr>
        <w:t xml:space="preserve"> </w:t>
      </w:r>
      <w:r>
        <w:rPr>
          <w:color w:val="171717"/>
        </w:rPr>
        <w:t>of</w:t>
      </w:r>
      <w:r>
        <w:rPr>
          <w:color w:val="171717"/>
          <w:spacing w:val="40"/>
        </w:rPr>
        <w:t xml:space="preserve"> </w:t>
      </w:r>
      <w:r>
        <w:rPr>
          <w:color w:val="171717"/>
        </w:rPr>
        <w:t>this</w:t>
      </w:r>
      <w:r>
        <w:rPr>
          <w:color w:val="171717"/>
          <w:spacing w:val="32"/>
        </w:rPr>
        <w:t xml:space="preserve"> </w:t>
      </w:r>
      <w:r>
        <w:rPr>
          <w:color w:val="171717"/>
        </w:rPr>
        <w:t>tariff as</w:t>
      </w:r>
      <w:r>
        <w:rPr>
          <w:color w:val="171717"/>
          <w:spacing w:val="24"/>
        </w:rPr>
        <w:t xml:space="preserve"> </w:t>
      </w:r>
      <w:r>
        <w:rPr>
          <w:color w:val="171717"/>
        </w:rPr>
        <w:t>listed</w:t>
      </w:r>
      <w:r>
        <w:rPr>
          <w:color w:val="171717"/>
          <w:spacing w:val="40"/>
        </w:rPr>
        <w:t xml:space="preserve"> </w:t>
      </w:r>
      <w:r>
        <w:rPr>
          <w:color w:val="171717"/>
        </w:rPr>
        <w:t>below</w:t>
      </w:r>
      <w:r>
        <w:rPr>
          <w:color w:val="171717"/>
          <w:spacing w:val="33"/>
        </w:rPr>
        <w:t xml:space="preserve"> </w:t>
      </w:r>
      <w:r>
        <w:rPr>
          <w:color w:val="171717"/>
        </w:rPr>
        <w:t>are</w:t>
      </w:r>
      <w:r>
        <w:rPr>
          <w:color w:val="171717"/>
          <w:spacing w:val="24"/>
        </w:rPr>
        <w:t xml:space="preserve"> </w:t>
      </w:r>
      <w:r>
        <w:rPr>
          <w:color w:val="171717"/>
        </w:rPr>
        <w:t>effective as of</w:t>
      </w:r>
      <w:r>
        <w:rPr>
          <w:color w:val="171717"/>
          <w:spacing w:val="30"/>
        </w:rPr>
        <w:t xml:space="preserve"> </w:t>
      </w:r>
      <w:r>
        <w:rPr>
          <w:color w:val="171717"/>
        </w:rPr>
        <w:t>the date</w:t>
      </w:r>
      <w:r>
        <w:rPr>
          <w:color w:val="171717"/>
          <w:spacing w:val="32"/>
        </w:rPr>
        <w:t xml:space="preserve"> </w:t>
      </w:r>
      <w:r>
        <w:rPr>
          <w:color w:val="171717"/>
        </w:rPr>
        <w:t>shown</w:t>
      </w:r>
      <w:r>
        <w:rPr>
          <w:color w:val="171717"/>
          <w:spacing w:val="40"/>
        </w:rPr>
        <w:t xml:space="preserve"> </w:t>
      </w:r>
      <w:r>
        <w:rPr>
          <w:color w:val="171717"/>
        </w:rPr>
        <w:t>at</w:t>
      </w:r>
      <w:r>
        <w:rPr>
          <w:color w:val="171717"/>
          <w:spacing w:val="22"/>
        </w:rPr>
        <w:t xml:space="preserve"> </w:t>
      </w:r>
      <w:r>
        <w:rPr>
          <w:color w:val="171717"/>
        </w:rPr>
        <w:t>the</w:t>
      </w:r>
      <w:r>
        <w:rPr>
          <w:color w:val="171717"/>
          <w:spacing w:val="40"/>
        </w:rPr>
        <w:t xml:space="preserve"> </w:t>
      </w:r>
      <w:r>
        <w:rPr>
          <w:color w:val="171717"/>
        </w:rPr>
        <w:t>bottom</w:t>
      </w:r>
      <w:r>
        <w:rPr>
          <w:color w:val="171717"/>
          <w:spacing w:val="40"/>
        </w:rPr>
        <w:t xml:space="preserve"> </w:t>
      </w:r>
      <w:r>
        <w:rPr>
          <w:color w:val="171717"/>
        </w:rPr>
        <w:t>of</w:t>
      </w:r>
      <w:r>
        <w:rPr>
          <w:color w:val="171717"/>
          <w:spacing w:val="30"/>
        </w:rPr>
        <w:t xml:space="preserve"> </w:t>
      </w:r>
      <w:r>
        <w:rPr>
          <w:color w:val="171717"/>
        </w:rPr>
        <w:t>the</w:t>
      </w:r>
      <w:r>
        <w:rPr>
          <w:color w:val="171717"/>
          <w:spacing w:val="24"/>
        </w:rPr>
        <w:t xml:space="preserve"> </w:t>
      </w:r>
      <w:r>
        <w:rPr>
          <w:color w:val="171717"/>
        </w:rPr>
        <w:t>respective page(s).</w:t>
      </w:r>
      <w:r>
        <w:rPr>
          <w:color w:val="171717"/>
          <w:spacing w:val="80"/>
        </w:rPr>
        <w:t xml:space="preserve"> </w:t>
      </w:r>
      <w:r>
        <w:rPr>
          <w:color w:val="171717"/>
        </w:rPr>
        <w:t>Original</w:t>
      </w:r>
      <w:r>
        <w:rPr>
          <w:color w:val="171717"/>
          <w:spacing w:val="40"/>
        </w:rPr>
        <w:t xml:space="preserve"> </w:t>
      </w:r>
      <w:r>
        <w:rPr>
          <w:color w:val="171717"/>
        </w:rPr>
        <w:t>and</w:t>
      </w:r>
      <w:r>
        <w:rPr>
          <w:color w:val="171717"/>
          <w:spacing w:val="23"/>
        </w:rPr>
        <w:t xml:space="preserve"> </w:t>
      </w:r>
      <w:r>
        <w:rPr>
          <w:color w:val="171717"/>
        </w:rPr>
        <w:t>revised</w:t>
      </w:r>
      <w:r>
        <w:rPr>
          <w:color w:val="171717"/>
          <w:spacing w:val="40"/>
        </w:rPr>
        <w:t xml:space="preserve"> </w:t>
      </w:r>
      <w:r>
        <w:rPr>
          <w:color w:val="171717"/>
        </w:rPr>
        <w:t>pages as named</w:t>
      </w:r>
      <w:r>
        <w:rPr>
          <w:color w:val="171717"/>
          <w:spacing w:val="40"/>
        </w:rPr>
        <w:t xml:space="preserve"> </w:t>
      </w:r>
      <w:r>
        <w:rPr>
          <w:color w:val="171717"/>
        </w:rPr>
        <w:t>below</w:t>
      </w:r>
      <w:r>
        <w:rPr>
          <w:color w:val="171717"/>
          <w:spacing w:val="27"/>
        </w:rPr>
        <w:t xml:space="preserve"> </w:t>
      </w:r>
      <w:r>
        <w:rPr>
          <w:color w:val="171717"/>
        </w:rPr>
        <w:t>comprise</w:t>
      </w:r>
      <w:r>
        <w:rPr>
          <w:color w:val="171717"/>
          <w:spacing w:val="40"/>
        </w:rPr>
        <w:t xml:space="preserve"> </w:t>
      </w:r>
      <w:r>
        <w:rPr>
          <w:color w:val="171717"/>
        </w:rPr>
        <w:t>all</w:t>
      </w:r>
      <w:r>
        <w:rPr>
          <w:color w:val="171717"/>
          <w:spacing w:val="19"/>
        </w:rPr>
        <w:t xml:space="preserve"> </w:t>
      </w:r>
      <w:r>
        <w:rPr>
          <w:color w:val="171717"/>
        </w:rPr>
        <w:t>changes</w:t>
      </w:r>
      <w:r>
        <w:rPr>
          <w:color w:val="171717"/>
          <w:spacing w:val="40"/>
        </w:rPr>
        <w:t xml:space="preserve"> </w:t>
      </w:r>
      <w:r>
        <w:rPr>
          <w:color w:val="171717"/>
        </w:rPr>
        <w:t>from</w:t>
      </w:r>
      <w:r>
        <w:rPr>
          <w:color w:val="171717"/>
          <w:spacing w:val="26"/>
        </w:rPr>
        <w:t xml:space="preserve"> </w:t>
      </w:r>
      <w:r>
        <w:rPr>
          <w:color w:val="171717"/>
        </w:rPr>
        <w:t>the original tariff</w:t>
      </w:r>
      <w:r>
        <w:rPr>
          <w:color w:val="171717"/>
          <w:spacing w:val="32"/>
        </w:rPr>
        <w:t xml:space="preserve"> </w:t>
      </w:r>
      <w:r>
        <w:rPr>
          <w:color w:val="171717"/>
        </w:rPr>
        <w:t>and are currently in effect</w:t>
      </w:r>
      <w:r>
        <w:rPr>
          <w:color w:val="171717"/>
          <w:spacing w:val="40"/>
        </w:rPr>
        <w:t xml:space="preserve"> </w:t>
      </w:r>
      <w:r>
        <w:rPr>
          <w:color w:val="171717"/>
        </w:rPr>
        <w:t>as</w:t>
      </w:r>
      <w:r>
        <w:rPr>
          <w:color w:val="171717"/>
          <w:spacing w:val="30"/>
        </w:rPr>
        <w:t xml:space="preserve"> </w:t>
      </w:r>
      <w:r>
        <w:rPr>
          <w:color w:val="171717"/>
        </w:rPr>
        <w:t>of</w:t>
      </w:r>
      <w:r>
        <w:rPr>
          <w:color w:val="171717"/>
          <w:spacing w:val="40"/>
        </w:rPr>
        <w:t xml:space="preserve"> </w:t>
      </w:r>
      <w:r>
        <w:rPr>
          <w:color w:val="171717"/>
        </w:rPr>
        <w:t>the date on</w:t>
      </w:r>
      <w:r>
        <w:rPr>
          <w:color w:val="171717"/>
          <w:spacing w:val="40"/>
        </w:rPr>
        <w:t xml:space="preserve"> </w:t>
      </w:r>
      <w:r>
        <w:rPr>
          <w:color w:val="171717"/>
        </w:rPr>
        <w:t>the</w:t>
      </w:r>
      <w:r>
        <w:rPr>
          <w:color w:val="171717"/>
          <w:spacing w:val="40"/>
        </w:rPr>
        <w:t xml:space="preserve"> </w:t>
      </w:r>
      <w:r>
        <w:rPr>
          <w:color w:val="171717"/>
        </w:rPr>
        <w:t>bottom</w:t>
      </w:r>
      <w:r>
        <w:rPr>
          <w:color w:val="171717"/>
          <w:spacing w:val="40"/>
        </w:rPr>
        <w:t xml:space="preserve"> </w:t>
      </w:r>
      <w:r>
        <w:rPr>
          <w:color w:val="171717"/>
        </w:rPr>
        <w:t>of this</w:t>
      </w:r>
      <w:r>
        <w:rPr>
          <w:color w:val="171717"/>
          <w:spacing w:val="32"/>
        </w:rPr>
        <w:t xml:space="preserve"> </w:t>
      </w:r>
      <w:r>
        <w:rPr>
          <w:color w:val="171717"/>
        </w:rPr>
        <w:t>page.</w:t>
      </w:r>
    </w:p>
    <w:p w14:paraId="467A9299" w14:textId="77777777" w:rsidR="00B539B5" w:rsidRDefault="00B539B5" w:rsidP="004E3917">
      <w:pPr>
        <w:pStyle w:val="BodyText"/>
        <w:spacing w:before="146"/>
        <w:ind w:right="200"/>
        <w:rPr>
          <w:sz w:val="20"/>
        </w:rPr>
      </w:pPr>
    </w:p>
    <w:tbl>
      <w:tblPr>
        <w:tblW w:w="0" w:type="auto"/>
        <w:tblInd w:w="420" w:type="dxa"/>
        <w:tblLayout w:type="fixed"/>
        <w:tblCellMar>
          <w:left w:w="0" w:type="dxa"/>
          <w:right w:w="0" w:type="dxa"/>
        </w:tblCellMar>
        <w:tblLook w:val="01E0" w:firstRow="1" w:lastRow="1" w:firstColumn="1" w:lastColumn="1" w:noHBand="0" w:noVBand="0"/>
      </w:tblPr>
      <w:tblGrid>
        <w:gridCol w:w="827"/>
        <w:gridCol w:w="1750"/>
      </w:tblGrid>
      <w:tr w:rsidR="00627C21" w14:paraId="158CA529" w14:textId="77777777" w:rsidTr="00627C21">
        <w:trPr>
          <w:trHeight w:val="256"/>
        </w:trPr>
        <w:tc>
          <w:tcPr>
            <w:tcW w:w="827" w:type="dxa"/>
          </w:tcPr>
          <w:p w14:paraId="59B4762E" w14:textId="77777777" w:rsidR="00627C21" w:rsidRDefault="00627C21" w:rsidP="00157C60">
            <w:pPr>
              <w:pStyle w:val="TableParagraph"/>
              <w:spacing w:line="237" w:lineRule="exact"/>
              <w:ind w:left="50"/>
            </w:pPr>
            <w:r>
              <w:rPr>
                <w:spacing w:val="-4"/>
              </w:rPr>
              <w:t>PAGE</w:t>
            </w:r>
          </w:p>
        </w:tc>
        <w:tc>
          <w:tcPr>
            <w:tcW w:w="1750" w:type="dxa"/>
          </w:tcPr>
          <w:p w14:paraId="7B26AB75" w14:textId="77777777" w:rsidR="00627C21" w:rsidRDefault="00627C21" w:rsidP="00157C60">
            <w:pPr>
              <w:pStyle w:val="TableParagraph"/>
              <w:spacing w:line="237" w:lineRule="exact"/>
              <w:ind w:left="202"/>
            </w:pPr>
            <w:r>
              <w:rPr>
                <w:spacing w:val="-2"/>
              </w:rPr>
              <w:t>REVISION</w:t>
            </w:r>
          </w:p>
        </w:tc>
      </w:tr>
      <w:tr w:rsidR="00627C21" w14:paraId="5944AD21" w14:textId="77777777" w:rsidTr="00627C21">
        <w:trPr>
          <w:trHeight w:val="267"/>
        </w:trPr>
        <w:tc>
          <w:tcPr>
            <w:tcW w:w="827" w:type="dxa"/>
          </w:tcPr>
          <w:p w14:paraId="4FA8E0E6" w14:textId="77777777" w:rsidR="00627C21" w:rsidRDefault="00627C21" w:rsidP="00157C60">
            <w:pPr>
              <w:pStyle w:val="TableParagraph"/>
              <w:spacing w:before="3" w:line="244" w:lineRule="exact"/>
              <w:ind w:left="50"/>
            </w:pPr>
            <w:r>
              <w:rPr>
                <w:spacing w:val="-2"/>
              </w:rPr>
              <w:t>Title</w:t>
            </w:r>
          </w:p>
        </w:tc>
        <w:tc>
          <w:tcPr>
            <w:tcW w:w="1750" w:type="dxa"/>
          </w:tcPr>
          <w:p w14:paraId="1CC8AA94" w14:textId="77777777" w:rsidR="00627C21" w:rsidRDefault="00627C21" w:rsidP="00157C60">
            <w:pPr>
              <w:pStyle w:val="TableParagraph"/>
              <w:spacing w:before="3" w:line="244" w:lineRule="exact"/>
              <w:ind w:left="202"/>
            </w:pPr>
            <w:r>
              <w:rPr>
                <w:spacing w:val="-2"/>
              </w:rPr>
              <w:t>Original</w:t>
            </w:r>
          </w:p>
        </w:tc>
      </w:tr>
      <w:tr w:rsidR="00627C21" w14:paraId="5B803693" w14:textId="77777777" w:rsidTr="00627C21">
        <w:trPr>
          <w:trHeight w:val="266"/>
        </w:trPr>
        <w:tc>
          <w:tcPr>
            <w:tcW w:w="827" w:type="dxa"/>
          </w:tcPr>
          <w:p w14:paraId="3AB2C220" w14:textId="77777777" w:rsidR="00627C21" w:rsidRDefault="00627C21" w:rsidP="00157C60">
            <w:pPr>
              <w:pStyle w:val="TableParagraph"/>
              <w:spacing w:before="2" w:line="244" w:lineRule="exact"/>
              <w:ind w:left="50"/>
            </w:pPr>
            <w:r>
              <w:rPr>
                <w:spacing w:val="-10"/>
              </w:rPr>
              <w:t>1</w:t>
            </w:r>
          </w:p>
        </w:tc>
        <w:tc>
          <w:tcPr>
            <w:tcW w:w="1750" w:type="dxa"/>
          </w:tcPr>
          <w:p w14:paraId="76CE181E" w14:textId="77777777" w:rsidR="00627C21" w:rsidRDefault="00627C21" w:rsidP="00157C60">
            <w:pPr>
              <w:pStyle w:val="TableParagraph"/>
              <w:spacing w:before="2" w:line="244" w:lineRule="exact"/>
              <w:ind w:left="202"/>
            </w:pPr>
            <w:r>
              <w:rPr>
                <w:spacing w:val="-2"/>
              </w:rPr>
              <w:t>Original</w:t>
            </w:r>
          </w:p>
        </w:tc>
      </w:tr>
      <w:tr w:rsidR="00627C21" w14:paraId="56126DB0" w14:textId="77777777" w:rsidTr="00627C21">
        <w:trPr>
          <w:trHeight w:val="266"/>
        </w:trPr>
        <w:tc>
          <w:tcPr>
            <w:tcW w:w="827" w:type="dxa"/>
          </w:tcPr>
          <w:p w14:paraId="60BA9305" w14:textId="77777777" w:rsidR="00627C21" w:rsidRDefault="00627C21" w:rsidP="00157C60">
            <w:pPr>
              <w:pStyle w:val="TableParagraph"/>
              <w:spacing w:before="2" w:line="244" w:lineRule="exact"/>
              <w:ind w:left="50"/>
            </w:pPr>
            <w:r>
              <w:rPr>
                <w:spacing w:val="-10"/>
              </w:rPr>
              <w:t>2</w:t>
            </w:r>
          </w:p>
        </w:tc>
        <w:tc>
          <w:tcPr>
            <w:tcW w:w="1750" w:type="dxa"/>
          </w:tcPr>
          <w:p w14:paraId="70A71D0D" w14:textId="77777777" w:rsidR="00627C21" w:rsidRDefault="00627C21" w:rsidP="00157C60">
            <w:pPr>
              <w:pStyle w:val="TableParagraph"/>
              <w:spacing w:before="2" w:line="244" w:lineRule="exact"/>
              <w:ind w:left="202"/>
            </w:pPr>
            <w:r>
              <w:rPr>
                <w:spacing w:val="-2"/>
              </w:rPr>
              <w:t>Original</w:t>
            </w:r>
          </w:p>
        </w:tc>
      </w:tr>
      <w:tr w:rsidR="00627C21" w14:paraId="3154B298" w14:textId="77777777" w:rsidTr="00627C21">
        <w:trPr>
          <w:trHeight w:val="267"/>
        </w:trPr>
        <w:tc>
          <w:tcPr>
            <w:tcW w:w="827" w:type="dxa"/>
          </w:tcPr>
          <w:p w14:paraId="1C06DD6B" w14:textId="77777777" w:rsidR="00627C21" w:rsidRDefault="00627C21" w:rsidP="00157C60">
            <w:pPr>
              <w:pStyle w:val="TableParagraph"/>
              <w:spacing w:before="2" w:line="246" w:lineRule="exact"/>
              <w:ind w:left="50"/>
            </w:pPr>
            <w:r>
              <w:rPr>
                <w:spacing w:val="-10"/>
              </w:rPr>
              <w:t>3</w:t>
            </w:r>
          </w:p>
        </w:tc>
        <w:tc>
          <w:tcPr>
            <w:tcW w:w="1750" w:type="dxa"/>
          </w:tcPr>
          <w:p w14:paraId="4E691B9A" w14:textId="77777777" w:rsidR="00627C21" w:rsidRDefault="00627C21" w:rsidP="00157C60">
            <w:pPr>
              <w:pStyle w:val="TableParagraph"/>
              <w:spacing w:before="2" w:line="246" w:lineRule="exact"/>
              <w:ind w:left="202"/>
            </w:pPr>
            <w:r>
              <w:rPr>
                <w:spacing w:val="-2"/>
              </w:rPr>
              <w:t>Original</w:t>
            </w:r>
          </w:p>
        </w:tc>
      </w:tr>
      <w:tr w:rsidR="00627C21" w14:paraId="457257F3" w14:textId="77777777" w:rsidTr="00627C21">
        <w:trPr>
          <w:trHeight w:val="267"/>
        </w:trPr>
        <w:tc>
          <w:tcPr>
            <w:tcW w:w="827" w:type="dxa"/>
          </w:tcPr>
          <w:p w14:paraId="19544E48" w14:textId="77777777" w:rsidR="00627C21" w:rsidRDefault="00627C21" w:rsidP="00157C60">
            <w:pPr>
              <w:pStyle w:val="TableParagraph"/>
              <w:spacing w:before="4" w:line="244" w:lineRule="exact"/>
              <w:ind w:left="50"/>
            </w:pPr>
            <w:r>
              <w:rPr>
                <w:spacing w:val="-10"/>
              </w:rPr>
              <w:t>4</w:t>
            </w:r>
          </w:p>
        </w:tc>
        <w:tc>
          <w:tcPr>
            <w:tcW w:w="1750" w:type="dxa"/>
          </w:tcPr>
          <w:p w14:paraId="524BEA8F" w14:textId="77777777" w:rsidR="00627C21" w:rsidRDefault="00627C21" w:rsidP="00157C60">
            <w:pPr>
              <w:pStyle w:val="TableParagraph"/>
              <w:spacing w:before="4" w:line="244" w:lineRule="exact"/>
              <w:ind w:left="202"/>
            </w:pPr>
            <w:r>
              <w:rPr>
                <w:spacing w:val="-2"/>
              </w:rPr>
              <w:t>Original</w:t>
            </w:r>
          </w:p>
        </w:tc>
      </w:tr>
      <w:tr w:rsidR="00627C21" w14:paraId="33E3B2DF" w14:textId="77777777" w:rsidTr="00627C21">
        <w:trPr>
          <w:trHeight w:val="266"/>
        </w:trPr>
        <w:tc>
          <w:tcPr>
            <w:tcW w:w="827" w:type="dxa"/>
          </w:tcPr>
          <w:p w14:paraId="4EA4E39D" w14:textId="77777777" w:rsidR="00627C21" w:rsidRDefault="00627C21" w:rsidP="00157C60">
            <w:pPr>
              <w:pStyle w:val="TableParagraph"/>
              <w:spacing w:before="2" w:line="244" w:lineRule="exact"/>
              <w:ind w:left="50"/>
            </w:pPr>
            <w:r>
              <w:rPr>
                <w:spacing w:val="-10"/>
              </w:rPr>
              <w:t>5</w:t>
            </w:r>
          </w:p>
        </w:tc>
        <w:tc>
          <w:tcPr>
            <w:tcW w:w="1750" w:type="dxa"/>
          </w:tcPr>
          <w:p w14:paraId="26BCCBD0" w14:textId="77777777" w:rsidR="00627C21" w:rsidRDefault="00627C21" w:rsidP="00157C60">
            <w:pPr>
              <w:pStyle w:val="TableParagraph"/>
              <w:spacing w:before="2" w:line="244" w:lineRule="exact"/>
              <w:ind w:left="202"/>
            </w:pPr>
            <w:r>
              <w:rPr>
                <w:spacing w:val="-2"/>
              </w:rPr>
              <w:t>Original</w:t>
            </w:r>
          </w:p>
        </w:tc>
      </w:tr>
      <w:tr w:rsidR="00627C21" w14:paraId="7C343A29" w14:textId="77777777" w:rsidTr="00627C21">
        <w:trPr>
          <w:trHeight w:val="266"/>
        </w:trPr>
        <w:tc>
          <w:tcPr>
            <w:tcW w:w="827" w:type="dxa"/>
          </w:tcPr>
          <w:p w14:paraId="4151D35A" w14:textId="77777777" w:rsidR="00627C21" w:rsidRDefault="00627C21" w:rsidP="00157C60">
            <w:pPr>
              <w:pStyle w:val="TableParagraph"/>
              <w:spacing w:before="2" w:line="244" w:lineRule="exact"/>
              <w:ind w:left="50"/>
            </w:pPr>
            <w:r>
              <w:rPr>
                <w:spacing w:val="-10"/>
              </w:rPr>
              <w:t>6</w:t>
            </w:r>
          </w:p>
        </w:tc>
        <w:tc>
          <w:tcPr>
            <w:tcW w:w="1750" w:type="dxa"/>
          </w:tcPr>
          <w:p w14:paraId="7B260254" w14:textId="77777777" w:rsidR="00627C21" w:rsidRDefault="00627C21" w:rsidP="00157C60">
            <w:pPr>
              <w:pStyle w:val="TableParagraph"/>
              <w:spacing w:before="2" w:line="244" w:lineRule="exact"/>
              <w:ind w:left="202"/>
            </w:pPr>
            <w:r>
              <w:rPr>
                <w:spacing w:val="-2"/>
              </w:rPr>
              <w:t>Original</w:t>
            </w:r>
          </w:p>
        </w:tc>
      </w:tr>
      <w:tr w:rsidR="00627C21" w14:paraId="6933221B" w14:textId="77777777" w:rsidTr="00627C21">
        <w:trPr>
          <w:trHeight w:val="267"/>
        </w:trPr>
        <w:tc>
          <w:tcPr>
            <w:tcW w:w="827" w:type="dxa"/>
          </w:tcPr>
          <w:p w14:paraId="7AA83B70" w14:textId="77777777" w:rsidR="00627C21" w:rsidRDefault="00627C21" w:rsidP="00157C60">
            <w:pPr>
              <w:pStyle w:val="TableParagraph"/>
              <w:spacing w:before="2" w:line="245" w:lineRule="exact"/>
              <w:ind w:left="50"/>
            </w:pPr>
            <w:r>
              <w:rPr>
                <w:spacing w:val="-10"/>
              </w:rPr>
              <w:t>7</w:t>
            </w:r>
          </w:p>
        </w:tc>
        <w:tc>
          <w:tcPr>
            <w:tcW w:w="1750" w:type="dxa"/>
          </w:tcPr>
          <w:p w14:paraId="22FD4454" w14:textId="77777777" w:rsidR="00627C21" w:rsidRDefault="00627C21" w:rsidP="00157C60">
            <w:pPr>
              <w:pStyle w:val="TableParagraph"/>
              <w:spacing w:before="2" w:line="245" w:lineRule="exact"/>
              <w:ind w:left="202"/>
            </w:pPr>
            <w:r>
              <w:rPr>
                <w:spacing w:val="-2"/>
              </w:rPr>
              <w:t>Original</w:t>
            </w:r>
          </w:p>
        </w:tc>
      </w:tr>
      <w:tr w:rsidR="00627C21" w14:paraId="30A3A34C" w14:textId="77777777" w:rsidTr="00627C21">
        <w:trPr>
          <w:trHeight w:val="267"/>
        </w:trPr>
        <w:tc>
          <w:tcPr>
            <w:tcW w:w="827" w:type="dxa"/>
          </w:tcPr>
          <w:p w14:paraId="69B04C9C" w14:textId="77777777" w:rsidR="00627C21" w:rsidRDefault="00627C21" w:rsidP="00157C60">
            <w:pPr>
              <w:pStyle w:val="TableParagraph"/>
              <w:spacing w:before="3" w:line="244" w:lineRule="exact"/>
              <w:ind w:left="50"/>
            </w:pPr>
            <w:r>
              <w:rPr>
                <w:spacing w:val="-10"/>
              </w:rPr>
              <w:t>8</w:t>
            </w:r>
          </w:p>
        </w:tc>
        <w:tc>
          <w:tcPr>
            <w:tcW w:w="1750" w:type="dxa"/>
          </w:tcPr>
          <w:p w14:paraId="2B77DE9B" w14:textId="77777777" w:rsidR="00627C21" w:rsidRDefault="00627C21" w:rsidP="00157C60">
            <w:pPr>
              <w:pStyle w:val="TableParagraph"/>
              <w:spacing w:before="3" w:line="244" w:lineRule="exact"/>
              <w:ind w:left="202"/>
            </w:pPr>
            <w:r>
              <w:rPr>
                <w:spacing w:val="-2"/>
              </w:rPr>
              <w:t>Original</w:t>
            </w:r>
          </w:p>
        </w:tc>
      </w:tr>
      <w:tr w:rsidR="00627C21" w14:paraId="7A34007F" w14:textId="77777777" w:rsidTr="00627C21">
        <w:trPr>
          <w:trHeight w:val="266"/>
        </w:trPr>
        <w:tc>
          <w:tcPr>
            <w:tcW w:w="827" w:type="dxa"/>
          </w:tcPr>
          <w:p w14:paraId="10BC5CED" w14:textId="77777777" w:rsidR="00627C21" w:rsidRDefault="00627C21" w:rsidP="00157C60">
            <w:pPr>
              <w:pStyle w:val="TableParagraph"/>
              <w:spacing w:before="2" w:line="244" w:lineRule="exact"/>
              <w:ind w:left="50"/>
            </w:pPr>
            <w:r>
              <w:rPr>
                <w:spacing w:val="-10"/>
              </w:rPr>
              <w:t>9</w:t>
            </w:r>
          </w:p>
        </w:tc>
        <w:tc>
          <w:tcPr>
            <w:tcW w:w="1750" w:type="dxa"/>
          </w:tcPr>
          <w:p w14:paraId="25459A0F" w14:textId="77777777" w:rsidR="00627C21" w:rsidRDefault="00627C21" w:rsidP="00157C60">
            <w:pPr>
              <w:pStyle w:val="TableParagraph"/>
              <w:spacing w:before="2" w:line="244" w:lineRule="exact"/>
              <w:ind w:left="202"/>
            </w:pPr>
            <w:r>
              <w:rPr>
                <w:spacing w:val="-2"/>
              </w:rPr>
              <w:t>Original</w:t>
            </w:r>
          </w:p>
        </w:tc>
      </w:tr>
      <w:tr w:rsidR="00627C21" w14:paraId="4D1426D9" w14:textId="77777777" w:rsidTr="00627C21">
        <w:trPr>
          <w:trHeight w:val="266"/>
        </w:trPr>
        <w:tc>
          <w:tcPr>
            <w:tcW w:w="827" w:type="dxa"/>
          </w:tcPr>
          <w:p w14:paraId="3803FA2E" w14:textId="77777777" w:rsidR="00627C21" w:rsidRDefault="00627C21" w:rsidP="00157C60">
            <w:pPr>
              <w:pStyle w:val="TableParagraph"/>
              <w:spacing w:before="2" w:line="244" w:lineRule="exact"/>
              <w:ind w:left="50"/>
            </w:pPr>
            <w:r>
              <w:rPr>
                <w:spacing w:val="-5"/>
              </w:rPr>
              <w:t>10</w:t>
            </w:r>
          </w:p>
        </w:tc>
        <w:tc>
          <w:tcPr>
            <w:tcW w:w="1750" w:type="dxa"/>
          </w:tcPr>
          <w:p w14:paraId="0BA17BB9" w14:textId="77777777" w:rsidR="00627C21" w:rsidRDefault="00627C21" w:rsidP="00157C60">
            <w:pPr>
              <w:pStyle w:val="TableParagraph"/>
              <w:spacing w:before="2" w:line="244" w:lineRule="exact"/>
              <w:ind w:left="202"/>
            </w:pPr>
            <w:r>
              <w:rPr>
                <w:spacing w:val="-2"/>
              </w:rPr>
              <w:t>Original</w:t>
            </w:r>
          </w:p>
        </w:tc>
      </w:tr>
      <w:tr w:rsidR="00627C21" w14:paraId="7DDA2C3A" w14:textId="77777777" w:rsidTr="00627C21">
        <w:trPr>
          <w:trHeight w:val="267"/>
        </w:trPr>
        <w:tc>
          <w:tcPr>
            <w:tcW w:w="827" w:type="dxa"/>
          </w:tcPr>
          <w:p w14:paraId="192326FB" w14:textId="77777777" w:rsidR="00627C21" w:rsidRDefault="00627C21" w:rsidP="00157C60">
            <w:pPr>
              <w:pStyle w:val="TableParagraph"/>
              <w:spacing w:before="2" w:line="245" w:lineRule="exact"/>
              <w:ind w:left="50"/>
            </w:pPr>
            <w:r>
              <w:rPr>
                <w:spacing w:val="-5"/>
              </w:rPr>
              <w:t>11</w:t>
            </w:r>
          </w:p>
        </w:tc>
        <w:tc>
          <w:tcPr>
            <w:tcW w:w="1750" w:type="dxa"/>
          </w:tcPr>
          <w:p w14:paraId="749B1DFB" w14:textId="77777777" w:rsidR="00627C21" w:rsidRDefault="00627C21" w:rsidP="00157C60">
            <w:pPr>
              <w:pStyle w:val="TableParagraph"/>
              <w:spacing w:before="2" w:line="245" w:lineRule="exact"/>
              <w:ind w:left="202"/>
            </w:pPr>
            <w:r>
              <w:rPr>
                <w:spacing w:val="-2"/>
              </w:rPr>
              <w:t>Original</w:t>
            </w:r>
          </w:p>
        </w:tc>
      </w:tr>
      <w:tr w:rsidR="00627C21" w14:paraId="70900D1C" w14:textId="77777777" w:rsidTr="00627C21">
        <w:trPr>
          <w:trHeight w:val="267"/>
        </w:trPr>
        <w:tc>
          <w:tcPr>
            <w:tcW w:w="827" w:type="dxa"/>
          </w:tcPr>
          <w:p w14:paraId="35DFABA0" w14:textId="77777777" w:rsidR="00627C21" w:rsidRDefault="00627C21" w:rsidP="00157C60">
            <w:pPr>
              <w:pStyle w:val="TableParagraph"/>
              <w:spacing w:before="3" w:line="244" w:lineRule="exact"/>
              <w:ind w:left="50"/>
            </w:pPr>
            <w:r>
              <w:rPr>
                <w:spacing w:val="-5"/>
              </w:rPr>
              <w:t>12</w:t>
            </w:r>
          </w:p>
        </w:tc>
        <w:tc>
          <w:tcPr>
            <w:tcW w:w="1750" w:type="dxa"/>
          </w:tcPr>
          <w:p w14:paraId="60C7EB05" w14:textId="77777777" w:rsidR="00627C21" w:rsidRDefault="00627C21" w:rsidP="00157C60">
            <w:pPr>
              <w:pStyle w:val="TableParagraph"/>
              <w:spacing w:before="3" w:line="244" w:lineRule="exact"/>
              <w:ind w:left="202"/>
            </w:pPr>
            <w:r>
              <w:rPr>
                <w:spacing w:val="-2"/>
              </w:rPr>
              <w:t>Original</w:t>
            </w:r>
          </w:p>
        </w:tc>
      </w:tr>
      <w:tr w:rsidR="00627C21" w14:paraId="5A1CBE1B" w14:textId="77777777" w:rsidTr="00627C21">
        <w:trPr>
          <w:trHeight w:val="266"/>
        </w:trPr>
        <w:tc>
          <w:tcPr>
            <w:tcW w:w="827" w:type="dxa"/>
          </w:tcPr>
          <w:p w14:paraId="6153D365" w14:textId="77777777" w:rsidR="00627C21" w:rsidRDefault="00627C21" w:rsidP="00157C60">
            <w:pPr>
              <w:pStyle w:val="TableParagraph"/>
              <w:spacing w:before="2" w:line="244" w:lineRule="exact"/>
              <w:ind w:left="50"/>
            </w:pPr>
            <w:r>
              <w:rPr>
                <w:spacing w:val="-5"/>
              </w:rPr>
              <w:t>13</w:t>
            </w:r>
          </w:p>
        </w:tc>
        <w:tc>
          <w:tcPr>
            <w:tcW w:w="1750" w:type="dxa"/>
          </w:tcPr>
          <w:p w14:paraId="67E1BD01" w14:textId="77777777" w:rsidR="00627C21" w:rsidRDefault="00627C21" w:rsidP="00157C60">
            <w:pPr>
              <w:pStyle w:val="TableParagraph"/>
              <w:spacing w:before="2" w:line="244" w:lineRule="exact"/>
              <w:ind w:left="202"/>
            </w:pPr>
            <w:r>
              <w:rPr>
                <w:spacing w:val="-2"/>
              </w:rPr>
              <w:t>Original</w:t>
            </w:r>
          </w:p>
        </w:tc>
      </w:tr>
      <w:tr w:rsidR="00627C21" w14:paraId="7AF4922F" w14:textId="77777777" w:rsidTr="00627C21">
        <w:trPr>
          <w:trHeight w:val="266"/>
        </w:trPr>
        <w:tc>
          <w:tcPr>
            <w:tcW w:w="827" w:type="dxa"/>
          </w:tcPr>
          <w:p w14:paraId="1BB5FD7C" w14:textId="77777777" w:rsidR="00627C21" w:rsidRDefault="00627C21" w:rsidP="00157C60">
            <w:pPr>
              <w:pStyle w:val="TableParagraph"/>
              <w:spacing w:before="2" w:line="244" w:lineRule="exact"/>
              <w:ind w:left="50"/>
            </w:pPr>
            <w:r>
              <w:rPr>
                <w:spacing w:val="-5"/>
              </w:rPr>
              <w:t>14</w:t>
            </w:r>
          </w:p>
        </w:tc>
        <w:tc>
          <w:tcPr>
            <w:tcW w:w="1750" w:type="dxa"/>
          </w:tcPr>
          <w:p w14:paraId="2FCA3233" w14:textId="77777777" w:rsidR="00627C21" w:rsidRDefault="00627C21" w:rsidP="00157C60">
            <w:pPr>
              <w:pStyle w:val="TableParagraph"/>
              <w:spacing w:before="2" w:line="244" w:lineRule="exact"/>
              <w:ind w:left="202"/>
            </w:pPr>
            <w:r>
              <w:rPr>
                <w:spacing w:val="-2"/>
              </w:rPr>
              <w:t>Original</w:t>
            </w:r>
          </w:p>
        </w:tc>
      </w:tr>
      <w:tr w:rsidR="00627C21" w14:paraId="3DBB396B" w14:textId="77777777" w:rsidTr="00627C21">
        <w:trPr>
          <w:trHeight w:val="266"/>
        </w:trPr>
        <w:tc>
          <w:tcPr>
            <w:tcW w:w="827" w:type="dxa"/>
          </w:tcPr>
          <w:p w14:paraId="1399161B" w14:textId="77777777" w:rsidR="00627C21" w:rsidRDefault="00627C21" w:rsidP="00157C60">
            <w:pPr>
              <w:pStyle w:val="TableParagraph"/>
              <w:spacing w:before="2" w:line="244" w:lineRule="exact"/>
              <w:ind w:left="50"/>
            </w:pPr>
            <w:r>
              <w:rPr>
                <w:spacing w:val="-5"/>
              </w:rPr>
              <w:t>15</w:t>
            </w:r>
          </w:p>
        </w:tc>
        <w:tc>
          <w:tcPr>
            <w:tcW w:w="1750" w:type="dxa"/>
          </w:tcPr>
          <w:p w14:paraId="72F1B50A" w14:textId="77777777" w:rsidR="00627C21" w:rsidRDefault="00627C21" w:rsidP="00157C60">
            <w:pPr>
              <w:pStyle w:val="TableParagraph"/>
              <w:spacing w:before="2" w:line="244" w:lineRule="exact"/>
              <w:ind w:left="202"/>
            </w:pPr>
            <w:r>
              <w:rPr>
                <w:spacing w:val="-2"/>
              </w:rPr>
              <w:t>Original</w:t>
            </w:r>
          </w:p>
        </w:tc>
      </w:tr>
      <w:tr w:rsidR="00627C21" w14:paraId="075BABB6" w14:textId="77777777" w:rsidTr="00627C21">
        <w:trPr>
          <w:trHeight w:val="267"/>
        </w:trPr>
        <w:tc>
          <w:tcPr>
            <w:tcW w:w="827" w:type="dxa"/>
          </w:tcPr>
          <w:p w14:paraId="52969037" w14:textId="77777777" w:rsidR="00627C21" w:rsidRDefault="00627C21" w:rsidP="00157C60">
            <w:pPr>
              <w:pStyle w:val="TableParagraph"/>
              <w:spacing w:before="2" w:line="245" w:lineRule="exact"/>
              <w:ind w:left="50"/>
            </w:pPr>
            <w:r>
              <w:rPr>
                <w:spacing w:val="-5"/>
              </w:rPr>
              <w:t>16</w:t>
            </w:r>
          </w:p>
        </w:tc>
        <w:tc>
          <w:tcPr>
            <w:tcW w:w="1750" w:type="dxa"/>
          </w:tcPr>
          <w:p w14:paraId="75277FB8" w14:textId="77777777" w:rsidR="00627C21" w:rsidRDefault="00627C21" w:rsidP="00157C60">
            <w:pPr>
              <w:pStyle w:val="TableParagraph"/>
              <w:spacing w:before="2" w:line="245" w:lineRule="exact"/>
              <w:ind w:left="202"/>
            </w:pPr>
            <w:r>
              <w:rPr>
                <w:spacing w:val="-2"/>
              </w:rPr>
              <w:t>Original</w:t>
            </w:r>
          </w:p>
        </w:tc>
      </w:tr>
      <w:tr w:rsidR="00627C21" w14:paraId="643857BE" w14:textId="77777777" w:rsidTr="00627C21">
        <w:trPr>
          <w:trHeight w:val="267"/>
        </w:trPr>
        <w:tc>
          <w:tcPr>
            <w:tcW w:w="827" w:type="dxa"/>
          </w:tcPr>
          <w:p w14:paraId="62D70DF4" w14:textId="77777777" w:rsidR="00627C21" w:rsidRDefault="00627C21" w:rsidP="00157C60">
            <w:pPr>
              <w:pStyle w:val="TableParagraph"/>
              <w:spacing w:before="3" w:line="244" w:lineRule="exact"/>
              <w:ind w:left="50"/>
            </w:pPr>
            <w:r>
              <w:rPr>
                <w:spacing w:val="-5"/>
              </w:rPr>
              <w:t>17</w:t>
            </w:r>
          </w:p>
        </w:tc>
        <w:tc>
          <w:tcPr>
            <w:tcW w:w="1750" w:type="dxa"/>
          </w:tcPr>
          <w:p w14:paraId="6F3F2341" w14:textId="77777777" w:rsidR="00627C21" w:rsidRDefault="00627C21" w:rsidP="00157C60">
            <w:pPr>
              <w:pStyle w:val="TableParagraph"/>
              <w:spacing w:before="3" w:line="244" w:lineRule="exact"/>
              <w:ind w:left="202"/>
            </w:pPr>
            <w:r>
              <w:rPr>
                <w:spacing w:val="-2"/>
              </w:rPr>
              <w:t>Original</w:t>
            </w:r>
          </w:p>
        </w:tc>
      </w:tr>
      <w:tr w:rsidR="00627C21" w14:paraId="696AA6E6" w14:textId="77777777" w:rsidTr="00627C21">
        <w:trPr>
          <w:trHeight w:val="266"/>
        </w:trPr>
        <w:tc>
          <w:tcPr>
            <w:tcW w:w="827" w:type="dxa"/>
          </w:tcPr>
          <w:p w14:paraId="608AF9D9" w14:textId="77777777" w:rsidR="00627C21" w:rsidRDefault="00627C21" w:rsidP="00157C60">
            <w:pPr>
              <w:pStyle w:val="TableParagraph"/>
              <w:spacing w:before="2" w:line="244" w:lineRule="exact"/>
              <w:ind w:left="50"/>
            </w:pPr>
            <w:r>
              <w:rPr>
                <w:spacing w:val="-5"/>
              </w:rPr>
              <w:t>18</w:t>
            </w:r>
          </w:p>
        </w:tc>
        <w:tc>
          <w:tcPr>
            <w:tcW w:w="1750" w:type="dxa"/>
          </w:tcPr>
          <w:p w14:paraId="4E9FF444" w14:textId="77777777" w:rsidR="00627C21" w:rsidRDefault="00627C21" w:rsidP="00157C60">
            <w:pPr>
              <w:pStyle w:val="TableParagraph"/>
              <w:spacing w:before="2" w:line="244" w:lineRule="exact"/>
              <w:ind w:left="202"/>
            </w:pPr>
            <w:r>
              <w:rPr>
                <w:spacing w:val="-2"/>
              </w:rPr>
              <w:t>Original</w:t>
            </w:r>
          </w:p>
        </w:tc>
      </w:tr>
      <w:tr w:rsidR="00627C21" w14:paraId="4DC847A2" w14:textId="77777777" w:rsidTr="00627C21">
        <w:trPr>
          <w:trHeight w:val="266"/>
        </w:trPr>
        <w:tc>
          <w:tcPr>
            <w:tcW w:w="827" w:type="dxa"/>
          </w:tcPr>
          <w:p w14:paraId="3B91A95C" w14:textId="77777777" w:rsidR="00627C21" w:rsidRDefault="00627C21" w:rsidP="00157C60">
            <w:pPr>
              <w:pStyle w:val="TableParagraph"/>
              <w:spacing w:before="2" w:line="244" w:lineRule="exact"/>
              <w:ind w:left="50"/>
            </w:pPr>
            <w:r>
              <w:rPr>
                <w:spacing w:val="-5"/>
              </w:rPr>
              <w:t>19</w:t>
            </w:r>
          </w:p>
        </w:tc>
        <w:tc>
          <w:tcPr>
            <w:tcW w:w="1750" w:type="dxa"/>
          </w:tcPr>
          <w:p w14:paraId="5E1B0629" w14:textId="77777777" w:rsidR="00627C21" w:rsidRDefault="00627C21" w:rsidP="00157C60">
            <w:pPr>
              <w:pStyle w:val="TableParagraph"/>
              <w:spacing w:before="2" w:line="244" w:lineRule="exact"/>
              <w:ind w:left="202"/>
            </w:pPr>
            <w:r>
              <w:rPr>
                <w:spacing w:val="-2"/>
              </w:rPr>
              <w:t>Original</w:t>
            </w:r>
          </w:p>
        </w:tc>
      </w:tr>
      <w:tr w:rsidR="00627C21" w14:paraId="0D017412" w14:textId="77777777" w:rsidTr="00627C21">
        <w:trPr>
          <w:trHeight w:val="267"/>
        </w:trPr>
        <w:tc>
          <w:tcPr>
            <w:tcW w:w="827" w:type="dxa"/>
          </w:tcPr>
          <w:p w14:paraId="1770EB8B" w14:textId="77777777" w:rsidR="00627C21" w:rsidRDefault="00627C21" w:rsidP="00157C60">
            <w:pPr>
              <w:pStyle w:val="TableParagraph"/>
              <w:spacing w:before="2" w:line="245" w:lineRule="exact"/>
              <w:ind w:left="50"/>
            </w:pPr>
            <w:r>
              <w:rPr>
                <w:spacing w:val="-5"/>
              </w:rPr>
              <w:t>20</w:t>
            </w:r>
          </w:p>
        </w:tc>
        <w:tc>
          <w:tcPr>
            <w:tcW w:w="1750" w:type="dxa"/>
          </w:tcPr>
          <w:p w14:paraId="6208F73B" w14:textId="77777777" w:rsidR="00627C21" w:rsidRDefault="00627C21" w:rsidP="00157C60">
            <w:pPr>
              <w:pStyle w:val="TableParagraph"/>
              <w:spacing w:before="2" w:line="245" w:lineRule="exact"/>
              <w:ind w:left="202"/>
            </w:pPr>
            <w:r>
              <w:rPr>
                <w:spacing w:val="-2"/>
              </w:rPr>
              <w:t>Original</w:t>
            </w:r>
          </w:p>
        </w:tc>
      </w:tr>
      <w:tr w:rsidR="00627C21" w14:paraId="107D9E0F" w14:textId="77777777" w:rsidTr="00627C21">
        <w:trPr>
          <w:trHeight w:val="267"/>
        </w:trPr>
        <w:tc>
          <w:tcPr>
            <w:tcW w:w="827" w:type="dxa"/>
          </w:tcPr>
          <w:p w14:paraId="0BCE7DA8" w14:textId="77777777" w:rsidR="00627C21" w:rsidRDefault="00627C21" w:rsidP="00157C60">
            <w:pPr>
              <w:pStyle w:val="TableParagraph"/>
              <w:spacing w:before="3" w:line="244" w:lineRule="exact"/>
              <w:ind w:left="50"/>
            </w:pPr>
            <w:r>
              <w:rPr>
                <w:spacing w:val="-5"/>
              </w:rPr>
              <w:t>21</w:t>
            </w:r>
          </w:p>
        </w:tc>
        <w:tc>
          <w:tcPr>
            <w:tcW w:w="1750" w:type="dxa"/>
          </w:tcPr>
          <w:p w14:paraId="0BB74278" w14:textId="77777777" w:rsidR="00627C21" w:rsidRDefault="00627C21" w:rsidP="00157C60">
            <w:pPr>
              <w:pStyle w:val="TableParagraph"/>
              <w:spacing w:before="3" w:line="244" w:lineRule="exact"/>
              <w:ind w:left="202"/>
            </w:pPr>
            <w:r>
              <w:rPr>
                <w:spacing w:val="-2"/>
              </w:rPr>
              <w:t>Original</w:t>
            </w:r>
          </w:p>
        </w:tc>
      </w:tr>
      <w:tr w:rsidR="00627C21" w14:paraId="21BB8B26" w14:textId="77777777" w:rsidTr="00627C21">
        <w:trPr>
          <w:trHeight w:val="266"/>
        </w:trPr>
        <w:tc>
          <w:tcPr>
            <w:tcW w:w="827" w:type="dxa"/>
          </w:tcPr>
          <w:p w14:paraId="3E255C39" w14:textId="77777777" w:rsidR="00627C21" w:rsidRDefault="00627C21" w:rsidP="00157C60">
            <w:pPr>
              <w:pStyle w:val="TableParagraph"/>
              <w:spacing w:before="2" w:line="244" w:lineRule="exact"/>
              <w:ind w:left="50"/>
            </w:pPr>
            <w:r>
              <w:rPr>
                <w:spacing w:val="-5"/>
              </w:rPr>
              <w:t>22</w:t>
            </w:r>
          </w:p>
        </w:tc>
        <w:tc>
          <w:tcPr>
            <w:tcW w:w="1750" w:type="dxa"/>
          </w:tcPr>
          <w:p w14:paraId="3A4FC814" w14:textId="77777777" w:rsidR="00627C21" w:rsidRDefault="00627C21" w:rsidP="00157C60">
            <w:pPr>
              <w:pStyle w:val="TableParagraph"/>
              <w:spacing w:before="2" w:line="244" w:lineRule="exact"/>
              <w:ind w:left="202"/>
            </w:pPr>
            <w:r>
              <w:rPr>
                <w:spacing w:val="-2"/>
              </w:rPr>
              <w:t>Original</w:t>
            </w:r>
          </w:p>
        </w:tc>
      </w:tr>
      <w:tr w:rsidR="00627C21" w14:paraId="62E6D44C" w14:textId="77777777" w:rsidTr="00627C21">
        <w:trPr>
          <w:trHeight w:val="266"/>
        </w:trPr>
        <w:tc>
          <w:tcPr>
            <w:tcW w:w="827" w:type="dxa"/>
          </w:tcPr>
          <w:p w14:paraId="32D5E927" w14:textId="77777777" w:rsidR="00627C21" w:rsidRDefault="00627C21" w:rsidP="00157C60">
            <w:pPr>
              <w:pStyle w:val="TableParagraph"/>
              <w:spacing w:before="2" w:line="244" w:lineRule="exact"/>
              <w:ind w:left="50"/>
            </w:pPr>
            <w:r>
              <w:rPr>
                <w:spacing w:val="-5"/>
              </w:rPr>
              <w:t>23</w:t>
            </w:r>
          </w:p>
        </w:tc>
        <w:tc>
          <w:tcPr>
            <w:tcW w:w="1750" w:type="dxa"/>
          </w:tcPr>
          <w:p w14:paraId="535E476C" w14:textId="77777777" w:rsidR="00627C21" w:rsidRDefault="00627C21" w:rsidP="00157C60">
            <w:pPr>
              <w:pStyle w:val="TableParagraph"/>
              <w:spacing w:before="2" w:line="244" w:lineRule="exact"/>
              <w:ind w:left="202"/>
            </w:pPr>
            <w:r>
              <w:rPr>
                <w:spacing w:val="-2"/>
              </w:rPr>
              <w:t>Original</w:t>
            </w:r>
          </w:p>
        </w:tc>
      </w:tr>
      <w:tr w:rsidR="00627C21" w14:paraId="53EC2894" w14:textId="77777777" w:rsidTr="00627C21">
        <w:trPr>
          <w:trHeight w:val="267"/>
        </w:trPr>
        <w:tc>
          <w:tcPr>
            <w:tcW w:w="827" w:type="dxa"/>
          </w:tcPr>
          <w:p w14:paraId="4C6B4E30" w14:textId="77777777" w:rsidR="00627C21" w:rsidRDefault="00627C21" w:rsidP="00157C60">
            <w:pPr>
              <w:pStyle w:val="TableParagraph"/>
              <w:spacing w:before="2" w:line="245" w:lineRule="exact"/>
              <w:ind w:left="50"/>
            </w:pPr>
            <w:r>
              <w:rPr>
                <w:spacing w:val="-5"/>
              </w:rPr>
              <w:t>24</w:t>
            </w:r>
          </w:p>
        </w:tc>
        <w:tc>
          <w:tcPr>
            <w:tcW w:w="1750" w:type="dxa"/>
          </w:tcPr>
          <w:p w14:paraId="4BA35477" w14:textId="77777777" w:rsidR="00627C21" w:rsidRDefault="00627C21" w:rsidP="00157C60">
            <w:pPr>
              <w:pStyle w:val="TableParagraph"/>
              <w:spacing w:before="2" w:line="245" w:lineRule="exact"/>
              <w:ind w:left="202"/>
            </w:pPr>
            <w:r>
              <w:rPr>
                <w:spacing w:val="-2"/>
              </w:rPr>
              <w:t>Original</w:t>
            </w:r>
          </w:p>
        </w:tc>
      </w:tr>
      <w:tr w:rsidR="00627C21" w14:paraId="23CA6E91" w14:textId="77777777" w:rsidTr="00627C21">
        <w:trPr>
          <w:trHeight w:val="267"/>
        </w:trPr>
        <w:tc>
          <w:tcPr>
            <w:tcW w:w="827" w:type="dxa"/>
          </w:tcPr>
          <w:p w14:paraId="25DD9D52" w14:textId="77777777" w:rsidR="00627C21" w:rsidRDefault="00627C21" w:rsidP="00157C60">
            <w:pPr>
              <w:pStyle w:val="TableParagraph"/>
              <w:spacing w:before="2" w:line="245" w:lineRule="exact"/>
              <w:ind w:left="50"/>
              <w:rPr>
                <w:spacing w:val="-5"/>
              </w:rPr>
            </w:pPr>
            <w:r>
              <w:rPr>
                <w:spacing w:val="-5"/>
              </w:rPr>
              <w:t>25</w:t>
            </w:r>
          </w:p>
        </w:tc>
        <w:tc>
          <w:tcPr>
            <w:tcW w:w="1750" w:type="dxa"/>
          </w:tcPr>
          <w:p w14:paraId="41E90750" w14:textId="77777777" w:rsidR="00627C21" w:rsidRDefault="00627C21" w:rsidP="00157C60">
            <w:pPr>
              <w:pStyle w:val="TableParagraph"/>
              <w:spacing w:before="2" w:line="245" w:lineRule="exact"/>
              <w:ind w:left="202"/>
              <w:rPr>
                <w:spacing w:val="-2"/>
              </w:rPr>
            </w:pPr>
            <w:r>
              <w:rPr>
                <w:spacing w:val="-2"/>
              </w:rPr>
              <w:t>Original</w:t>
            </w:r>
          </w:p>
        </w:tc>
      </w:tr>
      <w:tr w:rsidR="005C56DF" w14:paraId="45259CD6" w14:textId="77777777" w:rsidTr="00627C21">
        <w:trPr>
          <w:trHeight w:val="267"/>
        </w:trPr>
        <w:tc>
          <w:tcPr>
            <w:tcW w:w="827" w:type="dxa"/>
          </w:tcPr>
          <w:p w14:paraId="78CB2B2C" w14:textId="19EFC7A3" w:rsidR="005C56DF" w:rsidRDefault="005C56DF" w:rsidP="005C56DF">
            <w:pPr>
              <w:pStyle w:val="TableParagraph"/>
              <w:spacing w:before="2" w:line="245" w:lineRule="exact"/>
              <w:ind w:left="50"/>
              <w:rPr>
                <w:spacing w:val="-5"/>
              </w:rPr>
            </w:pPr>
            <w:r>
              <w:rPr>
                <w:spacing w:val="-5"/>
              </w:rPr>
              <w:t>26</w:t>
            </w:r>
          </w:p>
        </w:tc>
        <w:tc>
          <w:tcPr>
            <w:tcW w:w="1750" w:type="dxa"/>
          </w:tcPr>
          <w:p w14:paraId="25443803" w14:textId="3279DB03" w:rsidR="005C56DF" w:rsidRDefault="005C56DF" w:rsidP="005C56DF">
            <w:pPr>
              <w:pStyle w:val="TableParagraph"/>
              <w:spacing w:before="2" w:line="245" w:lineRule="exact"/>
              <w:ind w:left="202"/>
              <w:rPr>
                <w:spacing w:val="-2"/>
              </w:rPr>
            </w:pPr>
            <w:r>
              <w:rPr>
                <w:spacing w:val="-2"/>
              </w:rPr>
              <w:t>Original</w:t>
            </w:r>
          </w:p>
        </w:tc>
      </w:tr>
      <w:tr w:rsidR="005C56DF" w14:paraId="119553BC" w14:textId="77777777" w:rsidTr="00627C21">
        <w:trPr>
          <w:trHeight w:val="267"/>
        </w:trPr>
        <w:tc>
          <w:tcPr>
            <w:tcW w:w="827" w:type="dxa"/>
          </w:tcPr>
          <w:p w14:paraId="5842EF16" w14:textId="77777777" w:rsidR="005C56DF" w:rsidRDefault="005C56DF" w:rsidP="005C56DF">
            <w:pPr>
              <w:pStyle w:val="TableParagraph"/>
              <w:spacing w:before="2" w:line="245" w:lineRule="exact"/>
              <w:ind w:left="50"/>
              <w:rPr>
                <w:spacing w:val="-5"/>
              </w:rPr>
            </w:pPr>
            <w:r>
              <w:rPr>
                <w:spacing w:val="-5"/>
              </w:rPr>
              <w:t>27</w:t>
            </w:r>
          </w:p>
          <w:p w14:paraId="11E5D03C" w14:textId="5CF35BC6" w:rsidR="005C56DF" w:rsidRDefault="005C56DF" w:rsidP="005C56DF">
            <w:pPr>
              <w:pStyle w:val="TableParagraph"/>
              <w:spacing w:before="2" w:line="245" w:lineRule="exact"/>
              <w:ind w:left="50"/>
              <w:rPr>
                <w:spacing w:val="-5"/>
              </w:rPr>
            </w:pPr>
            <w:r>
              <w:rPr>
                <w:spacing w:val="-5"/>
              </w:rPr>
              <w:t>28</w:t>
            </w:r>
          </w:p>
        </w:tc>
        <w:tc>
          <w:tcPr>
            <w:tcW w:w="1750" w:type="dxa"/>
          </w:tcPr>
          <w:p w14:paraId="0582B602" w14:textId="77777777" w:rsidR="005C56DF" w:rsidRDefault="005C56DF" w:rsidP="005C56DF">
            <w:pPr>
              <w:pStyle w:val="TableParagraph"/>
              <w:spacing w:before="2" w:line="245" w:lineRule="exact"/>
              <w:ind w:left="202"/>
              <w:rPr>
                <w:spacing w:val="-2"/>
              </w:rPr>
            </w:pPr>
            <w:r>
              <w:rPr>
                <w:spacing w:val="-2"/>
              </w:rPr>
              <w:t>Original</w:t>
            </w:r>
          </w:p>
          <w:p w14:paraId="2C401E19" w14:textId="4409C3F5" w:rsidR="005C56DF" w:rsidRDefault="005C56DF" w:rsidP="005C56DF">
            <w:pPr>
              <w:pStyle w:val="TableParagraph"/>
              <w:spacing w:before="2" w:line="245" w:lineRule="exact"/>
              <w:ind w:left="202"/>
              <w:rPr>
                <w:spacing w:val="-2"/>
              </w:rPr>
            </w:pPr>
            <w:r>
              <w:rPr>
                <w:spacing w:val="-2"/>
              </w:rPr>
              <w:t>Orgiinal</w:t>
            </w:r>
          </w:p>
          <w:p w14:paraId="38723CDA" w14:textId="77777777" w:rsidR="005C56DF" w:rsidRDefault="005C56DF" w:rsidP="005C56DF">
            <w:pPr>
              <w:pStyle w:val="TableParagraph"/>
              <w:spacing w:before="2" w:line="245" w:lineRule="exact"/>
              <w:ind w:left="202"/>
              <w:rPr>
                <w:spacing w:val="-2"/>
              </w:rPr>
            </w:pPr>
          </w:p>
        </w:tc>
      </w:tr>
    </w:tbl>
    <w:p w14:paraId="765B4332" w14:textId="62AB12CA" w:rsidR="00B539B5" w:rsidRDefault="00B539B5" w:rsidP="004E3917">
      <w:pPr>
        <w:spacing w:before="139"/>
        <w:ind w:left="861" w:right="200"/>
        <w:rPr>
          <w:sz w:val="24"/>
        </w:rPr>
      </w:pPr>
    </w:p>
    <w:p w14:paraId="1A5A2D65" w14:textId="77777777" w:rsidR="00B539B5" w:rsidRDefault="00000000" w:rsidP="004E3917">
      <w:pPr>
        <w:ind w:left="295" w:right="200"/>
      </w:pPr>
      <w:r>
        <w:rPr>
          <w:color w:val="171717"/>
        </w:rPr>
        <w:t>*</w:t>
      </w:r>
      <w:r>
        <w:rPr>
          <w:color w:val="171717"/>
          <w:spacing w:val="74"/>
        </w:rPr>
        <w:t xml:space="preserve"> </w:t>
      </w:r>
      <w:r>
        <w:rPr>
          <w:color w:val="171717"/>
        </w:rPr>
        <w:t>Included</w:t>
      </w:r>
      <w:r>
        <w:rPr>
          <w:color w:val="171717"/>
          <w:spacing w:val="47"/>
        </w:rPr>
        <w:t xml:space="preserve"> </w:t>
      </w:r>
      <w:r>
        <w:rPr>
          <w:color w:val="171717"/>
        </w:rPr>
        <w:t>in</w:t>
      </w:r>
      <w:r>
        <w:rPr>
          <w:color w:val="171717"/>
          <w:spacing w:val="6"/>
        </w:rPr>
        <w:t xml:space="preserve"> </w:t>
      </w:r>
      <w:r>
        <w:rPr>
          <w:color w:val="171717"/>
        </w:rPr>
        <w:t>this</w:t>
      </w:r>
      <w:r>
        <w:rPr>
          <w:color w:val="171717"/>
          <w:spacing w:val="12"/>
        </w:rPr>
        <w:t xml:space="preserve"> </w:t>
      </w:r>
      <w:r>
        <w:rPr>
          <w:color w:val="171717"/>
          <w:spacing w:val="-2"/>
        </w:rPr>
        <w:t>filing</w:t>
      </w:r>
    </w:p>
    <w:p w14:paraId="108C4EB7" w14:textId="77777777" w:rsidR="003F4185" w:rsidRDefault="003F4185" w:rsidP="005C56DF">
      <w:pPr>
        <w:pStyle w:val="Heading1"/>
        <w:jc w:val="center"/>
      </w:pPr>
      <w:r>
        <w:br w:type="page"/>
      </w:r>
      <w:bookmarkStart w:id="1" w:name="_Toc235189349"/>
      <w:r>
        <w:lastRenderedPageBreak/>
        <w:t>TARIFF FORMAT</w:t>
      </w:r>
      <w:bookmarkEnd w:id="1"/>
    </w:p>
    <w:p w14:paraId="50460954" w14:textId="77777777" w:rsidR="00E6227E" w:rsidRDefault="00000000" w:rsidP="004E3917">
      <w:pPr>
        <w:pStyle w:val="BodyText"/>
        <w:spacing w:before="59" w:line="520" w:lineRule="atLeast"/>
        <w:ind w:left="971" w:right="200" w:hanging="720"/>
        <w:rPr>
          <w:color w:val="1F1F1F"/>
        </w:rPr>
      </w:pPr>
      <w:r>
        <w:rPr>
          <w:color w:val="1F1F1F"/>
        </w:rPr>
        <w:t>This tariff is</w:t>
      </w:r>
      <w:r>
        <w:rPr>
          <w:color w:val="1F1F1F"/>
          <w:spacing w:val="-12"/>
        </w:rPr>
        <w:t xml:space="preserve"> </w:t>
      </w:r>
      <w:r>
        <w:rPr>
          <w:color w:val="1F1F1F"/>
        </w:rPr>
        <w:t>divided into the following major</w:t>
      </w:r>
      <w:r w:rsidR="00E6227E">
        <w:rPr>
          <w:color w:val="1F1F1F"/>
          <w:spacing w:val="27"/>
        </w:rPr>
        <w:t xml:space="preserve"> </w:t>
      </w:r>
      <w:r>
        <w:rPr>
          <w:color w:val="1F1F1F"/>
        </w:rPr>
        <w:t xml:space="preserve">sections: </w:t>
      </w:r>
    </w:p>
    <w:p w14:paraId="3499789B" w14:textId="4CB4D46C" w:rsidR="00B539B5" w:rsidRDefault="00000000" w:rsidP="004E3917">
      <w:pPr>
        <w:pStyle w:val="BodyText"/>
        <w:spacing w:before="59" w:line="520" w:lineRule="atLeast"/>
        <w:ind w:left="1691" w:right="200" w:hanging="720"/>
      </w:pPr>
      <w:r>
        <w:rPr>
          <w:color w:val="1F1F1F"/>
        </w:rPr>
        <w:t>Section 1:</w:t>
      </w:r>
      <w:r>
        <w:rPr>
          <w:color w:val="1F1F1F"/>
          <w:spacing w:val="80"/>
        </w:rPr>
        <w:t xml:space="preserve"> </w:t>
      </w:r>
      <w:r>
        <w:rPr>
          <w:color w:val="1F1F1F"/>
        </w:rPr>
        <w:t>Definitions</w:t>
      </w:r>
    </w:p>
    <w:p w14:paraId="6FE9509E" w14:textId="77777777" w:rsidR="00E6227E" w:rsidRDefault="00000000" w:rsidP="004E3917">
      <w:pPr>
        <w:pStyle w:val="BodyText"/>
        <w:spacing w:before="14" w:line="249" w:lineRule="auto"/>
        <w:ind w:left="971" w:right="200"/>
        <w:rPr>
          <w:color w:val="1F1F1F"/>
        </w:rPr>
      </w:pPr>
      <w:r>
        <w:rPr>
          <w:color w:val="1F1F1F"/>
        </w:rPr>
        <w:t>Section 2:</w:t>
      </w:r>
      <w:r>
        <w:rPr>
          <w:color w:val="1F1F1F"/>
          <w:spacing w:val="40"/>
        </w:rPr>
        <w:t xml:space="preserve"> </w:t>
      </w:r>
      <w:r>
        <w:rPr>
          <w:color w:val="1F1F1F"/>
        </w:rPr>
        <w:t xml:space="preserve">Rules and Regulations </w:t>
      </w:r>
    </w:p>
    <w:p w14:paraId="7EB4A4CD" w14:textId="1FFE0A99" w:rsidR="00B539B5" w:rsidRDefault="00000000" w:rsidP="004E3917">
      <w:pPr>
        <w:pStyle w:val="BodyText"/>
        <w:spacing w:before="14" w:line="249" w:lineRule="auto"/>
        <w:ind w:left="971" w:right="200"/>
      </w:pPr>
      <w:r>
        <w:rPr>
          <w:color w:val="1F1F1F"/>
        </w:rPr>
        <w:t>Section 3:</w:t>
      </w:r>
      <w:r>
        <w:rPr>
          <w:color w:val="1F1F1F"/>
          <w:spacing w:val="40"/>
        </w:rPr>
        <w:t xml:space="preserve"> </w:t>
      </w:r>
      <w:r>
        <w:rPr>
          <w:color w:val="1F1F1F"/>
        </w:rPr>
        <w:t>Rate Schedules</w:t>
      </w:r>
    </w:p>
    <w:p w14:paraId="73234C26" w14:textId="77777777" w:rsidR="00B539B5" w:rsidRDefault="00000000" w:rsidP="004E3917">
      <w:pPr>
        <w:pStyle w:val="ListParagraph"/>
        <w:numPr>
          <w:ilvl w:val="0"/>
          <w:numId w:val="19"/>
        </w:numPr>
        <w:tabs>
          <w:tab w:val="left" w:pos="966"/>
          <w:tab w:val="left" w:pos="979"/>
        </w:tabs>
        <w:spacing w:before="235" w:line="244" w:lineRule="auto"/>
        <w:ind w:left="966" w:right="200" w:hanging="711"/>
        <w:rPr>
          <w:b/>
          <w:color w:val="1F1F1F"/>
          <w:sz w:val="23"/>
        </w:rPr>
      </w:pPr>
      <w:r>
        <w:rPr>
          <w:b/>
          <w:color w:val="1F1F1F"/>
          <w:sz w:val="24"/>
        </w:rPr>
        <w:t>Page</w:t>
      </w:r>
      <w:r>
        <w:rPr>
          <w:b/>
          <w:color w:val="1F1F1F"/>
          <w:spacing w:val="26"/>
          <w:sz w:val="24"/>
        </w:rPr>
        <w:t xml:space="preserve"> </w:t>
      </w:r>
      <w:r>
        <w:rPr>
          <w:b/>
          <w:color w:val="1F1F1F"/>
          <w:sz w:val="24"/>
        </w:rPr>
        <w:t>Numbering:</w:t>
      </w:r>
      <w:r>
        <w:rPr>
          <w:b/>
          <w:color w:val="1F1F1F"/>
          <w:spacing w:val="80"/>
          <w:sz w:val="24"/>
        </w:rPr>
        <w:t xml:space="preserve"> </w:t>
      </w:r>
      <w:r>
        <w:rPr>
          <w:color w:val="1F1F1F"/>
          <w:sz w:val="23"/>
        </w:rPr>
        <w:t>Page numbers appear</w:t>
      </w:r>
      <w:r>
        <w:rPr>
          <w:color w:val="1F1F1F"/>
          <w:spacing w:val="27"/>
          <w:sz w:val="23"/>
        </w:rPr>
        <w:t xml:space="preserve"> </w:t>
      </w:r>
      <w:r>
        <w:rPr>
          <w:color w:val="1F1F1F"/>
          <w:sz w:val="23"/>
        </w:rPr>
        <w:t>in the upper right comer</w:t>
      </w:r>
      <w:r>
        <w:rPr>
          <w:color w:val="1F1F1F"/>
          <w:spacing w:val="23"/>
          <w:sz w:val="23"/>
        </w:rPr>
        <w:t xml:space="preserve"> </w:t>
      </w:r>
      <w:r>
        <w:rPr>
          <w:color w:val="1F1F1F"/>
          <w:sz w:val="23"/>
        </w:rPr>
        <w:t>of the</w:t>
      </w:r>
      <w:r>
        <w:rPr>
          <w:color w:val="1F1F1F"/>
          <w:spacing w:val="24"/>
          <w:sz w:val="23"/>
        </w:rPr>
        <w:t xml:space="preserve"> </w:t>
      </w:r>
      <w:r>
        <w:rPr>
          <w:color w:val="1F1F1F"/>
          <w:sz w:val="23"/>
        </w:rPr>
        <w:t>page.</w:t>
      </w:r>
      <w:r>
        <w:rPr>
          <w:color w:val="1F1F1F"/>
          <w:spacing w:val="40"/>
          <w:sz w:val="23"/>
        </w:rPr>
        <w:t xml:space="preserve"> </w:t>
      </w:r>
      <w:r>
        <w:rPr>
          <w:color w:val="1F1F1F"/>
          <w:sz w:val="23"/>
        </w:rPr>
        <w:t>Pages are numbered</w:t>
      </w:r>
      <w:r>
        <w:rPr>
          <w:color w:val="1F1F1F"/>
          <w:spacing w:val="31"/>
          <w:sz w:val="23"/>
        </w:rPr>
        <w:t xml:space="preserve"> </w:t>
      </w:r>
      <w:r>
        <w:rPr>
          <w:color w:val="1F1F1F"/>
          <w:sz w:val="23"/>
        </w:rPr>
        <w:t>sequentially.</w:t>
      </w:r>
      <w:r>
        <w:rPr>
          <w:color w:val="1F1F1F"/>
          <w:spacing w:val="80"/>
          <w:sz w:val="23"/>
        </w:rPr>
        <w:t xml:space="preserve"> </w:t>
      </w:r>
      <w:r>
        <w:rPr>
          <w:color w:val="1F1F1F"/>
          <w:sz w:val="23"/>
        </w:rPr>
        <w:t>However,</w:t>
      </w:r>
      <w:r>
        <w:rPr>
          <w:color w:val="1F1F1F"/>
          <w:spacing w:val="34"/>
          <w:sz w:val="23"/>
        </w:rPr>
        <w:t xml:space="preserve"> </w:t>
      </w:r>
      <w:r>
        <w:rPr>
          <w:color w:val="1F1F1F"/>
          <w:sz w:val="23"/>
        </w:rPr>
        <w:t>new pages are occasionally</w:t>
      </w:r>
      <w:r>
        <w:rPr>
          <w:color w:val="1F1F1F"/>
          <w:spacing w:val="40"/>
          <w:sz w:val="23"/>
        </w:rPr>
        <w:t xml:space="preserve"> </w:t>
      </w:r>
      <w:r>
        <w:rPr>
          <w:color w:val="1F1F1F"/>
          <w:sz w:val="23"/>
        </w:rPr>
        <w:t>added to the tariff.</w:t>
      </w:r>
      <w:r>
        <w:rPr>
          <w:color w:val="1F1F1F"/>
          <w:spacing w:val="40"/>
          <w:sz w:val="23"/>
        </w:rPr>
        <w:t xml:space="preserve"> </w:t>
      </w:r>
      <w:r>
        <w:rPr>
          <w:color w:val="1F1F1F"/>
          <w:sz w:val="23"/>
        </w:rPr>
        <w:t>When</w:t>
      </w:r>
    </w:p>
    <w:p w14:paraId="2C2D3B6D" w14:textId="77777777" w:rsidR="00B539B5" w:rsidRDefault="00000000" w:rsidP="004E3917">
      <w:pPr>
        <w:pStyle w:val="BodyText"/>
        <w:spacing w:before="8"/>
        <w:ind w:left="960" w:right="200"/>
      </w:pPr>
      <w:r>
        <w:rPr>
          <w:color w:val="1F1F1F"/>
        </w:rPr>
        <w:t>a</w:t>
      </w:r>
      <w:r>
        <w:rPr>
          <w:color w:val="1F1F1F"/>
          <w:spacing w:val="18"/>
        </w:rPr>
        <w:t xml:space="preserve"> </w:t>
      </w:r>
      <w:r>
        <w:rPr>
          <w:color w:val="1F1F1F"/>
        </w:rPr>
        <w:t>new page is added</w:t>
      </w:r>
      <w:r>
        <w:rPr>
          <w:color w:val="1F1F1F"/>
          <w:spacing w:val="36"/>
        </w:rPr>
        <w:t xml:space="preserve"> </w:t>
      </w:r>
      <w:r>
        <w:rPr>
          <w:color w:val="1F1F1F"/>
        </w:rPr>
        <w:t>between</w:t>
      </w:r>
      <w:r>
        <w:rPr>
          <w:color w:val="1F1F1F"/>
          <w:spacing w:val="26"/>
        </w:rPr>
        <w:t xml:space="preserve"> </w:t>
      </w:r>
      <w:r>
        <w:rPr>
          <w:color w:val="1F1F1F"/>
        </w:rPr>
        <w:t>pages</w:t>
      </w:r>
      <w:r>
        <w:rPr>
          <w:color w:val="1F1F1F"/>
          <w:spacing w:val="23"/>
        </w:rPr>
        <w:t xml:space="preserve"> </w:t>
      </w:r>
      <w:r>
        <w:rPr>
          <w:color w:val="1F1F1F"/>
        </w:rPr>
        <w:t>already</w:t>
      </w:r>
      <w:r>
        <w:rPr>
          <w:color w:val="1F1F1F"/>
          <w:spacing w:val="28"/>
        </w:rPr>
        <w:t xml:space="preserve"> </w:t>
      </w:r>
      <w:r>
        <w:rPr>
          <w:color w:val="1F1F1F"/>
        </w:rPr>
        <w:t>in effect,</w:t>
      </w:r>
      <w:r>
        <w:rPr>
          <w:color w:val="1F1F1F"/>
          <w:spacing w:val="24"/>
        </w:rPr>
        <w:t xml:space="preserve"> </w:t>
      </w:r>
      <w:r>
        <w:rPr>
          <w:color w:val="1F1F1F"/>
        </w:rPr>
        <w:t>a decimal</w:t>
      </w:r>
      <w:r>
        <w:rPr>
          <w:color w:val="1F1F1F"/>
          <w:spacing w:val="32"/>
        </w:rPr>
        <w:t xml:space="preserve"> </w:t>
      </w:r>
      <w:r>
        <w:rPr>
          <w:color w:val="1F1F1F"/>
        </w:rPr>
        <w:t>is</w:t>
      </w:r>
      <w:r>
        <w:rPr>
          <w:color w:val="1F1F1F"/>
          <w:spacing w:val="-2"/>
        </w:rPr>
        <w:t xml:space="preserve"> </w:t>
      </w:r>
      <w:r>
        <w:rPr>
          <w:color w:val="1F1F1F"/>
        </w:rPr>
        <w:t>added.</w:t>
      </w:r>
      <w:r>
        <w:rPr>
          <w:color w:val="1F1F1F"/>
          <w:spacing w:val="80"/>
        </w:rPr>
        <w:t xml:space="preserve"> </w:t>
      </w:r>
      <w:r>
        <w:rPr>
          <w:color w:val="1F1F1F"/>
        </w:rPr>
        <w:t>For example,</w:t>
      </w:r>
      <w:r>
        <w:rPr>
          <w:color w:val="1F1F1F"/>
          <w:spacing w:val="29"/>
        </w:rPr>
        <w:t xml:space="preserve"> </w:t>
      </w:r>
      <w:r>
        <w:rPr>
          <w:color w:val="1F1F1F"/>
        </w:rPr>
        <w:t>a new page added between</w:t>
      </w:r>
      <w:r>
        <w:rPr>
          <w:color w:val="1F1F1F"/>
          <w:spacing w:val="40"/>
        </w:rPr>
        <w:t xml:space="preserve"> </w:t>
      </w:r>
      <w:r>
        <w:rPr>
          <w:color w:val="1F1F1F"/>
        </w:rPr>
        <w:t>pages 14 and 15 would</w:t>
      </w:r>
      <w:r>
        <w:rPr>
          <w:color w:val="1F1F1F"/>
          <w:spacing w:val="40"/>
        </w:rPr>
        <w:t xml:space="preserve"> </w:t>
      </w:r>
      <w:r>
        <w:rPr>
          <w:color w:val="1F1F1F"/>
        </w:rPr>
        <w:t>14.1.</w:t>
      </w:r>
    </w:p>
    <w:p w14:paraId="5E4D948B" w14:textId="77777777" w:rsidR="00B539B5" w:rsidRDefault="00000000" w:rsidP="004E3917">
      <w:pPr>
        <w:pStyle w:val="ListParagraph"/>
        <w:numPr>
          <w:ilvl w:val="0"/>
          <w:numId w:val="19"/>
        </w:numPr>
        <w:tabs>
          <w:tab w:val="left" w:pos="966"/>
          <w:tab w:val="left" w:pos="979"/>
          <w:tab w:val="left" w:pos="3775"/>
        </w:tabs>
        <w:spacing w:before="239" w:line="249" w:lineRule="auto"/>
        <w:ind w:left="966" w:right="200" w:hanging="706"/>
        <w:rPr>
          <w:b/>
          <w:color w:val="1F1F1F"/>
          <w:sz w:val="23"/>
        </w:rPr>
      </w:pPr>
      <w:r>
        <w:rPr>
          <w:b/>
          <w:color w:val="1F1F1F"/>
          <w:sz w:val="24"/>
        </w:rPr>
        <w:t>Page</w:t>
      </w:r>
      <w:r>
        <w:rPr>
          <w:b/>
          <w:color w:val="1F1F1F"/>
          <w:spacing w:val="40"/>
          <w:sz w:val="24"/>
        </w:rPr>
        <w:t xml:space="preserve"> </w:t>
      </w:r>
      <w:r>
        <w:rPr>
          <w:b/>
          <w:color w:val="1F1F1F"/>
          <w:sz w:val="24"/>
        </w:rPr>
        <w:t>Revision</w:t>
      </w:r>
      <w:r>
        <w:rPr>
          <w:b/>
          <w:color w:val="1F1F1F"/>
          <w:spacing w:val="40"/>
          <w:sz w:val="24"/>
        </w:rPr>
        <w:t xml:space="preserve"> </w:t>
      </w:r>
      <w:r>
        <w:rPr>
          <w:b/>
          <w:color w:val="1F1F1F"/>
          <w:sz w:val="24"/>
        </w:rPr>
        <w:t>Numbers:</w:t>
      </w:r>
      <w:r>
        <w:rPr>
          <w:b/>
          <w:color w:val="1F1F1F"/>
          <w:sz w:val="24"/>
        </w:rPr>
        <w:tab/>
      </w:r>
      <w:r>
        <w:rPr>
          <w:color w:val="1F1F1F"/>
          <w:sz w:val="23"/>
        </w:rPr>
        <w:t>Revision</w:t>
      </w:r>
      <w:r>
        <w:rPr>
          <w:color w:val="1F1F1F"/>
          <w:spacing w:val="40"/>
          <w:sz w:val="23"/>
        </w:rPr>
        <w:t xml:space="preserve"> </w:t>
      </w:r>
      <w:r>
        <w:rPr>
          <w:color w:val="1F1F1F"/>
          <w:sz w:val="23"/>
        </w:rPr>
        <w:t>numbers</w:t>
      </w:r>
      <w:r>
        <w:rPr>
          <w:color w:val="1F1F1F"/>
          <w:spacing w:val="37"/>
          <w:sz w:val="23"/>
        </w:rPr>
        <w:t xml:space="preserve"> </w:t>
      </w:r>
      <w:r>
        <w:rPr>
          <w:color w:val="1F1F1F"/>
          <w:sz w:val="23"/>
        </w:rPr>
        <w:t>also</w:t>
      </w:r>
      <w:r>
        <w:rPr>
          <w:color w:val="1F1F1F"/>
          <w:spacing w:val="31"/>
          <w:sz w:val="23"/>
        </w:rPr>
        <w:t xml:space="preserve"> </w:t>
      </w:r>
      <w:r>
        <w:rPr>
          <w:color w:val="1F1F1F"/>
          <w:sz w:val="23"/>
        </w:rPr>
        <w:t>appear</w:t>
      </w:r>
      <w:r>
        <w:rPr>
          <w:color w:val="1F1F1F"/>
          <w:spacing w:val="40"/>
          <w:sz w:val="23"/>
        </w:rPr>
        <w:t xml:space="preserve"> </w:t>
      </w:r>
      <w:r>
        <w:rPr>
          <w:color w:val="1F1F1F"/>
          <w:sz w:val="23"/>
        </w:rPr>
        <w:t>in the upper</w:t>
      </w:r>
      <w:r>
        <w:rPr>
          <w:color w:val="1F1F1F"/>
          <w:spacing w:val="36"/>
          <w:sz w:val="23"/>
        </w:rPr>
        <w:t xml:space="preserve"> </w:t>
      </w:r>
      <w:r>
        <w:rPr>
          <w:color w:val="1F1F1F"/>
          <w:sz w:val="23"/>
        </w:rPr>
        <w:t>right</w:t>
      </w:r>
      <w:r>
        <w:rPr>
          <w:color w:val="1F1F1F"/>
          <w:spacing w:val="34"/>
          <w:sz w:val="23"/>
        </w:rPr>
        <w:t xml:space="preserve"> </w:t>
      </w:r>
      <w:r>
        <w:rPr>
          <w:color w:val="1F1F1F"/>
          <w:sz w:val="23"/>
        </w:rPr>
        <w:t>comer</w:t>
      </w:r>
      <w:r>
        <w:rPr>
          <w:color w:val="1F1F1F"/>
          <w:spacing w:val="40"/>
          <w:sz w:val="23"/>
        </w:rPr>
        <w:t xml:space="preserve"> </w:t>
      </w:r>
      <w:r>
        <w:rPr>
          <w:color w:val="1F1F1F"/>
          <w:sz w:val="23"/>
        </w:rPr>
        <w:t>of each</w:t>
      </w:r>
      <w:r>
        <w:rPr>
          <w:color w:val="1F1F1F"/>
          <w:spacing w:val="38"/>
          <w:sz w:val="23"/>
        </w:rPr>
        <w:t xml:space="preserve"> </w:t>
      </w:r>
      <w:r>
        <w:rPr>
          <w:color w:val="1F1F1F"/>
          <w:sz w:val="23"/>
        </w:rPr>
        <w:t>page.</w:t>
      </w:r>
      <w:r>
        <w:rPr>
          <w:color w:val="1F1F1F"/>
          <w:spacing w:val="74"/>
          <w:sz w:val="23"/>
        </w:rPr>
        <w:t xml:space="preserve"> </w:t>
      </w:r>
      <w:r>
        <w:rPr>
          <w:color w:val="1F1F1F"/>
          <w:sz w:val="23"/>
        </w:rPr>
        <w:t>These</w:t>
      </w:r>
      <w:r>
        <w:rPr>
          <w:color w:val="1F1F1F"/>
          <w:spacing w:val="40"/>
          <w:sz w:val="23"/>
        </w:rPr>
        <w:t xml:space="preserve"> </w:t>
      </w:r>
      <w:r>
        <w:rPr>
          <w:color w:val="1F1F1F"/>
          <w:sz w:val="23"/>
        </w:rPr>
        <w:t>numbers</w:t>
      </w:r>
      <w:r>
        <w:rPr>
          <w:color w:val="1F1F1F"/>
          <w:spacing w:val="32"/>
          <w:sz w:val="23"/>
        </w:rPr>
        <w:t xml:space="preserve"> </w:t>
      </w:r>
      <w:r>
        <w:rPr>
          <w:color w:val="1F1F1F"/>
          <w:sz w:val="23"/>
        </w:rPr>
        <w:t>are</w:t>
      </w:r>
      <w:r>
        <w:rPr>
          <w:color w:val="1F1F1F"/>
          <w:spacing w:val="29"/>
          <w:sz w:val="23"/>
        </w:rPr>
        <w:t xml:space="preserve"> </w:t>
      </w:r>
      <w:r>
        <w:rPr>
          <w:color w:val="1F1F1F"/>
          <w:sz w:val="23"/>
        </w:rPr>
        <w:t>used</w:t>
      </w:r>
      <w:r>
        <w:rPr>
          <w:color w:val="1F1F1F"/>
          <w:spacing w:val="35"/>
          <w:sz w:val="23"/>
        </w:rPr>
        <w:t xml:space="preserve"> </w:t>
      </w:r>
      <w:r>
        <w:rPr>
          <w:color w:val="1F1F1F"/>
          <w:sz w:val="23"/>
        </w:rPr>
        <w:t>to</w:t>
      </w:r>
      <w:r>
        <w:rPr>
          <w:color w:val="1F1F1F"/>
          <w:spacing w:val="26"/>
          <w:sz w:val="23"/>
        </w:rPr>
        <w:t xml:space="preserve"> </w:t>
      </w:r>
      <w:r>
        <w:rPr>
          <w:color w:val="1F1F1F"/>
          <w:sz w:val="23"/>
        </w:rPr>
        <w:t>determine</w:t>
      </w:r>
      <w:r>
        <w:rPr>
          <w:color w:val="1F1F1F"/>
          <w:spacing w:val="72"/>
          <w:sz w:val="23"/>
        </w:rPr>
        <w:t xml:space="preserve"> </w:t>
      </w:r>
      <w:r>
        <w:rPr>
          <w:color w:val="1F1F1F"/>
          <w:sz w:val="23"/>
        </w:rPr>
        <w:t>the</w:t>
      </w:r>
      <w:r>
        <w:rPr>
          <w:color w:val="1F1F1F"/>
          <w:spacing w:val="31"/>
          <w:sz w:val="23"/>
        </w:rPr>
        <w:t xml:space="preserve"> </w:t>
      </w:r>
      <w:r>
        <w:rPr>
          <w:color w:val="1F1F1F"/>
          <w:sz w:val="23"/>
        </w:rPr>
        <w:t>most</w:t>
      </w:r>
      <w:r>
        <w:rPr>
          <w:color w:val="1F1F1F"/>
          <w:spacing w:val="24"/>
          <w:sz w:val="23"/>
        </w:rPr>
        <w:t xml:space="preserve"> </w:t>
      </w:r>
      <w:r>
        <w:rPr>
          <w:color w:val="1F1F1F"/>
          <w:sz w:val="23"/>
        </w:rPr>
        <w:t>current</w:t>
      </w:r>
      <w:r>
        <w:rPr>
          <w:color w:val="1F1F1F"/>
          <w:spacing w:val="38"/>
          <w:sz w:val="23"/>
        </w:rPr>
        <w:t xml:space="preserve"> </w:t>
      </w:r>
      <w:r>
        <w:rPr>
          <w:color w:val="1F1F1F"/>
          <w:sz w:val="23"/>
        </w:rPr>
        <w:t>page</w:t>
      </w:r>
      <w:r>
        <w:rPr>
          <w:color w:val="1F1F1F"/>
          <w:spacing w:val="31"/>
          <w:sz w:val="23"/>
        </w:rPr>
        <w:t xml:space="preserve"> </w:t>
      </w:r>
      <w:r>
        <w:rPr>
          <w:color w:val="1F1F1F"/>
          <w:sz w:val="23"/>
        </w:rPr>
        <w:t>version</w:t>
      </w:r>
      <w:r>
        <w:rPr>
          <w:color w:val="1F1F1F"/>
          <w:spacing w:val="38"/>
          <w:sz w:val="23"/>
        </w:rPr>
        <w:t xml:space="preserve"> </w:t>
      </w:r>
      <w:r>
        <w:rPr>
          <w:color w:val="1F1F1F"/>
          <w:sz w:val="23"/>
        </w:rPr>
        <w:t>on</w:t>
      </w:r>
      <w:r>
        <w:rPr>
          <w:color w:val="1F1F1F"/>
          <w:spacing w:val="28"/>
          <w:sz w:val="23"/>
        </w:rPr>
        <w:t xml:space="preserve"> </w:t>
      </w:r>
      <w:r>
        <w:rPr>
          <w:color w:val="1F1F1F"/>
          <w:sz w:val="23"/>
        </w:rPr>
        <w:t>file with</w:t>
      </w:r>
      <w:r>
        <w:rPr>
          <w:color w:val="1F1F1F"/>
          <w:spacing w:val="25"/>
          <w:sz w:val="23"/>
        </w:rPr>
        <w:t xml:space="preserve"> </w:t>
      </w:r>
      <w:r>
        <w:rPr>
          <w:color w:val="1F1F1F"/>
          <w:sz w:val="23"/>
        </w:rPr>
        <w:t>the Pennsylvania</w:t>
      </w:r>
      <w:r>
        <w:rPr>
          <w:color w:val="1F1F1F"/>
          <w:spacing w:val="39"/>
          <w:sz w:val="23"/>
        </w:rPr>
        <w:t xml:space="preserve"> </w:t>
      </w:r>
      <w:r>
        <w:rPr>
          <w:color w:val="1F1F1F"/>
          <w:sz w:val="23"/>
        </w:rPr>
        <w:t>Public</w:t>
      </w:r>
      <w:r>
        <w:rPr>
          <w:color w:val="1F1F1F"/>
          <w:spacing w:val="31"/>
          <w:sz w:val="23"/>
        </w:rPr>
        <w:t xml:space="preserve"> </w:t>
      </w:r>
      <w:r>
        <w:rPr>
          <w:color w:val="1F1F1F"/>
          <w:sz w:val="23"/>
        </w:rPr>
        <w:t>Utility</w:t>
      </w:r>
      <w:r>
        <w:rPr>
          <w:color w:val="1F1F1F"/>
          <w:spacing w:val="25"/>
          <w:sz w:val="23"/>
        </w:rPr>
        <w:t xml:space="preserve"> </w:t>
      </w:r>
      <w:r>
        <w:rPr>
          <w:color w:val="1F1F1F"/>
          <w:sz w:val="23"/>
        </w:rPr>
        <w:t>Commission.</w:t>
      </w:r>
      <w:r>
        <w:rPr>
          <w:color w:val="1F1F1F"/>
          <w:spacing w:val="80"/>
          <w:sz w:val="23"/>
        </w:rPr>
        <w:t xml:space="preserve"> </w:t>
      </w:r>
      <w:r>
        <w:rPr>
          <w:color w:val="1F1F1F"/>
          <w:sz w:val="23"/>
        </w:rPr>
        <w:t>For example,</w:t>
      </w:r>
      <w:r>
        <w:rPr>
          <w:color w:val="1F1F1F"/>
          <w:spacing w:val="23"/>
          <w:sz w:val="23"/>
        </w:rPr>
        <w:t xml:space="preserve"> </w:t>
      </w:r>
      <w:r>
        <w:rPr>
          <w:color w:val="1F1F1F"/>
          <w:sz w:val="23"/>
        </w:rPr>
        <w:t>the 4</w:t>
      </w:r>
      <w:r>
        <w:rPr>
          <w:color w:val="1F1F1F"/>
          <w:sz w:val="23"/>
          <w:vertAlign w:val="superscript"/>
        </w:rPr>
        <w:t>th</w:t>
      </w:r>
      <w:r>
        <w:rPr>
          <w:color w:val="1F1F1F"/>
          <w:spacing w:val="40"/>
          <w:sz w:val="23"/>
        </w:rPr>
        <w:t xml:space="preserve"> </w:t>
      </w:r>
      <w:r>
        <w:rPr>
          <w:color w:val="1F1F1F"/>
          <w:sz w:val="23"/>
        </w:rPr>
        <w:t>revised</w:t>
      </w:r>
      <w:r>
        <w:rPr>
          <w:color w:val="1F1F1F"/>
          <w:spacing w:val="25"/>
          <w:sz w:val="23"/>
        </w:rPr>
        <w:t xml:space="preserve"> </w:t>
      </w:r>
      <w:r>
        <w:rPr>
          <w:color w:val="1F1F1F"/>
          <w:sz w:val="23"/>
        </w:rPr>
        <w:t>Page 14 cancels</w:t>
      </w:r>
      <w:r>
        <w:rPr>
          <w:color w:val="1F1F1F"/>
          <w:spacing w:val="25"/>
          <w:sz w:val="23"/>
        </w:rPr>
        <w:t xml:space="preserve"> </w:t>
      </w:r>
      <w:r>
        <w:rPr>
          <w:color w:val="1F1F1F"/>
          <w:sz w:val="23"/>
        </w:rPr>
        <w:t>t</w:t>
      </w:r>
      <w:r>
        <w:rPr>
          <w:color w:val="1F1F1F"/>
          <w:sz w:val="24"/>
        </w:rPr>
        <w:t>he 3rd revised</w:t>
      </w:r>
      <w:r>
        <w:rPr>
          <w:color w:val="1F1F1F"/>
          <w:spacing w:val="33"/>
          <w:sz w:val="24"/>
        </w:rPr>
        <w:t xml:space="preserve"> </w:t>
      </w:r>
      <w:r>
        <w:rPr>
          <w:color w:val="1F1F1F"/>
          <w:sz w:val="24"/>
        </w:rPr>
        <w:t>Page 14.</w:t>
      </w:r>
      <w:r>
        <w:rPr>
          <w:color w:val="1F1F1F"/>
          <w:spacing w:val="80"/>
          <w:sz w:val="24"/>
        </w:rPr>
        <w:t xml:space="preserve"> </w:t>
      </w:r>
      <w:r>
        <w:rPr>
          <w:color w:val="1F1F1F"/>
          <w:sz w:val="23"/>
        </w:rPr>
        <w:t>Because of</w:t>
      </w:r>
      <w:r>
        <w:rPr>
          <w:color w:val="1F1F1F"/>
          <w:spacing w:val="28"/>
          <w:sz w:val="23"/>
        </w:rPr>
        <w:t xml:space="preserve"> </w:t>
      </w:r>
      <w:r>
        <w:rPr>
          <w:color w:val="1F1F1F"/>
          <w:sz w:val="23"/>
        </w:rPr>
        <w:t>various suspension</w:t>
      </w:r>
      <w:r>
        <w:rPr>
          <w:color w:val="1F1F1F"/>
          <w:spacing w:val="40"/>
          <w:sz w:val="23"/>
        </w:rPr>
        <w:t xml:space="preserve"> </w:t>
      </w:r>
      <w:r>
        <w:rPr>
          <w:color w:val="1F1F1F"/>
          <w:sz w:val="23"/>
        </w:rPr>
        <w:t>periods, deferrals,</w:t>
      </w:r>
      <w:r>
        <w:rPr>
          <w:color w:val="1F1F1F"/>
          <w:spacing w:val="31"/>
          <w:sz w:val="23"/>
        </w:rPr>
        <w:t xml:space="preserve"> </w:t>
      </w:r>
      <w:r>
        <w:rPr>
          <w:color w:val="1F1F1F"/>
          <w:sz w:val="23"/>
        </w:rPr>
        <w:t>etc</w:t>
      </w:r>
      <w:r>
        <w:rPr>
          <w:color w:val="383838"/>
          <w:sz w:val="23"/>
        </w:rPr>
        <w:t>.</w:t>
      </w:r>
      <w:r>
        <w:rPr>
          <w:color w:val="1F1F1F"/>
          <w:sz w:val="23"/>
        </w:rPr>
        <w:t>, the Pennsylvania</w:t>
      </w:r>
      <w:r>
        <w:rPr>
          <w:color w:val="1F1F1F"/>
          <w:spacing w:val="40"/>
          <w:sz w:val="23"/>
        </w:rPr>
        <w:t xml:space="preserve"> </w:t>
      </w:r>
      <w:r>
        <w:rPr>
          <w:color w:val="1F1F1F"/>
          <w:sz w:val="23"/>
        </w:rPr>
        <w:t>Public</w:t>
      </w:r>
      <w:r>
        <w:rPr>
          <w:color w:val="1F1F1F"/>
          <w:spacing w:val="33"/>
          <w:sz w:val="23"/>
        </w:rPr>
        <w:t xml:space="preserve"> </w:t>
      </w:r>
      <w:r>
        <w:rPr>
          <w:color w:val="1F1F1F"/>
          <w:sz w:val="23"/>
        </w:rPr>
        <w:t>Utility Commission</w:t>
      </w:r>
      <w:r>
        <w:rPr>
          <w:color w:val="1F1F1F"/>
          <w:spacing w:val="40"/>
          <w:sz w:val="23"/>
        </w:rPr>
        <w:t xml:space="preserve"> </w:t>
      </w:r>
      <w:r>
        <w:rPr>
          <w:color w:val="1F1F1F"/>
          <w:sz w:val="23"/>
        </w:rPr>
        <w:t>follows</w:t>
      </w:r>
      <w:r>
        <w:rPr>
          <w:color w:val="1F1F1F"/>
          <w:spacing w:val="30"/>
          <w:sz w:val="23"/>
        </w:rPr>
        <w:t xml:space="preserve"> </w:t>
      </w:r>
      <w:r>
        <w:rPr>
          <w:color w:val="1F1F1F"/>
          <w:sz w:val="23"/>
        </w:rPr>
        <w:t>in</w:t>
      </w:r>
      <w:r>
        <w:rPr>
          <w:color w:val="1F1F1F"/>
          <w:spacing w:val="26"/>
          <w:sz w:val="23"/>
        </w:rPr>
        <w:t xml:space="preserve"> </w:t>
      </w:r>
      <w:r>
        <w:rPr>
          <w:color w:val="1F1F1F"/>
          <w:sz w:val="23"/>
        </w:rPr>
        <w:t>its tariff approval</w:t>
      </w:r>
      <w:r>
        <w:rPr>
          <w:color w:val="1F1F1F"/>
          <w:spacing w:val="37"/>
          <w:sz w:val="23"/>
        </w:rPr>
        <w:t xml:space="preserve"> </w:t>
      </w:r>
      <w:r>
        <w:rPr>
          <w:color w:val="1F1F1F"/>
          <w:sz w:val="23"/>
        </w:rPr>
        <w:t>process, the most current page number on file with the Pennsylvania</w:t>
      </w:r>
      <w:r>
        <w:rPr>
          <w:color w:val="1F1F1F"/>
          <w:spacing w:val="36"/>
          <w:sz w:val="23"/>
        </w:rPr>
        <w:t xml:space="preserve"> </w:t>
      </w:r>
      <w:r>
        <w:rPr>
          <w:color w:val="1F1F1F"/>
          <w:sz w:val="23"/>
        </w:rPr>
        <w:t>Public Utility</w:t>
      </w:r>
      <w:r>
        <w:rPr>
          <w:color w:val="1F1F1F"/>
          <w:spacing w:val="-5"/>
          <w:sz w:val="23"/>
        </w:rPr>
        <w:t xml:space="preserve"> </w:t>
      </w:r>
      <w:r>
        <w:rPr>
          <w:color w:val="1F1F1F"/>
          <w:sz w:val="23"/>
        </w:rPr>
        <w:t>Commission</w:t>
      </w:r>
      <w:r>
        <w:rPr>
          <w:color w:val="1F1F1F"/>
          <w:spacing w:val="35"/>
          <w:sz w:val="23"/>
        </w:rPr>
        <w:t xml:space="preserve"> </w:t>
      </w:r>
      <w:r>
        <w:rPr>
          <w:color w:val="1F1F1F"/>
          <w:sz w:val="23"/>
        </w:rPr>
        <w:t>is not always</w:t>
      </w:r>
      <w:r>
        <w:rPr>
          <w:color w:val="1F1F1F"/>
          <w:spacing w:val="23"/>
          <w:sz w:val="23"/>
        </w:rPr>
        <w:t xml:space="preserve"> </w:t>
      </w:r>
      <w:r>
        <w:rPr>
          <w:color w:val="1F1F1F"/>
          <w:sz w:val="23"/>
        </w:rPr>
        <w:t>the tariff</w:t>
      </w:r>
      <w:r>
        <w:rPr>
          <w:color w:val="1F1F1F"/>
          <w:spacing w:val="30"/>
          <w:sz w:val="23"/>
        </w:rPr>
        <w:t xml:space="preserve"> </w:t>
      </w:r>
      <w:r>
        <w:rPr>
          <w:color w:val="1F1F1F"/>
          <w:sz w:val="23"/>
        </w:rPr>
        <w:t>page in effect.</w:t>
      </w:r>
      <w:r>
        <w:rPr>
          <w:color w:val="1F1F1F"/>
          <w:spacing w:val="80"/>
          <w:sz w:val="23"/>
        </w:rPr>
        <w:t xml:space="preserve"> </w:t>
      </w:r>
      <w:r>
        <w:rPr>
          <w:color w:val="1F1F1F"/>
          <w:sz w:val="23"/>
        </w:rPr>
        <w:t>Consult</w:t>
      </w:r>
      <w:r>
        <w:rPr>
          <w:color w:val="1F1F1F"/>
          <w:spacing w:val="40"/>
          <w:sz w:val="23"/>
        </w:rPr>
        <w:t xml:space="preserve"> </w:t>
      </w:r>
      <w:r>
        <w:rPr>
          <w:color w:val="1F1F1F"/>
          <w:sz w:val="23"/>
        </w:rPr>
        <w:t>the Check</w:t>
      </w:r>
      <w:r>
        <w:rPr>
          <w:color w:val="1F1F1F"/>
          <w:spacing w:val="38"/>
          <w:sz w:val="23"/>
        </w:rPr>
        <w:t xml:space="preserve"> </w:t>
      </w:r>
      <w:r>
        <w:rPr>
          <w:color w:val="1F1F1F"/>
          <w:sz w:val="23"/>
        </w:rPr>
        <w:t>Page for the page</w:t>
      </w:r>
      <w:r>
        <w:rPr>
          <w:color w:val="1F1F1F"/>
          <w:spacing w:val="-2"/>
          <w:sz w:val="23"/>
        </w:rPr>
        <w:t xml:space="preserve"> </w:t>
      </w:r>
      <w:r>
        <w:rPr>
          <w:color w:val="1F1F1F"/>
          <w:sz w:val="23"/>
        </w:rPr>
        <w:t>currently</w:t>
      </w:r>
      <w:r>
        <w:rPr>
          <w:color w:val="1F1F1F"/>
          <w:spacing w:val="40"/>
          <w:sz w:val="23"/>
        </w:rPr>
        <w:t xml:space="preserve"> </w:t>
      </w:r>
      <w:r>
        <w:rPr>
          <w:color w:val="1F1F1F"/>
          <w:sz w:val="23"/>
        </w:rPr>
        <w:t>in effect.</w:t>
      </w:r>
    </w:p>
    <w:p w14:paraId="6148916E" w14:textId="77777777" w:rsidR="00B539B5" w:rsidRDefault="00000000" w:rsidP="004E3917">
      <w:pPr>
        <w:pStyle w:val="ListParagraph"/>
        <w:numPr>
          <w:ilvl w:val="0"/>
          <w:numId w:val="19"/>
        </w:numPr>
        <w:tabs>
          <w:tab w:val="left" w:pos="976"/>
          <w:tab w:val="left" w:pos="979"/>
        </w:tabs>
        <w:spacing w:before="237" w:line="244" w:lineRule="auto"/>
        <w:ind w:left="976" w:right="200"/>
        <w:rPr>
          <w:b/>
          <w:color w:val="1F1F1F"/>
          <w:sz w:val="24"/>
        </w:rPr>
      </w:pPr>
      <w:r>
        <w:rPr>
          <w:b/>
          <w:color w:val="1F1F1F"/>
          <w:sz w:val="24"/>
        </w:rPr>
        <w:t>Paragraph Numbering</w:t>
      </w:r>
      <w:r>
        <w:rPr>
          <w:b/>
          <w:color w:val="1F1F1F"/>
          <w:spacing w:val="40"/>
          <w:sz w:val="24"/>
        </w:rPr>
        <w:t xml:space="preserve"> </w:t>
      </w:r>
      <w:r>
        <w:rPr>
          <w:b/>
          <w:color w:val="1F1F1F"/>
          <w:sz w:val="24"/>
        </w:rPr>
        <w:t>Sequence:</w:t>
      </w:r>
      <w:r>
        <w:rPr>
          <w:b/>
          <w:color w:val="1F1F1F"/>
          <w:spacing w:val="40"/>
          <w:sz w:val="24"/>
        </w:rPr>
        <w:t xml:space="preserve"> </w:t>
      </w:r>
      <w:r>
        <w:rPr>
          <w:color w:val="1F1F1F"/>
          <w:sz w:val="23"/>
        </w:rPr>
        <w:t>There are seven levels of paragraph coding.</w:t>
      </w:r>
      <w:r>
        <w:rPr>
          <w:color w:val="1F1F1F"/>
          <w:spacing w:val="40"/>
          <w:sz w:val="23"/>
        </w:rPr>
        <w:t xml:space="preserve"> </w:t>
      </w:r>
      <w:r>
        <w:rPr>
          <w:color w:val="1F1F1F"/>
          <w:sz w:val="23"/>
        </w:rPr>
        <w:t>Each level of coding is subservient</w:t>
      </w:r>
      <w:r>
        <w:rPr>
          <w:color w:val="1F1F1F"/>
          <w:spacing w:val="40"/>
          <w:sz w:val="23"/>
        </w:rPr>
        <w:t xml:space="preserve"> </w:t>
      </w:r>
      <w:r>
        <w:rPr>
          <w:color w:val="1F1F1F"/>
          <w:sz w:val="23"/>
        </w:rPr>
        <w:t>to its next higher level:</w:t>
      </w:r>
    </w:p>
    <w:p w14:paraId="3800093F" w14:textId="77777777" w:rsidR="00B539B5" w:rsidRDefault="00000000" w:rsidP="004E3917">
      <w:pPr>
        <w:spacing w:before="17"/>
        <w:ind w:left="1670" w:right="200"/>
      </w:pPr>
      <w:r>
        <w:rPr>
          <w:color w:val="1F1F1F"/>
          <w:spacing w:val="-10"/>
          <w:w w:val="105"/>
        </w:rPr>
        <w:t>2</w:t>
      </w:r>
    </w:p>
    <w:p w14:paraId="746F7905" w14:textId="77777777" w:rsidR="00B539B5" w:rsidRDefault="00000000" w:rsidP="004E3917">
      <w:pPr>
        <w:spacing w:before="18"/>
        <w:ind w:left="1680" w:right="200"/>
      </w:pPr>
      <w:r>
        <w:rPr>
          <w:color w:val="1F1F1F"/>
          <w:spacing w:val="-5"/>
        </w:rPr>
        <w:t>2.1</w:t>
      </w:r>
    </w:p>
    <w:p w14:paraId="7382AB6D" w14:textId="77777777" w:rsidR="00B539B5" w:rsidRDefault="00000000" w:rsidP="004E3917">
      <w:pPr>
        <w:spacing w:before="21"/>
        <w:ind w:left="1670" w:right="200"/>
      </w:pPr>
      <w:r>
        <w:rPr>
          <w:color w:val="1F1F1F"/>
          <w:spacing w:val="-2"/>
          <w:w w:val="105"/>
        </w:rPr>
        <w:t>2.1.1</w:t>
      </w:r>
    </w:p>
    <w:p w14:paraId="76F7631D" w14:textId="77777777" w:rsidR="00B539B5" w:rsidRDefault="00000000" w:rsidP="004E3917">
      <w:pPr>
        <w:spacing w:before="21"/>
        <w:ind w:left="1670" w:right="200"/>
      </w:pPr>
      <w:r>
        <w:rPr>
          <w:color w:val="1F1F1F"/>
          <w:spacing w:val="-2"/>
        </w:rPr>
        <w:t>2.1.1.1</w:t>
      </w:r>
    </w:p>
    <w:p w14:paraId="0BA24CBE" w14:textId="77777777" w:rsidR="00B539B5" w:rsidRDefault="00000000" w:rsidP="004E3917">
      <w:pPr>
        <w:spacing w:before="20"/>
        <w:ind w:left="1670" w:right="200"/>
      </w:pPr>
      <w:r>
        <w:rPr>
          <w:color w:val="1F1F1F"/>
          <w:spacing w:val="-2"/>
          <w:w w:val="105"/>
        </w:rPr>
        <w:t>2.1.1.1.1</w:t>
      </w:r>
    </w:p>
    <w:p w14:paraId="6C66DC94" w14:textId="77777777" w:rsidR="00B539B5" w:rsidRDefault="00000000" w:rsidP="004E3917">
      <w:pPr>
        <w:spacing w:before="14"/>
        <w:ind w:left="1670" w:right="200"/>
      </w:pPr>
      <w:r>
        <w:rPr>
          <w:color w:val="1F1F1F"/>
          <w:spacing w:val="-2"/>
          <w:w w:val="105"/>
        </w:rPr>
        <w:t>2</w:t>
      </w:r>
      <w:r>
        <w:rPr>
          <w:color w:val="383838"/>
          <w:spacing w:val="-2"/>
          <w:w w:val="105"/>
        </w:rPr>
        <w:t>.</w:t>
      </w:r>
      <w:r>
        <w:rPr>
          <w:color w:val="1F1F1F"/>
          <w:spacing w:val="-2"/>
          <w:w w:val="105"/>
        </w:rPr>
        <w:t>1.1.1.1.1</w:t>
      </w:r>
    </w:p>
    <w:p w14:paraId="41290583" w14:textId="77777777" w:rsidR="00B539B5" w:rsidRDefault="00000000" w:rsidP="004E3917">
      <w:pPr>
        <w:spacing w:before="11"/>
        <w:ind w:left="1670" w:right="200"/>
      </w:pPr>
      <w:r>
        <w:rPr>
          <w:color w:val="1F1F1F"/>
          <w:spacing w:val="-2"/>
        </w:rPr>
        <w:t>2</w:t>
      </w:r>
      <w:r>
        <w:rPr>
          <w:color w:val="383838"/>
          <w:spacing w:val="-2"/>
        </w:rPr>
        <w:t>.</w:t>
      </w:r>
      <w:r>
        <w:rPr>
          <w:color w:val="1F1F1F"/>
          <w:spacing w:val="-2"/>
        </w:rPr>
        <w:t>1.1.1.1.1.1</w:t>
      </w:r>
    </w:p>
    <w:p w14:paraId="5DC55412" w14:textId="77777777" w:rsidR="00B539B5" w:rsidRDefault="00000000" w:rsidP="004E3917">
      <w:pPr>
        <w:pStyle w:val="ListParagraph"/>
        <w:numPr>
          <w:ilvl w:val="0"/>
          <w:numId w:val="19"/>
        </w:numPr>
        <w:tabs>
          <w:tab w:val="left" w:pos="959"/>
          <w:tab w:val="left" w:pos="962"/>
        </w:tabs>
        <w:spacing w:before="239" w:line="247" w:lineRule="auto"/>
        <w:ind w:left="962" w:right="200" w:hanging="711"/>
        <w:rPr>
          <w:color w:val="1F1F1F"/>
          <w:sz w:val="23"/>
        </w:rPr>
      </w:pPr>
      <w:r>
        <w:rPr>
          <w:b/>
          <w:color w:val="1F1F1F"/>
          <w:sz w:val="24"/>
        </w:rPr>
        <w:t>Check</w:t>
      </w:r>
      <w:r>
        <w:rPr>
          <w:b/>
          <w:color w:val="1F1F1F"/>
          <w:spacing w:val="40"/>
          <w:sz w:val="24"/>
        </w:rPr>
        <w:t xml:space="preserve"> </w:t>
      </w:r>
      <w:r>
        <w:rPr>
          <w:b/>
          <w:color w:val="1F1F1F"/>
          <w:sz w:val="24"/>
        </w:rPr>
        <w:t>Pages:</w:t>
      </w:r>
      <w:r>
        <w:rPr>
          <w:b/>
          <w:color w:val="1F1F1F"/>
          <w:spacing w:val="40"/>
          <w:sz w:val="24"/>
        </w:rPr>
        <w:t xml:space="preserve"> </w:t>
      </w:r>
      <w:r>
        <w:rPr>
          <w:color w:val="1F1F1F"/>
          <w:sz w:val="23"/>
        </w:rPr>
        <w:t>When a tariff filing is made with the Pennsylvania Public</w:t>
      </w:r>
      <w:r>
        <w:rPr>
          <w:color w:val="1F1F1F"/>
          <w:spacing w:val="40"/>
          <w:sz w:val="23"/>
        </w:rPr>
        <w:t xml:space="preserve"> </w:t>
      </w:r>
      <w:r>
        <w:rPr>
          <w:color w:val="1F1F1F"/>
          <w:sz w:val="23"/>
        </w:rPr>
        <w:t>Utility Commission, an updated check page accompanies</w:t>
      </w:r>
      <w:r>
        <w:rPr>
          <w:color w:val="1F1F1F"/>
          <w:spacing w:val="31"/>
          <w:sz w:val="23"/>
        </w:rPr>
        <w:t xml:space="preserve"> </w:t>
      </w:r>
      <w:r>
        <w:rPr>
          <w:color w:val="1F1F1F"/>
          <w:sz w:val="23"/>
        </w:rPr>
        <w:t>the tariff filing.</w:t>
      </w:r>
      <w:r>
        <w:rPr>
          <w:color w:val="1F1F1F"/>
          <w:spacing w:val="40"/>
          <w:sz w:val="23"/>
        </w:rPr>
        <w:t xml:space="preserve"> </w:t>
      </w:r>
      <w:r>
        <w:rPr>
          <w:color w:val="1F1F1F"/>
          <w:sz w:val="23"/>
        </w:rPr>
        <w:t>The check page lists the pages</w:t>
      </w:r>
      <w:r>
        <w:rPr>
          <w:color w:val="1F1F1F"/>
          <w:spacing w:val="-6"/>
          <w:sz w:val="23"/>
        </w:rPr>
        <w:t xml:space="preserve"> </w:t>
      </w:r>
      <w:r>
        <w:rPr>
          <w:color w:val="1F1F1F"/>
          <w:sz w:val="23"/>
        </w:rPr>
        <w:t>contained</w:t>
      </w:r>
      <w:r>
        <w:rPr>
          <w:color w:val="1F1F1F"/>
          <w:spacing w:val="40"/>
          <w:sz w:val="23"/>
        </w:rPr>
        <w:t xml:space="preserve"> </w:t>
      </w:r>
      <w:r>
        <w:rPr>
          <w:color w:val="1F1F1F"/>
          <w:sz w:val="23"/>
        </w:rPr>
        <w:t>in the tariff, with a cross reference to the current revision</w:t>
      </w:r>
      <w:r>
        <w:rPr>
          <w:color w:val="1F1F1F"/>
          <w:spacing w:val="38"/>
          <w:sz w:val="23"/>
        </w:rPr>
        <w:t xml:space="preserve"> </w:t>
      </w:r>
      <w:r>
        <w:rPr>
          <w:color w:val="1F1F1F"/>
          <w:sz w:val="23"/>
        </w:rPr>
        <w:t>number. When new pages are added, the check</w:t>
      </w:r>
      <w:r>
        <w:rPr>
          <w:color w:val="1F1F1F"/>
          <w:spacing w:val="40"/>
          <w:sz w:val="23"/>
        </w:rPr>
        <w:t xml:space="preserve"> </w:t>
      </w:r>
      <w:r>
        <w:rPr>
          <w:color w:val="1F1F1F"/>
          <w:sz w:val="23"/>
        </w:rPr>
        <w:t>page is changed</w:t>
      </w:r>
      <w:r>
        <w:rPr>
          <w:color w:val="1F1F1F"/>
          <w:spacing w:val="35"/>
          <w:sz w:val="23"/>
        </w:rPr>
        <w:t xml:space="preserve"> </w:t>
      </w:r>
      <w:r>
        <w:rPr>
          <w:color w:val="1F1F1F"/>
          <w:sz w:val="23"/>
        </w:rPr>
        <w:t>to reflect the revision.</w:t>
      </w:r>
    </w:p>
    <w:p w14:paraId="6191BD67" w14:textId="7F63CC48" w:rsidR="00B539B5" w:rsidRDefault="003F4185" w:rsidP="005C56DF">
      <w:pPr>
        <w:pStyle w:val="Heading1"/>
        <w:jc w:val="center"/>
      </w:pPr>
      <w:r>
        <w:br w:type="page"/>
      </w:r>
      <w:bookmarkStart w:id="2" w:name="_Toc235189350"/>
      <w:r>
        <w:lastRenderedPageBreak/>
        <w:t>TABLE</w:t>
      </w:r>
      <w:r>
        <w:rPr>
          <w:spacing w:val="11"/>
        </w:rPr>
        <w:t xml:space="preserve"> </w:t>
      </w:r>
      <w:r>
        <w:t>OF</w:t>
      </w:r>
      <w:r>
        <w:rPr>
          <w:spacing w:val="21"/>
        </w:rPr>
        <w:t xml:space="preserve"> </w:t>
      </w:r>
      <w:r>
        <w:t>CONTENTS</w:t>
      </w:r>
      <w:bookmarkEnd w:id="2"/>
    </w:p>
    <w:p w14:paraId="348638EE" w14:textId="77777777" w:rsidR="005C56DF" w:rsidRDefault="005C56DF" w:rsidP="005C56DF">
      <w:pPr>
        <w:spacing w:line="247" w:lineRule="auto"/>
        <w:ind w:right="200"/>
        <w:rPr>
          <w:b/>
          <w:color w:val="171717"/>
          <w:spacing w:val="-2"/>
          <w:sz w:val="24"/>
        </w:rPr>
      </w:pPr>
    </w:p>
    <w:p w14:paraId="4C01A808" w14:textId="77777777" w:rsidR="005C56DF" w:rsidRDefault="005C56DF" w:rsidP="005C56DF">
      <w:pPr>
        <w:spacing w:line="247" w:lineRule="auto"/>
        <w:ind w:right="200"/>
        <w:rPr>
          <w:b/>
          <w:color w:val="171717"/>
          <w:spacing w:val="-2"/>
          <w:sz w:val="24"/>
        </w:rPr>
      </w:pPr>
    </w:p>
    <w:sdt>
      <w:sdtPr>
        <w:rPr>
          <w:rFonts w:ascii="Times New Roman" w:eastAsia="Times New Roman" w:hAnsi="Times New Roman" w:cs="Times New Roman"/>
          <w:color w:val="auto"/>
          <w:sz w:val="22"/>
          <w:szCs w:val="22"/>
        </w:rPr>
        <w:id w:val="1091830008"/>
        <w:docPartObj>
          <w:docPartGallery w:val="Table of Contents"/>
          <w:docPartUnique/>
        </w:docPartObj>
      </w:sdtPr>
      <w:sdtEndPr>
        <w:rPr>
          <w:b/>
          <w:bCs/>
          <w:noProof/>
        </w:rPr>
      </w:sdtEndPr>
      <w:sdtContent>
        <w:p w14:paraId="37FDB72C" w14:textId="27B238EB" w:rsidR="005C56DF" w:rsidRDefault="005C56DF">
          <w:pPr>
            <w:pStyle w:val="TOCHeading"/>
          </w:pPr>
        </w:p>
        <w:p w14:paraId="17D45581" w14:textId="0F321DE1" w:rsidR="003C23D7" w:rsidRDefault="003C23D7">
          <w:pPr>
            <w:pStyle w:val="TOC1"/>
            <w:tabs>
              <w:tab w:val="right" w:leader="dot" w:pos="9190"/>
            </w:tabs>
            <w:rPr>
              <w:rFonts w:asciiTheme="minorHAnsi" w:eastAsiaTheme="minorEastAsia" w:hAnsiTheme="minorHAnsi" w:cstheme="minorBidi"/>
              <w:noProof/>
              <w:kern w:val="2"/>
              <w14:ligatures w14:val="standardContextual"/>
            </w:rPr>
          </w:pPr>
          <w:r>
            <w:fldChar w:fldCharType="begin"/>
          </w:r>
          <w:r>
            <w:instrText xml:space="preserve"> TOC \o "1-1" \h \z \u </w:instrText>
          </w:r>
          <w:r>
            <w:fldChar w:fldCharType="separate"/>
          </w:r>
          <w:hyperlink w:anchor="_Toc235189348" w:history="1">
            <w:r w:rsidRPr="00AC2CFA">
              <w:rPr>
                <w:rStyle w:val="Hyperlink"/>
                <w:noProof/>
              </w:rPr>
              <w:t>CHECK</w:t>
            </w:r>
            <w:r w:rsidRPr="00AC2CFA">
              <w:rPr>
                <w:rStyle w:val="Hyperlink"/>
                <w:noProof/>
                <w:spacing w:val="50"/>
              </w:rPr>
              <w:t xml:space="preserve"> </w:t>
            </w:r>
            <w:r w:rsidRPr="00AC2CFA">
              <w:rPr>
                <w:rStyle w:val="Hyperlink"/>
                <w:noProof/>
                <w:spacing w:val="-4"/>
              </w:rPr>
              <w:t>PAGE</w:t>
            </w:r>
            <w:r>
              <w:rPr>
                <w:noProof/>
                <w:webHidden/>
              </w:rPr>
              <w:tab/>
            </w:r>
            <w:r>
              <w:rPr>
                <w:noProof/>
                <w:webHidden/>
              </w:rPr>
              <w:fldChar w:fldCharType="begin"/>
            </w:r>
            <w:r>
              <w:rPr>
                <w:noProof/>
                <w:webHidden/>
              </w:rPr>
              <w:instrText xml:space="preserve"> PAGEREF _Toc235189348 \h </w:instrText>
            </w:r>
            <w:r>
              <w:rPr>
                <w:noProof/>
                <w:webHidden/>
              </w:rPr>
            </w:r>
            <w:r>
              <w:rPr>
                <w:noProof/>
                <w:webHidden/>
              </w:rPr>
              <w:fldChar w:fldCharType="separate"/>
            </w:r>
            <w:r>
              <w:rPr>
                <w:noProof/>
                <w:webHidden/>
              </w:rPr>
              <w:t>2</w:t>
            </w:r>
            <w:r>
              <w:rPr>
                <w:noProof/>
                <w:webHidden/>
              </w:rPr>
              <w:fldChar w:fldCharType="end"/>
            </w:r>
          </w:hyperlink>
        </w:p>
        <w:p w14:paraId="47E0E8D0" w14:textId="72E2CDA1" w:rsidR="003C23D7" w:rsidRDefault="003C23D7">
          <w:pPr>
            <w:pStyle w:val="TOC1"/>
            <w:tabs>
              <w:tab w:val="right" w:leader="dot" w:pos="9190"/>
            </w:tabs>
            <w:rPr>
              <w:rFonts w:asciiTheme="minorHAnsi" w:eastAsiaTheme="minorEastAsia" w:hAnsiTheme="minorHAnsi" w:cstheme="minorBidi"/>
              <w:noProof/>
              <w:kern w:val="2"/>
              <w14:ligatures w14:val="standardContextual"/>
            </w:rPr>
          </w:pPr>
          <w:hyperlink w:anchor="_Toc235189349" w:history="1">
            <w:r w:rsidRPr="00AC2CFA">
              <w:rPr>
                <w:rStyle w:val="Hyperlink"/>
                <w:noProof/>
              </w:rPr>
              <w:t>TARIFF FORMAT</w:t>
            </w:r>
            <w:r>
              <w:rPr>
                <w:noProof/>
                <w:webHidden/>
              </w:rPr>
              <w:tab/>
            </w:r>
            <w:r>
              <w:rPr>
                <w:noProof/>
                <w:webHidden/>
              </w:rPr>
              <w:fldChar w:fldCharType="begin"/>
            </w:r>
            <w:r>
              <w:rPr>
                <w:noProof/>
                <w:webHidden/>
              </w:rPr>
              <w:instrText xml:space="preserve"> PAGEREF _Toc235189349 \h </w:instrText>
            </w:r>
            <w:r>
              <w:rPr>
                <w:noProof/>
                <w:webHidden/>
              </w:rPr>
            </w:r>
            <w:r>
              <w:rPr>
                <w:noProof/>
                <w:webHidden/>
              </w:rPr>
              <w:fldChar w:fldCharType="separate"/>
            </w:r>
            <w:r>
              <w:rPr>
                <w:noProof/>
                <w:webHidden/>
              </w:rPr>
              <w:t>3</w:t>
            </w:r>
            <w:r>
              <w:rPr>
                <w:noProof/>
                <w:webHidden/>
              </w:rPr>
              <w:fldChar w:fldCharType="end"/>
            </w:r>
          </w:hyperlink>
        </w:p>
        <w:p w14:paraId="1A50612F" w14:textId="0F66145E" w:rsidR="003C23D7" w:rsidRDefault="003C23D7">
          <w:pPr>
            <w:pStyle w:val="TOC1"/>
            <w:tabs>
              <w:tab w:val="right" w:leader="dot" w:pos="9190"/>
            </w:tabs>
            <w:rPr>
              <w:rFonts w:asciiTheme="minorHAnsi" w:eastAsiaTheme="minorEastAsia" w:hAnsiTheme="minorHAnsi" w:cstheme="minorBidi"/>
              <w:noProof/>
              <w:kern w:val="2"/>
              <w14:ligatures w14:val="standardContextual"/>
            </w:rPr>
          </w:pPr>
          <w:hyperlink w:anchor="_Toc235189350" w:history="1">
            <w:r w:rsidRPr="00AC2CFA">
              <w:rPr>
                <w:rStyle w:val="Hyperlink"/>
                <w:noProof/>
              </w:rPr>
              <w:t>TABLE</w:t>
            </w:r>
            <w:r w:rsidRPr="00AC2CFA">
              <w:rPr>
                <w:rStyle w:val="Hyperlink"/>
                <w:noProof/>
                <w:spacing w:val="11"/>
              </w:rPr>
              <w:t xml:space="preserve"> </w:t>
            </w:r>
            <w:r w:rsidRPr="00AC2CFA">
              <w:rPr>
                <w:rStyle w:val="Hyperlink"/>
                <w:noProof/>
              </w:rPr>
              <w:t>OF</w:t>
            </w:r>
            <w:r w:rsidRPr="00AC2CFA">
              <w:rPr>
                <w:rStyle w:val="Hyperlink"/>
                <w:noProof/>
                <w:spacing w:val="21"/>
              </w:rPr>
              <w:t xml:space="preserve"> </w:t>
            </w:r>
            <w:r w:rsidRPr="00AC2CFA">
              <w:rPr>
                <w:rStyle w:val="Hyperlink"/>
                <w:noProof/>
              </w:rPr>
              <w:t>CONTENTS</w:t>
            </w:r>
            <w:r>
              <w:rPr>
                <w:noProof/>
                <w:webHidden/>
              </w:rPr>
              <w:tab/>
            </w:r>
            <w:r>
              <w:rPr>
                <w:noProof/>
                <w:webHidden/>
              </w:rPr>
              <w:fldChar w:fldCharType="begin"/>
            </w:r>
            <w:r>
              <w:rPr>
                <w:noProof/>
                <w:webHidden/>
              </w:rPr>
              <w:instrText xml:space="preserve"> PAGEREF _Toc235189350 \h </w:instrText>
            </w:r>
            <w:r>
              <w:rPr>
                <w:noProof/>
                <w:webHidden/>
              </w:rPr>
            </w:r>
            <w:r>
              <w:rPr>
                <w:noProof/>
                <w:webHidden/>
              </w:rPr>
              <w:fldChar w:fldCharType="separate"/>
            </w:r>
            <w:r>
              <w:rPr>
                <w:noProof/>
                <w:webHidden/>
              </w:rPr>
              <w:t>4</w:t>
            </w:r>
            <w:r>
              <w:rPr>
                <w:noProof/>
                <w:webHidden/>
              </w:rPr>
              <w:fldChar w:fldCharType="end"/>
            </w:r>
          </w:hyperlink>
        </w:p>
        <w:p w14:paraId="18AD17F3" w14:textId="4C9FC74F" w:rsidR="003C23D7" w:rsidRDefault="003C23D7">
          <w:pPr>
            <w:pStyle w:val="TOC1"/>
            <w:tabs>
              <w:tab w:val="right" w:leader="dot" w:pos="9190"/>
            </w:tabs>
            <w:rPr>
              <w:rFonts w:asciiTheme="minorHAnsi" w:eastAsiaTheme="minorEastAsia" w:hAnsiTheme="minorHAnsi" w:cstheme="minorBidi"/>
              <w:noProof/>
              <w:kern w:val="2"/>
              <w14:ligatures w14:val="standardContextual"/>
            </w:rPr>
          </w:pPr>
          <w:hyperlink w:anchor="_Toc235189351" w:history="1">
            <w:r w:rsidRPr="00AC2CFA">
              <w:rPr>
                <w:rStyle w:val="Hyperlink"/>
                <w:noProof/>
              </w:rPr>
              <w:t>PRELIMINARY</w:t>
            </w:r>
            <w:r w:rsidRPr="00AC2CFA">
              <w:rPr>
                <w:rStyle w:val="Hyperlink"/>
                <w:noProof/>
                <w:spacing w:val="-9"/>
              </w:rPr>
              <w:t xml:space="preserve"> </w:t>
            </w:r>
            <w:r w:rsidRPr="00AC2CFA">
              <w:rPr>
                <w:rStyle w:val="Hyperlink"/>
                <w:noProof/>
                <w:spacing w:val="-2"/>
              </w:rPr>
              <w:t>STATEMENT</w:t>
            </w:r>
            <w:r>
              <w:rPr>
                <w:noProof/>
                <w:webHidden/>
              </w:rPr>
              <w:tab/>
            </w:r>
            <w:r>
              <w:rPr>
                <w:noProof/>
                <w:webHidden/>
              </w:rPr>
              <w:fldChar w:fldCharType="begin"/>
            </w:r>
            <w:r>
              <w:rPr>
                <w:noProof/>
                <w:webHidden/>
              </w:rPr>
              <w:instrText xml:space="preserve"> PAGEREF _Toc235189351 \h </w:instrText>
            </w:r>
            <w:r>
              <w:rPr>
                <w:noProof/>
                <w:webHidden/>
              </w:rPr>
            </w:r>
            <w:r>
              <w:rPr>
                <w:noProof/>
                <w:webHidden/>
              </w:rPr>
              <w:fldChar w:fldCharType="separate"/>
            </w:r>
            <w:r>
              <w:rPr>
                <w:noProof/>
                <w:webHidden/>
              </w:rPr>
              <w:t>5</w:t>
            </w:r>
            <w:r>
              <w:rPr>
                <w:noProof/>
                <w:webHidden/>
              </w:rPr>
              <w:fldChar w:fldCharType="end"/>
            </w:r>
          </w:hyperlink>
        </w:p>
        <w:p w14:paraId="437C90E1" w14:textId="37639A1D" w:rsidR="003C23D7" w:rsidRDefault="003C23D7">
          <w:pPr>
            <w:pStyle w:val="TOC1"/>
            <w:tabs>
              <w:tab w:val="right" w:leader="dot" w:pos="9190"/>
            </w:tabs>
            <w:rPr>
              <w:rFonts w:asciiTheme="minorHAnsi" w:eastAsiaTheme="minorEastAsia" w:hAnsiTheme="minorHAnsi" w:cstheme="minorBidi"/>
              <w:noProof/>
              <w:kern w:val="2"/>
              <w14:ligatures w14:val="standardContextual"/>
            </w:rPr>
          </w:pPr>
          <w:hyperlink w:anchor="_Toc235189352" w:history="1">
            <w:r w:rsidRPr="00AC2CFA">
              <w:rPr>
                <w:rStyle w:val="Hyperlink"/>
                <w:noProof/>
              </w:rPr>
              <w:t>EXPLANATION</w:t>
            </w:r>
            <w:r w:rsidRPr="00AC2CFA">
              <w:rPr>
                <w:rStyle w:val="Hyperlink"/>
                <w:noProof/>
                <w:spacing w:val="13"/>
              </w:rPr>
              <w:t xml:space="preserve"> </w:t>
            </w:r>
            <w:r w:rsidRPr="00AC2CFA">
              <w:rPr>
                <w:rStyle w:val="Hyperlink"/>
                <w:noProof/>
              </w:rPr>
              <w:t>OF</w:t>
            </w:r>
            <w:r w:rsidRPr="00AC2CFA">
              <w:rPr>
                <w:rStyle w:val="Hyperlink"/>
                <w:noProof/>
                <w:spacing w:val="-4"/>
              </w:rPr>
              <w:t xml:space="preserve"> </w:t>
            </w:r>
            <w:r w:rsidRPr="00AC2CFA">
              <w:rPr>
                <w:rStyle w:val="Hyperlink"/>
                <w:noProof/>
                <w:spacing w:val="-2"/>
              </w:rPr>
              <w:t>SYMBOLS</w:t>
            </w:r>
            <w:r>
              <w:rPr>
                <w:noProof/>
                <w:webHidden/>
              </w:rPr>
              <w:tab/>
            </w:r>
            <w:r>
              <w:rPr>
                <w:noProof/>
                <w:webHidden/>
              </w:rPr>
              <w:fldChar w:fldCharType="begin"/>
            </w:r>
            <w:r>
              <w:rPr>
                <w:noProof/>
                <w:webHidden/>
              </w:rPr>
              <w:instrText xml:space="preserve"> PAGEREF _Toc235189352 \h </w:instrText>
            </w:r>
            <w:r>
              <w:rPr>
                <w:noProof/>
                <w:webHidden/>
              </w:rPr>
            </w:r>
            <w:r>
              <w:rPr>
                <w:noProof/>
                <w:webHidden/>
              </w:rPr>
              <w:fldChar w:fldCharType="separate"/>
            </w:r>
            <w:r>
              <w:rPr>
                <w:noProof/>
                <w:webHidden/>
              </w:rPr>
              <w:t>6</w:t>
            </w:r>
            <w:r>
              <w:rPr>
                <w:noProof/>
                <w:webHidden/>
              </w:rPr>
              <w:fldChar w:fldCharType="end"/>
            </w:r>
          </w:hyperlink>
        </w:p>
        <w:p w14:paraId="1CCEEC25" w14:textId="688715BC" w:rsidR="003C23D7" w:rsidRDefault="003C23D7">
          <w:pPr>
            <w:pStyle w:val="TOC1"/>
            <w:tabs>
              <w:tab w:val="right" w:leader="dot" w:pos="9190"/>
            </w:tabs>
            <w:rPr>
              <w:rFonts w:asciiTheme="minorHAnsi" w:eastAsiaTheme="minorEastAsia" w:hAnsiTheme="minorHAnsi" w:cstheme="minorBidi"/>
              <w:noProof/>
              <w:kern w:val="2"/>
              <w14:ligatures w14:val="standardContextual"/>
            </w:rPr>
          </w:pPr>
          <w:hyperlink w:anchor="_Toc235189353" w:history="1">
            <w:r w:rsidRPr="00AC2CFA">
              <w:rPr>
                <w:rStyle w:val="Hyperlink"/>
                <w:noProof/>
              </w:rPr>
              <w:t>SECTION 1 DEFINITIONS</w:t>
            </w:r>
            <w:r>
              <w:rPr>
                <w:noProof/>
                <w:webHidden/>
              </w:rPr>
              <w:tab/>
            </w:r>
            <w:r>
              <w:rPr>
                <w:noProof/>
                <w:webHidden/>
              </w:rPr>
              <w:fldChar w:fldCharType="begin"/>
            </w:r>
            <w:r>
              <w:rPr>
                <w:noProof/>
                <w:webHidden/>
              </w:rPr>
              <w:instrText xml:space="preserve"> PAGEREF _Toc235189353 \h </w:instrText>
            </w:r>
            <w:r>
              <w:rPr>
                <w:noProof/>
                <w:webHidden/>
              </w:rPr>
            </w:r>
            <w:r>
              <w:rPr>
                <w:noProof/>
                <w:webHidden/>
              </w:rPr>
              <w:fldChar w:fldCharType="separate"/>
            </w:r>
            <w:r>
              <w:rPr>
                <w:noProof/>
                <w:webHidden/>
              </w:rPr>
              <w:t>7</w:t>
            </w:r>
            <w:r>
              <w:rPr>
                <w:noProof/>
                <w:webHidden/>
              </w:rPr>
              <w:fldChar w:fldCharType="end"/>
            </w:r>
          </w:hyperlink>
        </w:p>
        <w:p w14:paraId="49460A34" w14:textId="0CDD13CD" w:rsidR="003C23D7" w:rsidRDefault="003C23D7">
          <w:pPr>
            <w:pStyle w:val="TOC1"/>
            <w:tabs>
              <w:tab w:val="right" w:leader="dot" w:pos="9190"/>
            </w:tabs>
            <w:rPr>
              <w:rFonts w:asciiTheme="minorHAnsi" w:eastAsiaTheme="minorEastAsia" w:hAnsiTheme="minorHAnsi" w:cstheme="minorBidi"/>
              <w:noProof/>
              <w:kern w:val="2"/>
              <w14:ligatures w14:val="standardContextual"/>
            </w:rPr>
          </w:pPr>
          <w:hyperlink w:anchor="_Toc235189354" w:history="1">
            <w:r w:rsidRPr="00AC2CFA">
              <w:rPr>
                <w:rStyle w:val="Hyperlink"/>
                <w:noProof/>
              </w:rPr>
              <w:t>SECTION 2 RULES AND REGULATIONS</w:t>
            </w:r>
            <w:r>
              <w:rPr>
                <w:noProof/>
                <w:webHidden/>
              </w:rPr>
              <w:tab/>
            </w:r>
            <w:r>
              <w:rPr>
                <w:noProof/>
                <w:webHidden/>
              </w:rPr>
              <w:fldChar w:fldCharType="begin"/>
            </w:r>
            <w:r>
              <w:rPr>
                <w:noProof/>
                <w:webHidden/>
              </w:rPr>
              <w:instrText xml:space="preserve"> PAGEREF _Toc235189354 \h </w:instrText>
            </w:r>
            <w:r>
              <w:rPr>
                <w:noProof/>
                <w:webHidden/>
              </w:rPr>
            </w:r>
            <w:r>
              <w:rPr>
                <w:noProof/>
                <w:webHidden/>
              </w:rPr>
              <w:fldChar w:fldCharType="separate"/>
            </w:r>
            <w:r>
              <w:rPr>
                <w:noProof/>
                <w:webHidden/>
              </w:rPr>
              <w:t>9</w:t>
            </w:r>
            <w:r>
              <w:rPr>
                <w:noProof/>
                <w:webHidden/>
              </w:rPr>
              <w:fldChar w:fldCharType="end"/>
            </w:r>
          </w:hyperlink>
        </w:p>
        <w:p w14:paraId="1F0240AA" w14:textId="681275DB" w:rsidR="003C23D7" w:rsidRDefault="003C23D7">
          <w:pPr>
            <w:pStyle w:val="TOC1"/>
            <w:tabs>
              <w:tab w:val="right" w:leader="dot" w:pos="9190"/>
            </w:tabs>
            <w:rPr>
              <w:rFonts w:asciiTheme="minorHAnsi" w:eastAsiaTheme="minorEastAsia" w:hAnsiTheme="minorHAnsi" w:cstheme="minorBidi"/>
              <w:noProof/>
              <w:kern w:val="2"/>
              <w14:ligatures w14:val="standardContextual"/>
            </w:rPr>
          </w:pPr>
          <w:hyperlink w:anchor="_Toc235189355" w:history="1">
            <w:r w:rsidRPr="00AC2CFA">
              <w:rPr>
                <w:rStyle w:val="Hyperlink"/>
                <w:noProof/>
              </w:rPr>
              <w:t>SECTION 3 RATE</w:t>
            </w:r>
            <w:r w:rsidRPr="00AC2CFA">
              <w:rPr>
                <w:rStyle w:val="Hyperlink"/>
                <w:noProof/>
                <w:spacing w:val="15"/>
              </w:rPr>
              <w:t xml:space="preserve"> </w:t>
            </w:r>
            <w:r w:rsidRPr="00AC2CFA">
              <w:rPr>
                <w:rStyle w:val="Hyperlink"/>
                <w:noProof/>
                <w:spacing w:val="-2"/>
              </w:rPr>
              <w:t>SCHEDULES</w:t>
            </w:r>
            <w:r>
              <w:rPr>
                <w:noProof/>
                <w:webHidden/>
              </w:rPr>
              <w:tab/>
            </w:r>
            <w:r>
              <w:rPr>
                <w:noProof/>
                <w:webHidden/>
              </w:rPr>
              <w:fldChar w:fldCharType="begin"/>
            </w:r>
            <w:r>
              <w:rPr>
                <w:noProof/>
                <w:webHidden/>
              </w:rPr>
              <w:instrText xml:space="preserve"> PAGEREF _Toc235189355 \h </w:instrText>
            </w:r>
            <w:r>
              <w:rPr>
                <w:noProof/>
                <w:webHidden/>
              </w:rPr>
            </w:r>
            <w:r>
              <w:rPr>
                <w:noProof/>
                <w:webHidden/>
              </w:rPr>
              <w:fldChar w:fldCharType="separate"/>
            </w:r>
            <w:r>
              <w:rPr>
                <w:noProof/>
                <w:webHidden/>
              </w:rPr>
              <w:t>22</w:t>
            </w:r>
            <w:r>
              <w:rPr>
                <w:noProof/>
                <w:webHidden/>
              </w:rPr>
              <w:fldChar w:fldCharType="end"/>
            </w:r>
          </w:hyperlink>
        </w:p>
        <w:p w14:paraId="1B68F78A" w14:textId="34777015" w:rsidR="005C56DF" w:rsidRDefault="003C23D7">
          <w:r>
            <w:rPr>
              <w:sz w:val="24"/>
              <w:szCs w:val="24"/>
            </w:rPr>
            <w:fldChar w:fldCharType="end"/>
          </w:r>
        </w:p>
      </w:sdtContent>
    </w:sdt>
    <w:p w14:paraId="4529C07F" w14:textId="77777777" w:rsidR="005C56DF" w:rsidRPr="005C56DF" w:rsidRDefault="005C56DF" w:rsidP="005C56DF">
      <w:pPr>
        <w:spacing w:line="247" w:lineRule="auto"/>
        <w:ind w:right="200"/>
        <w:rPr>
          <w:b/>
          <w:color w:val="171717"/>
          <w:spacing w:val="-2"/>
          <w:sz w:val="24"/>
        </w:rPr>
      </w:pPr>
    </w:p>
    <w:p w14:paraId="2F1C1420" w14:textId="77777777" w:rsidR="003F4185" w:rsidRDefault="003F4185" w:rsidP="005C56DF">
      <w:pPr>
        <w:pStyle w:val="Heading1"/>
        <w:jc w:val="center"/>
      </w:pPr>
      <w:r>
        <w:br w:type="page"/>
      </w:r>
      <w:bookmarkStart w:id="3" w:name="_Toc235189351"/>
      <w:r w:rsidRPr="005C56DF">
        <w:lastRenderedPageBreak/>
        <w:t>PRELIMINARY</w:t>
      </w:r>
      <w:r w:rsidRPr="005C56DF">
        <w:rPr>
          <w:spacing w:val="-9"/>
        </w:rPr>
        <w:t xml:space="preserve"> </w:t>
      </w:r>
      <w:r w:rsidRPr="005C56DF">
        <w:rPr>
          <w:spacing w:val="-2"/>
        </w:rPr>
        <w:t>STATEMENT</w:t>
      </w:r>
      <w:bookmarkEnd w:id="3"/>
    </w:p>
    <w:p w14:paraId="32317346" w14:textId="77777777" w:rsidR="00B539B5" w:rsidRDefault="00B539B5" w:rsidP="004E3917">
      <w:pPr>
        <w:pStyle w:val="BodyText"/>
        <w:spacing w:before="21"/>
        <w:ind w:right="200"/>
        <w:rPr>
          <w:b/>
        </w:rPr>
      </w:pPr>
    </w:p>
    <w:p w14:paraId="2E20228B" w14:textId="1470EE37" w:rsidR="00B539B5" w:rsidRDefault="00000000" w:rsidP="004E3917">
      <w:pPr>
        <w:pStyle w:val="BodyText"/>
        <w:spacing w:line="249" w:lineRule="auto"/>
        <w:ind w:left="936" w:right="200"/>
      </w:pPr>
      <w:r>
        <w:rPr>
          <w:color w:val="1D1D1D"/>
        </w:rPr>
        <w:t>This tariff governs the service offerings, rates, terms</w:t>
      </w:r>
      <w:r>
        <w:rPr>
          <w:color w:val="1D1D1D"/>
          <w:spacing w:val="40"/>
        </w:rPr>
        <w:t xml:space="preserve"> </w:t>
      </w:r>
      <w:r>
        <w:rPr>
          <w:color w:val="1D1D1D"/>
        </w:rPr>
        <w:t>and conditions</w:t>
      </w:r>
      <w:r>
        <w:rPr>
          <w:color w:val="1D1D1D"/>
          <w:spacing w:val="40"/>
        </w:rPr>
        <w:t xml:space="preserve"> </w:t>
      </w:r>
      <w:r>
        <w:rPr>
          <w:color w:val="1D1D1D"/>
        </w:rPr>
        <w:t>applicable to the furnishing</w:t>
      </w:r>
      <w:r>
        <w:rPr>
          <w:color w:val="1D1D1D"/>
          <w:spacing w:val="40"/>
        </w:rPr>
        <w:t xml:space="preserve"> </w:t>
      </w:r>
      <w:r>
        <w:rPr>
          <w:color w:val="1D1D1D"/>
        </w:rPr>
        <w:t>of Competitive</w:t>
      </w:r>
      <w:r>
        <w:rPr>
          <w:color w:val="1D1D1D"/>
          <w:spacing w:val="40"/>
        </w:rPr>
        <w:t xml:space="preserve"> </w:t>
      </w:r>
      <w:r>
        <w:rPr>
          <w:color w:val="1D1D1D"/>
        </w:rPr>
        <w:t>Access</w:t>
      </w:r>
      <w:r>
        <w:rPr>
          <w:color w:val="1D1D1D"/>
          <w:spacing w:val="34"/>
        </w:rPr>
        <w:t xml:space="preserve"> </w:t>
      </w:r>
      <w:r>
        <w:rPr>
          <w:color w:val="1D1D1D"/>
        </w:rPr>
        <w:t>Provider (“CAP”)</w:t>
      </w:r>
      <w:r>
        <w:rPr>
          <w:color w:val="1D1D1D"/>
          <w:spacing w:val="40"/>
        </w:rPr>
        <w:t xml:space="preserve"> </w:t>
      </w:r>
      <w:r>
        <w:rPr>
          <w:color w:val="1D1D1D"/>
        </w:rPr>
        <w:t>Services</w:t>
      </w:r>
      <w:r>
        <w:rPr>
          <w:color w:val="1D1D1D"/>
          <w:spacing w:val="34"/>
        </w:rPr>
        <w:t xml:space="preserve"> </w:t>
      </w:r>
      <w:r>
        <w:rPr>
          <w:color w:val="1D1D1D"/>
        </w:rPr>
        <w:t>by</w:t>
      </w:r>
      <w:r>
        <w:rPr>
          <w:color w:val="1D1D1D"/>
          <w:spacing w:val="30"/>
        </w:rPr>
        <w:t xml:space="preserve"> </w:t>
      </w:r>
      <w:r w:rsidR="00B05AF6">
        <w:rPr>
          <w:color w:val="1C1C1C"/>
        </w:rPr>
        <w:t>Ezee Fiber Texas, LLC d/b/a Ezee Fiber</w:t>
      </w:r>
      <w:r>
        <w:rPr>
          <w:color w:val="1C1C1C"/>
        </w:rPr>
        <w:t xml:space="preserve"> </w:t>
      </w:r>
      <w:r>
        <w:rPr>
          <w:color w:val="1D1D1D"/>
        </w:rPr>
        <w:t>(“Company”</w:t>
      </w:r>
      <w:r>
        <w:rPr>
          <w:color w:val="1D1D1D"/>
          <w:spacing w:val="-37"/>
        </w:rPr>
        <w:t xml:space="preserve"> </w:t>
      </w:r>
      <w:r>
        <w:rPr>
          <w:color w:val="1D1D1D"/>
        </w:rPr>
        <w:t>or “</w:t>
      </w:r>
      <w:r w:rsidR="00B05AF6">
        <w:rPr>
          <w:color w:val="1D1D1D"/>
        </w:rPr>
        <w:t>Ezee Fiber</w:t>
      </w:r>
      <w:r>
        <w:rPr>
          <w:color w:val="1D1D1D"/>
        </w:rPr>
        <w:t>”)</w:t>
      </w:r>
      <w:r>
        <w:rPr>
          <w:color w:val="1D1D1D"/>
          <w:spacing w:val="40"/>
        </w:rPr>
        <w:t xml:space="preserve"> </w:t>
      </w:r>
      <w:r>
        <w:rPr>
          <w:color w:val="1D1D1D"/>
        </w:rPr>
        <w:t>that originate</w:t>
      </w:r>
      <w:r>
        <w:rPr>
          <w:color w:val="1D1D1D"/>
          <w:spacing w:val="40"/>
        </w:rPr>
        <w:t xml:space="preserve"> </w:t>
      </w:r>
      <w:r>
        <w:rPr>
          <w:color w:val="1D1D1D"/>
        </w:rPr>
        <w:t>and terminate</w:t>
      </w:r>
      <w:r>
        <w:rPr>
          <w:color w:val="1D1D1D"/>
          <w:spacing w:val="40"/>
        </w:rPr>
        <w:t xml:space="preserve"> </w:t>
      </w:r>
      <w:r>
        <w:rPr>
          <w:color w:val="1D1D1D"/>
        </w:rPr>
        <w:t>in Pennsylvania.</w:t>
      </w:r>
      <w:r>
        <w:rPr>
          <w:color w:val="1D1D1D"/>
          <w:spacing w:val="40"/>
        </w:rPr>
        <w:t xml:space="preserve"> </w:t>
      </w:r>
      <w:r>
        <w:rPr>
          <w:color w:val="1D1D1D"/>
        </w:rPr>
        <w:t>Service is offered for dedicated</w:t>
      </w:r>
      <w:r>
        <w:rPr>
          <w:color w:val="1D1D1D"/>
          <w:spacing w:val="34"/>
        </w:rPr>
        <w:t xml:space="preserve"> </w:t>
      </w:r>
      <w:r>
        <w:rPr>
          <w:color w:val="1D1D1D"/>
        </w:rPr>
        <w:t>point-to-point circuits pursuant to the</w:t>
      </w:r>
      <w:r>
        <w:rPr>
          <w:color w:val="1D1D1D"/>
          <w:spacing w:val="-3"/>
        </w:rPr>
        <w:t xml:space="preserve"> </w:t>
      </w:r>
      <w:r>
        <w:rPr>
          <w:color w:val="1D1D1D"/>
        </w:rPr>
        <w:t>terms of</w:t>
      </w:r>
      <w:r>
        <w:rPr>
          <w:color w:val="1D1D1D"/>
          <w:spacing w:val="21"/>
        </w:rPr>
        <w:t xml:space="preserve"> </w:t>
      </w:r>
      <w:r>
        <w:rPr>
          <w:color w:val="1D1D1D"/>
        </w:rPr>
        <w:t>this tariff.</w:t>
      </w:r>
      <w:r>
        <w:rPr>
          <w:color w:val="1D1D1D"/>
          <w:spacing w:val="78"/>
        </w:rPr>
        <w:t xml:space="preserve"> </w:t>
      </w:r>
      <w:r>
        <w:rPr>
          <w:color w:val="1D1D1D"/>
        </w:rPr>
        <w:t>Descriptions applicable</w:t>
      </w:r>
      <w:r>
        <w:rPr>
          <w:color w:val="1D1D1D"/>
          <w:spacing w:val="30"/>
        </w:rPr>
        <w:t xml:space="preserve"> </w:t>
      </w:r>
      <w:r>
        <w:rPr>
          <w:color w:val="1D1D1D"/>
        </w:rPr>
        <w:t>to specific</w:t>
      </w:r>
      <w:r>
        <w:rPr>
          <w:color w:val="1D1D1D"/>
          <w:spacing w:val="22"/>
        </w:rPr>
        <w:t xml:space="preserve"> </w:t>
      </w:r>
      <w:r>
        <w:rPr>
          <w:color w:val="1D1D1D"/>
        </w:rPr>
        <w:t>offerings are found</w:t>
      </w:r>
      <w:r>
        <w:rPr>
          <w:color w:val="1D1D1D"/>
          <w:spacing w:val="36"/>
        </w:rPr>
        <w:t xml:space="preserve"> </w:t>
      </w:r>
      <w:r>
        <w:rPr>
          <w:color w:val="1D1D1D"/>
        </w:rPr>
        <w:t>in the Rate</w:t>
      </w:r>
      <w:r>
        <w:rPr>
          <w:color w:val="1D1D1D"/>
          <w:spacing w:val="-6"/>
        </w:rPr>
        <w:t xml:space="preserve"> </w:t>
      </w:r>
      <w:r>
        <w:rPr>
          <w:color w:val="1D1D1D"/>
        </w:rPr>
        <w:t>Schedules of this</w:t>
      </w:r>
      <w:r>
        <w:rPr>
          <w:color w:val="1D1D1D"/>
          <w:spacing w:val="-5"/>
        </w:rPr>
        <w:t xml:space="preserve"> </w:t>
      </w:r>
      <w:r>
        <w:rPr>
          <w:color w:val="1D1D1D"/>
        </w:rPr>
        <w:t>tariff.</w:t>
      </w:r>
      <w:r>
        <w:rPr>
          <w:color w:val="1D1D1D"/>
          <w:spacing w:val="40"/>
        </w:rPr>
        <w:t xml:space="preserve"> </w:t>
      </w:r>
      <w:r>
        <w:rPr>
          <w:color w:val="1D1D1D"/>
        </w:rPr>
        <w:t>Service is not offered or available</w:t>
      </w:r>
      <w:r>
        <w:rPr>
          <w:color w:val="1D1D1D"/>
          <w:spacing w:val="26"/>
        </w:rPr>
        <w:t xml:space="preserve"> </w:t>
      </w:r>
      <w:r>
        <w:rPr>
          <w:color w:val="1D1D1D"/>
        </w:rPr>
        <w:t>for purchase by residential and/or business end users.</w:t>
      </w:r>
      <w:r>
        <w:rPr>
          <w:color w:val="1D1D1D"/>
          <w:spacing w:val="40"/>
        </w:rPr>
        <w:t xml:space="preserve"> </w:t>
      </w:r>
      <w:r>
        <w:rPr>
          <w:color w:val="1D1D1D"/>
        </w:rPr>
        <w:t>Service is</w:t>
      </w:r>
      <w:r>
        <w:rPr>
          <w:color w:val="1D1D1D"/>
          <w:spacing w:val="-2"/>
        </w:rPr>
        <w:t xml:space="preserve"> </w:t>
      </w:r>
      <w:r>
        <w:rPr>
          <w:color w:val="1D1D1D"/>
        </w:rPr>
        <w:t>available 24 hours per day,</w:t>
      </w:r>
      <w:r>
        <w:rPr>
          <w:color w:val="1D1D1D"/>
          <w:spacing w:val="-2"/>
        </w:rPr>
        <w:t xml:space="preserve"> </w:t>
      </w:r>
      <w:r>
        <w:rPr>
          <w:color w:val="1D1D1D"/>
        </w:rPr>
        <w:t>seven days per week</w:t>
      </w:r>
      <w:r>
        <w:rPr>
          <w:color w:val="1D1D1D"/>
          <w:spacing w:val="-1"/>
        </w:rPr>
        <w:t xml:space="preserve"> </w:t>
      </w:r>
      <w:r>
        <w:rPr>
          <w:color w:val="1D1D1D"/>
        </w:rPr>
        <w:t>and is subject to the availability of necessary equipment and facilities and the economic feasibility</w:t>
      </w:r>
      <w:r>
        <w:rPr>
          <w:color w:val="1D1D1D"/>
          <w:spacing w:val="-3"/>
        </w:rPr>
        <w:t xml:space="preserve"> </w:t>
      </w:r>
      <w:r>
        <w:rPr>
          <w:color w:val="1D1D1D"/>
        </w:rPr>
        <w:t>of providing such necessary equipment and facilities.</w:t>
      </w:r>
      <w:r>
        <w:rPr>
          <w:color w:val="1D1D1D"/>
          <w:spacing w:val="40"/>
        </w:rPr>
        <w:t xml:space="preserve"> </w:t>
      </w:r>
      <w:r>
        <w:rPr>
          <w:color w:val="1D1D1D"/>
        </w:rPr>
        <w:t>Services are offered via the</w:t>
      </w:r>
      <w:r>
        <w:rPr>
          <w:color w:val="1D1D1D"/>
          <w:spacing w:val="-1"/>
        </w:rPr>
        <w:t xml:space="preserve"> </w:t>
      </w:r>
      <w:r>
        <w:rPr>
          <w:color w:val="1D1D1D"/>
        </w:rPr>
        <w:t>Company’s</w:t>
      </w:r>
      <w:r>
        <w:rPr>
          <w:color w:val="1D1D1D"/>
          <w:spacing w:val="40"/>
        </w:rPr>
        <w:t xml:space="preserve"> </w:t>
      </w:r>
      <w:r>
        <w:rPr>
          <w:color w:val="1D1D1D"/>
        </w:rPr>
        <w:t>facilities (whether owned, leased,</w:t>
      </w:r>
      <w:r>
        <w:rPr>
          <w:color w:val="1D1D1D"/>
          <w:spacing w:val="-32"/>
        </w:rPr>
        <w:t xml:space="preserve"> </w:t>
      </w:r>
      <w:r>
        <w:rPr>
          <w:color w:val="1D1D1D"/>
        </w:rPr>
        <w:t>or under contract), and may be provided in combination with services provided by other carriers.</w:t>
      </w:r>
    </w:p>
    <w:p w14:paraId="21D9E75E" w14:textId="77777777" w:rsidR="00B539B5" w:rsidRDefault="00B539B5" w:rsidP="004E3917">
      <w:pPr>
        <w:pStyle w:val="BodyText"/>
        <w:spacing w:before="72"/>
        <w:ind w:right="200"/>
      </w:pPr>
    </w:p>
    <w:p w14:paraId="3F8DD5D1" w14:textId="2BA55662" w:rsidR="00B539B5" w:rsidRPr="00E6227E" w:rsidRDefault="00000000" w:rsidP="00B05AF6">
      <w:pPr>
        <w:pStyle w:val="BodyText"/>
        <w:spacing w:line="249" w:lineRule="auto"/>
        <w:ind w:left="940" w:right="200" w:hanging="5"/>
        <w:rPr>
          <w:color w:val="1D1D1D"/>
        </w:rPr>
      </w:pPr>
      <w:r>
        <w:rPr>
          <w:color w:val="1D1D1D"/>
        </w:rPr>
        <w:t>This tariff is on file with the Pennsylvania Public Utility Commission, and copies may be inspected during normal business hours at the Company’s principal</w:t>
      </w:r>
      <w:r>
        <w:rPr>
          <w:color w:val="1D1D1D"/>
          <w:spacing w:val="36"/>
        </w:rPr>
        <w:t xml:space="preserve"> </w:t>
      </w:r>
      <w:r>
        <w:rPr>
          <w:color w:val="1D1D1D"/>
        </w:rPr>
        <w:t>place</w:t>
      </w:r>
      <w:r>
        <w:rPr>
          <w:color w:val="1D1D1D"/>
          <w:spacing w:val="-12"/>
        </w:rPr>
        <w:t xml:space="preserve"> </w:t>
      </w:r>
      <w:r>
        <w:rPr>
          <w:color w:val="1D1D1D"/>
        </w:rPr>
        <w:t>of business</w:t>
      </w:r>
      <w:r>
        <w:rPr>
          <w:color w:val="1D1D1D"/>
          <w:spacing w:val="40"/>
        </w:rPr>
        <w:t xml:space="preserve"> </w:t>
      </w:r>
      <w:r>
        <w:rPr>
          <w:color w:val="1D1D1D"/>
        </w:rPr>
        <w:t xml:space="preserve">and business office located at </w:t>
      </w:r>
      <w:r w:rsidR="00B05AF6" w:rsidRPr="00B05AF6">
        <w:rPr>
          <w:color w:val="1D1D1D"/>
        </w:rPr>
        <w:t>5959 Corporate Dr., Suite 2000</w:t>
      </w:r>
      <w:r w:rsidR="00B05AF6">
        <w:rPr>
          <w:color w:val="1D1D1D"/>
        </w:rPr>
        <w:t xml:space="preserve">, </w:t>
      </w:r>
      <w:r w:rsidR="00B05AF6" w:rsidRPr="00B05AF6">
        <w:rPr>
          <w:color w:val="1D1D1D"/>
        </w:rPr>
        <w:t>Houston, TX 77036</w:t>
      </w:r>
      <w:r>
        <w:rPr>
          <w:color w:val="1D1D1D"/>
        </w:rPr>
        <w:t>.</w:t>
      </w:r>
      <w:r>
        <w:rPr>
          <w:color w:val="1D1D1D"/>
          <w:spacing w:val="40"/>
        </w:rPr>
        <w:t xml:space="preserve"> </w:t>
      </w:r>
      <w:r>
        <w:rPr>
          <w:color w:val="1D1D1D"/>
        </w:rPr>
        <w:t>This tariff is intended</w:t>
      </w:r>
      <w:r>
        <w:rPr>
          <w:color w:val="1D1D1D"/>
          <w:spacing w:val="40"/>
        </w:rPr>
        <w:t xml:space="preserve"> </w:t>
      </w:r>
      <w:r>
        <w:rPr>
          <w:color w:val="1D1D1D"/>
        </w:rPr>
        <w:t>to be in conformance</w:t>
      </w:r>
      <w:r>
        <w:rPr>
          <w:color w:val="1D1D1D"/>
          <w:spacing w:val="40"/>
        </w:rPr>
        <w:t xml:space="preserve"> </w:t>
      </w:r>
      <w:r>
        <w:rPr>
          <w:color w:val="1D1D1D"/>
        </w:rPr>
        <w:t>with all applicable</w:t>
      </w:r>
      <w:r>
        <w:rPr>
          <w:color w:val="1D1D1D"/>
          <w:spacing w:val="40"/>
        </w:rPr>
        <w:t xml:space="preserve"> </w:t>
      </w:r>
      <w:r>
        <w:rPr>
          <w:color w:val="1D1D1D"/>
        </w:rPr>
        <w:t>State and</w:t>
      </w:r>
      <w:r>
        <w:rPr>
          <w:color w:val="1D1D1D"/>
          <w:spacing w:val="37"/>
        </w:rPr>
        <w:t xml:space="preserve"> </w:t>
      </w:r>
      <w:r>
        <w:rPr>
          <w:color w:val="1D1D1D"/>
        </w:rPr>
        <w:t>Federal laws (including, but not limited</w:t>
      </w:r>
      <w:r>
        <w:rPr>
          <w:color w:val="1D1D1D"/>
          <w:spacing w:val="31"/>
        </w:rPr>
        <w:t xml:space="preserve"> </w:t>
      </w:r>
      <w:r>
        <w:rPr>
          <w:color w:val="1D1D1D"/>
        </w:rPr>
        <w:t>to, 52 Pa. Code, 66</w:t>
      </w:r>
      <w:r>
        <w:rPr>
          <w:color w:val="1D1D1D"/>
          <w:spacing w:val="31"/>
        </w:rPr>
        <w:t xml:space="preserve"> </w:t>
      </w:r>
      <w:r>
        <w:rPr>
          <w:color w:val="1D1D1D"/>
        </w:rPr>
        <w:t>Pa C.S.,</w:t>
      </w:r>
      <w:r>
        <w:rPr>
          <w:color w:val="1D1D1D"/>
          <w:spacing w:val="22"/>
        </w:rPr>
        <w:t xml:space="preserve"> </w:t>
      </w:r>
      <w:r>
        <w:rPr>
          <w:color w:val="1D1D1D"/>
        </w:rPr>
        <w:t>and the Telecommunications</w:t>
      </w:r>
      <w:r>
        <w:rPr>
          <w:color w:val="1D1D1D"/>
          <w:spacing w:val="40"/>
        </w:rPr>
        <w:t xml:space="preserve"> </w:t>
      </w:r>
      <w:r>
        <w:rPr>
          <w:color w:val="1D1D1D"/>
        </w:rPr>
        <w:t>Act of</w:t>
      </w:r>
      <w:r>
        <w:rPr>
          <w:color w:val="1D1D1D"/>
          <w:spacing w:val="28"/>
        </w:rPr>
        <w:t xml:space="preserve"> </w:t>
      </w:r>
      <w:r>
        <w:rPr>
          <w:color w:val="1D1D1D"/>
        </w:rPr>
        <w:t>1996), and with the Commission’s applicable</w:t>
      </w:r>
      <w:r>
        <w:rPr>
          <w:color w:val="1D1D1D"/>
          <w:spacing w:val="40"/>
        </w:rPr>
        <w:t xml:space="preserve"> </w:t>
      </w:r>
      <w:r>
        <w:rPr>
          <w:color w:val="1D1D1D"/>
        </w:rPr>
        <w:t>Rules and Regulations and Orders.</w:t>
      </w:r>
      <w:r>
        <w:rPr>
          <w:color w:val="1D1D1D"/>
          <w:spacing w:val="40"/>
        </w:rPr>
        <w:t xml:space="preserve"> </w:t>
      </w:r>
      <w:r>
        <w:rPr>
          <w:color w:val="1D1D1D"/>
        </w:rPr>
        <w:t>Any provisions contained</w:t>
      </w:r>
      <w:r>
        <w:rPr>
          <w:color w:val="1D1D1D"/>
          <w:spacing w:val="37"/>
        </w:rPr>
        <w:t xml:space="preserve"> </w:t>
      </w:r>
      <w:r>
        <w:rPr>
          <w:color w:val="1D1D1D"/>
        </w:rPr>
        <w:t>in this tariff that are inconsistent</w:t>
      </w:r>
      <w:r>
        <w:rPr>
          <w:color w:val="1D1D1D"/>
          <w:spacing w:val="40"/>
        </w:rPr>
        <w:t xml:space="preserve"> </w:t>
      </w:r>
      <w:r>
        <w:rPr>
          <w:color w:val="1D1D1D"/>
        </w:rPr>
        <w:t xml:space="preserve">with </w:t>
      </w:r>
      <w:r>
        <w:rPr>
          <w:color w:val="1D1D1D"/>
          <w:sz w:val="24"/>
        </w:rPr>
        <w:t xml:space="preserve">the </w:t>
      </w:r>
      <w:r>
        <w:rPr>
          <w:color w:val="1D1D1D"/>
        </w:rPr>
        <w:t>foregoing mentioned will be deemed inoperative and superseded.</w:t>
      </w:r>
    </w:p>
    <w:p w14:paraId="71C02E06" w14:textId="77777777" w:rsidR="007C3B3F" w:rsidRDefault="003F4185" w:rsidP="005C56DF">
      <w:pPr>
        <w:pStyle w:val="Heading1"/>
        <w:jc w:val="center"/>
      </w:pPr>
      <w:r>
        <w:br w:type="page"/>
      </w:r>
      <w:bookmarkStart w:id="4" w:name="_Toc235189352"/>
      <w:r w:rsidR="007C3B3F">
        <w:lastRenderedPageBreak/>
        <w:t>EXPLANATION</w:t>
      </w:r>
      <w:r w:rsidR="007C3B3F">
        <w:rPr>
          <w:spacing w:val="13"/>
        </w:rPr>
        <w:t xml:space="preserve"> </w:t>
      </w:r>
      <w:r w:rsidR="007C3B3F">
        <w:t>OF</w:t>
      </w:r>
      <w:r w:rsidR="007C3B3F">
        <w:rPr>
          <w:spacing w:val="-4"/>
        </w:rPr>
        <w:t xml:space="preserve"> </w:t>
      </w:r>
      <w:r w:rsidR="007C3B3F">
        <w:rPr>
          <w:spacing w:val="-2"/>
        </w:rPr>
        <w:t>SYMBOLS</w:t>
      </w:r>
      <w:bookmarkEnd w:id="4"/>
    </w:p>
    <w:p w14:paraId="74B292C0" w14:textId="77777777" w:rsidR="007C3B3F" w:rsidRDefault="007C3B3F" w:rsidP="007C3B3F">
      <w:pPr>
        <w:pStyle w:val="BodyText"/>
        <w:ind w:right="200"/>
        <w:rPr>
          <w:b/>
        </w:rPr>
      </w:pPr>
    </w:p>
    <w:p w14:paraId="21A13F72" w14:textId="77777777" w:rsidR="003C23D7" w:rsidRDefault="003C23D7" w:rsidP="003C23D7">
      <w:pPr>
        <w:pStyle w:val="BodyText"/>
      </w:pPr>
    </w:p>
    <w:p w14:paraId="420BB5B5" w14:textId="77777777" w:rsidR="003C23D7" w:rsidRDefault="003C23D7" w:rsidP="003C23D7">
      <w:pPr>
        <w:pStyle w:val="BodyText"/>
        <w:jc w:val="both"/>
      </w:pPr>
      <w:r>
        <w:t>Pursuant</w:t>
      </w:r>
      <w:r>
        <w:rPr>
          <w:spacing w:val="-1"/>
        </w:rPr>
        <w:t xml:space="preserve"> </w:t>
      </w:r>
      <w:r>
        <w:t>to</w:t>
      </w:r>
      <w:r>
        <w:rPr>
          <w:spacing w:val="-2"/>
        </w:rPr>
        <w:t xml:space="preserve"> </w:t>
      </w:r>
      <w:r>
        <w:t>52</w:t>
      </w:r>
      <w:r>
        <w:rPr>
          <w:spacing w:val="-2"/>
        </w:rPr>
        <w:t xml:space="preserve"> </w:t>
      </w:r>
      <w:r>
        <w:t>Pa.</w:t>
      </w:r>
      <w:r>
        <w:rPr>
          <w:spacing w:val="-2"/>
        </w:rPr>
        <w:t xml:space="preserve"> </w:t>
      </w:r>
      <w:r>
        <w:t>Code</w:t>
      </w:r>
      <w:r>
        <w:rPr>
          <w:spacing w:val="-2"/>
        </w:rPr>
        <w:t xml:space="preserve"> </w:t>
      </w:r>
      <w:r>
        <w:t>Section</w:t>
      </w:r>
      <w:r>
        <w:rPr>
          <w:spacing w:val="-2"/>
        </w:rPr>
        <w:t xml:space="preserve"> </w:t>
      </w:r>
      <w:r>
        <w:t>53.22,</w:t>
      </w:r>
      <w:r>
        <w:rPr>
          <w:spacing w:val="-4"/>
        </w:rPr>
        <w:t xml:space="preserve"> </w:t>
      </w:r>
      <w:r>
        <w:t>the</w:t>
      </w:r>
      <w:r>
        <w:rPr>
          <w:spacing w:val="-2"/>
        </w:rPr>
        <w:t xml:space="preserve"> </w:t>
      </w:r>
      <w:r>
        <w:t>following</w:t>
      </w:r>
      <w:r>
        <w:rPr>
          <w:spacing w:val="-4"/>
        </w:rPr>
        <w:t xml:space="preserve"> </w:t>
      </w:r>
      <w:r>
        <w:t>are</w:t>
      </w:r>
      <w:r>
        <w:rPr>
          <w:spacing w:val="-2"/>
        </w:rPr>
        <w:t xml:space="preserve"> </w:t>
      </w:r>
      <w:r>
        <w:t>the</w:t>
      </w:r>
      <w:r>
        <w:rPr>
          <w:spacing w:val="-2"/>
        </w:rPr>
        <w:t xml:space="preserve"> </w:t>
      </w:r>
      <w:r>
        <w:t>only</w:t>
      </w:r>
      <w:r>
        <w:rPr>
          <w:spacing w:val="-4"/>
        </w:rPr>
        <w:t xml:space="preserve"> </w:t>
      </w:r>
      <w:r>
        <w:t>symbols</w:t>
      </w:r>
      <w:r>
        <w:rPr>
          <w:spacing w:val="-2"/>
        </w:rPr>
        <w:t xml:space="preserve"> </w:t>
      </w:r>
      <w:r>
        <w:t>used</w:t>
      </w:r>
      <w:r>
        <w:rPr>
          <w:spacing w:val="-4"/>
        </w:rPr>
        <w:t xml:space="preserve"> </w:t>
      </w:r>
      <w:r>
        <w:t>for</w:t>
      </w:r>
      <w:r>
        <w:rPr>
          <w:spacing w:val="-2"/>
        </w:rPr>
        <w:t xml:space="preserve"> </w:t>
      </w:r>
      <w:r>
        <w:t>the</w:t>
      </w:r>
      <w:r>
        <w:rPr>
          <w:spacing w:val="-2"/>
        </w:rPr>
        <w:t xml:space="preserve"> </w:t>
      </w:r>
      <w:r>
        <w:t>purposes</w:t>
      </w:r>
      <w:r>
        <w:rPr>
          <w:spacing w:val="-2"/>
        </w:rPr>
        <w:t xml:space="preserve"> </w:t>
      </w:r>
      <w:r>
        <w:t xml:space="preserve">indicated </w:t>
      </w:r>
      <w:r>
        <w:rPr>
          <w:spacing w:val="-2"/>
        </w:rPr>
        <w:t>below:</w:t>
      </w:r>
    </w:p>
    <w:p w14:paraId="5646AA8F" w14:textId="77777777" w:rsidR="003C23D7" w:rsidRDefault="003C23D7" w:rsidP="003C23D7">
      <w:pPr>
        <w:pStyle w:val="BodyText"/>
        <w:spacing w:before="31"/>
        <w:rPr>
          <w:sz w:val="20"/>
        </w:rPr>
      </w:pPr>
    </w:p>
    <w:tbl>
      <w:tblPr>
        <w:tblW w:w="0" w:type="auto"/>
        <w:tblInd w:w="837" w:type="dxa"/>
        <w:tblLayout w:type="fixed"/>
        <w:tblCellMar>
          <w:left w:w="0" w:type="dxa"/>
          <w:right w:w="0" w:type="dxa"/>
        </w:tblCellMar>
        <w:tblLook w:val="01E0" w:firstRow="1" w:lastRow="1" w:firstColumn="1" w:lastColumn="1" w:noHBand="0" w:noVBand="0"/>
      </w:tblPr>
      <w:tblGrid>
        <w:gridCol w:w="599"/>
        <w:gridCol w:w="568"/>
        <w:gridCol w:w="2810"/>
      </w:tblGrid>
      <w:tr w:rsidR="003C23D7" w14:paraId="59B4A3B2" w14:textId="77777777" w:rsidTr="00494D35">
        <w:trPr>
          <w:trHeight w:val="375"/>
        </w:trPr>
        <w:tc>
          <w:tcPr>
            <w:tcW w:w="599" w:type="dxa"/>
          </w:tcPr>
          <w:p w14:paraId="700A0690" w14:textId="77777777" w:rsidR="003C23D7" w:rsidRDefault="003C23D7" w:rsidP="00494D35">
            <w:pPr>
              <w:pStyle w:val="TableParagraph"/>
              <w:spacing w:line="244" w:lineRule="exact"/>
              <w:ind w:left="50"/>
            </w:pPr>
            <w:r>
              <w:rPr>
                <w:spacing w:val="-5"/>
              </w:rPr>
              <w:t>(C)</w:t>
            </w:r>
          </w:p>
        </w:tc>
        <w:tc>
          <w:tcPr>
            <w:tcW w:w="568" w:type="dxa"/>
          </w:tcPr>
          <w:p w14:paraId="4BAAC19E" w14:textId="77777777" w:rsidR="003C23D7" w:rsidRDefault="003C23D7" w:rsidP="00494D35">
            <w:pPr>
              <w:pStyle w:val="TableParagraph"/>
              <w:spacing w:line="244" w:lineRule="exact"/>
              <w:jc w:val="center"/>
            </w:pPr>
            <w:r>
              <w:rPr>
                <w:spacing w:val="-10"/>
              </w:rPr>
              <w:t>-</w:t>
            </w:r>
          </w:p>
        </w:tc>
        <w:tc>
          <w:tcPr>
            <w:tcW w:w="2810" w:type="dxa"/>
          </w:tcPr>
          <w:p w14:paraId="70D29540" w14:textId="77777777" w:rsidR="003C23D7" w:rsidRDefault="003C23D7" w:rsidP="00494D35">
            <w:pPr>
              <w:pStyle w:val="TableParagraph"/>
              <w:spacing w:line="244" w:lineRule="exact"/>
              <w:ind w:left="250"/>
            </w:pPr>
            <w:r>
              <w:t>To</w:t>
            </w:r>
            <w:r>
              <w:rPr>
                <w:spacing w:val="-5"/>
              </w:rPr>
              <w:t xml:space="preserve"> </w:t>
            </w:r>
            <w:r>
              <w:t>signify</w:t>
            </w:r>
            <w:r>
              <w:rPr>
                <w:spacing w:val="-5"/>
              </w:rPr>
              <w:t xml:space="preserve"> </w:t>
            </w:r>
            <w:r>
              <w:t>all</w:t>
            </w:r>
            <w:r>
              <w:rPr>
                <w:spacing w:val="-1"/>
              </w:rPr>
              <w:t xml:space="preserve"> </w:t>
            </w:r>
            <w:r>
              <w:t>other</w:t>
            </w:r>
            <w:r>
              <w:rPr>
                <w:spacing w:val="-2"/>
              </w:rPr>
              <w:t xml:space="preserve"> changes.</w:t>
            </w:r>
          </w:p>
        </w:tc>
      </w:tr>
      <w:tr w:rsidR="003C23D7" w14:paraId="16253F9A" w14:textId="77777777" w:rsidTr="00494D35">
        <w:trPr>
          <w:trHeight w:val="505"/>
        </w:trPr>
        <w:tc>
          <w:tcPr>
            <w:tcW w:w="599" w:type="dxa"/>
          </w:tcPr>
          <w:p w14:paraId="01F8CFCA" w14:textId="77777777" w:rsidR="003C23D7" w:rsidRDefault="003C23D7" w:rsidP="00494D35">
            <w:pPr>
              <w:pStyle w:val="TableParagraph"/>
              <w:spacing w:before="122"/>
              <w:ind w:left="50"/>
            </w:pPr>
            <w:r>
              <w:rPr>
                <w:spacing w:val="-5"/>
              </w:rPr>
              <w:t>(D)</w:t>
            </w:r>
          </w:p>
        </w:tc>
        <w:tc>
          <w:tcPr>
            <w:tcW w:w="568" w:type="dxa"/>
          </w:tcPr>
          <w:p w14:paraId="41482FFB" w14:textId="77777777" w:rsidR="003C23D7" w:rsidRDefault="003C23D7" w:rsidP="00494D35">
            <w:pPr>
              <w:pStyle w:val="TableParagraph"/>
              <w:spacing w:before="122"/>
              <w:jc w:val="center"/>
            </w:pPr>
            <w:r>
              <w:rPr>
                <w:spacing w:val="-10"/>
              </w:rPr>
              <w:t>-</w:t>
            </w:r>
          </w:p>
        </w:tc>
        <w:tc>
          <w:tcPr>
            <w:tcW w:w="2810" w:type="dxa"/>
          </w:tcPr>
          <w:p w14:paraId="0965817D" w14:textId="77777777" w:rsidR="003C23D7" w:rsidRDefault="003C23D7" w:rsidP="00494D35">
            <w:pPr>
              <w:pStyle w:val="TableParagraph"/>
              <w:spacing w:before="122"/>
              <w:ind w:left="250"/>
            </w:pPr>
            <w:r>
              <w:t>To</w:t>
            </w:r>
            <w:r>
              <w:rPr>
                <w:spacing w:val="-5"/>
              </w:rPr>
              <w:t xml:space="preserve"> </w:t>
            </w:r>
            <w:r>
              <w:t>signify</w:t>
            </w:r>
            <w:r>
              <w:rPr>
                <w:spacing w:val="-5"/>
              </w:rPr>
              <w:t xml:space="preserve"> </w:t>
            </w:r>
            <w:r>
              <w:t>decreased</w:t>
            </w:r>
            <w:r>
              <w:rPr>
                <w:spacing w:val="-3"/>
              </w:rPr>
              <w:t xml:space="preserve"> </w:t>
            </w:r>
            <w:r>
              <w:rPr>
                <w:spacing w:val="-4"/>
              </w:rPr>
              <w:t>rate.</w:t>
            </w:r>
          </w:p>
        </w:tc>
      </w:tr>
      <w:tr w:rsidR="003C23D7" w14:paraId="2D259F82" w14:textId="77777777" w:rsidTr="00494D35">
        <w:trPr>
          <w:trHeight w:val="374"/>
        </w:trPr>
        <w:tc>
          <w:tcPr>
            <w:tcW w:w="599" w:type="dxa"/>
          </w:tcPr>
          <w:p w14:paraId="2E05AA59" w14:textId="77777777" w:rsidR="003C23D7" w:rsidRDefault="003C23D7" w:rsidP="00494D35">
            <w:pPr>
              <w:pStyle w:val="TableParagraph"/>
              <w:spacing w:before="121" w:line="233" w:lineRule="exact"/>
              <w:ind w:left="50"/>
            </w:pPr>
            <w:r>
              <w:rPr>
                <w:spacing w:val="-5"/>
              </w:rPr>
              <w:t>(I)</w:t>
            </w:r>
          </w:p>
        </w:tc>
        <w:tc>
          <w:tcPr>
            <w:tcW w:w="568" w:type="dxa"/>
          </w:tcPr>
          <w:p w14:paraId="2A64E30A" w14:textId="77777777" w:rsidR="003C23D7" w:rsidRDefault="003C23D7" w:rsidP="00494D35">
            <w:pPr>
              <w:pStyle w:val="TableParagraph"/>
              <w:spacing w:before="121" w:line="233" w:lineRule="exact"/>
              <w:jc w:val="center"/>
            </w:pPr>
            <w:r>
              <w:rPr>
                <w:spacing w:val="-10"/>
              </w:rPr>
              <w:t>-</w:t>
            </w:r>
          </w:p>
        </w:tc>
        <w:tc>
          <w:tcPr>
            <w:tcW w:w="2810" w:type="dxa"/>
          </w:tcPr>
          <w:p w14:paraId="7B66ADC7" w14:textId="77777777" w:rsidR="003C23D7" w:rsidRDefault="003C23D7" w:rsidP="00494D35">
            <w:pPr>
              <w:pStyle w:val="TableParagraph"/>
              <w:spacing w:before="121" w:line="233" w:lineRule="exact"/>
              <w:ind w:left="250"/>
            </w:pPr>
            <w:r>
              <w:t>To</w:t>
            </w:r>
            <w:r>
              <w:rPr>
                <w:spacing w:val="-6"/>
              </w:rPr>
              <w:t xml:space="preserve"> </w:t>
            </w:r>
            <w:r>
              <w:t>signify</w:t>
            </w:r>
            <w:r>
              <w:rPr>
                <w:spacing w:val="-5"/>
              </w:rPr>
              <w:t xml:space="preserve"> </w:t>
            </w:r>
            <w:r>
              <w:t>increased</w:t>
            </w:r>
            <w:r>
              <w:rPr>
                <w:spacing w:val="-2"/>
              </w:rPr>
              <w:t xml:space="preserve"> </w:t>
            </w:r>
            <w:r>
              <w:rPr>
                <w:spacing w:val="-4"/>
              </w:rPr>
              <w:t>rate.</w:t>
            </w:r>
          </w:p>
        </w:tc>
      </w:tr>
    </w:tbl>
    <w:p w14:paraId="4AF2057D" w14:textId="0D0F444F" w:rsidR="003F4185" w:rsidRPr="007C3B3F" w:rsidRDefault="003F4185" w:rsidP="005C56DF">
      <w:pPr>
        <w:pStyle w:val="Heading1"/>
        <w:ind w:left="0" w:hanging="10"/>
        <w:jc w:val="center"/>
        <w:rPr>
          <w:sz w:val="23"/>
        </w:rPr>
      </w:pPr>
      <w:r>
        <w:br w:type="page"/>
      </w:r>
      <w:bookmarkStart w:id="5" w:name="_TOC_250022"/>
      <w:bookmarkStart w:id="6" w:name="_Toc235189353"/>
      <w:bookmarkEnd w:id="5"/>
      <w:r w:rsidR="00AB4A88" w:rsidRPr="005C56DF">
        <w:lastRenderedPageBreak/>
        <w:t xml:space="preserve">SECTION 1 </w:t>
      </w:r>
      <w:r w:rsidRPr="005C56DF">
        <w:t>DEFINITIONS</w:t>
      </w:r>
      <w:bookmarkEnd w:id="6"/>
    </w:p>
    <w:p w14:paraId="6511462E" w14:textId="77777777" w:rsidR="00B539B5" w:rsidRDefault="00B539B5" w:rsidP="004E3917">
      <w:pPr>
        <w:pStyle w:val="BodyText"/>
        <w:spacing w:before="45"/>
        <w:ind w:right="200"/>
        <w:rPr>
          <w:b/>
          <w:sz w:val="24"/>
        </w:rPr>
      </w:pPr>
    </w:p>
    <w:p w14:paraId="62BE4606" w14:textId="77777777" w:rsidR="00B539B5" w:rsidRDefault="00000000" w:rsidP="004E3917">
      <w:pPr>
        <w:ind w:left="859" w:right="200"/>
      </w:pPr>
      <w:r>
        <w:rPr>
          <w:b/>
          <w:color w:val="1F1F1F"/>
          <w:sz w:val="24"/>
        </w:rPr>
        <w:t>Advance</w:t>
      </w:r>
      <w:r>
        <w:rPr>
          <w:b/>
          <w:color w:val="1F1F1F"/>
          <w:spacing w:val="26"/>
          <w:sz w:val="24"/>
        </w:rPr>
        <w:t xml:space="preserve"> </w:t>
      </w:r>
      <w:r>
        <w:rPr>
          <w:b/>
          <w:color w:val="1F1F1F"/>
          <w:sz w:val="24"/>
        </w:rPr>
        <w:t>Payment:</w:t>
      </w:r>
      <w:r>
        <w:rPr>
          <w:b/>
          <w:color w:val="1F1F1F"/>
          <w:spacing w:val="46"/>
          <w:sz w:val="24"/>
        </w:rPr>
        <w:t xml:space="preserve"> </w:t>
      </w:r>
      <w:r>
        <w:rPr>
          <w:color w:val="1F1F1F"/>
        </w:rPr>
        <w:t>Part</w:t>
      </w:r>
      <w:r>
        <w:rPr>
          <w:color w:val="1F1F1F"/>
          <w:spacing w:val="16"/>
        </w:rPr>
        <w:t xml:space="preserve"> </w:t>
      </w:r>
      <w:r>
        <w:rPr>
          <w:color w:val="1F1F1F"/>
        </w:rPr>
        <w:t>or</w:t>
      </w:r>
      <w:r>
        <w:rPr>
          <w:color w:val="1F1F1F"/>
          <w:spacing w:val="14"/>
        </w:rPr>
        <w:t xml:space="preserve"> </w:t>
      </w:r>
      <w:r>
        <w:rPr>
          <w:color w:val="1F1F1F"/>
        </w:rPr>
        <w:t>all</w:t>
      </w:r>
      <w:r>
        <w:rPr>
          <w:color w:val="1F1F1F"/>
          <w:spacing w:val="12"/>
        </w:rPr>
        <w:t xml:space="preserve"> </w:t>
      </w:r>
      <w:r>
        <w:rPr>
          <w:color w:val="1F1F1F"/>
        </w:rPr>
        <w:t>of</w:t>
      </w:r>
      <w:r>
        <w:rPr>
          <w:color w:val="1F1F1F"/>
          <w:spacing w:val="18"/>
        </w:rPr>
        <w:t xml:space="preserve"> </w:t>
      </w:r>
      <w:r>
        <w:rPr>
          <w:color w:val="1F1F1F"/>
        </w:rPr>
        <w:t>a</w:t>
      </w:r>
      <w:r>
        <w:rPr>
          <w:color w:val="1F1F1F"/>
          <w:spacing w:val="21"/>
        </w:rPr>
        <w:t xml:space="preserve"> </w:t>
      </w:r>
      <w:r>
        <w:rPr>
          <w:color w:val="1F1F1F"/>
        </w:rPr>
        <w:t>payment required</w:t>
      </w:r>
      <w:r>
        <w:rPr>
          <w:color w:val="1F1F1F"/>
          <w:spacing w:val="2"/>
        </w:rPr>
        <w:t xml:space="preserve"> </w:t>
      </w:r>
      <w:r>
        <w:rPr>
          <w:color w:val="1F1F1F"/>
        </w:rPr>
        <w:t>before</w:t>
      </w:r>
      <w:r>
        <w:rPr>
          <w:color w:val="1F1F1F"/>
          <w:spacing w:val="44"/>
        </w:rPr>
        <w:t xml:space="preserve"> </w:t>
      </w:r>
      <w:r>
        <w:rPr>
          <w:color w:val="1F1F1F"/>
        </w:rPr>
        <w:t>the</w:t>
      </w:r>
      <w:r>
        <w:rPr>
          <w:color w:val="1F1F1F"/>
          <w:spacing w:val="9"/>
        </w:rPr>
        <w:t xml:space="preserve"> </w:t>
      </w:r>
      <w:r>
        <w:rPr>
          <w:color w:val="1F1F1F"/>
        </w:rPr>
        <w:t>start</w:t>
      </w:r>
      <w:r>
        <w:rPr>
          <w:color w:val="1F1F1F"/>
          <w:spacing w:val="31"/>
        </w:rPr>
        <w:t xml:space="preserve"> </w:t>
      </w:r>
      <w:r>
        <w:rPr>
          <w:color w:val="1F1F1F"/>
        </w:rPr>
        <w:t>of</w:t>
      </w:r>
      <w:r>
        <w:rPr>
          <w:color w:val="1F1F1F"/>
          <w:spacing w:val="22"/>
        </w:rPr>
        <w:t xml:space="preserve"> </w:t>
      </w:r>
      <w:r>
        <w:rPr>
          <w:color w:val="1F1F1F"/>
          <w:spacing w:val="-2"/>
        </w:rPr>
        <w:t>service.</w:t>
      </w:r>
    </w:p>
    <w:p w14:paraId="389142ED" w14:textId="77777777" w:rsidR="00B539B5" w:rsidRDefault="00000000" w:rsidP="004E3917">
      <w:pPr>
        <w:spacing w:before="238" w:line="254" w:lineRule="auto"/>
        <w:ind w:left="859" w:right="200" w:firstLine="4"/>
      </w:pPr>
      <w:r>
        <w:rPr>
          <w:b/>
          <w:color w:val="1F1F1F"/>
          <w:w w:val="105"/>
          <w:sz w:val="24"/>
        </w:rPr>
        <w:t>Business Hours:</w:t>
      </w:r>
      <w:r>
        <w:rPr>
          <w:b/>
          <w:color w:val="1F1F1F"/>
          <w:spacing w:val="40"/>
          <w:w w:val="105"/>
          <w:sz w:val="24"/>
        </w:rPr>
        <w:t xml:space="preserve"> </w:t>
      </w:r>
      <w:r>
        <w:rPr>
          <w:color w:val="1F1F1F"/>
          <w:w w:val="105"/>
        </w:rPr>
        <w:t>The</w:t>
      </w:r>
      <w:r>
        <w:rPr>
          <w:color w:val="1F1F1F"/>
          <w:spacing w:val="33"/>
          <w:w w:val="105"/>
        </w:rPr>
        <w:t xml:space="preserve"> </w:t>
      </w:r>
      <w:r>
        <w:rPr>
          <w:color w:val="1F1F1F"/>
          <w:w w:val="105"/>
        </w:rPr>
        <w:t>time after 8:00</w:t>
      </w:r>
      <w:r>
        <w:rPr>
          <w:color w:val="1F1F1F"/>
          <w:spacing w:val="-1"/>
          <w:w w:val="105"/>
        </w:rPr>
        <w:t xml:space="preserve"> </w:t>
      </w:r>
      <w:r>
        <w:rPr>
          <w:color w:val="1F1F1F"/>
          <w:w w:val="105"/>
        </w:rPr>
        <w:t>a.m.</w:t>
      </w:r>
      <w:r>
        <w:rPr>
          <w:color w:val="1F1F1F"/>
          <w:spacing w:val="-14"/>
          <w:w w:val="105"/>
        </w:rPr>
        <w:t xml:space="preserve"> </w:t>
      </w:r>
      <w:r>
        <w:rPr>
          <w:color w:val="1F1F1F"/>
          <w:w w:val="105"/>
        </w:rPr>
        <w:t>and</w:t>
      </w:r>
      <w:r>
        <w:rPr>
          <w:color w:val="1F1F1F"/>
          <w:spacing w:val="27"/>
          <w:w w:val="105"/>
        </w:rPr>
        <w:t xml:space="preserve"> </w:t>
      </w:r>
      <w:r>
        <w:rPr>
          <w:color w:val="1F1F1F"/>
          <w:w w:val="105"/>
        </w:rPr>
        <w:t>before</w:t>
      </w:r>
      <w:r>
        <w:rPr>
          <w:color w:val="1F1F1F"/>
          <w:spacing w:val="27"/>
          <w:w w:val="105"/>
        </w:rPr>
        <w:t xml:space="preserve"> </w:t>
      </w:r>
      <w:r>
        <w:rPr>
          <w:color w:val="1F1F1F"/>
          <w:w w:val="105"/>
        </w:rPr>
        <w:t>5:00</w:t>
      </w:r>
      <w:r>
        <w:rPr>
          <w:color w:val="1F1F1F"/>
          <w:spacing w:val="-1"/>
          <w:w w:val="105"/>
        </w:rPr>
        <w:t xml:space="preserve"> </w:t>
      </w:r>
      <w:r>
        <w:rPr>
          <w:color w:val="1F1F1F"/>
          <w:w w:val="105"/>
        </w:rPr>
        <w:t>p.m.,</w:t>
      </w:r>
      <w:r>
        <w:rPr>
          <w:color w:val="1F1F1F"/>
          <w:spacing w:val="-3"/>
          <w:w w:val="105"/>
        </w:rPr>
        <w:t xml:space="preserve"> </w:t>
      </w:r>
      <w:r>
        <w:rPr>
          <w:color w:val="1F1F1F"/>
          <w:w w:val="105"/>
        </w:rPr>
        <w:t>Monday</w:t>
      </w:r>
      <w:r>
        <w:rPr>
          <w:color w:val="1F1F1F"/>
          <w:spacing w:val="-7"/>
          <w:w w:val="105"/>
        </w:rPr>
        <w:t xml:space="preserve"> </w:t>
      </w:r>
      <w:r>
        <w:rPr>
          <w:color w:val="1F1F1F"/>
          <w:w w:val="105"/>
        </w:rPr>
        <w:t>through Friday, excluding Holidays.</w:t>
      </w:r>
    </w:p>
    <w:p w14:paraId="37C14368" w14:textId="30FF3C43" w:rsidR="00B539B5" w:rsidRPr="00B05AF6" w:rsidRDefault="00000000" w:rsidP="00B05AF6">
      <w:pPr>
        <w:spacing w:before="229" w:line="249" w:lineRule="auto"/>
        <w:ind w:left="859" w:right="200"/>
        <w:rPr>
          <w:color w:val="1D1D1D"/>
        </w:rPr>
      </w:pPr>
      <w:r>
        <w:rPr>
          <w:b/>
          <w:color w:val="1F1F1F"/>
          <w:sz w:val="24"/>
        </w:rPr>
        <w:t>Business Office:</w:t>
      </w:r>
      <w:r>
        <w:rPr>
          <w:b/>
          <w:color w:val="1F1F1F"/>
          <w:spacing w:val="40"/>
          <w:sz w:val="24"/>
        </w:rPr>
        <w:t xml:space="preserve"> </w:t>
      </w:r>
      <w:r>
        <w:rPr>
          <w:color w:val="1F1F1F"/>
        </w:rPr>
        <w:t>The</w:t>
      </w:r>
      <w:r>
        <w:rPr>
          <w:color w:val="1F1F1F"/>
          <w:spacing w:val="40"/>
        </w:rPr>
        <w:t xml:space="preserve"> </w:t>
      </w:r>
      <w:r>
        <w:rPr>
          <w:color w:val="1F1F1F"/>
        </w:rPr>
        <w:t>primary</w:t>
      </w:r>
      <w:r>
        <w:rPr>
          <w:color w:val="1F1F1F"/>
          <w:spacing w:val="40"/>
        </w:rPr>
        <w:t xml:space="preserve"> </w:t>
      </w:r>
      <w:r>
        <w:rPr>
          <w:color w:val="1F1F1F"/>
        </w:rPr>
        <w:t>location where</w:t>
      </w:r>
      <w:r>
        <w:rPr>
          <w:color w:val="1F1F1F"/>
          <w:spacing w:val="40"/>
        </w:rPr>
        <w:t xml:space="preserve"> </w:t>
      </w:r>
      <w:r>
        <w:rPr>
          <w:color w:val="1F1F1F"/>
        </w:rPr>
        <w:t>the</w:t>
      </w:r>
      <w:r>
        <w:rPr>
          <w:color w:val="1F1F1F"/>
          <w:spacing w:val="40"/>
        </w:rPr>
        <w:t xml:space="preserve"> </w:t>
      </w:r>
      <w:r>
        <w:rPr>
          <w:color w:val="1F1F1F"/>
        </w:rPr>
        <w:t>business</w:t>
      </w:r>
      <w:r>
        <w:rPr>
          <w:color w:val="1F1F1F"/>
          <w:spacing w:val="40"/>
        </w:rPr>
        <w:t xml:space="preserve"> </w:t>
      </w:r>
      <w:r>
        <w:rPr>
          <w:color w:val="1F1F1F"/>
        </w:rPr>
        <w:t>operations of</w:t>
      </w:r>
      <w:r>
        <w:rPr>
          <w:color w:val="1F1F1F"/>
          <w:spacing w:val="40"/>
        </w:rPr>
        <w:t xml:space="preserve"> </w:t>
      </w:r>
      <w:r>
        <w:rPr>
          <w:color w:val="1F1F1F"/>
        </w:rPr>
        <w:t>Company are performed</w:t>
      </w:r>
      <w:r>
        <w:rPr>
          <w:color w:val="1F1F1F"/>
          <w:spacing w:val="29"/>
        </w:rPr>
        <w:t xml:space="preserve"> </w:t>
      </w:r>
      <w:r>
        <w:rPr>
          <w:color w:val="1F1F1F"/>
        </w:rPr>
        <w:t>and</w:t>
      </w:r>
      <w:r>
        <w:rPr>
          <w:color w:val="1F1F1F"/>
          <w:spacing w:val="40"/>
        </w:rPr>
        <w:t xml:space="preserve"> </w:t>
      </w:r>
      <w:r>
        <w:rPr>
          <w:color w:val="1F1F1F"/>
        </w:rPr>
        <w:t>where</w:t>
      </w:r>
      <w:r>
        <w:rPr>
          <w:color w:val="1F1F1F"/>
          <w:spacing w:val="40"/>
        </w:rPr>
        <w:t xml:space="preserve"> </w:t>
      </w:r>
      <w:r>
        <w:rPr>
          <w:color w:val="1F1F1F"/>
        </w:rPr>
        <w:t>the</w:t>
      </w:r>
      <w:r>
        <w:rPr>
          <w:color w:val="1F1F1F"/>
          <w:spacing w:val="38"/>
        </w:rPr>
        <w:t xml:space="preserve"> </w:t>
      </w:r>
      <w:r>
        <w:rPr>
          <w:color w:val="1F1F1F"/>
        </w:rPr>
        <w:t>Company makes</w:t>
      </w:r>
      <w:r>
        <w:rPr>
          <w:color w:val="1F1F1F"/>
          <w:spacing w:val="76"/>
        </w:rPr>
        <w:t xml:space="preserve"> </w:t>
      </w:r>
      <w:r>
        <w:rPr>
          <w:color w:val="1F1F1F"/>
          <w:sz w:val="25"/>
        </w:rPr>
        <w:t>a</w:t>
      </w:r>
      <w:r>
        <w:rPr>
          <w:color w:val="1F1F1F"/>
          <w:spacing w:val="-8"/>
          <w:sz w:val="25"/>
        </w:rPr>
        <w:t xml:space="preserve"> </w:t>
      </w:r>
      <w:r>
        <w:rPr>
          <w:color w:val="1F1F1F"/>
        </w:rPr>
        <w:t>copy</w:t>
      </w:r>
      <w:r>
        <w:rPr>
          <w:color w:val="1F1F1F"/>
          <w:spacing w:val="40"/>
        </w:rPr>
        <w:t xml:space="preserve"> </w:t>
      </w:r>
      <w:r>
        <w:rPr>
          <w:color w:val="1F1F1F"/>
        </w:rPr>
        <w:t>of</w:t>
      </w:r>
      <w:r>
        <w:rPr>
          <w:color w:val="1F1F1F"/>
          <w:spacing w:val="40"/>
        </w:rPr>
        <w:t xml:space="preserve"> </w:t>
      </w:r>
      <w:r>
        <w:rPr>
          <w:color w:val="1F1F1F"/>
        </w:rPr>
        <w:t>the</w:t>
      </w:r>
      <w:r>
        <w:rPr>
          <w:color w:val="1F1F1F"/>
          <w:spacing w:val="40"/>
        </w:rPr>
        <w:t xml:space="preserve"> </w:t>
      </w:r>
      <w:r>
        <w:rPr>
          <w:color w:val="1F1F1F"/>
        </w:rPr>
        <w:t>Company’s tariff</w:t>
      </w:r>
      <w:r>
        <w:rPr>
          <w:color w:val="1F1F1F"/>
          <w:spacing w:val="40"/>
        </w:rPr>
        <w:t xml:space="preserve"> </w:t>
      </w:r>
      <w:r>
        <w:rPr>
          <w:color w:val="1F1F1F"/>
        </w:rPr>
        <w:t>available for public</w:t>
      </w:r>
      <w:r>
        <w:rPr>
          <w:color w:val="1F1F1F"/>
          <w:spacing w:val="40"/>
        </w:rPr>
        <w:t xml:space="preserve"> </w:t>
      </w:r>
      <w:r>
        <w:rPr>
          <w:color w:val="1F1F1F"/>
        </w:rPr>
        <w:t>inspection.</w:t>
      </w:r>
      <w:r>
        <w:rPr>
          <w:color w:val="1F1F1F"/>
          <w:spacing w:val="80"/>
        </w:rPr>
        <w:t xml:space="preserve"> </w:t>
      </w:r>
      <w:r>
        <w:rPr>
          <w:color w:val="1F1F1F"/>
        </w:rPr>
        <w:t>The</w:t>
      </w:r>
      <w:r>
        <w:rPr>
          <w:color w:val="1F1F1F"/>
          <w:spacing w:val="31"/>
        </w:rPr>
        <w:t xml:space="preserve"> </w:t>
      </w:r>
      <w:r>
        <w:rPr>
          <w:color w:val="1F1F1F"/>
        </w:rPr>
        <w:t>address</w:t>
      </w:r>
      <w:r>
        <w:rPr>
          <w:color w:val="1F1F1F"/>
          <w:spacing w:val="39"/>
        </w:rPr>
        <w:t xml:space="preserve"> </w:t>
      </w:r>
      <w:r>
        <w:rPr>
          <w:color w:val="1F1F1F"/>
        </w:rPr>
        <w:t>of the</w:t>
      </w:r>
      <w:r>
        <w:rPr>
          <w:color w:val="1F1F1F"/>
          <w:spacing w:val="25"/>
        </w:rPr>
        <w:t xml:space="preserve"> </w:t>
      </w:r>
      <w:r>
        <w:rPr>
          <w:color w:val="1F1F1F"/>
        </w:rPr>
        <w:t>business</w:t>
      </w:r>
      <w:r>
        <w:rPr>
          <w:color w:val="1F1F1F"/>
          <w:spacing w:val="40"/>
        </w:rPr>
        <w:t xml:space="preserve"> </w:t>
      </w:r>
      <w:r>
        <w:rPr>
          <w:color w:val="1F1F1F"/>
        </w:rPr>
        <w:t xml:space="preserve">is: </w:t>
      </w:r>
      <w:r w:rsidR="00B05AF6" w:rsidRPr="00B05AF6">
        <w:rPr>
          <w:color w:val="1D1D1D"/>
        </w:rPr>
        <w:t>5959 Corporate Dr., Suite 2000</w:t>
      </w:r>
      <w:r w:rsidR="00B05AF6">
        <w:rPr>
          <w:color w:val="1D1D1D"/>
        </w:rPr>
        <w:t xml:space="preserve">, </w:t>
      </w:r>
      <w:r w:rsidR="00B05AF6" w:rsidRPr="00B05AF6">
        <w:rPr>
          <w:color w:val="1D1D1D"/>
        </w:rPr>
        <w:t>Houston, TX 77036</w:t>
      </w:r>
    </w:p>
    <w:p w14:paraId="0C43C74C" w14:textId="77777777" w:rsidR="00B539B5" w:rsidRDefault="00000000" w:rsidP="004E3917">
      <w:pPr>
        <w:spacing w:before="232"/>
        <w:ind w:left="859" w:right="200"/>
      </w:pPr>
      <w:r>
        <w:rPr>
          <w:b/>
          <w:color w:val="1F1F1F"/>
          <w:sz w:val="24"/>
        </w:rPr>
        <w:t>Commission</w:t>
      </w:r>
      <w:r>
        <w:rPr>
          <w:b/>
          <w:color w:val="1F1F1F"/>
          <w:spacing w:val="26"/>
          <w:sz w:val="24"/>
        </w:rPr>
        <w:t xml:space="preserve"> </w:t>
      </w:r>
      <w:r>
        <w:rPr>
          <w:b/>
          <w:color w:val="1F1F1F"/>
          <w:sz w:val="24"/>
        </w:rPr>
        <w:t>or</w:t>
      </w:r>
      <w:r>
        <w:rPr>
          <w:b/>
          <w:color w:val="1F1F1F"/>
          <w:spacing w:val="34"/>
          <w:sz w:val="24"/>
        </w:rPr>
        <w:t xml:space="preserve"> </w:t>
      </w:r>
      <w:r>
        <w:rPr>
          <w:b/>
          <w:color w:val="1F1F1F"/>
          <w:sz w:val="24"/>
        </w:rPr>
        <w:t>PA</w:t>
      </w:r>
      <w:r>
        <w:rPr>
          <w:b/>
          <w:color w:val="1F1F1F"/>
          <w:spacing w:val="4"/>
          <w:sz w:val="24"/>
        </w:rPr>
        <w:t xml:space="preserve"> </w:t>
      </w:r>
      <w:r>
        <w:rPr>
          <w:b/>
          <w:color w:val="1F1F1F"/>
          <w:sz w:val="24"/>
        </w:rPr>
        <w:t>PUC:</w:t>
      </w:r>
      <w:r>
        <w:rPr>
          <w:b/>
          <w:color w:val="1F1F1F"/>
          <w:spacing w:val="60"/>
          <w:sz w:val="24"/>
        </w:rPr>
        <w:t xml:space="preserve"> </w:t>
      </w:r>
      <w:r>
        <w:rPr>
          <w:color w:val="1F1F1F"/>
        </w:rPr>
        <w:t>The</w:t>
      </w:r>
      <w:r>
        <w:rPr>
          <w:color w:val="1F1F1F"/>
          <w:spacing w:val="29"/>
        </w:rPr>
        <w:t xml:space="preserve"> </w:t>
      </w:r>
      <w:r>
        <w:rPr>
          <w:color w:val="1F1F1F"/>
        </w:rPr>
        <w:t>Pennsylvania</w:t>
      </w:r>
      <w:r>
        <w:rPr>
          <w:color w:val="1F1F1F"/>
          <w:spacing w:val="-2"/>
        </w:rPr>
        <w:t xml:space="preserve"> </w:t>
      </w:r>
      <w:r>
        <w:rPr>
          <w:color w:val="1F1F1F"/>
        </w:rPr>
        <w:t>Public</w:t>
      </w:r>
      <w:r>
        <w:rPr>
          <w:color w:val="1F1F1F"/>
          <w:spacing w:val="47"/>
        </w:rPr>
        <w:t xml:space="preserve"> </w:t>
      </w:r>
      <w:r>
        <w:rPr>
          <w:color w:val="1F1F1F"/>
        </w:rPr>
        <w:t>Utility</w:t>
      </w:r>
      <w:r>
        <w:rPr>
          <w:color w:val="1F1F1F"/>
          <w:spacing w:val="27"/>
        </w:rPr>
        <w:t xml:space="preserve"> </w:t>
      </w:r>
      <w:r>
        <w:rPr>
          <w:color w:val="1F1F1F"/>
          <w:spacing w:val="-2"/>
        </w:rPr>
        <w:t>Commission.</w:t>
      </w:r>
    </w:p>
    <w:p w14:paraId="1F417246" w14:textId="77777777" w:rsidR="00B539B5" w:rsidRDefault="00000000" w:rsidP="004E3917">
      <w:pPr>
        <w:spacing w:before="237" w:line="254" w:lineRule="auto"/>
        <w:ind w:left="859" w:right="200" w:hanging="5"/>
      </w:pPr>
      <w:r>
        <w:rPr>
          <w:b/>
          <w:color w:val="1F1F1F"/>
          <w:w w:val="105"/>
          <w:sz w:val="24"/>
        </w:rPr>
        <w:t>Common</w:t>
      </w:r>
      <w:r>
        <w:rPr>
          <w:b/>
          <w:color w:val="1F1F1F"/>
          <w:spacing w:val="31"/>
          <w:w w:val="105"/>
          <w:sz w:val="24"/>
        </w:rPr>
        <w:t xml:space="preserve"> </w:t>
      </w:r>
      <w:r>
        <w:rPr>
          <w:b/>
          <w:color w:val="1F1F1F"/>
          <w:w w:val="105"/>
          <w:sz w:val="24"/>
        </w:rPr>
        <w:t>Carrier:</w:t>
      </w:r>
      <w:r>
        <w:rPr>
          <w:b/>
          <w:color w:val="1F1F1F"/>
          <w:spacing w:val="40"/>
          <w:w w:val="105"/>
          <w:sz w:val="24"/>
        </w:rPr>
        <w:t xml:space="preserve"> </w:t>
      </w:r>
      <w:r>
        <w:rPr>
          <w:color w:val="1F1F1F"/>
          <w:w w:val="105"/>
        </w:rPr>
        <w:t>An authorized</w:t>
      </w:r>
      <w:r>
        <w:rPr>
          <w:color w:val="1F1F1F"/>
          <w:spacing w:val="-7"/>
          <w:w w:val="105"/>
        </w:rPr>
        <w:t xml:space="preserve"> </w:t>
      </w:r>
      <w:r>
        <w:rPr>
          <w:color w:val="1F1F1F"/>
          <w:w w:val="105"/>
        </w:rPr>
        <w:t>company or entity</w:t>
      </w:r>
      <w:r>
        <w:rPr>
          <w:color w:val="1F1F1F"/>
          <w:spacing w:val="40"/>
          <w:w w:val="105"/>
        </w:rPr>
        <w:t xml:space="preserve"> </w:t>
      </w:r>
      <w:r>
        <w:rPr>
          <w:color w:val="1F1F1F"/>
          <w:w w:val="105"/>
        </w:rPr>
        <w:t>providing</w:t>
      </w:r>
      <w:r>
        <w:rPr>
          <w:color w:val="1F1F1F"/>
          <w:spacing w:val="-8"/>
          <w:w w:val="105"/>
        </w:rPr>
        <w:t xml:space="preserve"> </w:t>
      </w:r>
      <w:r>
        <w:rPr>
          <w:color w:val="1F1F1F"/>
          <w:w w:val="105"/>
        </w:rPr>
        <w:t>telecommunications services to the public.</w:t>
      </w:r>
    </w:p>
    <w:p w14:paraId="2CC99BBB" w14:textId="0F3A3A21" w:rsidR="00B539B5" w:rsidRDefault="00000000" w:rsidP="004E3917">
      <w:pPr>
        <w:spacing w:before="229"/>
        <w:ind w:left="859" w:right="200"/>
      </w:pPr>
      <w:r>
        <w:rPr>
          <w:b/>
          <w:color w:val="1F1F1F"/>
          <w:sz w:val="24"/>
        </w:rPr>
        <w:t>Company:</w:t>
      </w:r>
      <w:r>
        <w:rPr>
          <w:b/>
          <w:color w:val="1F1F1F"/>
          <w:spacing w:val="39"/>
          <w:sz w:val="24"/>
        </w:rPr>
        <w:t xml:space="preserve">  </w:t>
      </w:r>
      <w:r>
        <w:rPr>
          <w:color w:val="1F1F1F"/>
        </w:rPr>
        <w:t>The</w:t>
      </w:r>
      <w:r>
        <w:rPr>
          <w:color w:val="1F1F1F"/>
          <w:spacing w:val="41"/>
        </w:rPr>
        <w:t xml:space="preserve"> </w:t>
      </w:r>
      <w:r>
        <w:rPr>
          <w:color w:val="1F1F1F"/>
        </w:rPr>
        <w:t>term</w:t>
      </w:r>
      <w:r>
        <w:rPr>
          <w:color w:val="1F1F1F"/>
          <w:spacing w:val="7"/>
        </w:rPr>
        <w:t xml:space="preserve"> </w:t>
      </w:r>
      <w:r>
        <w:rPr>
          <w:color w:val="1F1F1F"/>
        </w:rPr>
        <w:t>“Company”</w:t>
      </w:r>
      <w:r>
        <w:rPr>
          <w:color w:val="1F1F1F"/>
          <w:spacing w:val="-7"/>
        </w:rPr>
        <w:t xml:space="preserve"> </w:t>
      </w:r>
      <w:r>
        <w:rPr>
          <w:color w:val="1F1F1F"/>
        </w:rPr>
        <w:t>means</w:t>
      </w:r>
      <w:r>
        <w:rPr>
          <w:color w:val="1F1F1F"/>
          <w:spacing w:val="63"/>
        </w:rPr>
        <w:t xml:space="preserve"> </w:t>
      </w:r>
      <w:r w:rsidR="00B05AF6">
        <w:rPr>
          <w:color w:val="1C1C1C"/>
          <w:sz w:val="23"/>
        </w:rPr>
        <w:t>Ezee Fiber Texas, LLC d/b/a Ezee Fiber.</w:t>
      </w:r>
    </w:p>
    <w:p w14:paraId="4D682688" w14:textId="77777777" w:rsidR="00B539B5" w:rsidRDefault="00000000" w:rsidP="004E3917">
      <w:pPr>
        <w:spacing w:before="242" w:line="254" w:lineRule="auto"/>
        <w:ind w:left="859" w:right="200" w:firstLine="4"/>
      </w:pPr>
      <w:r>
        <w:rPr>
          <w:b/>
          <w:color w:val="1F1F1F"/>
          <w:sz w:val="24"/>
        </w:rPr>
        <w:t>Customer:</w:t>
      </w:r>
      <w:r>
        <w:rPr>
          <w:b/>
          <w:color w:val="1F1F1F"/>
          <w:spacing w:val="80"/>
          <w:w w:val="150"/>
          <w:sz w:val="24"/>
        </w:rPr>
        <w:t xml:space="preserve"> </w:t>
      </w:r>
      <w:r>
        <w:rPr>
          <w:color w:val="1F1F1F"/>
        </w:rPr>
        <w:t>The</w:t>
      </w:r>
      <w:r>
        <w:rPr>
          <w:color w:val="1F1F1F"/>
          <w:spacing w:val="40"/>
        </w:rPr>
        <w:t xml:space="preserve"> </w:t>
      </w:r>
      <w:r>
        <w:rPr>
          <w:color w:val="1F1F1F"/>
        </w:rPr>
        <w:t>person,</w:t>
      </w:r>
      <w:r>
        <w:rPr>
          <w:color w:val="1F1F1F"/>
          <w:spacing w:val="40"/>
        </w:rPr>
        <w:t xml:space="preserve"> </w:t>
      </w:r>
      <w:r>
        <w:rPr>
          <w:color w:val="1F1F1F"/>
        </w:rPr>
        <w:t>firm</w:t>
      </w:r>
      <w:r>
        <w:rPr>
          <w:color w:val="1F1F1F"/>
          <w:spacing w:val="24"/>
        </w:rPr>
        <w:t xml:space="preserve"> </w:t>
      </w:r>
      <w:r>
        <w:rPr>
          <w:color w:val="1F1F1F"/>
        </w:rPr>
        <w:t>or</w:t>
      </w:r>
      <w:r>
        <w:rPr>
          <w:color w:val="1F1F1F"/>
          <w:spacing w:val="29"/>
        </w:rPr>
        <w:t xml:space="preserve"> </w:t>
      </w:r>
      <w:r>
        <w:rPr>
          <w:color w:val="1F1F1F"/>
        </w:rPr>
        <w:t>corporation</w:t>
      </w:r>
      <w:r>
        <w:rPr>
          <w:color w:val="1F1F1F"/>
          <w:spacing w:val="22"/>
        </w:rPr>
        <w:t xml:space="preserve"> </w:t>
      </w:r>
      <w:r>
        <w:rPr>
          <w:color w:val="1F1F1F"/>
        </w:rPr>
        <w:t>that</w:t>
      </w:r>
      <w:r>
        <w:rPr>
          <w:color w:val="1F1F1F"/>
          <w:spacing w:val="23"/>
        </w:rPr>
        <w:t xml:space="preserve"> </w:t>
      </w:r>
      <w:r>
        <w:rPr>
          <w:color w:val="1F1F1F"/>
        </w:rPr>
        <w:t>orders</w:t>
      </w:r>
      <w:r>
        <w:rPr>
          <w:color w:val="1F1F1F"/>
          <w:spacing w:val="40"/>
        </w:rPr>
        <w:t xml:space="preserve"> </w:t>
      </w:r>
      <w:r>
        <w:rPr>
          <w:color w:val="1F1F1F"/>
        </w:rPr>
        <w:t>service</w:t>
      </w:r>
      <w:r>
        <w:rPr>
          <w:color w:val="1F1F1F"/>
          <w:spacing w:val="40"/>
        </w:rPr>
        <w:t xml:space="preserve"> </w:t>
      </w:r>
      <w:r>
        <w:rPr>
          <w:color w:val="1F1F1F"/>
        </w:rPr>
        <w:t>and</w:t>
      </w:r>
      <w:r>
        <w:rPr>
          <w:color w:val="1F1F1F"/>
          <w:spacing w:val="40"/>
        </w:rPr>
        <w:t xml:space="preserve"> </w:t>
      </w:r>
      <w:r>
        <w:rPr>
          <w:color w:val="1F1F1F"/>
        </w:rPr>
        <w:t>is</w:t>
      </w:r>
      <w:r>
        <w:rPr>
          <w:color w:val="1F1F1F"/>
          <w:spacing w:val="23"/>
        </w:rPr>
        <w:t xml:space="preserve"> </w:t>
      </w:r>
      <w:r>
        <w:rPr>
          <w:color w:val="1F1F1F"/>
        </w:rPr>
        <w:t>responsible for</w:t>
      </w:r>
      <w:r>
        <w:rPr>
          <w:color w:val="1F1F1F"/>
          <w:spacing w:val="34"/>
        </w:rPr>
        <w:t xml:space="preserve"> </w:t>
      </w:r>
      <w:r>
        <w:rPr>
          <w:color w:val="1F1F1F"/>
        </w:rPr>
        <w:t>the payment of</w:t>
      </w:r>
      <w:r>
        <w:rPr>
          <w:color w:val="1F1F1F"/>
          <w:spacing w:val="40"/>
        </w:rPr>
        <w:t xml:space="preserve"> </w:t>
      </w:r>
      <w:r>
        <w:rPr>
          <w:color w:val="1F1F1F"/>
        </w:rPr>
        <w:t>charges</w:t>
      </w:r>
      <w:r>
        <w:rPr>
          <w:color w:val="1F1F1F"/>
          <w:spacing w:val="80"/>
        </w:rPr>
        <w:t xml:space="preserve"> </w:t>
      </w:r>
      <w:r>
        <w:rPr>
          <w:color w:val="1F1F1F"/>
        </w:rPr>
        <w:t>and</w:t>
      </w:r>
      <w:r>
        <w:rPr>
          <w:color w:val="1F1F1F"/>
          <w:spacing w:val="40"/>
        </w:rPr>
        <w:t xml:space="preserve"> </w:t>
      </w:r>
      <w:r>
        <w:rPr>
          <w:color w:val="1F1F1F"/>
        </w:rPr>
        <w:t>compliance</w:t>
      </w:r>
      <w:r>
        <w:rPr>
          <w:color w:val="1F1F1F"/>
          <w:spacing w:val="24"/>
        </w:rPr>
        <w:t xml:space="preserve"> </w:t>
      </w:r>
      <w:r>
        <w:rPr>
          <w:color w:val="1F1F1F"/>
        </w:rPr>
        <w:t>with</w:t>
      </w:r>
      <w:r>
        <w:rPr>
          <w:color w:val="1F1F1F"/>
          <w:spacing w:val="40"/>
        </w:rPr>
        <w:t xml:space="preserve"> </w:t>
      </w:r>
      <w:r>
        <w:rPr>
          <w:color w:val="1F1F1F"/>
        </w:rPr>
        <w:t>the</w:t>
      </w:r>
      <w:r>
        <w:rPr>
          <w:color w:val="1F1F1F"/>
          <w:spacing w:val="34"/>
        </w:rPr>
        <w:t xml:space="preserve"> </w:t>
      </w:r>
      <w:r>
        <w:rPr>
          <w:color w:val="1F1F1F"/>
        </w:rPr>
        <w:t>terms</w:t>
      </w:r>
      <w:r>
        <w:rPr>
          <w:color w:val="1F1F1F"/>
          <w:spacing w:val="40"/>
        </w:rPr>
        <w:t xml:space="preserve"> </w:t>
      </w:r>
      <w:r>
        <w:rPr>
          <w:color w:val="1F1F1F"/>
        </w:rPr>
        <w:t>and</w:t>
      </w:r>
      <w:r>
        <w:rPr>
          <w:color w:val="1F1F1F"/>
          <w:spacing w:val="40"/>
        </w:rPr>
        <w:t xml:space="preserve"> </w:t>
      </w:r>
      <w:r>
        <w:rPr>
          <w:color w:val="1F1F1F"/>
        </w:rPr>
        <w:t>conditions of</w:t>
      </w:r>
      <w:r>
        <w:rPr>
          <w:color w:val="1F1F1F"/>
          <w:spacing w:val="40"/>
        </w:rPr>
        <w:t xml:space="preserve"> </w:t>
      </w:r>
      <w:r>
        <w:rPr>
          <w:color w:val="1F1F1F"/>
        </w:rPr>
        <w:t>this</w:t>
      </w:r>
      <w:r>
        <w:rPr>
          <w:color w:val="1F1F1F"/>
          <w:spacing w:val="40"/>
        </w:rPr>
        <w:t xml:space="preserve"> </w:t>
      </w:r>
      <w:r>
        <w:rPr>
          <w:color w:val="1F1F1F"/>
        </w:rPr>
        <w:t>tariff.</w:t>
      </w:r>
    </w:p>
    <w:p w14:paraId="2F9B01D4" w14:textId="77777777" w:rsidR="00B539B5" w:rsidRDefault="00000000" w:rsidP="004E3917">
      <w:pPr>
        <w:spacing w:before="225" w:line="254" w:lineRule="auto"/>
        <w:ind w:left="859" w:right="200" w:firstLine="4"/>
      </w:pPr>
      <w:r>
        <w:rPr>
          <w:b/>
          <w:color w:val="1F1F1F"/>
          <w:w w:val="105"/>
          <w:sz w:val="24"/>
        </w:rPr>
        <w:t>Customer</w:t>
      </w:r>
      <w:r>
        <w:rPr>
          <w:b/>
          <w:color w:val="1F1F1F"/>
          <w:spacing w:val="-16"/>
          <w:w w:val="105"/>
          <w:sz w:val="24"/>
        </w:rPr>
        <w:t xml:space="preserve"> </w:t>
      </w:r>
      <w:r>
        <w:rPr>
          <w:b/>
          <w:color w:val="1F1F1F"/>
          <w:w w:val="105"/>
          <w:sz w:val="24"/>
        </w:rPr>
        <w:t>Premises:</w:t>
      </w:r>
      <w:r>
        <w:rPr>
          <w:b/>
          <w:color w:val="1F1F1F"/>
          <w:spacing w:val="40"/>
          <w:w w:val="105"/>
          <w:sz w:val="24"/>
        </w:rPr>
        <w:t xml:space="preserve"> </w:t>
      </w:r>
      <w:r>
        <w:rPr>
          <w:color w:val="1F1F1F"/>
          <w:w w:val="105"/>
        </w:rPr>
        <w:t>A location</w:t>
      </w:r>
      <w:r>
        <w:rPr>
          <w:color w:val="1F1F1F"/>
          <w:spacing w:val="17"/>
          <w:w w:val="105"/>
        </w:rPr>
        <w:t xml:space="preserve"> </w:t>
      </w:r>
      <w:r>
        <w:rPr>
          <w:color w:val="1F1F1F"/>
          <w:w w:val="105"/>
        </w:rPr>
        <w:t>designated by</w:t>
      </w:r>
      <w:r>
        <w:rPr>
          <w:color w:val="1F1F1F"/>
          <w:spacing w:val="-2"/>
          <w:w w:val="105"/>
        </w:rPr>
        <w:t xml:space="preserve"> </w:t>
      </w:r>
      <w:r>
        <w:rPr>
          <w:color w:val="1F1F1F"/>
          <w:w w:val="105"/>
        </w:rPr>
        <w:t>the Customer</w:t>
      </w:r>
      <w:r>
        <w:rPr>
          <w:color w:val="1F1F1F"/>
          <w:spacing w:val="-4"/>
          <w:w w:val="105"/>
        </w:rPr>
        <w:t xml:space="preserve"> </w:t>
      </w:r>
      <w:r>
        <w:rPr>
          <w:color w:val="1F1F1F"/>
          <w:w w:val="105"/>
        </w:rPr>
        <w:t>for</w:t>
      </w:r>
      <w:r>
        <w:rPr>
          <w:color w:val="1F1F1F"/>
          <w:spacing w:val="-2"/>
          <w:w w:val="105"/>
        </w:rPr>
        <w:t xml:space="preserve"> </w:t>
      </w:r>
      <w:r>
        <w:rPr>
          <w:color w:val="1F1F1F"/>
          <w:w w:val="105"/>
        </w:rPr>
        <w:t>the</w:t>
      </w:r>
      <w:r>
        <w:rPr>
          <w:color w:val="1F1F1F"/>
          <w:spacing w:val="13"/>
          <w:w w:val="105"/>
        </w:rPr>
        <w:t xml:space="preserve"> </w:t>
      </w:r>
      <w:r>
        <w:rPr>
          <w:color w:val="1F1F1F"/>
          <w:w w:val="105"/>
        </w:rPr>
        <w:t>purposes</w:t>
      </w:r>
      <w:r>
        <w:rPr>
          <w:color w:val="1F1F1F"/>
          <w:spacing w:val="-14"/>
          <w:w w:val="105"/>
        </w:rPr>
        <w:t xml:space="preserve"> </w:t>
      </w:r>
      <w:r>
        <w:rPr>
          <w:color w:val="1F1F1F"/>
          <w:w w:val="105"/>
        </w:rPr>
        <w:t>of connecting to the Company’s services.</w:t>
      </w:r>
    </w:p>
    <w:p w14:paraId="68A1F45C" w14:textId="77777777" w:rsidR="00F24160" w:rsidRPr="00F24160" w:rsidRDefault="00000000" w:rsidP="004E3917">
      <w:pPr>
        <w:spacing w:before="229" w:after="240" w:line="249" w:lineRule="auto"/>
        <w:ind w:left="859" w:right="200" w:firstLine="4"/>
        <w:rPr>
          <w:color w:val="1F1F1F"/>
        </w:rPr>
      </w:pPr>
      <w:r>
        <w:rPr>
          <w:b/>
          <w:color w:val="1F1F1F"/>
          <w:sz w:val="24"/>
        </w:rPr>
        <w:t>Dark</w:t>
      </w:r>
      <w:r>
        <w:rPr>
          <w:b/>
          <w:color w:val="1F1F1F"/>
          <w:spacing w:val="40"/>
          <w:sz w:val="24"/>
        </w:rPr>
        <w:t xml:space="preserve"> </w:t>
      </w:r>
      <w:r>
        <w:rPr>
          <w:b/>
          <w:color w:val="1F1F1F"/>
          <w:sz w:val="24"/>
        </w:rPr>
        <w:t>Fiber:</w:t>
      </w:r>
      <w:r>
        <w:rPr>
          <w:b/>
          <w:color w:val="1F1F1F"/>
          <w:spacing w:val="80"/>
          <w:sz w:val="24"/>
        </w:rPr>
        <w:t xml:space="preserve"> </w:t>
      </w:r>
      <w:r>
        <w:rPr>
          <w:color w:val="1F1F1F"/>
        </w:rPr>
        <w:t>Unactivated</w:t>
      </w:r>
      <w:r>
        <w:rPr>
          <w:color w:val="1F1F1F"/>
          <w:spacing w:val="33"/>
        </w:rPr>
        <w:t xml:space="preserve"> </w:t>
      </w:r>
      <w:r>
        <w:rPr>
          <w:color w:val="1F1F1F"/>
        </w:rPr>
        <w:t>optical</w:t>
      </w:r>
      <w:r>
        <w:rPr>
          <w:color w:val="1F1F1F"/>
          <w:spacing w:val="40"/>
        </w:rPr>
        <w:t xml:space="preserve"> </w:t>
      </w:r>
      <w:r>
        <w:rPr>
          <w:color w:val="1F1F1F"/>
        </w:rPr>
        <w:t>fiber</w:t>
      </w:r>
      <w:r>
        <w:rPr>
          <w:color w:val="1F1F1F"/>
          <w:spacing w:val="36"/>
        </w:rPr>
        <w:t xml:space="preserve"> </w:t>
      </w:r>
      <w:r>
        <w:rPr>
          <w:color w:val="1F1F1F"/>
        </w:rPr>
        <w:t>deployed without</w:t>
      </w:r>
      <w:r>
        <w:rPr>
          <w:color w:val="1F1F1F"/>
          <w:spacing w:val="40"/>
        </w:rPr>
        <w:t xml:space="preserve"> </w:t>
      </w:r>
      <w:r>
        <w:rPr>
          <w:color w:val="1F1F1F"/>
        </w:rPr>
        <w:t>optoelectronics</w:t>
      </w:r>
      <w:r>
        <w:rPr>
          <w:color w:val="1F1F1F"/>
          <w:spacing w:val="-1"/>
        </w:rPr>
        <w:t xml:space="preserve"> </w:t>
      </w:r>
      <w:r>
        <w:rPr>
          <w:color w:val="1F1F1F"/>
        </w:rPr>
        <w:t>and</w:t>
      </w:r>
      <w:r>
        <w:rPr>
          <w:color w:val="1F1F1F"/>
          <w:spacing w:val="40"/>
        </w:rPr>
        <w:t xml:space="preserve"> </w:t>
      </w:r>
      <w:r>
        <w:rPr>
          <w:color w:val="1F1F1F"/>
        </w:rPr>
        <w:t>through which</w:t>
      </w:r>
      <w:r>
        <w:rPr>
          <w:color w:val="1F1F1F"/>
          <w:spacing w:val="40"/>
        </w:rPr>
        <w:t xml:space="preserve"> </w:t>
      </w:r>
      <w:r>
        <w:rPr>
          <w:color w:val="1F1F1F"/>
        </w:rPr>
        <w:t>no</w:t>
      </w:r>
      <w:r>
        <w:rPr>
          <w:color w:val="1F1F1F"/>
          <w:spacing w:val="36"/>
        </w:rPr>
        <w:t xml:space="preserve"> </w:t>
      </w:r>
      <w:r>
        <w:rPr>
          <w:color w:val="1F1F1F"/>
        </w:rPr>
        <w:t>light</w:t>
      </w:r>
      <w:r>
        <w:rPr>
          <w:color w:val="1F1F1F"/>
          <w:spacing w:val="40"/>
        </w:rPr>
        <w:t xml:space="preserve"> </w:t>
      </w:r>
      <w:r>
        <w:rPr>
          <w:color w:val="1F1F1F"/>
        </w:rPr>
        <w:t>is</w:t>
      </w:r>
      <w:r>
        <w:rPr>
          <w:color w:val="1F1F1F"/>
          <w:spacing w:val="36"/>
        </w:rPr>
        <w:t xml:space="preserve"> </w:t>
      </w:r>
      <w:r>
        <w:rPr>
          <w:color w:val="1F1F1F"/>
        </w:rPr>
        <w:t>transmitted, and</w:t>
      </w:r>
      <w:r>
        <w:rPr>
          <w:color w:val="1F1F1F"/>
          <w:spacing w:val="40"/>
        </w:rPr>
        <w:t xml:space="preserve"> </w:t>
      </w:r>
      <w:r>
        <w:rPr>
          <w:color w:val="1F1F1F"/>
        </w:rPr>
        <w:t>no</w:t>
      </w:r>
      <w:r>
        <w:rPr>
          <w:color w:val="1F1F1F"/>
          <w:spacing w:val="36"/>
        </w:rPr>
        <w:t xml:space="preserve"> </w:t>
      </w:r>
      <w:r>
        <w:rPr>
          <w:color w:val="1F1F1F"/>
        </w:rPr>
        <w:t>signal</w:t>
      </w:r>
      <w:r>
        <w:rPr>
          <w:color w:val="1F1F1F"/>
          <w:spacing w:val="40"/>
        </w:rPr>
        <w:t xml:space="preserve"> </w:t>
      </w:r>
      <w:r>
        <w:rPr>
          <w:color w:val="1F1F1F"/>
        </w:rPr>
        <w:t>is carried.</w:t>
      </w:r>
    </w:p>
    <w:p w14:paraId="28285F2A" w14:textId="77777777" w:rsidR="00B539B5" w:rsidRDefault="00000000" w:rsidP="004E3917">
      <w:pPr>
        <w:pStyle w:val="BodyText"/>
        <w:spacing w:line="244" w:lineRule="auto"/>
        <w:ind w:left="859" w:right="200" w:firstLine="4"/>
      </w:pPr>
      <w:r>
        <w:rPr>
          <w:b/>
          <w:color w:val="1A1A1A"/>
          <w:sz w:val="24"/>
        </w:rPr>
        <w:t>Head</w:t>
      </w:r>
      <w:r>
        <w:rPr>
          <w:b/>
          <w:color w:val="1A1A1A"/>
          <w:spacing w:val="40"/>
          <w:sz w:val="24"/>
        </w:rPr>
        <w:t xml:space="preserve"> </w:t>
      </w:r>
      <w:r>
        <w:rPr>
          <w:b/>
          <w:color w:val="1A1A1A"/>
          <w:sz w:val="24"/>
        </w:rPr>
        <w:t>End:</w:t>
      </w:r>
      <w:r>
        <w:rPr>
          <w:b/>
          <w:color w:val="1A1A1A"/>
          <w:spacing w:val="40"/>
          <w:sz w:val="24"/>
        </w:rPr>
        <w:t xml:space="preserve"> </w:t>
      </w:r>
      <w:r>
        <w:rPr>
          <w:color w:val="1A1A1A"/>
        </w:rPr>
        <w:t>A physical location, building or structure used to house the Company equipment and Customer equipment</w:t>
      </w:r>
      <w:r>
        <w:rPr>
          <w:color w:val="1A1A1A"/>
          <w:spacing w:val="30"/>
        </w:rPr>
        <w:t xml:space="preserve"> </w:t>
      </w:r>
      <w:r>
        <w:rPr>
          <w:color w:val="1A1A1A"/>
        </w:rPr>
        <w:t>used</w:t>
      </w:r>
      <w:r>
        <w:rPr>
          <w:color w:val="1A1A1A"/>
          <w:spacing w:val="-2"/>
        </w:rPr>
        <w:t xml:space="preserve"> </w:t>
      </w:r>
      <w:r>
        <w:rPr>
          <w:color w:val="1A1A1A"/>
        </w:rPr>
        <w:t>to transfer originating and terminating traffic between Company and Customer.</w:t>
      </w:r>
    </w:p>
    <w:p w14:paraId="2FD79DC2" w14:textId="77777777" w:rsidR="00B539B5" w:rsidRDefault="00000000" w:rsidP="004E3917">
      <w:pPr>
        <w:pStyle w:val="BodyText"/>
        <w:spacing w:before="230" w:line="249" w:lineRule="auto"/>
        <w:ind w:left="859" w:right="200" w:firstLine="4"/>
      </w:pPr>
      <w:r>
        <w:rPr>
          <w:b/>
          <w:color w:val="1A1A1A"/>
          <w:sz w:val="24"/>
        </w:rPr>
        <w:t>Holiday:</w:t>
      </w:r>
      <w:r>
        <w:rPr>
          <w:b/>
          <w:color w:val="1A1A1A"/>
          <w:spacing w:val="40"/>
          <w:sz w:val="24"/>
        </w:rPr>
        <w:t xml:space="preserve"> </w:t>
      </w:r>
      <w:r>
        <w:rPr>
          <w:color w:val="1A1A1A"/>
        </w:rPr>
        <w:t>New</w:t>
      </w:r>
      <w:r>
        <w:rPr>
          <w:color w:val="1A1A1A"/>
          <w:spacing w:val="-9"/>
        </w:rPr>
        <w:t xml:space="preserve"> </w:t>
      </w:r>
      <w:r>
        <w:rPr>
          <w:color w:val="1A1A1A"/>
        </w:rPr>
        <w:t>Year’s</w:t>
      </w:r>
      <w:r>
        <w:rPr>
          <w:color w:val="1A1A1A"/>
          <w:spacing w:val="40"/>
        </w:rPr>
        <w:t xml:space="preserve"> </w:t>
      </w:r>
      <w:r>
        <w:rPr>
          <w:color w:val="1A1A1A"/>
        </w:rPr>
        <w:t>Day, Memorial Day, Independence Day, Labor Day,</w:t>
      </w:r>
      <w:r>
        <w:rPr>
          <w:color w:val="1A1A1A"/>
          <w:spacing w:val="-9"/>
        </w:rPr>
        <w:t xml:space="preserve"> </w:t>
      </w:r>
      <w:r>
        <w:rPr>
          <w:color w:val="1A1A1A"/>
        </w:rPr>
        <w:t>Thanksgiving Day,</w:t>
      </w:r>
      <w:r>
        <w:rPr>
          <w:color w:val="1A1A1A"/>
          <w:spacing w:val="-1"/>
        </w:rPr>
        <w:t xml:space="preserve"> </w:t>
      </w:r>
      <w:r>
        <w:rPr>
          <w:color w:val="1A1A1A"/>
        </w:rPr>
        <w:t>and Christmas Day.</w:t>
      </w:r>
      <w:r>
        <w:rPr>
          <w:color w:val="1A1A1A"/>
          <w:spacing w:val="40"/>
        </w:rPr>
        <w:t xml:space="preserve"> </w:t>
      </w:r>
      <w:r>
        <w:rPr>
          <w:color w:val="1A1A1A"/>
        </w:rPr>
        <w:t>When holidays fall on Saturdays or Sundays, the holiday rate applies</w:t>
      </w:r>
      <w:r>
        <w:rPr>
          <w:color w:val="1A1A1A"/>
          <w:spacing w:val="40"/>
        </w:rPr>
        <w:t xml:space="preserve"> </w:t>
      </w:r>
      <w:r>
        <w:rPr>
          <w:color w:val="1A1A1A"/>
        </w:rPr>
        <w:t>unless a larger discount would normally</w:t>
      </w:r>
      <w:r>
        <w:rPr>
          <w:color w:val="1A1A1A"/>
          <w:spacing w:val="40"/>
        </w:rPr>
        <w:t xml:space="preserve"> </w:t>
      </w:r>
      <w:r>
        <w:rPr>
          <w:color w:val="1A1A1A"/>
        </w:rPr>
        <w:t>apply</w:t>
      </w:r>
      <w:r>
        <w:rPr>
          <w:color w:val="3C3C3C"/>
        </w:rPr>
        <w:t>.</w:t>
      </w:r>
    </w:p>
    <w:p w14:paraId="7DCBEA99" w14:textId="77777777" w:rsidR="00B539B5" w:rsidRDefault="00000000" w:rsidP="004E3917">
      <w:pPr>
        <w:pStyle w:val="BodyText"/>
        <w:spacing w:before="217" w:line="249" w:lineRule="auto"/>
        <w:ind w:left="859" w:right="200" w:firstLine="4"/>
      </w:pPr>
      <w:r>
        <w:rPr>
          <w:b/>
          <w:color w:val="1A1A1A"/>
          <w:sz w:val="24"/>
        </w:rPr>
        <w:t>Individual</w:t>
      </w:r>
      <w:r>
        <w:rPr>
          <w:b/>
          <w:color w:val="1A1A1A"/>
          <w:spacing w:val="40"/>
          <w:sz w:val="24"/>
        </w:rPr>
        <w:t xml:space="preserve"> </w:t>
      </w:r>
      <w:r>
        <w:rPr>
          <w:b/>
          <w:color w:val="1A1A1A"/>
          <w:sz w:val="24"/>
        </w:rPr>
        <w:t>Case Basis</w:t>
      </w:r>
      <w:r>
        <w:rPr>
          <w:b/>
          <w:color w:val="1A1A1A"/>
          <w:spacing w:val="-6"/>
          <w:sz w:val="24"/>
        </w:rPr>
        <w:t xml:space="preserve"> </w:t>
      </w:r>
      <w:r>
        <w:rPr>
          <w:b/>
          <w:color w:val="1A1A1A"/>
          <w:sz w:val="24"/>
        </w:rPr>
        <w:t>(“ICB”):</w:t>
      </w:r>
      <w:r>
        <w:rPr>
          <w:b/>
          <w:color w:val="1A1A1A"/>
          <w:spacing w:val="80"/>
          <w:sz w:val="24"/>
        </w:rPr>
        <w:t xml:space="preserve"> </w:t>
      </w:r>
      <w:r>
        <w:rPr>
          <w:color w:val="1A1A1A"/>
        </w:rPr>
        <w:t>Customer-specific</w:t>
      </w:r>
      <w:r>
        <w:rPr>
          <w:color w:val="1A1A1A"/>
          <w:spacing w:val="35"/>
        </w:rPr>
        <w:t xml:space="preserve"> </w:t>
      </w:r>
      <w:r>
        <w:rPr>
          <w:color w:val="1A1A1A"/>
        </w:rPr>
        <w:t>arrangements</w:t>
      </w:r>
      <w:r>
        <w:rPr>
          <w:color w:val="1A1A1A"/>
          <w:spacing w:val="28"/>
        </w:rPr>
        <w:t xml:space="preserve"> </w:t>
      </w:r>
      <w:r>
        <w:rPr>
          <w:color w:val="1A1A1A"/>
        </w:rPr>
        <w:t>that may vary from tariff in rates, terms and/or conditions according to Customer-specific requirements and service-specific parameters</w:t>
      </w:r>
      <w:r>
        <w:rPr>
          <w:color w:val="3C3C3C"/>
        </w:rPr>
        <w:t>.</w:t>
      </w:r>
    </w:p>
    <w:p w14:paraId="556C043C" w14:textId="77777777" w:rsidR="00AB4A88" w:rsidRDefault="00000000" w:rsidP="004E3917">
      <w:pPr>
        <w:pStyle w:val="BodyText"/>
        <w:spacing w:before="221" w:line="247" w:lineRule="auto"/>
        <w:ind w:left="859" w:right="200" w:firstLine="4"/>
        <w:rPr>
          <w:color w:val="1A1A1A"/>
        </w:rPr>
      </w:pPr>
      <w:r>
        <w:rPr>
          <w:b/>
          <w:color w:val="1A1A1A"/>
          <w:sz w:val="24"/>
        </w:rPr>
        <w:t>Interruption:</w:t>
      </w:r>
      <w:r>
        <w:rPr>
          <w:b/>
          <w:color w:val="1A1A1A"/>
          <w:spacing w:val="40"/>
          <w:sz w:val="24"/>
        </w:rPr>
        <w:t xml:space="preserve"> </w:t>
      </w:r>
      <w:r>
        <w:rPr>
          <w:color w:val="1A1A1A"/>
        </w:rPr>
        <w:t>The inability to complete calls</w:t>
      </w:r>
      <w:r>
        <w:rPr>
          <w:color w:val="1A1A1A"/>
          <w:spacing w:val="40"/>
        </w:rPr>
        <w:t xml:space="preserve"> </w:t>
      </w:r>
      <w:r>
        <w:rPr>
          <w:color w:val="1A1A1A"/>
        </w:rPr>
        <w:t>due to equipment</w:t>
      </w:r>
      <w:r>
        <w:rPr>
          <w:color w:val="1A1A1A"/>
          <w:spacing w:val="40"/>
        </w:rPr>
        <w:t xml:space="preserve"> </w:t>
      </w:r>
      <w:r>
        <w:rPr>
          <w:color w:val="1A1A1A"/>
        </w:rPr>
        <w:t>malfunctions or</w:t>
      </w:r>
      <w:r>
        <w:rPr>
          <w:color w:val="1A1A1A"/>
          <w:spacing w:val="40"/>
        </w:rPr>
        <w:t xml:space="preserve"> </w:t>
      </w:r>
      <w:r>
        <w:rPr>
          <w:color w:val="1A1A1A"/>
        </w:rPr>
        <w:t>human errors.</w:t>
      </w:r>
      <w:r>
        <w:rPr>
          <w:color w:val="1A1A1A"/>
          <w:spacing w:val="40"/>
        </w:rPr>
        <w:t xml:space="preserve"> </w:t>
      </w:r>
      <w:r>
        <w:rPr>
          <w:color w:val="1A1A1A"/>
        </w:rPr>
        <w:t>Interruption shall not include the failure of any</w:t>
      </w:r>
      <w:r>
        <w:rPr>
          <w:color w:val="1A1A1A"/>
          <w:spacing w:val="-6"/>
        </w:rPr>
        <w:t xml:space="preserve"> </w:t>
      </w:r>
      <w:r>
        <w:rPr>
          <w:color w:val="1A1A1A"/>
        </w:rPr>
        <w:t>service</w:t>
      </w:r>
      <w:r>
        <w:rPr>
          <w:color w:val="1A1A1A"/>
          <w:spacing w:val="39"/>
        </w:rPr>
        <w:t xml:space="preserve"> </w:t>
      </w:r>
      <w:r>
        <w:rPr>
          <w:color w:val="1A1A1A"/>
        </w:rPr>
        <w:t>or facilities provided</w:t>
      </w:r>
      <w:r>
        <w:rPr>
          <w:color w:val="1A1A1A"/>
          <w:spacing w:val="38"/>
        </w:rPr>
        <w:t xml:space="preserve"> </w:t>
      </w:r>
      <w:r>
        <w:rPr>
          <w:color w:val="1A1A1A"/>
        </w:rPr>
        <w:t>by a Common Carrier or other entity other than the Company.</w:t>
      </w:r>
      <w:r>
        <w:rPr>
          <w:color w:val="1A1A1A"/>
          <w:spacing w:val="40"/>
        </w:rPr>
        <w:t xml:space="preserve"> </w:t>
      </w:r>
      <w:r>
        <w:rPr>
          <w:color w:val="1A1A1A"/>
        </w:rPr>
        <w:t xml:space="preserve">Any </w:t>
      </w:r>
    </w:p>
    <w:p w14:paraId="4839D4D1" w14:textId="77777777" w:rsidR="006A6CC6" w:rsidRDefault="006A6CC6" w:rsidP="00AB4A88">
      <w:pPr>
        <w:ind w:right="200"/>
        <w:jc w:val="center"/>
      </w:pPr>
    </w:p>
    <w:p w14:paraId="1C499AF4" w14:textId="77777777" w:rsidR="006A6CC6" w:rsidRDefault="006A6CC6" w:rsidP="00AB4A88">
      <w:pPr>
        <w:ind w:right="200"/>
        <w:jc w:val="center"/>
      </w:pPr>
    </w:p>
    <w:p w14:paraId="00CC4F55" w14:textId="6DA634EF" w:rsidR="00AB4A88" w:rsidRPr="00AB4A88" w:rsidRDefault="00AB4A88" w:rsidP="00AB4A88">
      <w:pPr>
        <w:ind w:right="200"/>
        <w:jc w:val="center"/>
        <w:rPr>
          <w:sz w:val="23"/>
        </w:rPr>
      </w:pPr>
      <w:r>
        <w:t xml:space="preserve">SECTION 1 </w:t>
      </w:r>
      <w:r>
        <w:rPr>
          <w:color w:val="1F1F1F"/>
          <w:spacing w:val="-2"/>
          <w:w w:val="105"/>
        </w:rPr>
        <w:t>DEFINITIONS</w:t>
      </w:r>
    </w:p>
    <w:p w14:paraId="12F3E898" w14:textId="2BEB669D" w:rsidR="00B539B5" w:rsidRDefault="00000000" w:rsidP="001A268D">
      <w:pPr>
        <w:pStyle w:val="BodyText"/>
        <w:spacing w:before="221" w:line="247" w:lineRule="auto"/>
        <w:ind w:left="900" w:right="200"/>
      </w:pPr>
      <w:r>
        <w:rPr>
          <w:color w:val="1A1A1A"/>
        </w:rPr>
        <w:t>Interruption allowance provided within this tariff by</w:t>
      </w:r>
      <w:r>
        <w:rPr>
          <w:color w:val="1A1A1A"/>
          <w:spacing w:val="-1"/>
        </w:rPr>
        <w:t xml:space="preserve"> </w:t>
      </w:r>
      <w:r>
        <w:rPr>
          <w:color w:val="1A1A1A"/>
        </w:rPr>
        <w:t>Company shall</w:t>
      </w:r>
      <w:r>
        <w:rPr>
          <w:color w:val="1A1A1A"/>
          <w:spacing w:val="40"/>
        </w:rPr>
        <w:t xml:space="preserve"> </w:t>
      </w:r>
      <w:r>
        <w:rPr>
          <w:color w:val="1A1A1A"/>
        </w:rPr>
        <w:t>not apply where service is interrupted</w:t>
      </w:r>
      <w:r>
        <w:rPr>
          <w:color w:val="1A1A1A"/>
          <w:spacing w:val="40"/>
        </w:rPr>
        <w:t xml:space="preserve"> </w:t>
      </w:r>
      <w:r>
        <w:rPr>
          <w:color w:val="1A1A1A"/>
        </w:rPr>
        <w:t>by</w:t>
      </w:r>
      <w:r>
        <w:rPr>
          <w:color w:val="1A1A1A"/>
          <w:spacing w:val="-3"/>
        </w:rPr>
        <w:t xml:space="preserve"> </w:t>
      </w:r>
      <w:r>
        <w:rPr>
          <w:color w:val="1A1A1A"/>
        </w:rPr>
        <w:t>the negligence or willful act of the Customer, or where the</w:t>
      </w:r>
      <w:r>
        <w:rPr>
          <w:color w:val="1A1A1A"/>
          <w:spacing w:val="-3"/>
        </w:rPr>
        <w:t xml:space="preserve"> </w:t>
      </w:r>
      <w:r>
        <w:rPr>
          <w:color w:val="1A1A1A"/>
        </w:rPr>
        <w:t>Company, pursuant to the terms of this</w:t>
      </w:r>
      <w:r>
        <w:rPr>
          <w:color w:val="1A1A1A"/>
          <w:spacing w:val="40"/>
        </w:rPr>
        <w:t xml:space="preserve"> </w:t>
      </w:r>
      <w:r>
        <w:rPr>
          <w:color w:val="1A1A1A"/>
        </w:rPr>
        <w:t>tariff, terminates</w:t>
      </w:r>
      <w:r>
        <w:rPr>
          <w:color w:val="1A1A1A"/>
          <w:spacing w:val="-14"/>
        </w:rPr>
        <w:t xml:space="preserve"> </w:t>
      </w:r>
      <w:r>
        <w:rPr>
          <w:color w:val="1A1A1A"/>
        </w:rPr>
        <w:t>service</w:t>
      </w:r>
      <w:r>
        <w:rPr>
          <w:color w:val="1A1A1A"/>
          <w:spacing w:val="30"/>
        </w:rPr>
        <w:t xml:space="preserve"> </w:t>
      </w:r>
      <w:r>
        <w:rPr>
          <w:color w:val="1A1A1A"/>
        </w:rPr>
        <w:t>because of non-payment of bills, unlawful</w:t>
      </w:r>
      <w:r>
        <w:rPr>
          <w:color w:val="1A1A1A"/>
          <w:spacing w:val="-4"/>
        </w:rPr>
        <w:t xml:space="preserve"> </w:t>
      </w:r>
      <w:r>
        <w:rPr>
          <w:color w:val="1A1A1A"/>
        </w:rPr>
        <w:t>or</w:t>
      </w:r>
      <w:r>
        <w:rPr>
          <w:color w:val="1A1A1A"/>
          <w:spacing w:val="31"/>
        </w:rPr>
        <w:t xml:space="preserve"> </w:t>
      </w:r>
      <w:r>
        <w:rPr>
          <w:color w:val="1A1A1A"/>
        </w:rPr>
        <w:t>improper use</w:t>
      </w:r>
      <w:r>
        <w:rPr>
          <w:color w:val="1A1A1A"/>
          <w:spacing w:val="-4"/>
        </w:rPr>
        <w:t xml:space="preserve"> </w:t>
      </w:r>
      <w:r>
        <w:rPr>
          <w:color w:val="1A1A1A"/>
        </w:rPr>
        <w:t>of the Company’s</w:t>
      </w:r>
      <w:r>
        <w:rPr>
          <w:color w:val="1A1A1A"/>
          <w:spacing w:val="40"/>
        </w:rPr>
        <w:t xml:space="preserve"> </w:t>
      </w:r>
      <w:r>
        <w:rPr>
          <w:color w:val="1A1A1A"/>
        </w:rPr>
        <w:t>facilities or service, or</w:t>
      </w:r>
      <w:r>
        <w:rPr>
          <w:color w:val="1A1A1A"/>
          <w:spacing w:val="35"/>
        </w:rPr>
        <w:t xml:space="preserve"> </w:t>
      </w:r>
      <w:r>
        <w:rPr>
          <w:color w:val="1A1A1A"/>
        </w:rPr>
        <w:t>any other reason covered by this tariff or by applicable law.</w:t>
      </w:r>
    </w:p>
    <w:p w14:paraId="322ED02F" w14:textId="77777777" w:rsidR="00B539B5" w:rsidRDefault="00000000" w:rsidP="001A268D">
      <w:pPr>
        <w:pStyle w:val="BodyText"/>
        <w:spacing w:before="221"/>
        <w:ind w:left="900" w:right="200"/>
      </w:pPr>
      <w:r>
        <w:rPr>
          <w:b/>
          <w:color w:val="1A1A1A"/>
          <w:sz w:val="24"/>
        </w:rPr>
        <w:t>Lambda:</w:t>
      </w:r>
      <w:r>
        <w:rPr>
          <w:b/>
          <w:color w:val="1A1A1A"/>
          <w:spacing w:val="70"/>
          <w:w w:val="150"/>
          <w:sz w:val="24"/>
        </w:rPr>
        <w:t xml:space="preserve"> </w:t>
      </w:r>
      <w:r>
        <w:rPr>
          <w:color w:val="1A1A1A"/>
        </w:rPr>
        <w:t>A</w:t>
      </w:r>
      <w:r>
        <w:rPr>
          <w:color w:val="1A1A1A"/>
          <w:spacing w:val="-2"/>
        </w:rPr>
        <w:t xml:space="preserve"> </w:t>
      </w:r>
      <w:r>
        <w:rPr>
          <w:color w:val="1A1A1A"/>
        </w:rPr>
        <w:t>specific</w:t>
      </w:r>
      <w:r>
        <w:rPr>
          <w:color w:val="1A1A1A"/>
          <w:spacing w:val="20"/>
        </w:rPr>
        <w:t xml:space="preserve"> </w:t>
      </w:r>
      <w:r>
        <w:rPr>
          <w:color w:val="1A1A1A"/>
        </w:rPr>
        <w:t>wavelength</w:t>
      </w:r>
      <w:r>
        <w:rPr>
          <w:color w:val="1A1A1A"/>
          <w:spacing w:val="16"/>
        </w:rPr>
        <w:t xml:space="preserve"> </w:t>
      </w:r>
      <w:r>
        <w:rPr>
          <w:color w:val="1A1A1A"/>
        </w:rPr>
        <w:t>on</w:t>
      </w:r>
      <w:r>
        <w:rPr>
          <w:color w:val="1A1A1A"/>
          <w:spacing w:val="10"/>
        </w:rPr>
        <w:t xml:space="preserve"> </w:t>
      </w:r>
      <w:r>
        <w:rPr>
          <w:color w:val="1A1A1A"/>
        </w:rPr>
        <w:t>a</w:t>
      </w:r>
      <w:r>
        <w:rPr>
          <w:color w:val="1A1A1A"/>
          <w:spacing w:val="-5"/>
        </w:rPr>
        <w:t xml:space="preserve"> </w:t>
      </w:r>
      <w:r>
        <w:rPr>
          <w:color w:val="1A1A1A"/>
        </w:rPr>
        <w:t>fiber</w:t>
      </w:r>
      <w:r>
        <w:rPr>
          <w:color w:val="1A1A1A"/>
          <w:spacing w:val="13"/>
        </w:rPr>
        <w:t xml:space="preserve"> </w:t>
      </w:r>
      <w:r>
        <w:rPr>
          <w:color w:val="1A1A1A"/>
        </w:rPr>
        <w:t>optic</w:t>
      </w:r>
      <w:r>
        <w:rPr>
          <w:color w:val="1A1A1A"/>
          <w:spacing w:val="21"/>
        </w:rPr>
        <w:t xml:space="preserve"> </w:t>
      </w:r>
      <w:r>
        <w:rPr>
          <w:color w:val="1A1A1A"/>
          <w:spacing w:val="-2"/>
        </w:rPr>
        <w:t>system.</w:t>
      </w:r>
    </w:p>
    <w:p w14:paraId="48F5610F" w14:textId="77777777" w:rsidR="00B539B5" w:rsidRDefault="00000000" w:rsidP="001A268D">
      <w:pPr>
        <w:pStyle w:val="BodyText"/>
        <w:spacing w:before="225" w:line="249" w:lineRule="auto"/>
        <w:ind w:left="900" w:right="200"/>
      </w:pPr>
      <w:r>
        <w:rPr>
          <w:b/>
          <w:color w:val="1F1F1F"/>
          <w:sz w:val="24"/>
        </w:rPr>
        <w:t>Nonrecurring</w:t>
      </w:r>
      <w:r>
        <w:rPr>
          <w:b/>
          <w:color w:val="1F1F1F"/>
          <w:spacing w:val="-8"/>
          <w:sz w:val="24"/>
        </w:rPr>
        <w:t xml:space="preserve"> </w:t>
      </w:r>
      <w:r>
        <w:rPr>
          <w:b/>
          <w:color w:val="1F1F1F"/>
          <w:sz w:val="24"/>
        </w:rPr>
        <w:t>Charges:</w:t>
      </w:r>
      <w:r>
        <w:rPr>
          <w:b/>
          <w:color w:val="1F1F1F"/>
          <w:spacing w:val="80"/>
          <w:sz w:val="24"/>
        </w:rPr>
        <w:t xml:space="preserve"> </w:t>
      </w:r>
      <w:r>
        <w:rPr>
          <w:color w:val="1F1F1F"/>
        </w:rPr>
        <w:t>Charges</w:t>
      </w:r>
      <w:r>
        <w:rPr>
          <w:color w:val="1F1F1F"/>
          <w:spacing w:val="40"/>
        </w:rPr>
        <w:t xml:space="preserve"> </w:t>
      </w:r>
      <w:r>
        <w:rPr>
          <w:color w:val="1F1F1F"/>
        </w:rPr>
        <w:t>to the Customer</w:t>
      </w:r>
      <w:r>
        <w:rPr>
          <w:color w:val="1F1F1F"/>
          <w:spacing w:val="40"/>
        </w:rPr>
        <w:t xml:space="preserve"> </w:t>
      </w:r>
      <w:r>
        <w:rPr>
          <w:color w:val="1F1F1F"/>
        </w:rPr>
        <w:t>for services and equipment, assessed by the Company once, usually at the origination or termination of services, and/or installation of equipment.</w:t>
      </w:r>
    </w:p>
    <w:p w14:paraId="089948F4" w14:textId="77777777" w:rsidR="00B539B5" w:rsidRDefault="00000000" w:rsidP="001A268D">
      <w:pPr>
        <w:pStyle w:val="BodyText"/>
        <w:spacing w:before="226" w:line="244" w:lineRule="auto"/>
        <w:ind w:left="900" w:right="200"/>
        <w:jc w:val="both"/>
      </w:pPr>
      <w:r>
        <w:rPr>
          <w:b/>
          <w:color w:val="1F1F1F"/>
          <w:sz w:val="24"/>
        </w:rPr>
        <w:t>Permanent</w:t>
      </w:r>
      <w:r>
        <w:rPr>
          <w:b/>
          <w:color w:val="1F1F1F"/>
          <w:spacing w:val="-2"/>
          <w:sz w:val="24"/>
        </w:rPr>
        <w:t xml:space="preserve"> </w:t>
      </w:r>
      <w:r>
        <w:rPr>
          <w:b/>
          <w:color w:val="1F1F1F"/>
          <w:sz w:val="24"/>
        </w:rPr>
        <w:t>Virtual Circuit (“PVC”):</w:t>
      </w:r>
      <w:r>
        <w:rPr>
          <w:b/>
          <w:color w:val="1F1F1F"/>
          <w:spacing w:val="40"/>
          <w:sz w:val="24"/>
        </w:rPr>
        <w:t xml:space="preserve"> </w:t>
      </w:r>
      <w:r>
        <w:rPr>
          <w:color w:val="1F1F1F"/>
        </w:rPr>
        <w:t>A</w:t>
      </w:r>
      <w:r>
        <w:rPr>
          <w:color w:val="1F1F1F"/>
          <w:spacing w:val="-2"/>
        </w:rPr>
        <w:t xml:space="preserve"> </w:t>
      </w:r>
      <w:r>
        <w:rPr>
          <w:color w:val="1F1F1F"/>
        </w:rPr>
        <w:t xml:space="preserve">bi-directional transmission path of variable bandwidth that carries </w:t>
      </w:r>
      <w:r>
        <w:rPr>
          <w:color w:val="1F1F1F"/>
          <w:sz w:val="22"/>
        </w:rPr>
        <w:t>RF</w:t>
      </w:r>
      <w:r>
        <w:rPr>
          <w:color w:val="1F1F1F"/>
          <w:spacing w:val="-3"/>
          <w:sz w:val="22"/>
        </w:rPr>
        <w:t xml:space="preserve"> </w:t>
      </w:r>
      <w:r>
        <w:rPr>
          <w:color w:val="1F1F1F"/>
        </w:rPr>
        <w:t>traffic between a Company</w:t>
      </w:r>
      <w:r>
        <w:rPr>
          <w:color w:val="1F1F1F"/>
          <w:spacing w:val="40"/>
        </w:rPr>
        <w:t xml:space="preserve"> </w:t>
      </w:r>
      <w:r>
        <w:rPr>
          <w:color w:val="1F1F1F"/>
        </w:rPr>
        <w:t>Head End and one or more remote Point(s)</w:t>
      </w:r>
      <w:r>
        <w:rPr>
          <w:color w:val="1F1F1F"/>
          <w:spacing w:val="-30"/>
        </w:rPr>
        <w:t xml:space="preserve"> </w:t>
      </w:r>
      <w:r>
        <w:rPr>
          <w:color w:val="1F1F1F"/>
        </w:rPr>
        <w:t>of Presence, provisioned</w:t>
      </w:r>
      <w:r>
        <w:rPr>
          <w:color w:val="1F1F1F"/>
          <w:spacing w:val="40"/>
        </w:rPr>
        <w:t xml:space="preserve"> </w:t>
      </w:r>
      <w:r>
        <w:rPr>
          <w:color w:val="1F1F1F"/>
        </w:rPr>
        <w:t xml:space="preserve">on </w:t>
      </w:r>
      <w:r>
        <w:rPr>
          <w:color w:val="1F1F1F"/>
          <w:sz w:val="25"/>
        </w:rPr>
        <w:t xml:space="preserve">a </w:t>
      </w:r>
      <w:r>
        <w:rPr>
          <w:color w:val="1F1F1F"/>
        </w:rPr>
        <w:t>Company-provided</w:t>
      </w:r>
      <w:r>
        <w:rPr>
          <w:color w:val="1F1F1F"/>
          <w:spacing w:val="40"/>
        </w:rPr>
        <w:t xml:space="preserve"> </w:t>
      </w:r>
      <w:r>
        <w:rPr>
          <w:color w:val="1F1F1F"/>
        </w:rPr>
        <w:t>DAS.</w:t>
      </w:r>
    </w:p>
    <w:p w14:paraId="7B907D92" w14:textId="77777777" w:rsidR="00B539B5" w:rsidRDefault="00000000" w:rsidP="001A268D">
      <w:pPr>
        <w:pStyle w:val="BodyText"/>
        <w:spacing w:before="224" w:line="252" w:lineRule="auto"/>
        <w:ind w:left="900" w:right="200"/>
      </w:pPr>
      <w:r>
        <w:rPr>
          <w:b/>
          <w:color w:val="1F1F1F"/>
          <w:sz w:val="24"/>
        </w:rPr>
        <w:t xml:space="preserve">Point </w:t>
      </w:r>
      <w:r>
        <w:rPr>
          <w:b/>
          <w:color w:val="1F1F1F"/>
        </w:rPr>
        <w:t>of</w:t>
      </w:r>
      <w:r>
        <w:rPr>
          <w:b/>
          <w:color w:val="1F1F1F"/>
          <w:spacing w:val="26"/>
        </w:rPr>
        <w:t xml:space="preserve"> </w:t>
      </w:r>
      <w:r>
        <w:rPr>
          <w:b/>
          <w:color w:val="1F1F1F"/>
          <w:sz w:val="24"/>
        </w:rPr>
        <w:t>Presence</w:t>
      </w:r>
      <w:r>
        <w:rPr>
          <w:b/>
          <w:color w:val="1F1F1F"/>
          <w:spacing w:val="23"/>
          <w:sz w:val="24"/>
        </w:rPr>
        <w:t xml:space="preserve"> </w:t>
      </w:r>
      <w:r>
        <w:rPr>
          <w:b/>
          <w:color w:val="1F1F1F"/>
          <w:sz w:val="24"/>
        </w:rPr>
        <w:t>(“POP”):</w:t>
      </w:r>
      <w:r>
        <w:rPr>
          <w:b/>
          <w:color w:val="1F1F1F"/>
          <w:spacing w:val="40"/>
          <w:sz w:val="24"/>
        </w:rPr>
        <w:t xml:space="preserve"> </w:t>
      </w:r>
      <w:r>
        <w:rPr>
          <w:color w:val="1F1F1F"/>
        </w:rPr>
        <w:t>A physical location</w:t>
      </w:r>
      <w:r>
        <w:rPr>
          <w:color w:val="1F1F1F"/>
          <w:spacing w:val="34"/>
        </w:rPr>
        <w:t xml:space="preserve"> </w:t>
      </w:r>
      <w:r>
        <w:rPr>
          <w:color w:val="1F1F1F"/>
        </w:rPr>
        <w:t>at</w:t>
      </w:r>
      <w:r>
        <w:rPr>
          <w:color w:val="1F1F1F"/>
          <w:spacing w:val="22"/>
        </w:rPr>
        <w:t xml:space="preserve"> </w:t>
      </w:r>
      <w:r>
        <w:rPr>
          <w:color w:val="1F1F1F"/>
        </w:rPr>
        <w:t>the remote</w:t>
      </w:r>
      <w:r>
        <w:rPr>
          <w:color w:val="1F1F1F"/>
          <w:spacing w:val="25"/>
        </w:rPr>
        <w:t xml:space="preserve"> </w:t>
      </w:r>
      <w:r>
        <w:rPr>
          <w:color w:val="1F1F1F"/>
        </w:rPr>
        <w:t>end</w:t>
      </w:r>
      <w:r>
        <w:rPr>
          <w:color w:val="1F1F1F"/>
          <w:spacing w:val="21"/>
        </w:rPr>
        <w:t xml:space="preserve"> </w:t>
      </w:r>
      <w:r>
        <w:rPr>
          <w:color w:val="1F1F1F"/>
        </w:rPr>
        <w:t>(i.e., non-Head</w:t>
      </w:r>
      <w:r>
        <w:rPr>
          <w:color w:val="1F1F1F"/>
          <w:spacing w:val="24"/>
        </w:rPr>
        <w:t xml:space="preserve"> </w:t>
      </w:r>
      <w:r>
        <w:rPr>
          <w:color w:val="1F1F1F"/>
        </w:rPr>
        <w:t>End) of a PVC that hosts Company and/or Customer</w:t>
      </w:r>
      <w:r>
        <w:rPr>
          <w:color w:val="1F1F1F"/>
          <w:spacing w:val="40"/>
        </w:rPr>
        <w:t xml:space="preserve"> </w:t>
      </w:r>
      <w:r>
        <w:rPr>
          <w:color w:val="1F1F1F"/>
        </w:rPr>
        <w:t>RF/optical conversion,</w:t>
      </w:r>
      <w:r>
        <w:rPr>
          <w:color w:val="1F1F1F"/>
          <w:spacing w:val="40"/>
        </w:rPr>
        <w:t xml:space="preserve"> </w:t>
      </w:r>
      <w:r>
        <w:rPr>
          <w:color w:val="1F1F1F"/>
        </w:rPr>
        <w:t>fiber interconnect, and/or</w:t>
      </w:r>
      <w:r>
        <w:rPr>
          <w:color w:val="1F1F1F"/>
          <w:spacing w:val="35"/>
        </w:rPr>
        <w:t xml:space="preserve"> </w:t>
      </w:r>
      <w:r>
        <w:rPr>
          <w:color w:val="1F1F1F"/>
        </w:rPr>
        <w:t>multiplexing</w:t>
      </w:r>
      <w:r>
        <w:rPr>
          <w:color w:val="1F1F1F"/>
          <w:spacing w:val="40"/>
        </w:rPr>
        <w:t xml:space="preserve"> </w:t>
      </w:r>
      <w:r>
        <w:rPr>
          <w:color w:val="1F1F1F"/>
        </w:rPr>
        <w:t>equipment</w:t>
      </w:r>
      <w:r>
        <w:rPr>
          <w:color w:val="1F1F1F"/>
          <w:spacing w:val="39"/>
        </w:rPr>
        <w:t xml:space="preserve"> </w:t>
      </w:r>
      <w:r>
        <w:rPr>
          <w:color w:val="1F1F1F"/>
        </w:rPr>
        <w:t>that</w:t>
      </w:r>
      <w:r>
        <w:rPr>
          <w:color w:val="1F1F1F"/>
          <w:spacing w:val="22"/>
        </w:rPr>
        <w:t xml:space="preserve"> </w:t>
      </w:r>
      <w:r>
        <w:rPr>
          <w:color w:val="1F1F1F"/>
        </w:rPr>
        <w:t>is connected</w:t>
      </w:r>
      <w:r>
        <w:rPr>
          <w:color w:val="1F1F1F"/>
          <w:spacing w:val="31"/>
        </w:rPr>
        <w:t xml:space="preserve"> </w:t>
      </w:r>
      <w:r>
        <w:rPr>
          <w:color w:val="1F1F1F"/>
        </w:rPr>
        <w:t>to the fiber optic</w:t>
      </w:r>
      <w:r>
        <w:rPr>
          <w:color w:val="1F1F1F"/>
          <w:spacing w:val="39"/>
        </w:rPr>
        <w:t xml:space="preserve"> </w:t>
      </w:r>
      <w:r>
        <w:rPr>
          <w:color w:val="1F1F1F"/>
        </w:rPr>
        <w:t>system</w:t>
      </w:r>
      <w:r>
        <w:rPr>
          <w:color w:val="1F1F1F"/>
          <w:spacing w:val="34"/>
        </w:rPr>
        <w:t xml:space="preserve"> </w:t>
      </w:r>
      <w:r>
        <w:rPr>
          <w:color w:val="1F1F1F"/>
        </w:rPr>
        <w:t>carrying</w:t>
      </w:r>
      <w:r>
        <w:rPr>
          <w:color w:val="1F1F1F"/>
          <w:spacing w:val="38"/>
        </w:rPr>
        <w:t xml:space="preserve"> </w:t>
      </w:r>
      <w:r>
        <w:rPr>
          <w:color w:val="1F1F1F"/>
        </w:rPr>
        <w:t xml:space="preserve">the </w:t>
      </w:r>
      <w:r>
        <w:rPr>
          <w:color w:val="1F1F1F"/>
          <w:spacing w:val="-4"/>
        </w:rPr>
        <w:t>PVC</w:t>
      </w:r>
      <w:r>
        <w:rPr>
          <w:color w:val="424242"/>
          <w:spacing w:val="-4"/>
        </w:rPr>
        <w:t>.</w:t>
      </w:r>
    </w:p>
    <w:p w14:paraId="712E4E6F" w14:textId="77777777" w:rsidR="00B539B5" w:rsidRDefault="00000000" w:rsidP="001A268D">
      <w:pPr>
        <w:pStyle w:val="BodyText"/>
        <w:spacing w:before="218" w:line="244" w:lineRule="auto"/>
        <w:ind w:left="900" w:right="200"/>
        <w:jc w:val="both"/>
      </w:pPr>
      <w:r>
        <w:rPr>
          <w:b/>
          <w:color w:val="1F1F1F"/>
          <w:sz w:val="24"/>
        </w:rPr>
        <w:t>Recurring</w:t>
      </w:r>
      <w:r>
        <w:rPr>
          <w:b/>
          <w:color w:val="1F1F1F"/>
          <w:spacing w:val="-15"/>
          <w:sz w:val="24"/>
        </w:rPr>
        <w:t xml:space="preserve"> </w:t>
      </w:r>
      <w:r>
        <w:rPr>
          <w:b/>
          <w:color w:val="1F1F1F"/>
          <w:sz w:val="24"/>
        </w:rPr>
        <w:t>Charges:</w:t>
      </w:r>
      <w:r>
        <w:rPr>
          <w:b/>
          <w:color w:val="1F1F1F"/>
          <w:spacing w:val="40"/>
          <w:sz w:val="24"/>
        </w:rPr>
        <w:t xml:space="preserve"> </w:t>
      </w:r>
      <w:r>
        <w:rPr>
          <w:color w:val="1F1F1F"/>
        </w:rPr>
        <w:t>Monthly, quarterly or other periodic charges to</w:t>
      </w:r>
      <w:r>
        <w:rPr>
          <w:color w:val="1F1F1F"/>
          <w:spacing w:val="-2"/>
        </w:rPr>
        <w:t xml:space="preserve"> </w:t>
      </w:r>
      <w:r>
        <w:rPr>
          <w:color w:val="1F1F1F"/>
        </w:rPr>
        <w:t>the Customer for services</w:t>
      </w:r>
      <w:r>
        <w:rPr>
          <w:color w:val="1F1F1F"/>
          <w:spacing w:val="36"/>
        </w:rPr>
        <w:t xml:space="preserve"> </w:t>
      </w:r>
      <w:r>
        <w:rPr>
          <w:color w:val="1F1F1F"/>
        </w:rPr>
        <w:t>and equipment,</w:t>
      </w:r>
      <w:r>
        <w:rPr>
          <w:color w:val="1F1F1F"/>
          <w:spacing w:val="40"/>
        </w:rPr>
        <w:t xml:space="preserve"> </w:t>
      </w:r>
      <w:r>
        <w:rPr>
          <w:color w:val="1F1F1F"/>
        </w:rPr>
        <w:t>which continue</w:t>
      </w:r>
      <w:r>
        <w:rPr>
          <w:color w:val="1F1F1F"/>
          <w:spacing w:val="35"/>
        </w:rPr>
        <w:t xml:space="preserve"> </w:t>
      </w:r>
      <w:r>
        <w:rPr>
          <w:color w:val="1F1F1F"/>
        </w:rPr>
        <w:t>for the agreed-upon</w:t>
      </w:r>
      <w:r>
        <w:rPr>
          <w:color w:val="1F1F1F"/>
          <w:spacing w:val="40"/>
        </w:rPr>
        <w:t xml:space="preserve"> </w:t>
      </w:r>
      <w:r>
        <w:rPr>
          <w:color w:val="1F1F1F"/>
        </w:rPr>
        <w:t>duration</w:t>
      </w:r>
      <w:r>
        <w:rPr>
          <w:color w:val="1F1F1F"/>
          <w:spacing w:val="40"/>
        </w:rPr>
        <w:t xml:space="preserve"> </w:t>
      </w:r>
      <w:r>
        <w:rPr>
          <w:color w:val="1F1F1F"/>
        </w:rPr>
        <w:t>of the</w:t>
      </w:r>
      <w:r>
        <w:rPr>
          <w:color w:val="1F1F1F"/>
          <w:spacing w:val="-3"/>
        </w:rPr>
        <w:t xml:space="preserve"> </w:t>
      </w:r>
      <w:r>
        <w:rPr>
          <w:color w:val="1F1F1F"/>
        </w:rPr>
        <w:t>service.</w:t>
      </w:r>
    </w:p>
    <w:p w14:paraId="1883F708" w14:textId="77777777" w:rsidR="00B539B5" w:rsidRDefault="00000000" w:rsidP="001A268D">
      <w:pPr>
        <w:pStyle w:val="BodyText"/>
        <w:spacing w:before="239" w:line="244" w:lineRule="auto"/>
        <w:ind w:left="900" w:right="200"/>
      </w:pPr>
      <w:r>
        <w:rPr>
          <w:b/>
          <w:color w:val="1F1F1F"/>
          <w:sz w:val="24"/>
        </w:rPr>
        <w:t>SONET:</w:t>
      </w:r>
      <w:r>
        <w:rPr>
          <w:b/>
          <w:color w:val="1F1F1F"/>
          <w:spacing w:val="40"/>
          <w:sz w:val="24"/>
        </w:rPr>
        <w:t xml:space="preserve"> </w:t>
      </w:r>
      <w:r>
        <w:rPr>
          <w:color w:val="1F1F1F"/>
        </w:rPr>
        <w:t>Synchronous Optical</w:t>
      </w:r>
      <w:r>
        <w:rPr>
          <w:color w:val="1F1F1F"/>
          <w:spacing w:val="37"/>
        </w:rPr>
        <w:t xml:space="preserve"> </w:t>
      </w:r>
      <w:r>
        <w:rPr>
          <w:color w:val="1F1F1F"/>
        </w:rPr>
        <w:t>Network</w:t>
      </w:r>
      <w:r>
        <w:rPr>
          <w:color w:val="1F1F1F"/>
          <w:spacing w:val="-11"/>
        </w:rPr>
        <w:t xml:space="preserve"> </w:t>
      </w:r>
      <w:r>
        <w:rPr>
          <w:color w:val="1F1F1F"/>
        </w:rPr>
        <w:t>standard</w:t>
      </w:r>
      <w:r>
        <w:rPr>
          <w:color w:val="1F1F1F"/>
          <w:spacing w:val="40"/>
        </w:rPr>
        <w:t xml:space="preserve"> </w:t>
      </w:r>
      <w:r>
        <w:rPr>
          <w:color w:val="1F1F1F"/>
        </w:rPr>
        <w:t>for optical telecommunications transport services developed by the American National Standards</w:t>
      </w:r>
      <w:r>
        <w:rPr>
          <w:color w:val="1F1F1F"/>
          <w:spacing w:val="40"/>
        </w:rPr>
        <w:t xml:space="preserve"> </w:t>
      </w:r>
      <w:r>
        <w:rPr>
          <w:color w:val="1F1F1F"/>
        </w:rPr>
        <w:t>Institute.</w:t>
      </w:r>
    </w:p>
    <w:p w14:paraId="19A8A761" w14:textId="77777777" w:rsidR="00B539B5" w:rsidRDefault="00000000" w:rsidP="001A268D">
      <w:pPr>
        <w:pStyle w:val="BodyText"/>
        <w:spacing w:before="228"/>
        <w:ind w:left="900" w:right="200"/>
      </w:pPr>
      <w:r>
        <w:rPr>
          <w:b/>
          <w:color w:val="1F1F1F"/>
          <w:sz w:val="24"/>
        </w:rPr>
        <w:t>Service:</w:t>
      </w:r>
      <w:r>
        <w:rPr>
          <w:b/>
          <w:color w:val="1F1F1F"/>
          <w:spacing w:val="40"/>
          <w:sz w:val="24"/>
        </w:rPr>
        <w:t xml:space="preserve"> </w:t>
      </w:r>
      <w:r>
        <w:rPr>
          <w:color w:val="1F1F1F"/>
        </w:rPr>
        <w:t>Any service or services, singly or in any combination, offered</w:t>
      </w:r>
      <w:r>
        <w:rPr>
          <w:color w:val="1F1F1F"/>
          <w:spacing w:val="40"/>
        </w:rPr>
        <w:t xml:space="preserve"> </w:t>
      </w:r>
      <w:r>
        <w:rPr>
          <w:color w:val="1F1F1F"/>
        </w:rPr>
        <w:t xml:space="preserve">pursuant to the terms </w:t>
      </w:r>
      <w:r>
        <w:rPr>
          <w:color w:val="1F1F1F"/>
          <w:sz w:val="24"/>
        </w:rPr>
        <w:t xml:space="preserve">of </w:t>
      </w:r>
      <w:r>
        <w:rPr>
          <w:color w:val="1F1F1F"/>
        </w:rPr>
        <w:t>this tariff.</w:t>
      </w:r>
    </w:p>
    <w:p w14:paraId="7629F3ED" w14:textId="77777777" w:rsidR="00B539B5" w:rsidRDefault="00000000" w:rsidP="001A268D">
      <w:pPr>
        <w:spacing w:before="236"/>
        <w:ind w:left="900" w:right="200"/>
        <w:rPr>
          <w:sz w:val="23"/>
        </w:rPr>
      </w:pPr>
      <w:r>
        <w:rPr>
          <w:b/>
          <w:color w:val="1F1F1F"/>
          <w:sz w:val="24"/>
        </w:rPr>
        <w:t xml:space="preserve">Telecommunications: </w:t>
      </w:r>
      <w:r>
        <w:rPr>
          <w:color w:val="1F1F1F"/>
          <w:sz w:val="23"/>
        </w:rPr>
        <w:t>The transmission of voice and/or data communications</w:t>
      </w:r>
      <w:r>
        <w:rPr>
          <w:color w:val="1F1F1F"/>
          <w:spacing w:val="40"/>
          <w:sz w:val="23"/>
        </w:rPr>
        <w:t xml:space="preserve"> </w:t>
      </w:r>
      <w:r>
        <w:rPr>
          <w:color w:val="1F1F1F"/>
          <w:sz w:val="23"/>
        </w:rPr>
        <w:t>between two points.</w:t>
      </w:r>
    </w:p>
    <w:p w14:paraId="427FB413" w14:textId="77777777" w:rsidR="00B539B5" w:rsidRDefault="00000000" w:rsidP="001A268D">
      <w:pPr>
        <w:pStyle w:val="BodyText"/>
        <w:spacing w:before="239" w:line="247" w:lineRule="auto"/>
        <w:ind w:left="900" w:right="200"/>
      </w:pPr>
      <w:r>
        <w:rPr>
          <w:b/>
          <w:color w:val="1F1F1F"/>
          <w:sz w:val="24"/>
        </w:rPr>
        <w:t>Term</w:t>
      </w:r>
      <w:r>
        <w:rPr>
          <w:b/>
          <w:color w:val="1F1F1F"/>
          <w:spacing w:val="40"/>
          <w:sz w:val="24"/>
        </w:rPr>
        <w:t xml:space="preserve"> </w:t>
      </w:r>
      <w:r>
        <w:rPr>
          <w:b/>
          <w:color w:val="1F1F1F"/>
          <w:sz w:val="24"/>
        </w:rPr>
        <w:t>Agreement</w:t>
      </w:r>
      <w:r>
        <w:rPr>
          <w:b/>
          <w:color w:val="424242"/>
          <w:sz w:val="24"/>
        </w:rPr>
        <w:t>:</w:t>
      </w:r>
      <w:r>
        <w:rPr>
          <w:b/>
          <w:color w:val="424242"/>
          <w:spacing w:val="40"/>
          <w:sz w:val="24"/>
        </w:rPr>
        <w:t xml:space="preserve"> </w:t>
      </w:r>
      <w:r>
        <w:rPr>
          <w:color w:val="1F1F1F"/>
        </w:rPr>
        <w:t>An agreement</w:t>
      </w:r>
      <w:r>
        <w:rPr>
          <w:color w:val="1F1F1F"/>
          <w:spacing w:val="40"/>
        </w:rPr>
        <w:t xml:space="preserve"> </w:t>
      </w:r>
      <w:r>
        <w:rPr>
          <w:color w:val="1F1F1F"/>
        </w:rPr>
        <w:t>between the Company and</w:t>
      </w:r>
      <w:r>
        <w:rPr>
          <w:color w:val="1F1F1F"/>
          <w:spacing w:val="29"/>
        </w:rPr>
        <w:t xml:space="preserve"> </w:t>
      </w:r>
      <w:r>
        <w:rPr>
          <w:color w:val="1F1F1F"/>
        </w:rPr>
        <w:t>the Customer</w:t>
      </w:r>
      <w:r>
        <w:rPr>
          <w:color w:val="1F1F1F"/>
          <w:spacing w:val="40"/>
        </w:rPr>
        <w:t xml:space="preserve"> </w:t>
      </w:r>
      <w:r>
        <w:rPr>
          <w:color w:val="1F1F1F"/>
        </w:rPr>
        <w:t>for a fixed period of time.</w:t>
      </w:r>
    </w:p>
    <w:p w14:paraId="382C02D0" w14:textId="313634D4" w:rsidR="003F4185" w:rsidRPr="005C56DF" w:rsidRDefault="003F4185" w:rsidP="005C56DF">
      <w:pPr>
        <w:pStyle w:val="Heading1"/>
        <w:jc w:val="center"/>
      </w:pPr>
      <w:r>
        <w:br w:type="page"/>
      </w:r>
      <w:bookmarkStart w:id="7" w:name="_TOC_250021"/>
      <w:bookmarkStart w:id="8" w:name="_Toc235189354"/>
      <w:r w:rsidR="00AB4A88" w:rsidRPr="005C56DF">
        <w:lastRenderedPageBreak/>
        <w:t xml:space="preserve">SECTION 2 </w:t>
      </w:r>
      <w:r w:rsidRPr="005C56DF">
        <w:t xml:space="preserve">RULES AND </w:t>
      </w:r>
      <w:bookmarkEnd w:id="7"/>
      <w:r w:rsidRPr="005C56DF">
        <w:t>REGULATIONS</w:t>
      </w:r>
      <w:bookmarkEnd w:id="8"/>
    </w:p>
    <w:p w14:paraId="15D4A724" w14:textId="55528E8B" w:rsidR="00B539B5" w:rsidRDefault="00CE0E5C" w:rsidP="00CE0E5C">
      <w:pPr>
        <w:pStyle w:val="Heading2"/>
        <w:tabs>
          <w:tab w:val="left" w:pos="979"/>
        </w:tabs>
        <w:spacing w:before="239"/>
        <w:ind w:left="251" w:right="200"/>
        <w:rPr>
          <w:color w:val="1A1A1A"/>
          <w:sz w:val="23"/>
        </w:rPr>
      </w:pPr>
      <w:bookmarkStart w:id="9" w:name="_TOC_250020"/>
      <w:r>
        <w:rPr>
          <w:color w:val="1A1A1A"/>
        </w:rPr>
        <w:t>UNDERTAKING</w:t>
      </w:r>
      <w:r>
        <w:rPr>
          <w:color w:val="1A1A1A"/>
          <w:spacing w:val="34"/>
        </w:rPr>
        <w:t xml:space="preserve"> </w:t>
      </w:r>
      <w:r>
        <w:rPr>
          <w:color w:val="1A1A1A"/>
        </w:rPr>
        <w:t>OF</w:t>
      </w:r>
      <w:r>
        <w:rPr>
          <w:color w:val="1A1A1A"/>
          <w:spacing w:val="2"/>
        </w:rPr>
        <w:t xml:space="preserve"> </w:t>
      </w:r>
      <w:r>
        <w:rPr>
          <w:color w:val="1A1A1A"/>
        </w:rPr>
        <w:t>THE</w:t>
      </w:r>
      <w:r>
        <w:rPr>
          <w:color w:val="1A1A1A"/>
          <w:spacing w:val="28"/>
        </w:rPr>
        <w:t xml:space="preserve"> </w:t>
      </w:r>
      <w:bookmarkEnd w:id="9"/>
      <w:r>
        <w:rPr>
          <w:color w:val="1A1A1A"/>
          <w:spacing w:val="-2"/>
        </w:rPr>
        <w:t>COMPANY</w:t>
      </w:r>
    </w:p>
    <w:p w14:paraId="1A1CC761" w14:textId="77777777" w:rsidR="00B539B5" w:rsidRDefault="00000000" w:rsidP="004E3917">
      <w:pPr>
        <w:pStyle w:val="ListParagraph"/>
        <w:numPr>
          <w:ilvl w:val="2"/>
          <w:numId w:val="14"/>
        </w:numPr>
        <w:tabs>
          <w:tab w:val="left" w:pos="1658"/>
          <w:tab w:val="left" w:pos="1675"/>
        </w:tabs>
        <w:spacing w:before="240" w:line="247" w:lineRule="auto"/>
        <w:ind w:left="1675" w:right="200" w:hanging="696"/>
        <w:rPr>
          <w:b/>
          <w:color w:val="1A1A1A"/>
          <w:sz w:val="23"/>
        </w:rPr>
      </w:pPr>
      <w:r>
        <w:rPr>
          <w:color w:val="1A1A1A"/>
          <w:sz w:val="23"/>
        </w:rPr>
        <w:t>The Company’s services are furnished for telecommunications</w:t>
      </w:r>
      <w:r>
        <w:rPr>
          <w:color w:val="1A1A1A"/>
          <w:spacing w:val="40"/>
          <w:sz w:val="23"/>
        </w:rPr>
        <w:t xml:space="preserve"> </w:t>
      </w:r>
      <w:r>
        <w:rPr>
          <w:color w:val="1A1A1A"/>
          <w:sz w:val="23"/>
        </w:rPr>
        <w:t>services originating and terminating within the Commonwealth</w:t>
      </w:r>
      <w:r>
        <w:rPr>
          <w:color w:val="1A1A1A"/>
          <w:spacing w:val="34"/>
          <w:sz w:val="23"/>
        </w:rPr>
        <w:t xml:space="preserve"> </w:t>
      </w:r>
      <w:r>
        <w:rPr>
          <w:color w:val="1A1A1A"/>
          <w:sz w:val="23"/>
        </w:rPr>
        <w:t>of Pennsylvania.</w:t>
      </w:r>
    </w:p>
    <w:p w14:paraId="37C305CA" w14:textId="322AC437" w:rsidR="00B539B5" w:rsidRDefault="00000000" w:rsidP="00B64BA3">
      <w:pPr>
        <w:pStyle w:val="ListParagraph"/>
        <w:numPr>
          <w:ilvl w:val="2"/>
          <w:numId w:val="14"/>
        </w:numPr>
        <w:tabs>
          <w:tab w:val="left" w:pos="1658"/>
          <w:tab w:val="left" w:pos="1670"/>
        </w:tabs>
        <w:spacing w:before="240"/>
        <w:ind w:left="1670" w:right="200" w:hanging="701"/>
      </w:pPr>
      <w:r>
        <w:rPr>
          <w:color w:val="1A1A1A"/>
          <w:sz w:val="23"/>
        </w:rPr>
        <w:t>The Company is a facilities-based</w:t>
      </w:r>
      <w:r>
        <w:rPr>
          <w:color w:val="1A1A1A"/>
          <w:spacing w:val="40"/>
          <w:sz w:val="23"/>
        </w:rPr>
        <w:t xml:space="preserve"> </w:t>
      </w:r>
      <w:r>
        <w:rPr>
          <w:color w:val="1A1A1A"/>
          <w:sz w:val="23"/>
        </w:rPr>
        <w:t>and resale provider of telecommunications</w:t>
      </w:r>
      <w:r>
        <w:rPr>
          <w:color w:val="1A1A1A"/>
          <w:spacing w:val="40"/>
          <w:sz w:val="23"/>
        </w:rPr>
        <w:t xml:space="preserve"> </w:t>
      </w:r>
      <w:r>
        <w:rPr>
          <w:color w:val="1A1A1A"/>
          <w:sz w:val="23"/>
        </w:rPr>
        <w:t>to Customers</w:t>
      </w:r>
      <w:r>
        <w:rPr>
          <w:color w:val="1A1A1A"/>
          <w:spacing w:val="32"/>
          <w:sz w:val="23"/>
        </w:rPr>
        <w:t xml:space="preserve"> </w:t>
      </w:r>
      <w:r>
        <w:rPr>
          <w:color w:val="1A1A1A"/>
          <w:sz w:val="23"/>
        </w:rPr>
        <w:t>for the</w:t>
      </w:r>
      <w:r>
        <w:rPr>
          <w:color w:val="1A1A1A"/>
          <w:spacing w:val="-14"/>
          <w:sz w:val="23"/>
        </w:rPr>
        <w:t xml:space="preserve"> </w:t>
      </w:r>
      <w:r>
        <w:rPr>
          <w:color w:val="1A1A1A"/>
          <w:sz w:val="23"/>
        </w:rPr>
        <w:t>direct transmission</w:t>
      </w:r>
      <w:r>
        <w:rPr>
          <w:color w:val="1A1A1A"/>
          <w:spacing w:val="26"/>
          <w:sz w:val="23"/>
        </w:rPr>
        <w:t xml:space="preserve"> </w:t>
      </w:r>
      <w:r>
        <w:rPr>
          <w:color w:val="1A1A1A"/>
          <w:sz w:val="23"/>
        </w:rPr>
        <w:t>and reception of voice, data, and</w:t>
      </w:r>
      <w:r>
        <w:rPr>
          <w:color w:val="1A1A1A"/>
          <w:spacing w:val="-5"/>
          <w:sz w:val="23"/>
        </w:rPr>
        <w:t xml:space="preserve"> </w:t>
      </w:r>
      <w:r>
        <w:rPr>
          <w:color w:val="1A1A1A"/>
          <w:sz w:val="23"/>
        </w:rPr>
        <w:t>other types of communications. Services</w:t>
      </w:r>
      <w:r>
        <w:rPr>
          <w:color w:val="1A1A1A"/>
          <w:spacing w:val="40"/>
          <w:sz w:val="23"/>
        </w:rPr>
        <w:t xml:space="preserve"> </w:t>
      </w:r>
      <w:r>
        <w:rPr>
          <w:color w:val="1A1A1A"/>
          <w:sz w:val="23"/>
        </w:rPr>
        <w:t xml:space="preserve">are offered via the Company’s facilities (whether owned, leased, or under contract), and may </w:t>
      </w:r>
      <w:r w:rsidR="00BD5C14">
        <w:rPr>
          <w:color w:val="1A1A1A"/>
          <w:sz w:val="23"/>
        </w:rPr>
        <w:t xml:space="preserve">be </w:t>
      </w:r>
      <w:r>
        <w:rPr>
          <w:color w:val="1A1A1A"/>
          <w:sz w:val="23"/>
        </w:rPr>
        <w:t>provided in combination</w:t>
      </w:r>
      <w:r>
        <w:rPr>
          <w:color w:val="1A1A1A"/>
          <w:spacing w:val="40"/>
          <w:sz w:val="23"/>
        </w:rPr>
        <w:t xml:space="preserve"> </w:t>
      </w:r>
      <w:r>
        <w:rPr>
          <w:color w:val="1A1A1A"/>
          <w:sz w:val="23"/>
        </w:rPr>
        <w:t>with services provided by other certificated</w:t>
      </w:r>
      <w:r>
        <w:rPr>
          <w:color w:val="1A1A1A"/>
          <w:spacing w:val="40"/>
          <w:sz w:val="23"/>
        </w:rPr>
        <w:t xml:space="preserve"> </w:t>
      </w:r>
      <w:r>
        <w:rPr>
          <w:color w:val="1A1A1A"/>
          <w:sz w:val="23"/>
        </w:rPr>
        <w:t>carriers. The Company</w:t>
      </w:r>
      <w:r>
        <w:rPr>
          <w:color w:val="1A1A1A"/>
          <w:spacing w:val="40"/>
          <w:sz w:val="23"/>
        </w:rPr>
        <w:t xml:space="preserve"> </w:t>
      </w:r>
      <w:r>
        <w:rPr>
          <w:color w:val="1A1A1A"/>
          <w:sz w:val="23"/>
        </w:rPr>
        <w:t>is responsible</w:t>
      </w:r>
      <w:r w:rsidR="00BD5C14">
        <w:rPr>
          <w:color w:val="1A1A1A"/>
          <w:sz w:val="23"/>
        </w:rPr>
        <w:t xml:space="preserve"> </w:t>
      </w:r>
      <w:r w:rsidRPr="00B64BA3">
        <w:rPr>
          <w:color w:val="1A1A1A"/>
        </w:rPr>
        <w:t>under this tariff</w:t>
      </w:r>
      <w:r w:rsidRPr="00B64BA3">
        <w:rPr>
          <w:color w:val="1A1A1A"/>
          <w:spacing w:val="-2"/>
        </w:rPr>
        <w:t xml:space="preserve"> </w:t>
      </w:r>
      <w:r w:rsidRPr="00B64BA3">
        <w:rPr>
          <w:color w:val="1A1A1A"/>
        </w:rPr>
        <w:t>only</w:t>
      </w:r>
      <w:r w:rsidRPr="00B64BA3">
        <w:rPr>
          <w:color w:val="1A1A1A"/>
          <w:spacing w:val="40"/>
        </w:rPr>
        <w:t xml:space="preserve"> </w:t>
      </w:r>
      <w:r w:rsidRPr="00B64BA3">
        <w:rPr>
          <w:color w:val="1A1A1A"/>
        </w:rPr>
        <w:t>for the services and facilities the</w:t>
      </w:r>
      <w:r w:rsidRPr="00B64BA3">
        <w:rPr>
          <w:color w:val="1A1A1A"/>
          <w:spacing w:val="-1"/>
        </w:rPr>
        <w:t xml:space="preserve"> </w:t>
      </w:r>
      <w:r w:rsidRPr="00B64BA3">
        <w:rPr>
          <w:color w:val="1A1A1A"/>
        </w:rPr>
        <w:t>Company</w:t>
      </w:r>
      <w:r w:rsidRPr="00B64BA3">
        <w:rPr>
          <w:color w:val="1A1A1A"/>
          <w:spacing w:val="28"/>
        </w:rPr>
        <w:t xml:space="preserve"> </w:t>
      </w:r>
      <w:r w:rsidRPr="00B64BA3">
        <w:rPr>
          <w:color w:val="1A1A1A"/>
        </w:rPr>
        <w:t xml:space="preserve">provides </w:t>
      </w:r>
      <w:r w:rsidRPr="00B64BA3">
        <w:rPr>
          <w:color w:val="1A1A1A"/>
          <w:spacing w:val="-2"/>
        </w:rPr>
        <w:t>hereunder.</w:t>
      </w:r>
    </w:p>
    <w:p w14:paraId="4FC1F7B7" w14:textId="77777777" w:rsidR="00B539B5" w:rsidRDefault="00000000" w:rsidP="004E3917">
      <w:pPr>
        <w:pStyle w:val="ListParagraph"/>
        <w:numPr>
          <w:ilvl w:val="2"/>
          <w:numId w:val="14"/>
        </w:numPr>
        <w:tabs>
          <w:tab w:val="left" w:pos="1658"/>
          <w:tab w:val="left" w:pos="1687"/>
        </w:tabs>
        <w:spacing w:before="235" w:line="247" w:lineRule="auto"/>
        <w:ind w:left="1687" w:right="200"/>
        <w:rPr>
          <w:b/>
          <w:color w:val="1A1A1A"/>
          <w:sz w:val="23"/>
        </w:rPr>
      </w:pPr>
      <w:r>
        <w:rPr>
          <w:color w:val="1A1A1A"/>
          <w:sz w:val="23"/>
        </w:rPr>
        <w:t>The Company’s services are provided</w:t>
      </w:r>
      <w:r>
        <w:rPr>
          <w:color w:val="1A1A1A"/>
          <w:spacing w:val="-5"/>
          <w:sz w:val="23"/>
        </w:rPr>
        <w:t xml:space="preserve"> </w:t>
      </w:r>
      <w:r>
        <w:rPr>
          <w:color w:val="1A1A1A"/>
          <w:sz w:val="23"/>
        </w:rPr>
        <w:t>on a monthly basis unless otherwise provided, and are available</w:t>
      </w:r>
      <w:r>
        <w:rPr>
          <w:color w:val="1A1A1A"/>
          <w:spacing w:val="40"/>
          <w:sz w:val="23"/>
        </w:rPr>
        <w:t xml:space="preserve"> </w:t>
      </w:r>
      <w:r>
        <w:rPr>
          <w:color w:val="1A1A1A"/>
          <w:sz w:val="23"/>
        </w:rPr>
        <w:t>twenty-four (24)</w:t>
      </w:r>
      <w:r>
        <w:rPr>
          <w:color w:val="1A1A1A"/>
          <w:spacing w:val="33"/>
          <w:sz w:val="23"/>
        </w:rPr>
        <w:t xml:space="preserve"> </w:t>
      </w:r>
      <w:r>
        <w:rPr>
          <w:color w:val="1A1A1A"/>
          <w:sz w:val="23"/>
        </w:rPr>
        <w:t>hours per</w:t>
      </w:r>
      <w:r>
        <w:rPr>
          <w:color w:val="1A1A1A"/>
          <w:spacing w:val="-9"/>
          <w:sz w:val="23"/>
        </w:rPr>
        <w:t xml:space="preserve"> </w:t>
      </w:r>
      <w:r>
        <w:rPr>
          <w:color w:val="1A1A1A"/>
          <w:sz w:val="23"/>
        </w:rPr>
        <w:t>day, seven (7) days</w:t>
      </w:r>
      <w:r>
        <w:rPr>
          <w:color w:val="1A1A1A"/>
          <w:spacing w:val="32"/>
          <w:sz w:val="23"/>
        </w:rPr>
        <w:t xml:space="preserve"> </w:t>
      </w:r>
      <w:r>
        <w:rPr>
          <w:color w:val="1A1A1A"/>
          <w:sz w:val="23"/>
        </w:rPr>
        <w:t>per week,</w:t>
      </w:r>
      <w:r>
        <w:rPr>
          <w:color w:val="1A1A1A"/>
          <w:spacing w:val="-5"/>
          <w:sz w:val="23"/>
        </w:rPr>
        <w:t xml:space="preserve"> </w:t>
      </w:r>
      <w:r>
        <w:rPr>
          <w:color w:val="1A1A1A"/>
          <w:sz w:val="23"/>
        </w:rPr>
        <w:t>subject</w:t>
      </w:r>
    </w:p>
    <w:p w14:paraId="5F48FF72" w14:textId="77777777" w:rsidR="00B539B5" w:rsidRDefault="00000000" w:rsidP="004E3917">
      <w:pPr>
        <w:pStyle w:val="BodyText"/>
        <w:spacing w:line="247" w:lineRule="auto"/>
        <w:ind w:left="1687" w:right="200"/>
      </w:pPr>
      <w:r>
        <w:rPr>
          <w:color w:val="1A1A1A"/>
        </w:rPr>
        <w:t>to</w:t>
      </w:r>
      <w:r>
        <w:rPr>
          <w:color w:val="1A1A1A"/>
          <w:spacing w:val="-5"/>
        </w:rPr>
        <w:t xml:space="preserve"> </w:t>
      </w:r>
      <w:r>
        <w:rPr>
          <w:color w:val="1A1A1A"/>
        </w:rPr>
        <w:t>the</w:t>
      </w:r>
      <w:r>
        <w:rPr>
          <w:color w:val="1A1A1A"/>
          <w:spacing w:val="-4"/>
        </w:rPr>
        <w:t xml:space="preserve"> </w:t>
      </w:r>
      <w:r>
        <w:rPr>
          <w:color w:val="1A1A1A"/>
        </w:rPr>
        <w:t>availability</w:t>
      </w:r>
      <w:r>
        <w:rPr>
          <w:color w:val="1A1A1A"/>
          <w:spacing w:val="28"/>
        </w:rPr>
        <w:t xml:space="preserve"> </w:t>
      </w:r>
      <w:r>
        <w:rPr>
          <w:color w:val="1A1A1A"/>
        </w:rPr>
        <w:t>of necessary</w:t>
      </w:r>
      <w:r>
        <w:rPr>
          <w:color w:val="1A1A1A"/>
          <w:spacing w:val="29"/>
        </w:rPr>
        <w:t xml:space="preserve"> </w:t>
      </w:r>
      <w:r>
        <w:rPr>
          <w:color w:val="1A1A1A"/>
        </w:rPr>
        <w:t>service,</w:t>
      </w:r>
      <w:r>
        <w:rPr>
          <w:color w:val="1A1A1A"/>
          <w:spacing w:val="-14"/>
        </w:rPr>
        <w:t xml:space="preserve"> </w:t>
      </w:r>
      <w:r>
        <w:rPr>
          <w:color w:val="1A1A1A"/>
        </w:rPr>
        <w:t>equipment</w:t>
      </w:r>
      <w:r>
        <w:rPr>
          <w:color w:val="1A1A1A"/>
          <w:spacing w:val="27"/>
        </w:rPr>
        <w:t xml:space="preserve"> </w:t>
      </w:r>
      <w:r>
        <w:rPr>
          <w:color w:val="1A1A1A"/>
        </w:rPr>
        <w:t>and facilities</w:t>
      </w:r>
      <w:r>
        <w:rPr>
          <w:color w:val="1A1A1A"/>
          <w:spacing w:val="-4"/>
        </w:rPr>
        <w:t xml:space="preserve"> </w:t>
      </w:r>
      <w:r>
        <w:rPr>
          <w:color w:val="1A1A1A"/>
        </w:rPr>
        <w:t>and the</w:t>
      </w:r>
      <w:r>
        <w:rPr>
          <w:color w:val="1A1A1A"/>
          <w:spacing w:val="-9"/>
        </w:rPr>
        <w:t xml:space="preserve"> </w:t>
      </w:r>
      <w:r>
        <w:rPr>
          <w:color w:val="1A1A1A"/>
        </w:rPr>
        <w:t>economic feasibility of</w:t>
      </w:r>
      <w:r>
        <w:rPr>
          <w:color w:val="1A1A1A"/>
          <w:spacing w:val="40"/>
        </w:rPr>
        <w:t xml:space="preserve"> </w:t>
      </w:r>
      <w:r>
        <w:rPr>
          <w:color w:val="1A1A1A"/>
        </w:rPr>
        <w:t>providing such</w:t>
      </w:r>
      <w:r>
        <w:rPr>
          <w:color w:val="1A1A1A"/>
          <w:spacing w:val="40"/>
        </w:rPr>
        <w:t xml:space="preserve"> </w:t>
      </w:r>
      <w:r>
        <w:rPr>
          <w:color w:val="1A1A1A"/>
        </w:rPr>
        <w:t>necessary service,</w:t>
      </w:r>
      <w:r>
        <w:rPr>
          <w:color w:val="1A1A1A"/>
          <w:spacing w:val="40"/>
        </w:rPr>
        <w:t xml:space="preserve"> </w:t>
      </w:r>
      <w:r>
        <w:rPr>
          <w:color w:val="1A1A1A"/>
        </w:rPr>
        <w:t>equipment, and facilities.</w:t>
      </w:r>
    </w:p>
    <w:p w14:paraId="0E7C9BB3" w14:textId="77777777" w:rsidR="00B539B5" w:rsidRDefault="00000000" w:rsidP="004E3917">
      <w:pPr>
        <w:pStyle w:val="Heading2"/>
        <w:numPr>
          <w:ilvl w:val="1"/>
          <w:numId w:val="14"/>
        </w:numPr>
        <w:tabs>
          <w:tab w:val="left" w:pos="959"/>
        </w:tabs>
        <w:spacing w:before="194"/>
        <w:ind w:left="959" w:right="200" w:hanging="698"/>
        <w:rPr>
          <w:color w:val="1A1A1A"/>
          <w:sz w:val="23"/>
        </w:rPr>
      </w:pPr>
      <w:bookmarkStart w:id="10" w:name="_TOC_250019"/>
      <w:r>
        <w:rPr>
          <w:color w:val="1A1A1A"/>
        </w:rPr>
        <w:t>SHORTAGE</w:t>
      </w:r>
      <w:r>
        <w:rPr>
          <w:color w:val="1A1A1A"/>
          <w:spacing w:val="49"/>
        </w:rPr>
        <w:t xml:space="preserve"> </w:t>
      </w:r>
      <w:r>
        <w:rPr>
          <w:color w:val="1A1A1A"/>
        </w:rPr>
        <w:t>OF</w:t>
      </w:r>
      <w:r>
        <w:rPr>
          <w:color w:val="1A1A1A"/>
          <w:spacing w:val="42"/>
        </w:rPr>
        <w:t xml:space="preserve"> </w:t>
      </w:r>
      <w:r>
        <w:rPr>
          <w:color w:val="1A1A1A"/>
        </w:rPr>
        <w:t>FACILITIES</w:t>
      </w:r>
      <w:r>
        <w:rPr>
          <w:color w:val="1A1A1A"/>
          <w:spacing w:val="46"/>
        </w:rPr>
        <w:t xml:space="preserve"> </w:t>
      </w:r>
      <w:r>
        <w:rPr>
          <w:color w:val="1A1A1A"/>
        </w:rPr>
        <w:t>OR</w:t>
      </w:r>
      <w:r>
        <w:rPr>
          <w:color w:val="1A1A1A"/>
          <w:spacing w:val="31"/>
        </w:rPr>
        <w:t xml:space="preserve"> </w:t>
      </w:r>
      <w:r>
        <w:rPr>
          <w:color w:val="1A1A1A"/>
        </w:rPr>
        <w:t>EQUIPMENT</w:t>
      </w:r>
      <w:r>
        <w:rPr>
          <w:color w:val="1A1A1A"/>
          <w:spacing w:val="47"/>
        </w:rPr>
        <w:t xml:space="preserve"> </w:t>
      </w:r>
      <w:r>
        <w:rPr>
          <w:color w:val="1A1A1A"/>
        </w:rPr>
        <w:t>AND</w:t>
      </w:r>
      <w:r>
        <w:rPr>
          <w:color w:val="1A1A1A"/>
          <w:spacing w:val="-13"/>
        </w:rPr>
        <w:t xml:space="preserve"> </w:t>
      </w:r>
      <w:r>
        <w:rPr>
          <w:color w:val="1A1A1A"/>
        </w:rPr>
        <w:t>OTHER</w:t>
      </w:r>
      <w:r>
        <w:rPr>
          <w:color w:val="1A1A1A"/>
          <w:spacing w:val="1"/>
        </w:rPr>
        <w:t xml:space="preserve"> </w:t>
      </w:r>
      <w:bookmarkEnd w:id="10"/>
      <w:r>
        <w:rPr>
          <w:color w:val="1A1A1A"/>
          <w:spacing w:val="-2"/>
        </w:rPr>
        <w:t>LIMITATIONS</w:t>
      </w:r>
    </w:p>
    <w:p w14:paraId="5D6DC8FD" w14:textId="7D6CECAF" w:rsidR="00B539B5" w:rsidRDefault="00C06F3F" w:rsidP="004E3917">
      <w:pPr>
        <w:pStyle w:val="BodyText"/>
        <w:tabs>
          <w:tab w:val="left" w:pos="1679"/>
        </w:tabs>
        <w:spacing w:before="235" w:line="244" w:lineRule="auto"/>
        <w:ind w:left="1682" w:right="200" w:hanging="709"/>
      </w:pPr>
      <w:r>
        <w:rPr>
          <w:b/>
          <w:color w:val="1A1A1A"/>
          <w:spacing w:val="-2"/>
        </w:rPr>
        <w:t>2</w:t>
      </w:r>
      <w:r w:rsidR="00BD5C14">
        <w:rPr>
          <w:b/>
          <w:color w:val="1A1A1A"/>
          <w:spacing w:val="-2"/>
        </w:rPr>
        <w:t>.2.1</w:t>
      </w:r>
      <w:r w:rsidR="00BD5C14">
        <w:rPr>
          <w:b/>
          <w:color w:val="1A1A1A"/>
        </w:rPr>
        <w:tab/>
      </w:r>
      <w:r w:rsidR="00BD5C14">
        <w:rPr>
          <w:color w:val="1A1A1A"/>
        </w:rPr>
        <w:t>The Company</w:t>
      </w:r>
      <w:r w:rsidR="00BD5C14">
        <w:rPr>
          <w:color w:val="1A1A1A"/>
          <w:spacing w:val="40"/>
        </w:rPr>
        <w:t xml:space="preserve"> </w:t>
      </w:r>
      <w:r w:rsidR="00BD5C14">
        <w:rPr>
          <w:color w:val="1A1A1A"/>
        </w:rPr>
        <w:t>reserves</w:t>
      </w:r>
      <w:r w:rsidR="00BD5C14">
        <w:rPr>
          <w:color w:val="1A1A1A"/>
          <w:spacing w:val="-3"/>
        </w:rPr>
        <w:t xml:space="preserve"> </w:t>
      </w:r>
      <w:r w:rsidR="00BD5C14">
        <w:rPr>
          <w:color w:val="1A1A1A"/>
        </w:rPr>
        <w:t>the</w:t>
      </w:r>
      <w:r w:rsidR="00BD5C14">
        <w:rPr>
          <w:color w:val="1A1A1A"/>
          <w:spacing w:val="39"/>
        </w:rPr>
        <w:t xml:space="preserve"> </w:t>
      </w:r>
      <w:r w:rsidR="00BD5C14">
        <w:rPr>
          <w:color w:val="1A1A1A"/>
        </w:rPr>
        <w:t>right to limit or to allocate the use of existing facilities, or of additional facilities offered</w:t>
      </w:r>
      <w:r w:rsidR="00BD5C14">
        <w:rPr>
          <w:color w:val="1A1A1A"/>
          <w:spacing w:val="40"/>
        </w:rPr>
        <w:t xml:space="preserve"> </w:t>
      </w:r>
      <w:r w:rsidR="00BD5C14">
        <w:rPr>
          <w:color w:val="1A1A1A"/>
        </w:rPr>
        <w:t xml:space="preserve">by the Company, when </w:t>
      </w:r>
      <w:proofErr w:type="gramStart"/>
      <w:r w:rsidR="00BD5C14">
        <w:rPr>
          <w:color w:val="1A1A1A"/>
        </w:rPr>
        <w:t>necessary</w:t>
      </w:r>
      <w:proofErr w:type="gramEnd"/>
      <w:r w:rsidR="00BD5C14">
        <w:rPr>
          <w:color w:val="1A1A1A"/>
        </w:rPr>
        <w:t xml:space="preserve"> because of lack</w:t>
      </w:r>
      <w:r w:rsidR="00BD5C14">
        <w:rPr>
          <w:color w:val="1A1A1A"/>
          <w:spacing w:val="-7"/>
        </w:rPr>
        <w:t xml:space="preserve"> </w:t>
      </w:r>
      <w:r w:rsidR="00BD5C14">
        <w:rPr>
          <w:color w:val="1A1A1A"/>
        </w:rPr>
        <w:t>of facilities,</w:t>
      </w:r>
      <w:r w:rsidR="00BD5C14">
        <w:rPr>
          <w:color w:val="1A1A1A"/>
          <w:spacing w:val="-6"/>
        </w:rPr>
        <w:t xml:space="preserve"> </w:t>
      </w:r>
      <w:r w:rsidR="00BD5C14">
        <w:rPr>
          <w:color w:val="1A1A1A"/>
        </w:rPr>
        <w:t>or due to some</w:t>
      </w:r>
      <w:r w:rsidR="00BD5C14">
        <w:rPr>
          <w:color w:val="1A1A1A"/>
          <w:spacing w:val="28"/>
        </w:rPr>
        <w:t xml:space="preserve"> </w:t>
      </w:r>
      <w:r w:rsidR="00BD5C14">
        <w:rPr>
          <w:color w:val="1A1A1A"/>
        </w:rPr>
        <w:t>other cause beyond</w:t>
      </w:r>
      <w:r w:rsidR="00BD5C14">
        <w:rPr>
          <w:color w:val="1A1A1A"/>
          <w:spacing w:val="35"/>
        </w:rPr>
        <w:t xml:space="preserve"> </w:t>
      </w:r>
      <w:r w:rsidR="00BD5C14">
        <w:rPr>
          <w:color w:val="1A1A1A"/>
        </w:rPr>
        <w:t xml:space="preserve">the Company’s </w:t>
      </w:r>
      <w:r w:rsidR="00BD5C14">
        <w:rPr>
          <w:color w:val="1A1A1A"/>
          <w:spacing w:val="-2"/>
        </w:rPr>
        <w:t>control.</w:t>
      </w:r>
    </w:p>
    <w:p w14:paraId="57C47D22" w14:textId="411AE210" w:rsidR="00B539B5" w:rsidRDefault="00C06F3F" w:rsidP="004E3917">
      <w:pPr>
        <w:pStyle w:val="BodyText"/>
        <w:tabs>
          <w:tab w:val="left" w:pos="1658"/>
        </w:tabs>
        <w:spacing w:before="236" w:line="247" w:lineRule="auto"/>
        <w:ind w:left="1677" w:right="200" w:hanging="699"/>
      </w:pPr>
      <w:r>
        <w:rPr>
          <w:b/>
          <w:color w:val="1A1A1A"/>
          <w:spacing w:val="-2"/>
        </w:rPr>
        <w:t>2</w:t>
      </w:r>
      <w:r w:rsidR="00BD5C14">
        <w:rPr>
          <w:b/>
          <w:color w:val="1A1A1A"/>
          <w:spacing w:val="-2"/>
        </w:rPr>
        <w:t>.2.2</w:t>
      </w:r>
      <w:r w:rsidR="00BD5C14">
        <w:rPr>
          <w:b/>
          <w:color w:val="1A1A1A"/>
        </w:rPr>
        <w:tab/>
      </w:r>
      <w:r w:rsidR="00BD5C14">
        <w:rPr>
          <w:color w:val="1A1A1A"/>
        </w:rPr>
        <w:t>The furnishing</w:t>
      </w:r>
      <w:r w:rsidR="00BD5C14">
        <w:rPr>
          <w:color w:val="1A1A1A"/>
          <w:spacing w:val="38"/>
        </w:rPr>
        <w:t xml:space="preserve"> </w:t>
      </w:r>
      <w:r w:rsidR="00BD5C14">
        <w:rPr>
          <w:color w:val="1A1A1A"/>
        </w:rPr>
        <w:t>of service</w:t>
      </w:r>
      <w:r w:rsidR="00BD5C14">
        <w:rPr>
          <w:color w:val="1A1A1A"/>
          <w:spacing w:val="40"/>
        </w:rPr>
        <w:t xml:space="preserve"> </w:t>
      </w:r>
      <w:r w:rsidR="00BD5C14">
        <w:rPr>
          <w:color w:val="1A1A1A"/>
        </w:rPr>
        <w:t>under this tariff</w:t>
      </w:r>
      <w:r w:rsidR="00BD5C14">
        <w:rPr>
          <w:color w:val="1A1A1A"/>
          <w:spacing w:val="-30"/>
        </w:rPr>
        <w:t xml:space="preserve"> </w:t>
      </w:r>
      <w:r w:rsidR="00BD5C14">
        <w:rPr>
          <w:color w:val="1A1A1A"/>
        </w:rPr>
        <w:t>is subject to the availability</w:t>
      </w:r>
      <w:r w:rsidR="00BD5C14">
        <w:rPr>
          <w:color w:val="1A1A1A"/>
          <w:spacing w:val="32"/>
        </w:rPr>
        <w:t xml:space="preserve"> </w:t>
      </w:r>
      <w:r w:rsidR="00BD5C14">
        <w:rPr>
          <w:color w:val="1A1A1A"/>
        </w:rPr>
        <w:t>on a continuing</w:t>
      </w:r>
      <w:r w:rsidR="00BD5C14">
        <w:rPr>
          <w:color w:val="1A1A1A"/>
          <w:spacing w:val="40"/>
        </w:rPr>
        <w:t xml:space="preserve"> </w:t>
      </w:r>
      <w:r w:rsidR="00BD5C14">
        <w:rPr>
          <w:color w:val="1A1A1A"/>
        </w:rPr>
        <w:t>basis</w:t>
      </w:r>
      <w:r w:rsidR="00BD5C14">
        <w:rPr>
          <w:color w:val="1A1A1A"/>
          <w:spacing w:val="-1"/>
        </w:rPr>
        <w:t xml:space="preserve"> </w:t>
      </w:r>
      <w:r w:rsidR="00BD5C14">
        <w:rPr>
          <w:color w:val="1A1A1A"/>
        </w:rPr>
        <w:t>of all the necessary facilities and is limited</w:t>
      </w:r>
      <w:r w:rsidR="00BD5C14">
        <w:rPr>
          <w:color w:val="1A1A1A"/>
          <w:spacing w:val="40"/>
        </w:rPr>
        <w:t xml:space="preserve"> </w:t>
      </w:r>
      <w:r w:rsidR="00BD5C14">
        <w:rPr>
          <w:color w:val="1A1A1A"/>
        </w:rPr>
        <w:t>to the capacity of the Company’s facilities as well as facilities the Company may obtain</w:t>
      </w:r>
      <w:r w:rsidR="00BD5C14">
        <w:rPr>
          <w:color w:val="1A1A1A"/>
          <w:spacing w:val="40"/>
        </w:rPr>
        <w:t xml:space="preserve"> </w:t>
      </w:r>
      <w:r w:rsidR="00BD5C14">
        <w:rPr>
          <w:color w:val="1A1A1A"/>
        </w:rPr>
        <w:t>from other carriers to furnish</w:t>
      </w:r>
      <w:r w:rsidR="00BD5C14">
        <w:rPr>
          <w:color w:val="1A1A1A"/>
          <w:spacing w:val="-10"/>
        </w:rPr>
        <w:t xml:space="preserve"> </w:t>
      </w:r>
      <w:r w:rsidR="00BD5C14">
        <w:rPr>
          <w:color w:val="1A1A1A"/>
        </w:rPr>
        <w:t>service</w:t>
      </w:r>
      <w:r w:rsidR="00BD5C14">
        <w:rPr>
          <w:color w:val="1A1A1A"/>
          <w:spacing w:val="29"/>
        </w:rPr>
        <w:t xml:space="preserve"> </w:t>
      </w:r>
      <w:r w:rsidR="00BD5C14">
        <w:rPr>
          <w:color w:val="1A1A1A"/>
        </w:rPr>
        <w:t>from time to time as required</w:t>
      </w:r>
      <w:r w:rsidR="00BD5C14">
        <w:rPr>
          <w:color w:val="1A1A1A"/>
          <w:spacing w:val="-3"/>
        </w:rPr>
        <w:t xml:space="preserve"> </w:t>
      </w:r>
      <w:r w:rsidR="00BD5C14">
        <w:rPr>
          <w:color w:val="1A1A1A"/>
        </w:rPr>
        <w:t xml:space="preserve">at the sole discretion of the </w:t>
      </w:r>
      <w:r w:rsidR="00BD5C14">
        <w:rPr>
          <w:color w:val="1A1A1A"/>
          <w:spacing w:val="-2"/>
        </w:rPr>
        <w:t>Company.</w:t>
      </w:r>
    </w:p>
    <w:p w14:paraId="2801586C" w14:textId="77777777" w:rsidR="00B539B5" w:rsidRDefault="00000000" w:rsidP="004E3917">
      <w:pPr>
        <w:pStyle w:val="Heading2"/>
        <w:numPr>
          <w:ilvl w:val="1"/>
          <w:numId w:val="14"/>
        </w:numPr>
        <w:tabs>
          <w:tab w:val="left" w:pos="938"/>
        </w:tabs>
        <w:spacing w:before="236"/>
        <w:ind w:left="938" w:right="200" w:hanging="696"/>
        <w:rPr>
          <w:color w:val="1F1F1F"/>
          <w:sz w:val="23"/>
        </w:rPr>
      </w:pPr>
      <w:bookmarkStart w:id="11" w:name="_TOC_250018"/>
      <w:r>
        <w:rPr>
          <w:color w:val="1F1F1F"/>
        </w:rPr>
        <w:t>TERMS</w:t>
      </w:r>
      <w:r>
        <w:rPr>
          <w:color w:val="1F1F1F"/>
          <w:spacing w:val="54"/>
        </w:rPr>
        <w:t xml:space="preserve"> </w:t>
      </w:r>
      <w:r>
        <w:rPr>
          <w:color w:val="1F1F1F"/>
        </w:rPr>
        <w:t>AND</w:t>
      </w:r>
      <w:r>
        <w:rPr>
          <w:color w:val="1F1F1F"/>
          <w:spacing w:val="-15"/>
        </w:rPr>
        <w:t xml:space="preserve"> </w:t>
      </w:r>
      <w:bookmarkEnd w:id="11"/>
      <w:r>
        <w:rPr>
          <w:color w:val="1F1F1F"/>
          <w:spacing w:val="-2"/>
        </w:rPr>
        <w:t>CONDITIONS</w:t>
      </w:r>
    </w:p>
    <w:p w14:paraId="56A9DD42" w14:textId="77777777" w:rsidR="00B539B5" w:rsidRPr="00AE4A0B" w:rsidRDefault="00000000" w:rsidP="004E3917">
      <w:pPr>
        <w:pStyle w:val="ListParagraph"/>
        <w:numPr>
          <w:ilvl w:val="2"/>
          <w:numId w:val="14"/>
        </w:numPr>
        <w:tabs>
          <w:tab w:val="left" w:pos="1658"/>
          <w:tab w:val="left" w:pos="1665"/>
        </w:tabs>
        <w:spacing w:before="242" w:line="249" w:lineRule="auto"/>
        <w:ind w:left="1665" w:right="200" w:hanging="720"/>
        <w:rPr>
          <w:b/>
          <w:color w:val="1F1F1F"/>
          <w:sz w:val="23"/>
        </w:rPr>
      </w:pPr>
      <w:r>
        <w:rPr>
          <w:color w:val="1F1F1F"/>
          <w:sz w:val="23"/>
        </w:rPr>
        <w:t>A Service may be initiated only based on a written agreement</w:t>
      </w:r>
      <w:r>
        <w:rPr>
          <w:color w:val="1F1F1F"/>
          <w:spacing w:val="40"/>
          <w:sz w:val="23"/>
        </w:rPr>
        <w:t xml:space="preserve"> </w:t>
      </w:r>
      <w:r>
        <w:rPr>
          <w:color w:val="1F1F1F"/>
          <w:sz w:val="23"/>
        </w:rPr>
        <w:t>between the Company and the Customer. To initiate a service request, the</w:t>
      </w:r>
      <w:r>
        <w:rPr>
          <w:color w:val="1F1F1F"/>
          <w:spacing w:val="-2"/>
          <w:sz w:val="23"/>
        </w:rPr>
        <w:t xml:space="preserve"> </w:t>
      </w:r>
      <w:r>
        <w:rPr>
          <w:color w:val="1F1F1F"/>
          <w:sz w:val="23"/>
        </w:rPr>
        <w:t>Customer</w:t>
      </w:r>
      <w:r>
        <w:rPr>
          <w:color w:val="1F1F1F"/>
          <w:spacing w:val="40"/>
          <w:sz w:val="23"/>
        </w:rPr>
        <w:t xml:space="preserve"> </w:t>
      </w:r>
      <w:r>
        <w:rPr>
          <w:color w:val="1F1F1F"/>
          <w:sz w:val="23"/>
        </w:rPr>
        <w:t>must provide the following information: the Customer’s name; an address to which the Company shall</w:t>
      </w:r>
      <w:r>
        <w:rPr>
          <w:color w:val="1F1F1F"/>
          <w:spacing w:val="40"/>
          <w:sz w:val="23"/>
        </w:rPr>
        <w:t xml:space="preserve"> </w:t>
      </w:r>
      <w:r>
        <w:rPr>
          <w:color w:val="1F1F1F"/>
          <w:sz w:val="23"/>
        </w:rPr>
        <w:t>provide service; and a billing address (if different). The service application does not itself bind either the Customer to subscribe to the service or the Company to provide the service.</w:t>
      </w:r>
    </w:p>
    <w:p w14:paraId="0467BD14" w14:textId="1ACD51A1" w:rsidR="00AE4A0B" w:rsidRDefault="00AE4A0B" w:rsidP="00AE4A0B">
      <w:pPr>
        <w:pStyle w:val="ListParagraph"/>
        <w:spacing w:before="242" w:line="249" w:lineRule="auto"/>
        <w:ind w:left="0" w:right="200" w:firstLine="0"/>
        <w:jc w:val="center"/>
        <w:rPr>
          <w:b/>
          <w:color w:val="1F1F1F"/>
          <w:sz w:val="23"/>
        </w:rPr>
      </w:pPr>
      <w:r>
        <w:lastRenderedPageBreak/>
        <w:t xml:space="preserve">SECTION 2 </w:t>
      </w:r>
      <w:r>
        <w:rPr>
          <w:color w:val="1A1A1A"/>
        </w:rPr>
        <w:t>RULES</w:t>
      </w:r>
      <w:r>
        <w:rPr>
          <w:color w:val="1A1A1A"/>
          <w:spacing w:val="35"/>
        </w:rPr>
        <w:t xml:space="preserve"> </w:t>
      </w:r>
      <w:r>
        <w:rPr>
          <w:color w:val="1A1A1A"/>
        </w:rPr>
        <w:t>AND</w:t>
      </w:r>
      <w:r>
        <w:rPr>
          <w:color w:val="1A1A1A"/>
          <w:spacing w:val="-20"/>
        </w:rPr>
        <w:t xml:space="preserve"> </w:t>
      </w:r>
      <w:r>
        <w:rPr>
          <w:color w:val="1A1A1A"/>
          <w:spacing w:val="-2"/>
        </w:rPr>
        <w:t>REGULATIONS</w:t>
      </w:r>
    </w:p>
    <w:p w14:paraId="4D9A0564" w14:textId="77777777" w:rsidR="00B539B5" w:rsidRPr="002C5C9A" w:rsidRDefault="00000000" w:rsidP="004E3917">
      <w:pPr>
        <w:pStyle w:val="ListParagraph"/>
        <w:numPr>
          <w:ilvl w:val="2"/>
          <w:numId w:val="14"/>
        </w:numPr>
        <w:tabs>
          <w:tab w:val="left" w:pos="1658"/>
          <w:tab w:val="left" w:pos="1665"/>
        </w:tabs>
        <w:spacing w:before="229" w:line="247" w:lineRule="auto"/>
        <w:ind w:left="1665" w:right="200" w:hanging="720"/>
        <w:rPr>
          <w:b/>
          <w:color w:val="1F1F1F"/>
          <w:sz w:val="23"/>
        </w:rPr>
      </w:pPr>
      <w:r>
        <w:rPr>
          <w:color w:val="1F1F1F"/>
          <w:sz w:val="23"/>
        </w:rPr>
        <w:t>Request for service</w:t>
      </w:r>
      <w:r>
        <w:rPr>
          <w:color w:val="1F1F1F"/>
          <w:spacing w:val="40"/>
          <w:sz w:val="23"/>
        </w:rPr>
        <w:t xml:space="preserve"> </w:t>
      </w:r>
      <w:r>
        <w:rPr>
          <w:color w:val="1F1F1F"/>
          <w:sz w:val="23"/>
        </w:rPr>
        <w:t xml:space="preserve">under this tariff </w:t>
      </w:r>
      <w:r>
        <w:rPr>
          <w:color w:val="1F1F1F"/>
          <w:sz w:val="24"/>
        </w:rPr>
        <w:t>will</w:t>
      </w:r>
      <w:r>
        <w:rPr>
          <w:color w:val="1F1F1F"/>
          <w:spacing w:val="-16"/>
          <w:sz w:val="24"/>
        </w:rPr>
        <w:t xml:space="preserve"> </w:t>
      </w:r>
      <w:r>
        <w:rPr>
          <w:color w:val="1F1F1F"/>
          <w:sz w:val="23"/>
        </w:rPr>
        <w:t>authorize the Company to conduct</w:t>
      </w:r>
      <w:r>
        <w:rPr>
          <w:color w:val="1F1F1F"/>
          <w:spacing w:val="40"/>
          <w:sz w:val="23"/>
        </w:rPr>
        <w:t xml:space="preserve"> </w:t>
      </w:r>
      <w:r>
        <w:rPr>
          <w:color w:val="1F1F1F"/>
          <w:sz w:val="23"/>
        </w:rPr>
        <w:t>a credit search on the Customer</w:t>
      </w:r>
      <w:r>
        <w:rPr>
          <w:color w:val="535353"/>
          <w:sz w:val="23"/>
        </w:rPr>
        <w:t>.</w:t>
      </w:r>
      <w:r>
        <w:rPr>
          <w:color w:val="535353"/>
          <w:spacing w:val="31"/>
          <w:sz w:val="23"/>
        </w:rPr>
        <w:t xml:space="preserve"> </w:t>
      </w:r>
      <w:r>
        <w:rPr>
          <w:color w:val="1F1F1F"/>
          <w:sz w:val="23"/>
        </w:rPr>
        <w:t>The Company</w:t>
      </w:r>
      <w:r>
        <w:rPr>
          <w:color w:val="1F1F1F"/>
          <w:spacing w:val="31"/>
          <w:sz w:val="23"/>
        </w:rPr>
        <w:t xml:space="preserve"> </w:t>
      </w:r>
      <w:r>
        <w:rPr>
          <w:color w:val="1F1F1F"/>
          <w:sz w:val="23"/>
        </w:rPr>
        <w:t>reserves the right</w:t>
      </w:r>
      <w:r>
        <w:rPr>
          <w:color w:val="1F1F1F"/>
          <w:spacing w:val="-3"/>
          <w:sz w:val="23"/>
        </w:rPr>
        <w:t xml:space="preserve"> </w:t>
      </w:r>
      <w:r>
        <w:rPr>
          <w:color w:val="1F1F1F"/>
          <w:sz w:val="23"/>
        </w:rPr>
        <w:t>to refuse service on the basis of credit</w:t>
      </w:r>
      <w:r>
        <w:rPr>
          <w:color w:val="1F1F1F"/>
          <w:spacing w:val="40"/>
          <w:sz w:val="23"/>
        </w:rPr>
        <w:t xml:space="preserve"> </w:t>
      </w:r>
      <w:r>
        <w:rPr>
          <w:color w:val="1F1F1F"/>
          <w:sz w:val="23"/>
        </w:rPr>
        <w:t>history unless the Customer pays a deposit, and to refuse further service due to late payment or nonpayment by the Customer. Potential customers who are denied service must be given the reason for the denial</w:t>
      </w:r>
      <w:r>
        <w:rPr>
          <w:color w:val="1F1F1F"/>
          <w:spacing w:val="40"/>
          <w:sz w:val="23"/>
        </w:rPr>
        <w:t xml:space="preserve"> </w:t>
      </w:r>
      <w:r>
        <w:rPr>
          <w:color w:val="1F1F1F"/>
          <w:sz w:val="23"/>
        </w:rPr>
        <w:t>in writing within 10 days of service denial.</w:t>
      </w:r>
    </w:p>
    <w:p w14:paraId="0F3DB474" w14:textId="5EFBE465" w:rsidR="002C5C9A" w:rsidRPr="002C5C9A" w:rsidRDefault="002C5C9A" w:rsidP="002C5C9A">
      <w:pPr>
        <w:pStyle w:val="ListParagraph"/>
        <w:numPr>
          <w:ilvl w:val="2"/>
          <w:numId w:val="27"/>
        </w:numPr>
        <w:tabs>
          <w:tab w:val="left" w:pos="1658"/>
          <w:tab w:val="left" w:pos="1665"/>
        </w:tabs>
        <w:spacing w:before="229" w:line="247" w:lineRule="auto"/>
        <w:ind w:right="200"/>
        <w:rPr>
          <w:b/>
          <w:color w:val="1F1F1F"/>
          <w:sz w:val="23"/>
        </w:rPr>
      </w:pPr>
      <w:r>
        <w:rPr>
          <w:color w:val="1F1F1F"/>
          <w:sz w:val="23"/>
        </w:rPr>
        <w:t>Unless otherwise specified in a contract or term agreement, the initial term shall be one year, followed by provision of service on a month-to-month basis.</w:t>
      </w:r>
    </w:p>
    <w:p w14:paraId="28CDB40E" w14:textId="77777777" w:rsidR="00B539B5" w:rsidRDefault="00B539B5" w:rsidP="004E3917">
      <w:pPr>
        <w:pStyle w:val="BodyText"/>
        <w:spacing w:before="134"/>
        <w:ind w:right="200"/>
      </w:pPr>
    </w:p>
    <w:p w14:paraId="7681580C" w14:textId="77777777" w:rsidR="00B539B5" w:rsidRDefault="00000000" w:rsidP="002C5C9A">
      <w:pPr>
        <w:pStyle w:val="Heading2"/>
        <w:numPr>
          <w:ilvl w:val="1"/>
          <w:numId w:val="27"/>
        </w:numPr>
        <w:tabs>
          <w:tab w:val="left" w:pos="938"/>
        </w:tabs>
        <w:ind w:left="938" w:right="200" w:hanging="696"/>
        <w:rPr>
          <w:color w:val="1F1F1F"/>
          <w:sz w:val="23"/>
        </w:rPr>
      </w:pPr>
      <w:bookmarkStart w:id="12" w:name="_TOC_250017"/>
      <w:r>
        <w:rPr>
          <w:color w:val="1F1F1F"/>
          <w:w w:val="105"/>
        </w:rPr>
        <w:t>LIMITATIONS</w:t>
      </w:r>
      <w:r>
        <w:rPr>
          <w:color w:val="1F1F1F"/>
          <w:spacing w:val="-18"/>
          <w:w w:val="105"/>
        </w:rPr>
        <w:t xml:space="preserve"> </w:t>
      </w:r>
      <w:r>
        <w:rPr>
          <w:color w:val="1F1F1F"/>
          <w:w w:val="105"/>
        </w:rPr>
        <w:t>ON</w:t>
      </w:r>
      <w:r>
        <w:rPr>
          <w:color w:val="1F1F1F"/>
          <w:spacing w:val="4"/>
          <w:w w:val="105"/>
        </w:rPr>
        <w:t xml:space="preserve"> </w:t>
      </w:r>
      <w:bookmarkEnd w:id="12"/>
      <w:r>
        <w:rPr>
          <w:color w:val="1F1F1F"/>
          <w:spacing w:val="-2"/>
          <w:w w:val="105"/>
        </w:rPr>
        <w:t>LIABILITY</w:t>
      </w:r>
    </w:p>
    <w:p w14:paraId="619AD2EE" w14:textId="77777777" w:rsidR="006E5BF3" w:rsidRDefault="006E5BF3" w:rsidP="002C5C9A">
      <w:pPr>
        <w:pStyle w:val="Heading2"/>
        <w:numPr>
          <w:ilvl w:val="2"/>
          <w:numId w:val="27"/>
        </w:numPr>
        <w:tabs>
          <w:tab w:val="left" w:pos="938"/>
        </w:tabs>
        <w:ind w:right="200"/>
        <w:rPr>
          <w:b w:val="0"/>
          <w:bCs w:val="0"/>
          <w:color w:val="1F1F1F"/>
          <w:sz w:val="23"/>
        </w:rPr>
      </w:pPr>
      <w:bookmarkStart w:id="13" w:name="_Toc228040568"/>
      <w:bookmarkStart w:id="14" w:name="_Toc228041408"/>
      <w:bookmarkStart w:id="15" w:name="_Toc228041537"/>
      <w:r w:rsidRPr="00E51892">
        <w:rPr>
          <w:b w:val="0"/>
          <w:bCs w:val="0"/>
          <w:color w:val="1F1F1F"/>
          <w:sz w:val="23"/>
        </w:rPr>
        <w:t>The Company's liability for any failure or defect or interruption in service is limited to credits against monthly recurring charges as specifically set forth in Service Orders or other agreements executed by Customer and the Company. In the absence of a different agreement executed in writing, such credits shall be equal to the proportionate amount of monthly recurring charges for the fraction of the month during which the applicable service was unavailable and such unavailability was not due to Force majeure as defined at paragraph 2.3.8.3 below, or to failure of Customer's equipment or failure of Customer to allow Company access to its service locations</w:t>
      </w:r>
      <w:r>
        <w:rPr>
          <w:b w:val="0"/>
          <w:bCs w:val="0"/>
          <w:color w:val="1F1F1F"/>
          <w:sz w:val="23"/>
        </w:rPr>
        <w:t>.</w:t>
      </w:r>
      <w:bookmarkEnd w:id="13"/>
      <w:bookmarkEnd w:id="14"/>
      <w:bookmarkEnd w:id="15"/>
    </w:p>
    <w:p w14:paraId="0B9AE4DB" w14:textId="77777777" w:rsidR="006E5BF3" w:rsidRDefault="006E5BF3" w:rsidP="006E5BF3">
      <w:pPr>
        <w:pStyle w:val="Heading2"/>
        <w:tabs>
          <w:tab w:val="left" w:pos="938"/>
        </w:tabs>
        <w:ind w:left="1663" w:right="200"/>
        <w:rPr>
          <w:b w:val="0"/>
          <w:bCs w:val="0"/>
          <w:color w:val="1F1F1F"/>
          <w:sz w:val="23"/>
        </w:rPr>
      </w:pPr>
    </w:p>
    <w:p w14:paraId="504A6AB7" w14:textId="77777777" w:rsidR="006E5BF3" w:rsidRPr="00E51892" w:rsidRDefault="006E5BF3" w:rsidP="002C5C9A">
      <w:pPr>
        <w:pStyle w:val="Heading2"/>
        <w:numPr>
          <w:ilvl w:val="2"/>
          <w:numId w:val="27"/>
        </w:numPr>
        <w:tabs>
          <w:tab w:val="left" w:pos="938"/>
        </w:tabs>
        <w:ind w:right="200"/>
        <w:rPr>
          <w:b w:val="0"/>
          <w:bCs w:val="0"/>
          <w:color w:val="1F1F1F"/>
          <w:sz w:val="23"/>
        </w:rPr>
      </w:pPr>
      <w:bookmarkStart w:id="16" w:name="_Toc228040569"/>
      <w:bookmarkStart w:id="17" w:name="_Toc228041409"/>
      <w:bookmarkStart w:id="18" w:name="_Toc228041538"/>
      <w:r w:rsidRPr="00E51892">
        <w:rPr>
          <w:b w:val="0"/>
          <w:bCs w:val="0"/>
        </w:rPr>
        <w:t>In no event shall the Company be liable for direct, indirect, special, incidental, reliance, consequential, exemplary or punitive damages, loss of revenues or profit, loss of goodwill, loss of use of any property, cost of substitute performance, equipment or services, downtime costs or any claim for damages, even if advised of the possibility of such damages.</w:t>
      </w:r>
      <w:bookmarkEnd w:id="16"/>
      <w:bookmarkEnd w:id="17"/>
      <w:bookmarkEnd w:id="18"/>
    </w:p>
    <w:p w14:paraId="51ECE16B" w14:textId="77777777" w:rsidR="006E5BF3" w:rsidRDefault="006E5BF3" w:rsidP="006E5BF3">
      <w:pPr>
        <w:pStyle w:val="ListParagraph"/>
        <w:rPr>
          <w:b/>
          <w:bCs/>
          <w:color w:val="1F1F1F"/>
          <w:sz w:val="23"/>
        </w:rPr>
      </w:pPr>
    </w:p>
    <w:p w14:paraId="6EBB8548" w14:textId="77777777" w:rsidR="00AE4A0B" w:rsidRPr="00AE4A0B" w:rsidRDefault="006E5BF3" w:rsidP="002C5C9A">
      <w:pPr>
        <w:pStyle w:val="Heading2"/>
        <w:numPr>
          <w:ilvl w:val="2"/>
          <w:numId w:val="27"/>
        </w:numPr>
        <w:tabs>
          <w:tab w:val="left" w:pos="938"/>
        </w:tabs>
        <w:ind w:right="200"/>
        <w:rPr>
          <w:b w:val="0"/>
          <w:bCs w:val="0"/>
          <w:color w:val="1F1F1F"/>
          <w:sz w:val="23"/>
        </w:rPr>
      </w:pPr>
      <w:bookmarkStart w:id="19" w:name="_Toc228040570"/>
      <w:bookmarkStart w:id="20" w:name="_Toc228041410"/>
      <w:bookmarkStart w:id="21" w:name="_Toc228041539"/>
      <w:r w:rsidRPr="00E51892">
        <w:rPr>
          <w:b w:val="0"/>
          <w:bCs w:val="0"/>
        </w:rPr>
        <w:t xml:space="preserve">The Company shall not be liable to the Customer or any other person, firm or entity for any failure of performance hereunder if such failure is due to any cause or causes beyond the reasonable control of the Company. Such causes shall be events of Force Majeure and include, without limitation, acts of God, fire, explosion, vandalism, cable cut, storm, power failure, or other similar occurrences, any law, order, regulation, direction, action or request of the United States government or of any other government (including state and local governments or of any department agency, board, court, bureau, corporation or other instrumentality of any one or more said governments) or of any civil or military authority, national emergencies, insurrections, riots, wars, strikes, lockouts or work stoppages or other labor difficulties, supplier failures, shortages, breaches or delays. If the Company's failure of performance by reason of Force Majeure specified above shall be for thirty (30) days or less, then the service shall remain in </w:t>
      </w:r>
    </w:p>
    <w:p w14:paraId="0FD38FEA" w14:textId="77777777" w:rsidR="00AE4A0B" w:rsidRPr="00AE4A0B" w:rsidRDefault="00AE4A0B" w:rsidP="00AE4A0B">
      <w:pPr>
        <w:spacing w:before="242" w:line="249" w:lineRule="auto"/>
        <w:ind w:right="200"/>
        <w:jc w:val="center"/>
        <w:rPr>
          <w:b/>
          <w:color w:val="1F1F1F"/>
          <w:sz w:val="23"/>
        </w:rPr>
      </w:pPr>
      <w:r>
        <w:lastRenderedPageBreak/>
        <w:t xml:space="preserve">SECTION 2 </w:t>
      </w:r>
      <w:r w:rsidRPr="00AE4A0B">
        <w:rPr>
          <w:color w:val="1A1A1A"/>
        </w:rPr>
        <w:t>RULES</w:t>
      </w:r>
      <w:r w:rsidRPr="00AE4A0B">
        <w:rPr>
          <w:color w:val="1A1A1A"/>
          <w:spacing w:val="35"/>
        </w:rPr>
        <w:t xml:space="preserve"> </w:t>
      </w:r>
      <w:r w:rsidRPr="00AE4A0B">
        <w:rPr>
          <w:color w:val="1A1A1A"/>
        </w:rPr>
        <w:t>AND</w:t>
      </w:r>
      <w:r w:rsidRPr="00AE4A0B">
        <w:rPr>
          <w:color w:val="1A1A1A"/>
          <w:spacing w:val="-20"/>
        </w:rPr>
        <w:t xml:space="preserve"> </w:t>
      </w:r>
      <w:r w:rsidRPr="00AE4A0B">
        <w:rPr>
          <w:color w:val="1A1A1A"/>
          <w:spacing w:val="-2"/>
        </w:rPr>
        <w:t>REGULATIONS</w:t>
      </w:r>
    </w:p>
    <w:p w14:paraId="2AF51BF6" w14:textId="77777777" w:rsidR="00AE4A0B" w:rsidRDefault="00AE4A0B" w:rsidP="00AE4A0B">
      <w:pPr>
        <w:pStyle w:val="ListParagraph"/>
        <w:rPr>
          <w:b/>
          <w:bCs/>
        </w:rPr>
      </w:pPr>
    </w:p>
    <w:p w14:paraId="2D54231B" w14:textId="77777777" w:rsidR="00AE4A0B" w:rsidRDefault="00AE4A0B" w:rsidP="00AE4A0B">
      <w:pPr>
        <w:pStyle w:val="Heading2"/>
        <w:tabs>
          <w:tab w:val="left" w:pos="938"/>
        </w:tabs>
        <w:ind w:left="1663" w:right="200"/>
        <w:rPr>
          <w:b w:val="0"/>
          <w:bCs w:val="0"/>
        </w:rPr>
      </w:pPr>
    </w:p>
    <w:p w14:paraId="0790B824" w14:textId="183E6923" w:rsidR="006E5BF3" w:rsidRPr="00E51892" w:rsidRDefault="006E5BF3" w:rsidP="00AE4A0B">
      <w:pPr>
        <w:pStyle w:val="Heading2"/>
        <w:tabs>
          <w:tab w:val="left" w:pos="938"/>
        </w:tabs>
        <w:ind w:left="1663" w:right="200"/>
        <w:rPr>
          <w:b w:val="0"/>
          <w:bCs w:val="0"/>
          <w:color w:val="1F1F1F"/>
          <w:sz w:val="23"/>
        </w:rPr>
      </w:pPr>
      <w:r w:rsidRPr="00E51892">
        <w:rPr>
          <w:b w:val="0"/>
          <w:bCs w:val="0"/>
        </w:rPr>
        <w:t>effect, but an appropriate percentage of charges shall be abated and/or credited in the discretion and determination of the Company; if for more than thirty (30) days, then the service may be canceled by either party without liability.</w:t>
      </w:r>
      <w:bookmarkEnd w:id="19"/>
      <w:bookmarkEnd w:id="20"/>
      <w:bookmarkEnd w:id="21"/>
    </w:p>
    <w:p w14:paraId="55F4F0A1" w14:textId="77777777" w:rsidR="006E5BF3" w:rsidRPr="00E51892" w:rsidRDefault="006E5BF3" w:rsidP="006E5BF3">
      <w:pPr>
        <w:pStyle w:val="Heading2"/>
        <w:tabs>
          <w:tab w:val="left" w:pos="938"/>
        </w:tabs>
        <w:ind w:left="1663" w:right="200"/>
        <w:rPr>
          <w:b w:val="0"/>
          <w:bCs w:val="0"/>
          <w:color w:val="1F1F1F"/>
          <w:sz w:val="23"/>
        </w:rPr>
      </w:pPr>
    </w:p>
    <w:p w14:paraId="30C02921" w14:textId="77777777" w:rsidR="006E5BF3" w:rsidRPr="003368BC" w:rsidRDefault="006E5BF3" w:rsidP="002C5C9A">
      <w:pPr>
        <w:pStyle w:val="Heading2"/>
        <w:numPr>
          <w:ilvl w:val="2"/>
          <w:numId w:val="27"/>
        </w:numPr>
        <w:tabs>
          <w:tab w:val="left" w:pos="938"/>
        </w:tabs>
        <w:ind w:right="200"/>
        <w:rPr>
          <w:b w:val="0"/>
          <w:bCs w:val="0"/>
          <w:color w:val="1F1F1F"/>
          <w:sz w:val="23"/>
        </w:rPr>
      </w:pPr>
      <w:bookmarkStart w:id="22" w:name="_Toc228040571"/>
      <w:bookmarkStart w:id="23" w:name="_Toc228041411"/>
      <w:bookmarkStart w:id="24" w:name="_Toc228041540"/>
      <w:r>
        <w:rPr>
          <w:b w:val="0"/>
          <w:bCs w:val="0"/>
          <w:color w:val="1F1F1F"/>
          <w:sz w:val="23"/>
        </w:rPr>
        <w:t>T</w:t>
      </w:r>
      <w:r w:rsidRPr="00E51892">
        <w:rPr>
          <w:b w:val="0"/>
          <w:bCs w:val="0"/>
          <w:color w:val="1F1F1F"/>
          <w:sz w:val="23"/>
        </w:rPr>
        <w:t xml:space="preserve">his </w:t>
      </w:r>
      <w:r>
        <w:rPr>
          <w:b w:val="0"/>
          <w:bCs w:val="0"/>
          <w:color w:val="1F1F1F"/>
          <w:sz w:val="23"/>
        </w:rPr>
        <w:t>S</w:t>
      </w:r>
      <w:r w:rsidRPr="00E51892">
        <w:rPr>
          <w:b w:val="0"/>
          <w:bCs w:val="0"/>
          <w:color w:val="1F1F1F"/>
          <w:sz w:val="23"/>
        </w:rPr>
        <w:t xml:space="preserve">ection complies with </w:t>
      </w:r>
      <w:r>
        <w:rPr>
          <w:b w:val="0"/>
          <w:bCs w:val="0"/>
          <w:color w:val="1F1F1F"/>
          <w:sz w:val="23"/>
        </w:rPr>
        <w:t>t</w:t>
      </w:r>
      <w:r w:rsidRPr="00E51892">
        <w:rPr>
          <w:b w:val="0"/>
          <w:bCs w:val="0"/>
          <w:color w:val="1F1F1F"/>
          <w:sz w:val="23"/>
        </w:rPr>
        <w:t>he limitations of liability tariff provisions should be generally consistent with the Commission’s relevant Policy Statement at 52 Pa.</w:t>
      </w:r>
      <w:bookmarkEnd w:id="22"/>
      <w:bookmarkEnd w:id="23"/>
      <w:bookmarkEnd w:id="24"/>
      <w:r w:rsidRPr="00E51892">
        <w:rPr>
          <w:b w:val="0"/>
          <w:bCs w:val="0"/>
          <w:color w:val="1F1F1F"/>
          <w:sz w:val="23"/>
        </w:rPr>
        <w:t xml:space="preserve"> </w:t>
      </w:r>
      <w:bookmarkStart w:id="25" w:name="_Toc228040572"/>
      <w:bookmarkStart w:id="26" w:name="_Toc228041412"/>
      <w:bookmarkStart w:id="27" w:name="_Toc228041541"/>
      <w:r w:rsidRPr="003368BC">
        <w:rPr>
          <w:b w:val="0"/>
          <w:bCs w:val="0"/>
          <w:color w:val="1F1F1F"/>
          <w:sz w:val="23"/>
        </w:rPr>
        <w:t>Code § 69.87 and the Commission Order under Docket No. M-00981209.</w:t>
      </w:r>
      <w:bookmarkStart w:id="28" w:name="_TOC_250016"/>
      <w:bookmarkEnd w:id="25"/>
      <w:bookmarkEnd w:id="26"/>
      <w:bookmarkEnd w:id="27"/>
    </w:p>
    <w:p w14:paraId="2EE69943" w14:textId="5D5C6823" w:rsidR="00B539B5" w:rsidRDefault="00000000" w:rsidP="002C5C9A">
      <w:pPr>
        <w:pStyle w:val="Heading2"/>
        <w:numPr>
          <w:ilvl w:val="1"/>
          <w:numId w:val="27"/>
        </w:numPr>
        <w:tabs>
          <w:tab w:val="left" w:pos="979"/>
        </w:tabs>
        <w:spacing w:before="242"/>
        <w:ind w:right="200"/>
        <w:rPr>
          <w:color w:val="1F1F1F"/>
        </w:rPr>
      </w:pPr>
      <w:r>
        <w:rPr>
          <w:color w:val="1F1F1F"/>
          <w:w w:val="105"/>
        </w:rPr>
        <w:t>OWNERSHIP</w:t>
      </w:r>
      <w:r>
        <w:rPr>
          <w:color w:val="1F1F1F"/>
          <w:spacing w:val="-11"/>
          <w:w w:val="105"/>
        </w:rPr>
        <w:t xml:space="preserve"> </w:t>
      </w:r>
      <w:r>
        <w:rPr>
          <w:color w:val="1F1F1F"/>
          <w:w w:val="105"/>
        </w:rPr>
        <w:t>OF</w:t>
      </w:r>
      <w:r>
        <w:rPr>
          <w:color w:val="1F1F1F"/>
          <w:spacing w:val="37"/>
          <w:w w:val="105"/>
        </w:rPr>
        <w:t xml:space="preserve"> </w:t>
      </w:r>
      <w:bookmarkEnd w:id="28"/>
      <w:r>
        <w:rPr>
          <w:color w:val="1F1F1F"/>
          <w:spacing w:val="-2"/>
          <w:w w:val="105"/>
        </w:rPr>
        <w:t>FACILITIES</w:t>
      </w:r>
    </w:p>
    <w:p w14:paraId="5F926C71" w14:textId="77777777" w:rsidR="00B539B5" w:rsidRDefault="00000000" w:rsidP="002C5C9A">
      <w:pPr>
        <w:pStyle w:val="ListParagraph"/>
        <w:numPr>
          <w:ilvl w:val="2"/>
          <w:numId w:val="27"/>
        </w:numPr>
        <w:tabs>
          <w:tab w:val="left" w:pos="1679"/>
          <w:tab w:val="left" w:pos="1699"/>
        </w:tabs>
        <w:spacing w:before="237" w:line="247" w:lineRule="auto"/>
        <w:ind w:left="1699" w:right="200" w:hanging="718"/>
        <w:rPr>
          <w:b/>
          <w:color w:val="1F1F1F"/>
          <w:sz w:val="24"/>
        </w:rPr>
      </w:pPr>
      <w:r>
        <w:rPr>
          <w:color w:val="1F1F1F"/>
          <w:sz w:val="23"/>
        </w:rPr>
        <w:t>Title</w:t>
      </w:r>
      <w:r>
        <w:rPr>
          <w:color w:val="1F1F1F"/>
          <w:spacing w:val="27"/>
          <w:sz w:val="23"/>
        </w:rPr>
        <w:t xml:space="preserve"> </w:t>
      </w:r>
      <w:r>
        <w:rPr>
          <w:color w:val="1F1F1F"/>
          <w:sz w:val="23"/>
        </w:rPr>
        <w:t>to</w:t>
      </w:r>
      <w:r>
        <w:rPr>
          <w:color w:val="1F1F1F"/>
          <w:spacing w:val="-8"/>
          <w:sz w:val="23"/>
        </w:rPr>
        <w:t xml:space="preserve"> </w:t>
      </w:r>
      <w:r>
        <w:rPr>
          <w:color w:val="1F1F1F"/>
          <w:sz w:val="23"/>
        </w:rPr>
        <w:t>all facilities provided in</w:t>
      </w:r>
      <w:r>
        <w:rPr>
          <w:color w:val="1F1F1F"/>
          <w:spacing w:val="-9"/>
          <w:sz w:val="23"/>
        </w:rPr>
        <w:t xml:space="preserve"> </w:t>
      </w:r>
      <w:r>
        <w:rPr>
          <w:color w:val="1F1F1F"/>
          <w:sz w:val="23"/>
        </w:rPr>
        <w:t>accordance</w:t>
      </w:r>
      <w:r>
        <w:rPr>
          <w:color w:val="1F1F1F"/>
          <w:spacing w:val="36"/>
          <w:sz w:val="23"/>
        </w:rPr>
        <w:t xml:space="preserve"> </w:t>
      </w:r>
      <w:r>
        <w:rPr>
          <w:color w:val="1F1F1F"/>
          <w:sz w:val="23"/>
        </w:rPr>
        <w:t>with this tariff remains in the Company, its agents, contractors or suppliers.</w:t>
      </w:r>
    </w:p>
    <w:p w14:paraId="0F57015F" w14:textId="77777777" w:rsidR="00B539B5" w:rsidRDefault="00000000" w:rsidP="002C5C9A">
      <w:pPr>
        <w:pStyle w:val="Heading2"/>
        <w:numPr>
          <w:ilvl w:val="1"/>
          <w:numId w:val="27"/>
        </w:numPr>
        <w:tabs>
          <w:tab w:val="left" w:pos="979"/>
        </w:tabs>
        <w:spacing w:before="190"/>
        <w:ind w:right="200" w:hanging="718"/>
        <w:rPr>
          <w:color w:val="1F1F1F"/>
        </w:rPr>
      </w:pPr>
      <w:bookmarkStart w:id="29" w:name="_TOC_250015"/>
      <w:r>
        <w:rPr>
          <w:color w:val="1F1F1F"/>
          <w:w w:val="105"/>
        </w:rPr>
        <w:t>PROHIBITED</w:t>
      </w:r>
      <w:r>
        <w:rPr>
          <w:color w:val="1F1F1F"/>
          <w:spacing w:val="10"/>
          <w:w w:val="105"/>
        </w:rPr>
        <w:t xml:space="preserve"> </w:t>
      </w:r>
      <w:bookmarkEnd w:id="29"/>
      <w:r>
        <w:rPr>
          <w:color w:val="1F1F1F"/>
          <w:spacing w:val="-4"/>
          <w:w w:val="105"/>
        </w:rPr>
        <w:t>USES</w:t>
      </w:r>
    </w:p>
    <w:p w14:paraId="17DC5695" w14:textId="77777777" w:rsidR="00B539B5" w:rsidRDefault="00000000" w:rsidP="002C5C9A">
      <w:pPr>
        <w:pStyle w:val="ListParagraph"/>
        <w:numPr>
          <w:ilvl w:val="2"/>
          <w:numId w:val="27"/>
        </w:numPr>
        <w:tabs>
          <w:tab w:val="left" w:pos="1679"/>
          <w:tab w:val="left" w:pos="1699"/>
        </w:tabs>
        <w:spacing w:before="238" w:line="247" w:lineRule="auto"/>
        <w:ind w:left="1699" w:right="200" w:hanging="718"/>
        <w:jc w:val="both"/>
        <w:rPr>
          <w:b/>
          <w:color w:val="1F1F1F"/>
          <w:sz w:val="24"/>
        </w:rPr>
      </w:pPr>
      <w:r>
        <w:rPr>
          <w:color w:val="1F1F1F"/>
          <w:sz w:val="23"/>
        </w:rPr>
        <w:t>The</w:t>
      </w:r>
      <w:r>
        <w:rPr>
          <w:color w:val="1F1F1F"/>
          <w:spacing w:val="31"/>
          <w:sz w:val="23"/>
        </w:rPr>
        <w:t xml:space="preserve"> </w:t>
      </w:r>
      <w:r>
        <w:rPr>
          <w:color w:val="1F1F1F"/>
          <w:sz w:val="23"/>
        </w:rPr>
        <w:t>services</w:t>
      </w:r>
      <w:r>
        <w:rPr>
          <w:color w:val="1F1F1F"/>
          <w:spacing w:val="31"/>
          <w:sz w:val="23"/>
        </w:rPr>
        <w:t xml:space="preserve"> </w:t>
      </w:r>
      <w:r>
        <w:rPr>
          <w:color w:val="1F1F1F"/>
          <w:sz w:val="23"/>
        </w:rPr>
        <w:t>the Company</w:t>
      </w:r>
      <w:r>
        <w:rPr>
          <w:color w:val="1F1F1F"/>
          <w:spacing w:val="37"/>
          <w:sz w:val="23"/>
        </w:rPr>
        <w:t xml:space="preserve"> </w:t>
      </w:r>
      <w:r>
        <w:rPr>
          <w:color w:val="1F1F1F"/>
          <w:sz w:val="23"/>
        </w:rPr>
        <w:t>offers shall</w:t>
      </w:r>
      <w:r>
        <w:rPr>
          <w:color w:val="1F1F1F"/>
          <w:spacing w:val="40"/>
          <w:sz w:val="23"/>
        </w:rPr>
        <w:t xml:space="preserve"> </w:t>
      </w:r>
      <w:r>
        <w:rPr>
          <w:color w:val="1F1F1F"/>
          <w:sz w:val="23"/>
        </w:rPr>
        <w:t>not</w:t>
      </w:r>
      <w:r>
        <w:rPr>
          <w:color w:val="1F1F1F"/>
          <w:spacing w:val="28"/>
          <w:sz w:val="23"/>
        </w:rPr>
        <w:t xml:space="preserve"> </w:t>
      </w:r>
      <w:r>
        <w:rPr>
          <w:color w:val="1F1F1F"/>
          <w:sz w:val="23"/>
        </w:rPr>
        <w:t>be used for any</w:t>
      </w:r>
      <w:r>
        <w:rPr>
          <w:color w:val="1F1F1F"/>
          <w:spacing w:val="35"/>
          <w:sz w:val="23"/>
        </w:rPr>
        <w:t xml:space="preserve"> </w:t>
      </w:r>
      <w:r>
        <w:rPr>
          <w:color w:val="1F1F1F"/>
          <w:sz w:val="23"/>
        </w:rPr>
        <w:t>unlawful</w:t>
      </w:r>
      <w:r>
        <w:rPr>
          <w:color w:val="1F1F1F"/>
          <w:spacing w:val="33"/>
          <w:sz w:val="23"/>
        </w:rPr>
        <w:t xml:space="preserve"> </w:t>
      </w:r>
      <w:r>
        <w:rPr>
          <w:color w:val="1F1F1F"/>
          <w:sz w:val="23"/>
        </w:rPr>
        <w:t>purpose or for any use for which the Customer has not obtained all required governmental approvals, authorization,</w:t>
      </w:r>
      <w:r>
        <w:rPr>
          <w:color w:val="1F1F1F"/>
          <w:spacing w:val="40"/>
          <w:sz w:val="23"/>
        </w:rPr>
        <w:t xml:space="preserve"> </w:t>
      </w:r>
      <w:r>
        <w:rPr>
          <w:color w:val="1F1F1F"/>
          <w:sz w:val="23"/>
        </w:rPr>
        <w:t>licenses, consents and permits.</w:t>
      </w:r>
    </w:p>
    <w:p w14:paraId="7AF24706" w14:textId="77777777" w:rsidR="00B539B5" w:rsidRDefault="00000000" w:rsidP="002C5C9A">
      <w:pPr>
        <w:pStyle w:val="ListParagraph"/>
        <w:numPr>
          <w:ilvl w:val="2"/>
          <w:numId w:val="27"/>
        </w:numPr>
        <w:tabs>
          <w:tab w:val="left" w:pos="1679"/>
          <w:tab w:val="left" w:pos="1699"/>
        </w:tabs>
        <w:spacing w:before="232" w:line="247" w:lineRule="auto"/>
        <w:ind w:left="1699" w:right="200" w:hanging="723"/>
        <w:rPr>
          <w:b/>
          <w:color w:val="1F1F1F"/>
          <w:sz w:val="24"/>
        </w:rPr>
      </w:pPr>
      <w:r>
        <w:rPr>
          <w:color w:val="1F1F1F"/>
          <w:sz w:val="23"/>
        </w:rPr>
        <w:t>The Company may require applicants for service who intend to use the Company’s</w:t>
      </w:r>
      <w:r>
        <w:rPr>
          <w:color w:val="1F1F1F"/>
          <w:spacing w:val="40"/>
          <w:sz w:val="23"/>
        </w:rPr>
        <w:t xml:space="preserve"> </w:t>
      </w:r>
      <w:r>
        <w:rPr>
          <w:color w:val="1F1F1F"/>
          <w:sz w:val="23"/>
        </w:rPr>
        <w:t>offering</w:t>
      </w:r>
      <w:r>
        <w:rPr>
          <w:color w:val="1F1F1F"/>
          <w:spacing w:val="40"/>
          <w:sz w:val="23"/>
        </w:rPr>
        <w:t xml:space="preserve"> </w:t>
      </w:r>
      <w:r>
        <w:rPr>
          <w:color w:val="1F1F1F"/>
          <w:sz w:val="23"/>
        </w:rPr>
        <w:t>for resale and/or for shared use to file a letter with the Company</w:t>
      </w:r>
      <w:r>
        <w:rPr>
          <w:color w:val="1F1F1F"/>
          <w:spacing w:val="32"/>
          <w:sz w:val="23"/>
        </w:rPr>
        <w:t xml:space="preserve"> </w:t>
      </w:r>
      <w:r>
        <w:rPr>
          <w:color w:val="1F1F1F"/>
          <w:sz w:val="23"/>
        </w:rPr>
        <w:t>confirming</w:t>
      </w:r>
      <w:r>
        <w:rPr>
          <w:color w:val="1F1F1F"/>
          <w:spacing w:val="30"/>
          <w:sz w:val="23"/>
        </w:rPr>
        <w:t xml:space="preserve"> </w:t>
      </w:r>
      <w:r>
        <w:rPr>
          <w:color w:val="1F1F1F"/>
          <w:sz w:val="23"/>
        </w:rPr>
        <w:t>that their use</w:t>
      </w:r>
      <w:r>
        <w:rPr>
          <w:color w:val="1F1F1F"/>
          <w:spacing w:val="-1"/>
          <w:sz w:val="23"/>
        </w:rPr>
        <w:t xml:space="preserve"> </w:t>
      </w:r>
      <w:r>
        <w:rPr>
          <w:color w:val="1F1F1F"/>
          <w:sz w:val="23"/>
        </w:rPr>
        <w:t>of the Company’s offerings</w:t>
      </w:r>
      <w:r>
        <w:rPr>
          <w:color w:val="1F1F1F"/>
          <w:spacing w:val="27"/>
          <w:sz w:val="23"/>
        </w:rPr>
        <w:t xml:space="preserve"> </w:t>
      </w:r>
      <w:r>
        <w:rPr>
          <w:color w:val="1F1F1F"/>
          <w:sz w:val="23"/>
        </w:rPr>
        <w:t>complies with relevant laws and regulations, policies, orders, and decisions.</w:t>
      </w:r>
    </w:p>
    <w:p w14:paraId="3B9BBA86" w14:textId="77777777" w:rsidR="00B539B5" w:rsidRDefault="00000000" w:rsidP="002C5C9A">
      <w:pPr>
        <w:pStyle w:val="ListParagraph"/>
        <w:numPr>
          <w:ilvl w:val="2"/>
          <w:numId w:val="27"/>
        </w:numPr>
        <w:tabs>
          <w:tab w:val="left" w:pos="1679"/>
          <w:tab w:val="left" w:pos="1699"/>
        </w:tabs>
        <w:spacing w:before="233" w:line="249" w:lineRule="auto"/>
        <w:ind w:left="1699" w:right="200" w:hanging="718"/>
        <w:rPr>
          <w:b/>
          <w:color w:val="1F1F1F"/>
          <w:sz w:val="24"/>
        </w:rPr>
      </w:pPr>
      <w:r>
        <w:rPr>
          <w:color w:val="1F1F1F"/>
          <w:sz w:val="23"/>
        </w:rPr>
        <w:t>The</w:t>
      </w:r>
      <w:r>
        <w:rPr>
          <w:color w:val="1F1F1F"/>
          <w:spacing w:val="23"/>
          <w:sz w:val="23"/>
        </w:rPr>
        <w:t xml:space="preserve"> </w:t>
      </w:r>
      <w:r>
        <w:rPr>
          <w:color w:val="1F1F1F"/>
          <w:sz w:val="23"/>
        </w:rPr>
        <w:t>Company</w:t>
      </w:r>
      <w:r>
        <w:rPr>
          <w:color w:val="1F1F1F"/>
          <w:spacing w:val="24"/>
          <w:sz w:val="23"/>
        </w:rPr>
        <w:t xml:space="preserve"> </w:t>
      </w:r>
      <w:r>
        <w:rPr>
          <w:color w:val="1F1F1F"/>
          <w:sz w:val="23"/>
        </w:rPr>
        <w:t>may require a</w:t>
      </w:r>
      <w:r>
        <w:rPr>
          <w:color w:val="1F1F1F"/>
          <w:spacing w:val="-2"/>
          <w:sz w:val="23"/>
        </w:rPr>
        <w:t xml:space="preserve"> </w:t>
      </w:r>
      <w:r>
        <w:rPr>
          <w:color w:val="1F1F1F"/>
          <w:sz w:val="23"/>
        </w:rPr>
        <w:t>Customer</w:t>
      </w:r>
      <w:r>
        <w:rPr>
          <w:color w:val="1F1F1F"/>
          <w:spacing w:val="40"/>
          <w:sz w:val="23"/>
        </w:rPr>
        <w:t xml:space="preserve"> </w:t>
      </w:r>
      <w:r>
        <w:rPr>
          <w:color w:val="1F1F1F"/>
          <w:sz w:val="23"/>
        </w:rPr>
        <w:t>to immediately</w:t>
      </w:r>
      <w:r>
        <w:rPr>
          <w:color w:val="1F1F1F"/>
          <w:spacing w:val="26"/>
          <w:sz w:val="23"/>
        </w:rPr>
        <w:t xml:space="preserve"> </w:t>
      </w:r>
      <w:r>
        <w:rPr>
          <w:color w:val="1F1F1F"/>
          <w:sz w:val="23"/>
        </w:rPr>
        <w:t>shut down</w:t>
      </w:r>
      <w:r>
        <w:rPr>
          <w:color w:val="1F1F1F"/>
          <w:spacing w:val="24"/>
          <w:sz w:val="23"/>
        </w:rPr>
        <w:t xml:space="preserve"> </w:t>
      </w:r>
      <w:r>
        <w:rPr>
          <w:color w:val="1F1F1F"/>
          <w:sz w:val="23"/>
        </w:rPr>
        <w:t>its transmission if such transmission</w:t>
      </w:r>
      <w:r>
        <w:rPr>
          <w:color w:val="1F1F1F"/>
          <w:spacing w:val="40"/>
          <w:sz w:val="23"/>
        </w:rPr>
        <w:t xml:space="preserve"> </w:t>
      </w:r>
      <w:r>
        <w:rPr>
          <w:color w:val="1F1F1F"/>
          <w:sz w:val="23"/>
        </w:rPr>
        <w:t>is causing interference</w:t>
      </w:r>
      <w:r>
        <w:rPr>
          <w:color w:val="1F1F1F"/>
          <w:spacing w:val="40"/>
          <w:sz w:val="23"/>
        </w:rPr>
        <w:t xml:space="preserve"> </w:t>
      </w:r>
      <w:r>
        <w:rPr>
          <w:color w:val="1F1F1F"/>
          <w:sz w:val="23"/>
        </w:rPr>
        <w:t>to others.</w:t>
      </w:r>
    </w:p>
    <w:p w14:paraId="604F7E92" w14:textId="77777777" w:rsidR="00B539B5" w:rsidRPr="00AE4A0B" w:rsidRDefault="00000000" w:rsidP="002C5C9A">
      <w:pPr>
        <w:pStyle w:val="ListParagraph"/>
        <w:numPr>
          <w:ilvl w:val="2"/>
          <w:numId w:val="27"/>
        </w:numPr>
        <w:tabs>
          <w:tab w:val="left" w:pos="1679"/>
          <w:tab w:val="left" w:pos="1689"/>
        </w:tabs>
        <w:spacing w:before="232" w:line="247" w:lineRule="auto"/>
        <w:ind w:left="1689" w:right="200" w:hanging="718"/>
        <w:rPr>
          <w:b/>
          <w:color w:val="1F1F1F"/>
          <w:sz w:val="24"/>
        </w:rPr>
      </w:pPr>
      <w:r>
        <w:rPr>
          <w:color w:val="1F1F1F"/>
          <w:sz w:val="23"/>
        </w:rPr>
        <w:t>A Customer or authorized</w:t>
      </w:r>
      <w:r>
        <w:rPr>
          <w:color w:val="1F1F1F"/>
          <w:spacing w:val="40"/>
          <w:sz w:val="23"/>
        </w:rPr>
        <w:t xml:space="preserve"> </w:t>
      </w:r>
      <w:r>
        <w:rPr>
          <w:color w:val="1F1F1F"/>
          <w:sz w:val="23"/>
        </w:rPr>
        <w:t>user may not assign, or transfer in any manner, the service or any rights associated with the service without the written consent of the Company. The Company</w:t>
      </w:r>
      <w:r>
        <w:rPr>
          <w:color w:val="1F1F1F"/>
          <w:spacing w:val="40"/>
          <w:sz w:val="23"/>
        </w:rPr>
        <w:t xml:space="preserve"> </w:t>
      </w:r>
      <w:r>
        <w:rPr>
          <w:color w:val="1F1F1F"/>
          <w:sz w:val="23"/>
        </w:rPr>
        <w:t>will permit</w:t>
      </w:r>
      <w:r>
        <w:rPr>
          <w:color w:val="1F1F1F"/>
          <w:spacing w:val="28"/>
          <w:sz w:val="23"/>
        </w:rPr>
        <w:t xml:space="preserve"> </w:t>
      </w:r>
      <w:r>
        <w:rPr>
          <w:color w:val="1F1F1F"/>
          <w:sz w:val="23"/>
        </w:rPr>
        <w:t>a Customer</w:t>
      </w:r>
      <w:r>
        <w:rPr>
          <w:color w:val="1F1F1F"/>
          <w:spacing w:val="30"/>
          <w:sz w:val="23"/>
        </w:rPr>
        <w:t xml:space="preserve"> </w:t>
      </w:r>
      <w:r>
        <w:rPr>
          <w:color w:val="1F1F1F"/>
          <w:sz w:val="23"/>
        </w:rPr>
        <w:t>to transfer its</w:t>
      </w:r>
      <w:r>
        <w:rPr>
          <w:color w:val="1F1F1F"/>
          <w:spacing w:val="-9"/>
          <w:sz w:val="23"/>
        </w:rPr>
        <w:t xml:space="preserve"> </w:t>
      </w:r>
      <w:r>
        <w:rPr>
          <w:color w:val="1F1F1F"/>
          <w:sz w:val="23"/>
        </w:rPr>
        <w:t>existing service to another entity if the existing Customer</w:t>
      </w:r>
      <w:r>
        <w:rPr>
          <w:color w:val="1F1F1F"/>
          <w:spacing w:val="40"/>
          <w:sz w:val="23"/>
        </w:rPr>
        <w:t xml:space="preserve"> </w:t>
      </w:r>
      <w:r>
        <w:rPr>
          <w:color w:val="1F1F1F"/>
          <w:sz w:val="23"/>
        </w:rPr>
        <w:t>has paid all charges owed to the Company for regulated access services. Such a transfer</w:t>
      </w:r>
      <w:r>
        <w:rPr>
          <w:color w:val="1F1F1F"/>
          <w:spacing w:val="40"/>
          <w:sz w:val="23"/>
        </w:rPr>
        <w:t xml:space="preserve"> </w:t>
      </w:r>
      <w:r>
        <w:rPr>
          <w:color w:val="1F1F1F"/>
          <w:sz w:val="23"/>
        </w:rPr>
        <w:t>will be treated as a disconnection</w:t>
      </w:r>
      <w:r>
        <w:rPr>
          <w:color w:val="1F1F1F"/>
          <w:spacing w:val="40"/>
          <w:sz w:val="23"/>
        </w:rPr>
        <w:t xml:space="preserve"> </w:t>
      </w:r>
      <w:r>
        <w:rPr>
          <w:color w:val="1F1F1F"/>
          <w:sz w:val="23"/>
        </w:rPr>
        <w:t>of existing service and installation of new service, and non-recurring</w:t>
      </w:r>
      <w:r>
        <w:rPr>
          <w:color w:val="1F1F1F"/>
          <w:spacing w:val="40"/>
          <w:sz w:val="23"/>
        </w:rPr>
        <w:t xml:space="preserve"> </w:t>
      </w:r>
      <w:r>
        <w:rPr>
          <w:color w:val="1F1F1F"/>
          <w:sz w:val="23"/>
        </w:rPr>
        <w:t>installation charges</w:t>
      </w:r>
      <w:r>
        <w:rPr>
          <w:color w:val="1F1F1F"/>
          <w:spacing w:val="40"/>
          <w:sz w:val="23"/>
        </w:rPr>
        <w:t xml:space="preserve"> </w:t>
      </w:r>
      <w:r>
        <w:rPr>
          <w:color w:val="1F1F1F"/>
          <w:sz w:val="23"/>
        </w:rPr>
        <w:t>as stated</w:t>
      </w:r>
      <w:r>
        <w:rPr>
          <w:color w:val="1F1F1F"/>
          <w:spacing w:val="33"/>
          <w:sz w:val="23"/>
        </w:rPr>
        <w:t xml:space="preserve"> </w:t>
      </w:r>
      <w:r>
        <w:rPr>
          <w:color w:val="1F1F1F"/>
          <w:sz w:val="23"/>
        </w:rPr>
        <w:t>in</w:t>
      </w:r>
      <w:r>
        <w:rPr>
          <w:color w:val="1F1F1F"/>
          <w:spacing w:val="21"/>
          <w:sz w:val="23"/>
        </w:rPr>
        <w:t xml:space="preserve"> </w:t>
      </w:r>
      <w:r>
        <w:rPr>
          <w:color w:val="1F1F1F"/>
          <w:sz w:val="23"/>
        </w:rPr>
        <w:t>this</w:t>
      </w:r>
      <w:r>
        <w:rPr>
          <w:color w:val="1F1F1F"/>
          <w:spacing w:val="15"/>
          <w:sz w:val="23"/>
        </w:rPr>
        <w:t xml:space="preserve"> </w:t>
      </w:r>
      <w:r>
        <w:rPr>
          <w:color w:val="1F1F1F"/>
          <w:sz w:val="23"/>
        </w:rPr>
        <w:t>tariff</w:t>
      </w:r>
      <w:r>
        <w:rPr>
          <w:color w:val="1F1F1F"/>
          <w:spacing w:val="28"/>
          <w:sz w:val="23"/>
        </w:rPr>
        <w:t xml:space="preserve"> </w:t>
      </w:r>
      <w:r>
        <w:rPr>
          <w:color w:val="1F1F1F"/>
          <w:sz w:val="23"/>
        </w:rPr>
        <w:t>will apply.</w:t>
      </w:r>
      <w:r>
        <w:rPr>
          <w:color w:val="1F1F1F"/>
          <w:spacing w:val="40"/>
          <w:sz w:val="23"/>
        </w:rPr>
        <w:t xml:space="preserve"> </w:t>
      </w:r>
      <w:r>
        <w:rPr>
          <w:color w:val="1F1F1F"/>
          <w:sz w:val="23"/>
        </w:rPr>
        <w:t>Additionally,</w:t>
      </w:r>
      <w:r>
        <w:rPr>
          <w:color w:val="1F1F1F"/>
          <w:spacing w:val="29"/>
          <w:sz w:val="23"/>
        </w:rPr>
        <w:t xml:space="preserve"> </w:t>
      </w:r>
      <w:r>
        <w:rPr>
          <w:color w:val="1F1F1F"/>
          <w:sz w:val="23"/>
        </w:rPr>
        <w:t>Customer</w:t>
      </w:r>
      <w:r>
        <w:rPr>
          <w:color w:val="1F1F1F"/>
          <w:spacing w:val="40"/>
          <w:sz w:val="23"/>
        </w:rPr>
        <w:t xml:space="preserve"> </w:t>
      </w:r>
      <w:r>
        <w:rPr>
          <w:color w:val="1F1F1F"/>
          <w:sz w:val="23"/>
        </w:rPr>
        <w:t>may</w:t>
      </w:r>
      <w:r>
        <w:rPr>
          <w:color w:val="1F1F1F"/>
          <w:spacing w:val="21"/>
          <w:sz w:val="23"/>
        </w:rPr>
        <w:t xml:space="preserve"> </w:t>
      </w:r>
      <w:r>
        <w:rPr>
          <w:color w:val="1F1F1F"/>
          <w:sz w:val="23"/>
        </w:rPr>
        <w:t>be</w:t>
      </w:r>
      <w:r>
        <w:rPr>
          <w:color w:val="1F1F1F"/>
          <w:spacing w:val="16"/>
          <w:sz w:val="23"/>
        </w:rPr>
        <w:t xml:space="preserve"> </w:t>
      </w:r>
      <w:r>
        <w:rPr>
          <w:color w:val="1F1F1F"/>
          <w:sz w:val="23"/>
        </w:rPr>
        <w:t>liable for termination</w:t>
      </w:r>
      <w:r>
        <w:rPr>
          <w:color w:val="1F1F1F"/>
          <w:spacing w:val="31"/>
          <w:sz w:val="23"/>
        </w:rPr>
        <w:t xml:space="preserve"> </w:t>
      </w:r>
      <w:r>
        <w:rPr>
          <w:color w:val="1F1F1F"/>
          <w:sz w:val="23"/>
        </w:rPr>
        <w:t>charges</w:t>
      </w:r>
      <w:r>
        <w:rPr>
          <w:color w:val="1F1F1F"/>
          <w:spacing w:val="35"/>
          <w:sz w:val="23"/>
        </w:rPr>
        <w:t xml:space="preserve"> </w:t>
      </w:r>
      <w:r>
        <w:rPr>
          <w:color w:val="1F1F1F"/>
          <w:sz w:val="23"/>
        </w:rPr>
        <w:t>if Customer terminates any contract</w:t>
      </w:r>
      <w:r>
        <w:rPr>
          <w:color w:val="1F1F1F"/>
          <w:spacing w:val="32"/>
          <w:sz w:val="23"/>
        </w:rPr>
        <w:t xml:space="preserve"> </w:t>
      </w:r>
      <w:r>
        <w:rPr>
          <w:color w:val="1F1F1F"/>
          <w:sz w:val="23"/>
        </w:rPr>
        <w:t>prior to expiration</w:t>
      </w:r>
      <w:r>
        <w:rPr>
          <w:color w:val="1F1F1F"/>
          <w:spacing w:val="37"/>
          <w:sz w:val="23"/>
        </w:rPr>
        <w:t xml:space="preserve"> </w:t>
      </w:r>
      <w:r>
        <w:rPr>
          <w:color w:val="1F1F1F"/>
          <w:sz w:val="23"/>
        </w:rPr>
        <w:t>of its term.</w:t>
      </w:r>
    </w:p>
    <w:p w14:paraId="44A6C801" w14:textId="77777777" w:rsidR="00AE4A0B" w:rsidRDefault="00AE4A0B" w:rsidP="00AE4A0B">
      <w:pPr>
        <w:tabs>
          <w:tab w:val="left" w:pos="1679"/>
          <w:tab w:val="left" w:pos="1689"/>
        </w:tabs>
        <w:spacing w:before="232" w:line="247" w:lineRule="auto"/>
        <w:ind w:right="200"/>
        <w:rPr>
          <w:b/>
          <w:color w:val="1F1F1F"/>
          <w:sz w:val="24"/>
        </w:rPr>
      </w:pPr>
    </w:p>
    <w:p w14:paraId="6E137AC6" w14:textId="77777777" w:rsidR="00AE4A0B" w:rsidRDefault="00AE4A0B" w:rsidP="00AE4A0B">
      <w:pPr>
        <w:tabs>
          <w:tab w:val="left" w:pos="1679"/>
          <w:tab w:val="left" w:pos="1689"/>
        </w:tabs>
        <w:spacing w:before="232" w:line="247" w:lineRule="auto"/>
        <w:ind w:right="200"/>
        <w:rPr>
          <w:b/>
          <w:color w:val="1F1F1F"/>
          <w:sz w:val="24"/>
        </w:rPr>
      </w:pPr>
    </w:p>
    <w:p w14:paraId="48BDE525" w14:textId="26F3AA92" w:rsidR="00AE4A0B" w:rsidRPr="00AE4A0B" w:rsidRDefault="00AE4A0B" w:rsidP="00AE4A0B">
      <w:pPr>
        <w:pStyle w:val="ListParagraph"/>
        <w:spacing w:before="242" w:line="249" w:lineRule="auto"/>
        <w:ind w:left="0" w:right="200" w:firstLine="0"/>
        <w:jc w:val="center"/>
        <w:rPr>
          <w:b/>
          <w:color w:val="1F1F1F"/>
          <w:sz w:val="23"/>
        </w:rPr>
      </w:pPr>
      <w:r>
        <w:lastRenderedPageBreak/>
        <w:t xml:space="preserve">SECTION 2 </w:t>
      </w:r>
      <w:r>
        <w:rPr>
          <w:color w:val="1A1A1A"/>
        </w:rPr>
        <w:t>RULES</w:t>
      </w:r>
      <w:r>
        <w:rPr>
          <w:color w:val="1A1A1A"/>
          <w:spacing w:val="35"/>
        </w:rPr>
        <w:t xml:space="preserve"> </w:t>
      </w:r>
      <w:r>
        <w:rPr>
          <w:color w:val="1A1A1A"/>
        </w:rPr>
        <w:t>AND</w:t>
      </w:r>
      <w:r>
        <w:rPr>
          <w:color w:val="1A1A1A"/>
          <w:spacing w:val="-20"/>
        </w:rPr>
        <w:t xml:space="preserve"> </w:t>
      </w:r>
      <w:r>
        <w:rPr>
          <w:color w:val="1A1A1A"/>
          <w:spacing w:val="-2"/>
        </w:rPr>
        <w:t>REGULATIONS</w:t>
      </w:r>
    </w:p>
    <w:p w14:paraId="64B78359" w14:textId="77777777" w:rsidR="00B539B5" w:rsidRDefault="00000000" w:rsidP="002C5C9A">
      <w:pPr>
        <w:pStyle w:val="Heading3"/>
        <w:numPr>
          <w:ilvl w:val="1"/>
          <w:numId w:val="27"/>
        </w:numPr>
        <w:tabs>
          <w:tab w:val="left" w:pos="959"/>
        </w:tabs>
        <w:spacing w:before="247"/>
        <w:ind w:left="959" w:right="200" w:hanging="715"/>
        <w:rPr>
          <w:color w:val="171717"/>
        </w:rPr>
      </w:pPr>
      <w:bookmarkStart w:id="30" w:name="_TOC_250014"/>
      <w:r>
        <w:rPr>
          <w:color w:val="171717"/>
        </w:rPr>
        <w:t>OBLIGATIONS</w:t>
      </w:r>
      <w:r>
        <w:rPr>
          <w:color w:val="171717"/>
          <w:spacing w:val="25"/>
        </w:rPr>
        <w:t xml:space="preserve"> </w:t>
      </w:r>
      <w:r>
        <w:rPr>
          <w:color w:val="171717"/>
        </w:rPr>
        <w:t>OF THE</w:t>
      </w:r>
      <w:r>
        <w:rPr>
          <w:color w:val="171717"/>
          <w:spacing w:val="9"/>
        </w:rPr>
        <w:t xml:space="preserve"> </w:t>
      </w:r>
      <w:bookmarkEnd w:id="30"/>
      <w:r>
        <w:rPr>
          <w:color w:val="171717"/>
          <w:spacing w:val="-2"/>
        </w:rPr>
        <w:t>CUSTOMER</w:t>
      </w:r>
    </w:p>
    <w:p w14:paraId="6F36E524" w14:textId="77777777" w:rsidR="00B539B5" w:rsidRDefault="00000000" w:rsidP="004E3917">
      <w:pPr>
        <w:pStyle w:val="BodyText"/>
        <w:spacing w:before="244"/>
        <w:ind w:left="1067" w:right="200"/>
      </w:pPr>
      <w:r>
        <w:rPr>
          <w:color w:val="171717"/>
        </w:rPr>
        <w:t>The</w:t>
      </w:r>
      <w:r>
        <w:rPr>
          <w:color w:val="171717"/>
          <w:spacing w:val="-3"/>
        </w:rPr>
        <w:t xml:space="preserve"> </w:t>
      </w:r>
      <w:r>
        <w:rPr>
          <w:color w:val="171717"/>
        </w:rPr>
        <w:t>Customer</w:t>
      </w:r>
      <w:r>
        <w:rPr>
          <w:color w:val="171717"/>
          <w:spacing w:val="13"/>
        </w:rPr>
        <w:t xml:space="preserve"> </w:t>
      </w:r>
      <w:r>
        <w:rPr>
          <w:color w:val="171717"/>
        </w:rPr>
        <w:t>shall</w:t>
      </w:r>
      <w:r>
        <w:rPr>
          <w:color w:val="171717"/>
          <w:spacing w:val="26"/>
        </w:rPr>
        <w:t xml:space="preserve"> </w:t>
      </w:r>
      <w:r>
        <w:rPr>
          <w:color w:val="171717"/>
        </w:rPr>
        <w:t>be</w:t>
      </w:r>
      <w:r>
        <w:rPr>
          <w:color w:val="171717"/>
          <w:spacing w:val="-10"/>
        </w:rPr>
        <w:t xml:space="preserve"> </w:t>
      </w:r>
      <w:r>
        <w:rPr>
          <w:color w:val="171717"/>
        </w:rPr>
        <w:t>responsible</w:t>
      </w:r>
      <w:r>
        <w:rPr>
          <w:color w:val="171717"/>
          <w:spacing w:val="10"/>
        </w:rPr>
        <w:t xml:space="preserve"> </w:t>
      </w:r>
      <w:r>
        <w:rPr>
          <w:color w:val="171717"/>
          <w:spacing w:val="-4"/>
        </w:rPr>
        <w:t>for:</w:t>
      </w:r>
    </w:p>
    <w:p w14:paraId="280180ED" w14:textId="77777777" w:rsidR="00B539B5" w:rsidRDefault="00B539B5" w:rsidP="004E3917">
      <w:pPr>
        <w:pStyle w:val="BodyText"/>
        <w:spacing w:before="18"/>
        <w:ind w:right="200"/>
      </w:pPr>
    </w:p>
    <w:p w14:paraId="5CBBDEAF" w14:textId="77777777" w:rsidR="00B539B5" w:rsidRDefault="00000000" w:rsidP="002C5C9A">
      <w:pPr>
        <w:pStyle w:val="ListParagraph"/>
        <w:numPr>
          <w:ilvl w:val="2"/>
          <w:numId w:val="27"/>
        </w:numPr>
        <w:tabs>
          <w:tab w:val="left" w:pos="1658"/>
          <w:tab w:val="left" w:pos="1670"/>
        </w:tabs>
        <w:spacing w:before="1" w:line="247" w:lineRule="auto"/>
        <w:ind w:left="1670" w:right="200" w:hanging="706"/>
        <w:rPr>
          <w:b/>
          <w:color w:val="171717"/>
          <w:sz w:val="23"/>
        </w:rPr>
      </w:pPr>
      <w:r>
        <w:rPr>
          <w:color w:val="171717"/>
          <w:sz w:val="23"/>
        </w:rPr>
        <w:t>placing any necessary Service</w:t>
      </w:r>
      <w:r>
        <w:rPr>
          <w:color w:val="171717"/>
          <w:spacing w:val="40"/>
          <w:sz w:val="23"/>
        </w:rPr>
        <w:t xml:space="preserve"> </w:t>
      </w:r>
      <w:r>
        <w:rPr>
          <w:color w:val="171717"/>
          <w:sz w:val="23"/>
        </w:rPr>
        <w:t>Orders; complying</w:t>
      </w:r>
      <w:r>
        <w:rPr>
          <w:color w:val="171717"/>
          <w:spacing w:val="40"/>
          <w:sz w:val="23"/>
        </w:rPr>
        <w:t xml:space="preserve"> </w:t>
      </w:r>
      <w:r>
        <w:rPr>
          <w:color w:val="171717"/>
          <w:sz w:val="23"/>
        </w:rPr>
        <w:t>with tariff terms and conditions;</w:t>
      </w:r>
      <w:r>
        <w:rPr>
          <w:color w:val="171717"/>
          <w:spacing w:val="40"/>
          <w:sz w:val="23"/>
        </w:rPr>
        <w:t xml:space="preserve"> </w:t>
      </w:r>
      <w:r>
        <w:rPr>
          <w:color w:val="171717"/>
          <w:sz w:val="23"/>
        </w:rPr>
        <w:t>for assuring that users</w:t>
      </w:r>
      <w:r>
        <w:rPr>
          <w:color w:val="171717"/>
          <w:spacing w:val="-11"/>
          <w:sz w:val="23"/>
        </w:rPr>
        <w:t xml:space="preserve"> </w:t>
      </w:r>
      <w:r>
        <w:rPr>
          <w:color w:val="171717"/>
          <w:sz w:val="23"/>
        </w:rPr>
        <w:t>comply</w:t>
      </w:r>
      <w:r>
        <w:rPr>
          <w:color w:val="171717"/>
          <w:spacing w:val="27"/>
          <w:sz w:val="23"/>
        </w:rPr>
        <w:t xml:space="preserve"> </w:t>
      </w:r>
      <w:r>
        <w:rPr>
          <w:color w:val="171717"/>
          <w:sz w:val="23"/>
        </w:rPr>
        <w:t>with tariff regulations; and for payment of</w:t>
      </w:r>
      <w:r>
        <w:rPr>
          <w:color w:val="171717"/>
          <w:spacing w:val="-2"/>
          <w:sz w:val="23"/>
        </w:rPr>
        <w:t xml:space="preserve"> </w:t>
      </w:r>
      <w:r>
        <w:rPr>
          <w:color w:val="171717"/>
          <w:sz w:val="23"/>
        </w:rPr>
        <w:t>charges for calls originated from the Customer’s telephone lines;</w:t>
      </w:r>
    </w:p>
    <w:p w14:paraId="2E5AD091" w14:textId="77777777" w:rsidR="00B539B5" w:rsidRDefault="00000000" w:rsidP="002C5C9A">
      <w:pPr>
        <w:pStyle w:val="ListParagraph"/>
        <w:numPr>
          <w:ilvl w:val="2"/>
          <w:numId w:val="27"/>
        </w:numPr>
        <w:tabs>
          <w:tab w:val="left" w:pos="1658"/>
          <w:tab w:val="left" w:pos="1665"/>
        </w:tabs>
        <w:spacing w:before="238" w:line="247" w:lineRule="auto"/>
        <w:ind w:left="1665" w:right="200" w:hanging="706"/>
        <w:rPr>
          <w:b/>
          <w:color w:val="171717"/>
          <w:sz w:val="23"/>
        </w:rPr>
      </w:pPr>
      <w:r>
        <w:rPr>
          <w:color w:val="171717"/>
          <w:sz w:val="23"/>
        </w:rPr>
        <w:t>arranging access to</w:t>
      </w:r>
      <w:r>
        <w:rPr>
          <w:color w:val="171717"/>
          <w:spacing w:val="-4"/>
          <w:sz w:val="23"/>
        </w:rPr>
        <w:t xml:space="preserve"> </w:t>
      </w:r>
      <w:r>
        <w:rPr>
          <w:color w:val="171717"/>
          <w:sz w:val="23"/>
        </w:rPr>
        <w:t>its premises at</w:t>
      </w:r>
      <w:r>
        <w:rPr>
          <w:color w:val="171717"/>
          <w:spacing w:val="-4"/>
          <w:sz w:val="23"/>
        </w:rPr>
        <w:t xml:space="preserve"> </w:t>
      </w:r>
      <w:r>
        <w:rPr>
          <w:color w:val="171717"/>
          <w:sz w:val="23"/>
        </w:rPr>
        <w:t>times mutually</w:t>
      </w:r>
      <w:r>
        <w:rPr>
          <w:color w:val="171717"/>
          <w:spacing w:val="-19"/>
          <w:sz w:val="23"/>
        </w:rPr>
        <w:t xml:space="preserve"> </w:t>
      </w:r>
      <w:r>
        <w:rPr>
          <w:color w:val="171717"/>
          <w:sz w:val="23"/>
        </w:rPr>
        <w:t>agreeable to Company and the Customer when required for installation, repair, maintenance,</w:t>
      </w:r>
      <w:r>
        <w:rPr>
          <w:color w:val="171717"/>
          <w:spacing w:val="40"/>
          <w:sz w:val="23"/>
        </w:rPr>
        <w:t xml:space="preserve"> </w:t>
      </w:r>
      <w:r>
        <w:rPr>
          <w:color w:val="171717"/>
          <w:sz w:val="23"/>
        </w:rPr>
        <w:t>inspection or removal of equipment associated with the provision of Company services;</w:t>
      </w:r>
    </w:p>
    <w:p w14:paraId="6D002137" w14:textId="77777777" w:rsidR="00B539B5" w:rsidRDefault="00000000" w:rsidP="002C5C9A">
      <w:pPr>
        <w:pStyle w:val="ListParagraph"/>
        <w:numPr>
          <w:ilvl w:val="2"/>
          <w:numId w:val="27"/>
        </w:numPr>
        <w:tabs>
          <w:tab w:val="left" w:pos="1658"/>
          <w:tab w:val="left" w:pos="1670"/>
        </w:tabs>
        <w:spacing w:before="234" w:after="240" w:line="247" w:lineRule="auto"/>
        <w:ind w:left="1670" w:right="200" w:hanging="706"/>
        <w:rPr>
          <w:b/>
          <w:color w:val="171717"/>
          <w:sz w:val="23"/>
        </w:rPr>
      </w:pPr>
      <w:r>
        <w:rPr>
          <w:color w:val="171717"/>
          <w:sz w:val="23"/>
        </w:rPr>
        <w:t>maintaining its equipment and facilities in good operating condition. The Customer</w:t>
      </w:r>
      <w:r>
        <w:rPr>
          <w:color w:val="171717"/>
          <w:spacing w:val="24"/>
          <w:sz w:val="23"/>
        </w:rPr>
        <w:t xml:space="preserve"> </w:t>
      </w:r>
      <w:r>
        <w:rPr>
          <w:color w:val="171717"/>
          <w:sz w:val="23"/>
        </w:rPr>
        <w:t>is</w:t>
      </w:r>
      <w:r>
        <w:rPr>
          <w:color w:val="171717"/>
          <w:spacing w:val="-5"/>
          <w:sz w:val="23"/>
        </w:rPr>
        <w:t xml:space="preserve"> </w:t>
      </w:r>
      <w:r>
        <w:rPr>
          <w:color w:val="171717"/>
          <w:sz w:val="23"/>
        </w:rPr>
        <w:t>liable for</w:t>
      </w:r>
      <w:r>
        <w:rPr>
          <w:color w:val="171717"/>
          <w:spacing w:val="-10"/>
          <w:sz w:val="23"/>
        </w:rPr>
        <w:t xml:space="preserve"> </w:t>
      </w:r>
      <w:r>
        <w:rPr>
          <w:color w:val="171717"/>
          <w:sz w:val="23"/>
        </w:rPr>
        <w:t>any loss, including loss</w:t>
      </w:r>
      <w:r>
        <w:rPr>
          <w:color w:val="171717"/>
          <w:spacing w:val="-3"/>
          <w:sz w:val="23"/>
        </w:rPr>
        <w:t xml:space="preserve"> </w:t>
      </w:r>
      <w:r>
        <w:rPr>
          <w:color w:val="171717"/>
          <w:sz w:val="23"/>
        </w:rPr>
        <w:t>through theft,</w:t>
      </w:r>
      <w:r>
        <w:rPr>
          <w:color w:val="171717"/>
          <w:spacing w:val="-2"/>
          <w:sz w:val="23"/>
        </w:rPr>
        <w:t xml:space="preserve"> </w:t>
      </w:r>
      <w:r>
        <w:rPr>
          <w:color w:val="171717"/>
          <w:sz w:val="23"/>
        </w:rPr>
        <w:t>of any</w:t>
      </w:r>
      <w:r>
        <w:rPr>
          <w:color w:val="171717"/>
          <w:spacing w:val="-3"/>
          <w:sz w:val="23"/>
        </w:rPr>
        <w:t xml:space="preserve"> </w:t>
      </w:r>
      <w:r>
        <w:rPr>
          <w:color w:val="171717"/>
          <w:sz w:val="23"/>
        </w:rPr>
        <w:t>Company equipment installed at the Customer’s premises.</w:t>
      </w:r>
    </w:p>
    <w:p w14:paraId="39073351" w14:textId="77777777" w:rsidR="00B539B5" w:rsidRDefault="00000000" w:rsidP="002C5C9A">
      <w:pPr>
        <w:pStyle w:val="Heading3"/>
        <w:numPr>
          <w:ilvl w:val="1"/>
          <w:numId w:val="27"/>
        </w:numPr>
        <w:tabs>
          <w:tab w:val="left" w:pos="979"/>
        </w:tabs>
        <w:spacing w:before="0"/>
        <w:ind w:right="200" w:hanging="716"/>
        <w:rPr>
          <w:color w:val="171717"/>
        </w:rPr>
      </w:pPr>
      <w:bookmarkStart w:id="31" w:name="_TOC_250013"/>
      <w:r>
        <w:rPr>
          <w:color w:val="171717"/>
        </w:rPr>
        <w:t>INTERCONNECTION</w:t>
      </w:r>
      <w:r>
        <w:rPr>
          <w:color w:val="171717"/>
          <w:spacing w:val="7"/>
        </w:rPr>
        <w:t xml:space="preserve"> </w:t>
      </w:r>
      <w:r>
        <w:rPr>
          <w:color w:val="171717"/>
        </w:rPr>
        <w:t>OF</w:t>
      </w:r>
      <w:bookmarkEnd w:id="31"/>
      <w:r>
        <w:rPr>
          <w:color w:val="171717"/>
          <w:spacing w:val="-2"/>
        </w:rPr>
        <w:t xml:space="preserve"> FACILITIES</w:t>
      </w:r>
    </w:p>
    <w:p w14:paraId="64487953" w14:textId="77777777" w:rsidR="00B539B5" w:rsidRDefault="00000000" w:rsidP="002C5C9A">
      <w:pPr>
        <w:pStyle w:val="ListParagraph"/>
        <w:numPr>
          <w:ilvl w:val="2"/>
          <w:numId w:val="27"/>
        </w:numPr>
        <w:tabs>
          <w:tab w:val="left" w:pos="1658"/>
          <w:tab w:val="left" w:pos="1665"/>
        </w:tabs>
        <w:spacing w:before="244" w:line="244" w:lineRule="auto"/>
        <w:ind w:left="1665" w:right="200" w:hanging="701"/>
        <w:rPr>
          <w:b/>
          <w:color w:val="171717"/>
          <w:sz w:val="23"/>
        </w:rPr>
      </w:pPr>
      <w:r>
        <w:rPr>
          <w:color w:val="171717"/>
          <w:sz w:val="23"/>
        </w:rPr>
        <w:t>A</w:t>
      </w:r>
      <w:r>
        <w:rPr>
          <w:color w:val="171717"/>
          <w:spacing w:val="-13"/>
          <w:sz w:val="23"/>
        </w:rPr>
        <w:t xml:space="preserve"> </w:t>
      </w:r>
      <w:r>
        <w:rPr>
          <w:color w:val="171717"/>
          <w:sz w:val="23"/>
        </w:rPr>
        <w:t>Service furnished by</w:t>
      </w:r>
      <w:r>
        <w:rPr>
          <w:color w:val="171717"/>
          <w:spacing w:val="-12"/>
          <w:sz w:val="23"/>
        </w:rPr>
        <w:t xml:space="preserve"> </w:t>
      </w:r>
      <w:r>
        <w:rPr>
          <w:color w:val="171717"/>
          <w:sz w:val="23"/>
        </w:rPr>
        <w:t>Company</w:t>
      </w:r>
      <w:r>
        <w:rPr>
          <w:color w:val="171717"/>
          <w:spacing w:val="27"/>
          <w:sz w:val="23"/>
        </w:rPr>
        <w:t xml:space="preserve"> </w:t>
      </w:r>
      <w:r>
        <w:rPr>
          <w:color w:val="171717"/>
          <w:sz w:val="23"/>
        </w:rPr>
        <w:t>may be</w:t>
      </w:r>
      <w:r>
        <w:rPr>
          <w:color w:val="171717"/>
          <w:spacing w:val="-6"/>
          <w:sz w:val="23"/>
        </w:rPr>
        <w:t xml:space="preserve"> </w:t>
      </w:r>
      <w:r>
        <w:rPr>
          <w:color w:val="171717"/>
          <w:sz w:val="23"/>
        </w:rPr>
        <w:t>interconnected with services or facilities</w:t>
      </w:r>
      <w:r>
        <w:rPr>
          <w:color w:val="171717"/>
          <w:spacing w:val="-6"/>
          <w:sz w:val="23"/>
        </w:rPr>
        <w:t xml:space="preserve"> </w:t>
      </w:r>
      <w:r>
        <w:rPr>
          <w:color w:val="171717"/>
          <w:sz w:val="23"/>
        </w:rPr>
        <w:t>of other authorized communications common carriers and with private systems,</w:t>
      </w:r>
      <w:r>
        <w:rPr>
          <w:color w:val="171717"/>
          <w:spacing w:val="-17"/>
          <w:sz w:val="23"/>
        </w:rPr>
        <w:t xml:space="preserve"> </w:t>
      </w:r>
      <w:r>
        <w:rPr>
          <w:color w:val="171717"/>
          <w:sz w:val="23"/>
        </w:rPr>
        <w:t>subject to the technical</w:t>
      </w:r>
      <w:r>
        <w:rPr>
          <w:color w:val="171717"/>
          <w:spacing w:val="40"/>
          <w:sz w:val="23"/>
        </w:rPr>
        <w:t xml:space="preserve"> </w:t>
      </w:r>
      <w:r>
        <w:rPr>
          <w:color w:val="171717"/>
          <w:sz w:val="23"/>
        </w:rPr>
        <w:t>limitations established</w:t>
      </w:r>
      <w:r>
        <w:rPr>
          <w:color w:val="171717"/>
          <w:spacing w:val="40"/>
          <w:sz w:val="23"/>
        </w:rPr>
        <w:t xml:space="preserve"> </w:t>
      </w:r>
      <w:r>
        <w:rPr>
          <w:color w:val="171717"/>
          <w:sz w:val="23"/>
        </w:rPr>
        <w:t>by Company. Any special interface</w:t>
      </w:r>
      <w:r>
        <w:rPr>
          <w:color w:val="171717"/>
          <w:spacing w:val="-3"/>
          <w:sz w:val="23"/>
        </w:rPr>
        <w:t xml:space="preserve"> </w:t>
      </w:r>
      <w:r>
        <w:rPr>
          <w:color w:val="171717"/>
          <w:sz w:val="23"/>
        </w:rPr>
        <w:t>of equipment or facilities necessary to achieve compatibility</w:t>
      </w:r>
      <w:r>
        <w:rPr>
          <w:color w:val="171717"/>
          <w:spacing w:val="40"/>
          <w:sz w:val="23"/>
        </w:rPr>
        <w:t xml:space="preserve"> </w:t>
      </w:r>
      <w:r>
        <w:rPr>
          <w:color w:val="171717"/>
          <w:sz w:val="23"/>
        </w:rPr>
        <w:t>between the facilities of Company and other</w:t>
      </w:r>
      <w:r>
        <w:rPr>
          <w:color w:val="171717"/>
          <w:spacing w:val="40"/>
          <w:sz w:val="23"/>
        </w:rPr>
        <w:t xml:space="preserve"> </w:t>
      </w:r>
      <w:r>
        <w:rPr>
          <w:color w:val="171717"/>
          <w:sz w:val="23"/>
        </w:rPr>
        <w:t xml:space="preserve">participating carriers shall be provided at the Customer’s </w:t>
      </w:r>
      <w:r>
        <w:rPr>
          <w:color w:val="171717"/>
          <w:spacing w:val="-2"/>
          <w:sz w:val="23"/>
        </w:rPr>
        <w:t>expense.</w:t>
      </w:r>
    </w:p>
    <w:p w14:paraId="4B634942" w14:textId="77777777" w:rsidR="00B539B5" w:rsidRDefault="00000000" w:rsidP="002C5C9A">
      <w:pPr>
        <w:pStyle w:val="ListParagraph"/>
        <w:numPr>
          <w:ilvl w:val="2"/>
          <w:numId w:val="27"/>
        </w:numPr>
        <w:tabs>
          <w:tab w:val="left" w:pos="1658"/>
          <w:tab w:val="left" w:pos="1660"/>
        </w:tabs>
        <w:spacing w:before="234" w:line="244" w:lineRule="auto"/>
        <w:ind w:left="1660" w:right="200" w:hanging="701"/>
        <w:rPr>
          <w:b/>
          <w:color w:val="171717"/>
          <w:sz w:val="23"/>
        </w:rPr>
      </w:pPr>
      <w:r>
        <w:rPr>
          <w:color w:val="171717"/>
          <w:sz w:val="23"/>
        </w:rPr>
        <w:t>Interconnection between</w:t>
      </w:r>
      <w:r>
        <w:rPr>
          <w:color w:val="171717"/>
          <w:spacing w:val="-1"/>
          <w:sz w:val="23"/>
        </w:rPr>
        <w:t xml:space="preserve"> </w:t>
      </w:r>
      <w:r>
        <w:rPr>
          <w:color w:val="171717"/>
          <w:sz w:val="23"/>
        </w:rPr>
        <w:t>the facilities or services of other carriers shall be under the</w:t>
      </w:r>
      <w:r>
        <w:rPr>
          <w:color w:val="171717"/>
          <w:spacing w:val="-5"/>
          <w:sz w:val="23"/>
        </w:rPr>
        <w:t xml:space="preserve"> </w:t>
      </w:r>
      <w:r>
        <w:rPr>
          <w:color w:val="171717"/>
          <w:sz w:val="23"/>
        </w:rPr>
        <w:t>applicable terms</w:t>
      </w:r>
      <w:r>
        <w:rPr>
          <w:color w:val="171717"/>
          <w:spacing w:val="30"/>
          <w:sz w:val="23"/>
        </w:rPr>
        <w:t xml:space="preserve"> </w:t>
      </w:r>
      <w:r>
        <w:rPr>
          <w:color w:val="171717"/>
          <w:sz w:val="23"/>
        </w:rPr>
        <w:t>and</w:t>
      </w:r>
      <w:r>
        <w:rPr>
          <w:color w:val="171717"/>
          <w:spacing w:val="-5"/>
          <w:sz w:val="23"/>
        </w:rPr>
        <w:t xml:space="preserve"> </w:t>
      </w:r>
      <w:r>
        <w:rPr>
          <w:color w:val="171717"/>
          <w:sz w:val="23"/>
        </w:rPr>
        <w:t>conditions of the</w:t>
      </w:r>
      <w:r>
        <w:rPr>
          <w:color w:val="171717"/>
          <w:spacing w:val="-9"/>
          <w:sz w:val="23"/>
        </w:rPr>
        <w:t xml:space="preserve"> </w:t>
      </w:r>
      <w:r>
        <w:rPr>
          <w:color w:val="171717"/>
          <w:sz w:val="23"/>
        </w:rPr>
        <w:t>other carriers’ tariffs. The Customer is responsible for taking all necessary legal steps for interconnecting Customer- provided equipment with Company’s</w:t>
      </w:r>
      <w:r>
        <w:rPr>
          <w:color w:val="171717"/>
          <w:spacing w:val="40"/>
          <w:sz w:val="23"/>
        </w:rPr>
        <w:t xml:space="preserve"> </w:t>
      </w:r>
      <w:r>
        <w:rPr>
          <w:color w:val="171717"/>
          <w:sz w:val="23"/>
        </w:rPr>
        <w:t>facilities</w:t>
      </w:r>
      <w:r>
        <w:rPr>
          <w:color w:val="303030"/>
          <w:sz w:val="23"/>
        </w:rPr>
        <w:t>.</w:t>
      </w:r>
      <w:r>
        <w:rPr>
          <w:color w:val="303030"/>
          <w:spacing w:val="-4"/>
          <w:sz w:val="23"/>
        </w:rPr>
        <w:t xml:space="preserve"> </w:t>
      </w:r>
      <w:r>
        <w:rPr>
          <w:color w:val="171717"/>
          <w:sz w:val="23"/>
        </w:rPr>
        <w:t>The Customer shall secure all licenses, permits, rights-of-way and other such arrangements</w:t>
      </w:r>
      <w:r>
        <w:rPr>
          <w:color w:val="171717"/>
          <w:spacing w:val="40"/>
          <w:sz w:val="23"/>
        </w:rPr>
        <w:t xml:space="preserve"> </w:t>
      </w:r>
      <w:r>
        <w:rPr>
          <w:color w:val="171717"/>
          <w:sz w:val="23"/>
        </w:rPr>
        <w:t xml:space="preserve">necessary for </w:t>
      </w:r>
      <w:r>
        <w:rPr>
          <w:color w:val="171717"/>
          <w:spacing w:val="-2"/>
          <w:sz w:val="23"/>
        </w:rPr>
        <w:t>interconnection.</w:t>
      </w:r>
    </w:p>
    <w:p w14:paraId="3AFE363A" w14:textId="77777777" w:rsidR="00B539B5" w:rsidRDefault="00000000" w:rsidP="002C5C9A">
      <w:pPr>
        <w:pStyle w:val="Heading3"/>
        <w:numPr>
          <w:ilvl w:val="1"/>
          <w:numId w:val="27"/>
        </w:numPr>
        <w:tabs>
          <w:tab w:val="left" w:pos="859"/>
        </w:tabs>
        <w:spacing w:before="247"/>
        <w:ind w:left="859" w:right="200" w:hanging="720"/>
        <w:rPr>
          <w:color w:val="1F1F1F"/>
        </w:rPr>
      </w:pPr>
      <w:bookmarkStart w:id="32" w:name="_TOC_250012"/>
      <w:r>
        <w:rPr>
          <w:color w:val="1F1F1F"/>
        </w:rPr>
        <w:t>CUSTOMER</w:t>
      </w:r>
      <w:r>
        <w:rPr>
          <w:color w:val="1F1F1F"/>
          <w:spacing w:val="-4"/>
        </w:rPr>
        <w:t xml:space="preserve"> </w:t>
      </w:r>
      <w:r>
        <w:rPr>
          <w:color w:val="1F1F1F"/>
        </w:rPr>
        <w:t>ADVANCE</w:t>
      </w:r>
      <w:r>
        <w:rPr>
          <w:color w:val="1F1F1F"/>
          <w:spacing w:val="-3"/>
        </w:rPr>
        <w:t xml:space="preserve"> </w:t>
      </w:r>
      <w:r>
        <w:rPr>
          <w:color w:val="1F1F1F"/>
        </w:rPr>
        <w:t>PAYMENTS</w:t>
      </w:r>
      <w:r>
        <w:rPr>
          <w:color w:val="1F1F1F"/>
          <w:spacing w:val="-4"/>
        </w:rPr>
        <w:t xml:space="preserve"> </w:t>
      </w:r>
      <w:r>
        <w:rPr>
          <w:color w:val="1F1F1F"/>
        </w:rPr>
        <w:t>AND</w:t>
      </w:r>
      <w:r>
        <w:rPr>
          <w:color w:val="1F1F1F"/>
          <w:spacing w:val="-3"/>
        </w:rPr>
        <w:t xml:space="preserve"> </w:t>
      </w:r>
      <w:bookmarkEnd w:id="32"/>
      <w:r>
        <w:rPr>
          <w:color w:val="1F1F1F"/>
          <w:spacing w:val="-2"/>
        </w:rPr>
        <w:t>DEPOSITS</w:t>
      </w:r>
    </w:p>
    <w:p w14:paraId="45733353" w14:textId="77777777" w:rsidR="00B539B5" w:rsidRDefault="00000000" w:rsidP="002C5C9A">
      <w:pPr>
        <w:pStyle w:val="ListParagraph"/>
        <w:numPr>
          <w:ilvl w:val="2"/>
          <w:numId w:val="27"/>
        </w:numPr>
        <w:tabs>
          <w:tab w:val="left" w:pos="1658"/>
        </w:tabs>
        <w:spacing w:before="215"/>
        <w:ind w:left="1658" w:right="200" w:hanging="703"/>
        <w:rPr>
          <w:b/>
          <w:color w:val="1F1F1F"/>
          <w:sz w:val="23"/>
        </w:rPr>
      </w:pPr>
      <w:r>
        <w:rPr>
          <w:color w:val="1F1F1F"/>
          <w:sz w:val="23"/>
        </w:rPr>
        <w:t>Advance</w:t>
      </w:r>
      <w:r>
        <w:rPr>
          <w:color w:val="1F1F1F"/>
          <w:spacing w:val="13"/>
          <w:sz w:val="23"/>
        </w:rPr>
        <w:t xml:space="preserve"> </w:t>
      </w:r>
      <w:r>
        <w:rPr>
          <w:color w:val="1F1F1F"/>
          <w:spacing w:val="-2"/>
          <w:sz w:val="23"/>
        </w:rPr>
        <w:t>Payments</w:t>
      </w:r>
    </w:p>
    <w:p w14:paraId="6D8B3D4C" w14:textId="77777777" w:rsidR="00AE4A0B" w:rsidRPr="00AE4A0B" w:rsidRDefault="00000000" w:rsidP="002C5C9A">
      <w:pPr>
        <w:pStyle w:val="ListParagraph"/>
        <w:numPr>
          <w:ilvl w:val="3"/>
          <w:numId w:val="27"/>
        </w:numPr>
        <w:tabs>
          <w:tab w:val="left" w:pos="2431"/>
          <w:tab w:val="left" w:pos="2469"/>
        </w:tabs>
        <w:spacing w:before="252" w:line="247" w:lineRule="auto"/>
        <w:ind w:left="2469" w:right="200" w:hanging="797"/>
        <w:rPr>
          <w:b/>
          <w:color w:val="1F1F1F"/>
          <w:sz w:val="23"/>
        </w:rPr>
      </w:pPr>
      <w:r>
        <w:rPr>
          <w:color w:val="1F1F1F"/>
          <w:sz w:val="23"/>
        </w:rPr>
        <w:t>The Company reserves the right to require from an applicant for service advance payments for the construction</w:t>
      </w:r>
      <w:r>
        <w:rPr>
          <w:color w:val="1F1F1F"/>
          <w:spacing w:val="40"/>
          <w:sz w:val="23"/>
        </w:rPr>
        <w:t xml:space="preserve"> </w:t>
      </w:r>
      <w:r>
        <w:rPr>
          <w:color w:val="1F1F1F"/>
          <w:sz w:val="23"/>
        </w:rPr>
        <w:t>of facilities and furnishing of special</w:t>
      </w:r>
      <w:r>
        <w:rPr>
          <w:color w:val="1F1F1F"/>
          <w:spacing w:val="40"/>
          <w:sz w:val="23"/>
        </w:rPr>
        <w:t xml:space="preserve"> </w:t>
      </w:r>
      <w:r>
        <w:rPr>
          <w:color w:val="1F1F1F"/>
          <w:sz w:val="23"/>
        </w:rPr>
        <w:t>equipment.</w:t>
      </w:r>
      <w:r>
        <w:rPr>
          <w:color w:val="1F1F1F"/>
          <w:spacing w:val="25"/>
          <w:sz w:val="23"/>
        </w:rPr>
        <w:t xml:space="preserve"> </w:t>
      </w:r>
      <w:r>
        <w:rPr>
          <w:color w:val="1F1F1F"/>
          <w:sz w:val="23"/>
        </w:rPr>
        <w:t>The</w:t>
      </w:r>
      <w:r>
        <w:rPr>
          <w:color w:val="1F1F1F"/>
          <w:spacing w:val="30"/>
          <w:sz w:val="23"/>
        </w:rPr>
        <w:t xml:space="preserve"> </w:t>
      </w:r>
      <w:r>
        <w:rPr>
          <w:color w:val="1F1F1F"/>
          <w:sz w:val="23"/>
        </w:rPr>
        <w:t>advance</w:t>
      </w:r>
      <w:r>
        <w:rPr>
          <w:color w:val="1F1F1F"/>
          <w:spacing w:val="40"/>
          <w:sz w:val="23"/>
        </w:rPr>
        <w:t xml:space="preserve"> </w:t>
      </w:r>
      <w:r>
        <w:rPr>
          <w:color w:val="1F1F1F"/>
          <w:sz w:val="23"/>
        </w:rPr>
        <w:t>payment</w:t>
      </w:r>
      <w:r>
        <w:rPr>
          <w:color w:val="1F1F1F"/>
          <w:spacing w:val="29"/>
          <w:sz w:val="23"/>
        </w:rPr>
        <w:t xml:space="preserve"> </w:t>
      </w:r>
      <w:r>
        <w:rPr>
          <w:color w:val="1F1F1F"/>
          <w:sz w:val="23"/>
        </w:rPr>
        <w:t>will</w:t>
      </w:r>
      <w:r>
        <w:rPr>
          <w:color w:val="1F1F1F"/>
          <w:spacing w:val="35"/>
          <w:sz w:val="23"/>
        </w:rPr>
        <w:t xml:space="preserve"> </w:t>
      </w:r>
      <w:r>
        <w:rPr>
          <w:color w:val="1F1F1F"/>
          <w:sz w:val="23"/>
        </w:rPr>
        <w:t>not</w:t>
      </w:r>
      <w:r>
        <w:rPr>
          <w:color w:val="1F1F1F"/>
          <w:spacing w:val="20"/>
          <w:sz w:val="23"/>
        </w:rPr>
        <w:t xml:space="preserve"> </w:t>
      </w:r>
      <w:r>
        <w:rPr>
          <w:color w:val="1F1F1F"/>
          <w:sz w:val="23"/>
        </w:rPr>
        <w:t>exceed</w:t>
      </w:r>
      <w:r>
        <w:rPr>
          <w:color w:val="1F1F1F"/>
          <w:spacing w:val="25"/>
          <w:sz w:val="23"/>
        </w:rPr>
        <w:t xml:space="preserve"> </w:t>
      </w:r>
      <w:r>
        <w:rPr>
          <w:color w:val="1F1F1F"/>
          <w:sz w:val="23"/>
        </w:rPr>
        <w:t>an amount equal to the nonrecurring charge(s)</w:t>
      </w:r>
      <w:r>
        <w:rPr>
          <w:color w:val="1F1F1F"/>
          <w:spacing w:val="40"/>
          <w:sz w:val="23"/>
        </w:rPr>
        <w:t xml:space="preserve"> </w:t>
      </w:r>
      <w:r>
        <w:rPr>
          <w:color w:val="1F1F1F"/>
          <w:sz w:val="23"/>
        </w:rPr>
        <w:t>and one</w:t>
      </w:r>
      <w:r>
        <w:rPr>
          <w:color w:val="1F1F1F"/>
          <w:spacing w:val="36"/>
          <w:sz w:val="23"/>
        </w:rPr>
        <w:t xml:space="preserve"> </w:t>
      </w:r>
      <w:r>
        <w:rPr>
          <w:color w:val="1F1F1F"/>
          <w:sz w:val="23"/>
        </w:rPr>
        <w:t>month’s</w:t>
      </w:r>
      <w:r>
        <w:rPr>
          <w:color w:val="1F1F1F"/>
          <w:spacing w:val="40"/>
          <w:sz w:val="23"/>
        </w:rPr>
        <w:t xml:space="preserve"> </w:t>
      </w:r>
      <w:r>
        <w:rPr>
          <w:color w:val="1F1F1F"/>
          <w:sz w:val="23"/>
        </w:rPr>
        <w:t>charges for the service or facility. In</w:t>
      </w:r>
      <w:r>
        <w:rPr>
          <w:color w:val="1F1F1F"/>
          <w:spacing w:val="-2"/>
          <w:sz w:val="23"/>
        </w:rPr>
        <w:t xml:space="preserve"> </w:t>
      </w:r>
      <w:r>
        <w:rPr>
          <w:color w:val="1F1F1F"/>
          <w:sz w:val="23"/>
        </w:rPr>
        <w:t xml:space="preserve">addition, where special construction is involved, the advance payment may also include an </w:t>
      </w:r>
    </w:p>
    <w:p w14:paraId="0BE1C1A5" w14:textId="77777777" w:rsidR="00AE4A0B" w:rsidRPr="00AE4A0B" w:rsidRDefault="00AE4A0B" w:rsidP="00AE4A0B">
      <w:pPr>
        <w:spacing w:before="242" w:line="249" w:lineRule="auto"/>
        <w:ind w:right="200"/>
        <w:jc w:val="center"/>
        <w:rPr>
          <w:b/>
          <w:color w:val="1F1F1F"/>
          <w:sz w:val="23"/>
        </w:rPr>
      </w:pPr>
      <w:r>
        <w:lastRenderedPageBreak/>
        <w:t xml:space="preserve">SECTION 2 </w:t>
      </w:r>
      <w:r w:rsidRPr="00AE4A0B">
        <w:rPr>
          <w:color w:val="1A1A1A"/>
        </w:rPr>
        <w:t>RULES</w:t>
      </w:r>
      <w:r w:rsidRPr="00AE4A0B">
        <w:rPr>
          <w:color w:val="1A1A1A"/>
          <w:spacing w:val="35"/>
        </w:rPr>
        <w:t xml:space="preserve"> </w:t>
      </w:r>
      <w:r w:rsidRPr="00AE4A0B">
        <w:rPr>
          <w:color w:val="1A1A1A"/>
        </w:rPr>
        <w:t>AND</w:t>
      </w:r>
      <w:r w:rsidRPr="00AE4A0B">
        <w:rPr>
          <w:color w:val="1A1A1A"/>
          <w:spacing w:val="-20"/>
        </w:rPr>
        <w:t xml:space="preserve"> </w:t>
      </w:r>
      <w:r w:rsidRPr="00AE4A0B">
        <w:rPr>
          <w:color w:val="1A1A1A"/>
          <w:spacing w:val="-2"/>
        </w:rPr>
        <w:t>REGULATIONS</w:t>
      </w:r>
    </w:p>
    <w:p w14:paraId="60753792" w14:textId="77777777" w:rsidR="00AE4A0B" w:rsidRDefault="00AE4A0B" w:rsidP="00AE4A0B">
      <w:pPr>
        <w:pStyle w:val="ListParagraph"/>
        <w:tabs>
          <w:tab w:val="left" w:pos="2431"/>
          <w:tab w:val="left" w:pos="2469"/>
        </w:tabs>
        <w:spacing w:before="252" w:line="247" w:lineRule="auto"/>
        <w:ind w:left="2469" w:right="200" w:firstLine="0"/>
        <w:rPr>
          <w:color w:val="1F1F1F"/>
          <w:sz w:val="23"/>
        </w:rPr>
      </w:pPr>
    </w:p>
    <w:p w14:paraId="6F84D256" w14:textId="11BB7B48" w:rsidR="00B539B5" w:rsidRDefault="00000000" w:rsidP="00AE4A0B">
      <w:pPr>
        <w:pStyle w:val="ListParagraph"/>
        <w:tabs>
          <w:tab w:val="left" w:pos="2431"/>
          <w:tab w:val="left" w:pos="2469"/>
        </w:tabs>
        <w:spacing w:before="252" w:line="247" w:lineRule="auto"/>
        <w:ind w:left="2469" w:right="200" w:firstLine="0"/>
        <w:rPr>
          <w:b/>
          <w:color w:val="1F1F1F"/>
          <w:sz w:val="23"/>
        </w:rPr>
      </w:pPr>
      <w:r>
        <w:rPr>
          <w:color w:val="1F1F1F"/>
          <w:sz w:val="23"/>
        </w:rPr>
        <w:t>amount equal to the estimated nonrecurring charges for the special construction</w:t>
      </w:r>
      <w:r>
        <w:rPr>
          <w:color w:val="3E3E3E"/>
          <w:sz w:val="23"/>
        </w:rPr>
        <w:t>.</w:t>
      </w:r>
      <w:r>
        <w:rPr>
          <w:color w:val="3E3E3E"/>
          <w:spacing w:val="40"/>
          <w:sz w:val="23"/>
        </w:rPr>
        <w:t xml:space="preserve"> </w:t>
      </w:r>
      <w:r>
        <w:rPr>
          <w:color w:val="1F1F1F"/>
          <w:sz w:val="23"/>
        </w:rPr>
        <w:t>The advance</w:t>
      </w:r>
      <w:r>
        <w:rPr>
          <w:color w:val="1F1F1F"/>
          <w:spacing w:val="40"/>
          <w:sz w:val="23"/>
        </w:rPr>
        <w:t xml:space="preserve"> </w:t>
      </w:r>
      <w:r>
        <w:rPr>
          <w:color w:val="1F1F1F"/>
          <w:sz w:val="23"/>
        </w:rPr>
        <w:t>payment will be applied to</w:t>
      </w:r>
      <w:r>
        <w:rPr>
          <w:color w:val="1F1F1F"/>
          <w:spacing w:val="-2"/>
          <w:sz w:val="23"/>
        </w:rPr>
        <w:t xml:space="preserve"> </w:t>
      </w:r>
      <w:r>
        <w:rPr>
          <w:color w:val="1F1F1F"/>
          <w:sz w:val="23"/>
        </w:rPr>
        <w:t>any indebtedness</w:t>
      </w:r>
      <w:r>
        <w:rPr>
          <w:color w:val="1F1F1F"/>
          <w:spacing w:val="27"/>
          <w:sz w:val="23"/>
        </w:rPr>
        <w:t xml:space="preserve"> </w:t>
      </w:r>
      <w:r>
        <w:rPr>
          <w:color w:val="1F1F1F"/>
          <w:sz w:val="23"/>
        </w:rPr>
        <w:t>for the service and facilities</w:t>
      </w:r>
      <w:r>
        <w:rPr>
          <w:color w:val="1F1F1F"/>
          <w:spacing w:val="27"/>
          <w:sz w:val="23"/>
        </w:rPr>
        <w:t xml:space="preserve"> </w:t>
      </w:r>
      <w:r>
        <w:rPr>
          <w:color w:val="1F1F1F"/>
          <w:sz w:val="23"/>
        </w:rPr>
        <w:t>for which the advance payment is made on the Customer’s initial bill.</w:t>
      </w:r>
    </w:p>
    <w:p w14:paraId="55862F9E" w14:textId="77777777" w:rsidR="00B539B5" w:rsidRDefault="00000000" w:rsidP="002C5C9A">
      <w:pPr>
        <w:pStyle w:val="ListParagraph"/>
        <w:numPr>
          <w:ilvl w:val="3"/>
          <w:numId w:val="27"/>
        </w:numPr>
        <w:tabs>
          <w:tab w:val="left" w:pos="2443"/>
          <w:tab w:val="left" w:pos="2469"/>
        </w:tabs>
        <w:spacing w:before="253" w:line="247" w:lineRule="auto"/>
        <w:ind w:left="2469" w:right="200" w:hanging="797"/>
        <w:rPr>
          <w:b/>
          <w:color w:val="1F1F1F"/>
          <w:sz w:val="23"/>
        </w:rPr>
      </w:pPr>
      <w:r>
        <w:rPr>
          <w:color w:val="1F1F1F"/>
          <w:sz w:val="23"/>
        </w:rPr>
        <w:t>Advance payments for installation costs or</w:t>
      </w:r>
      <w:r>
        <w:rPr>
          <w:color w:val="1F1F1F"/>
          <w:spacing w:val="-1"/>
          <w:sz w:val="23"/>
        </w:rPr>
        <w:t xml:space="preserve"> </w:t>
      </w:r>
      <w:r>
        <w:rPr>
          <w:color w:val="1F1F1F"/>
          <w:sz w:val="23"/>
        </w:rPr>
        <w:t>special</w:t>
      </w:r>
      <w:r>
        <w:rPr>
          <w:color w:val="1F1F1F"/>
          <w:spacing w:val="32"/>
          <w:sz w:val="23"/>
        </w:rPr>
        <w:t xml:space="preserve"> </w:t>
      </w:r>
      <w:r>
        <w:rPr>
          <w:color w:val="1F1F1F"/>
          <w:sz w:val="23"/>
        </w:rPr>
        <w:t>construction will be credited on the first bill in their entirety.</w:t>
      </w:r>
    </w:p>
    <w:p w14:paraId="17DD9C57" w14:textId="77777777" w:rsidR="00B539B5" w:rsidRDefault="00000000" w:rsidP="002C5C9A">
      <w:pPr>
        <w:pStyle w:val="ListParagraph"/>
        <w:numPr>
          <w:ilvl w:val="2"/>
          <w:numId w:val="27"/>
        </w:numPr>
        <w:tabs>
          <w:tab w:val="left" w:pos="1679"/>
        </w:tabs>
        <w:spacing w:before="240"/>
        <w:ind w:left="1679" w:right="200" w:hanging="719"/>
        <w:rPr>
          <w:b/>
          <w:color w:val="1F1F1F"/>
          <w:sz w:val="23"/>
        </w:rPr>
      </w:pPr>
      <w:r>
        <w:rPr>
          <w:color w:val="1F1F1F"/>
          <w:spacing w:val="-2"/>
          <w:sz w:val="23"/>
        </w:rPr>
        <w:t>Deposits</w:t>
      </w:r>
    </w:p>
    <w:p w14:paraId="2BC36436" w14:textId="77777777" w:rsidR="00B539B5" w:rsidRDefault="00000000" w:rsidP="002C5C9A">
      <w:pPr>
        <w:pStyle w:val="ListParagraph"/>
        <w:numPr>
          <w:ilvl w:val="3"/>
          <w:numId w:val="27"/>
        </w:numPr>
        <w:tabs>
          <w:tab w:val="left" w:pos="2437"/>
          <w:tab w:val="left" w:pos="2464"/>
        </w:tabs>
        <w:spacing w:before="247" w:line="247" w:lineRule="auto"/>
        <w:ind w:left="2464" w:right="200" w:hanging="788"/>
        <w:rPr>
          <w:b/>
          <w:color w:val="1F1F1F"/>
          <w:sz w:val="23"/>
        </w:rPr>
      </w:pPr>
      <w:r>
        <w:rPr>
          <w:color w:val="1F1F1F"/>
          <w:sz w:val="23"/>
        </w:rPr>
        <w:t>The Company may, at its sole discretion, require a deposit or usage prepayment as a condition</w:t>
      </w:r>
      <w:r>
        <w:rPr>
          <w:color w:val="1F1F1F"/>
          <w:spacing w:val="40"/>
          <w:sz w:val="23"/>
        </w:rPr>
        <w:t xml:space="preserve"> </w:t>
      </w:r>
      <w:r>
        <w:rPr>
          <w:color w:val="1F1F1F"/>
          <w:sz w:val="23"/>
        </w:rPr>
        <w:t>to Customer’s receiving</w:t>
      </w:r>
      <w:r>
        <w:rPr>
          <w:color w:val="1F1F1F"/>
          <w:spacing w:val="40"/>
          <w:sz w:val="23"/>
        </w:rPr>
        <w:t xml:space="preserve"> </w:t>
      </w:r>
      <w:r>
        <w:rPr>
          <w:color w:val="1F1F1F"/>
          <w:sz w:val="23"/>
        </w:rPr>
        <w:t>new service or additional service. The Company</w:t>
      </w:r>
      <w:r>
        <w:rPr>
          <w:color w:val="1F1F1F"/>
          <w:spacing w:val="40"/>
          <w:sz w:val="23"/>
        </w:rPr>
        <w:t xml:space="preserve"> </w:t>
      </w:r>
      <w:r>
        <w:rPr>
          <w:color w:val="1F1F1F"/>
          <w:sz w:val="23"/>
        </w:rPr>
        <w:t>reserves the right to review an applicant’s</w:t>
      </w:r>
      <w:r>
        <w:rPr>
          <w:color w:val="1F1F1F"/>
          <w:spacing w:val="27"/>
          <w:sz w:val="23"/>
        </w:rPr>
        <w:t xml:space="preserve"> </w:t>
      </w:r>
      <w:r>
        <w:rPr>
          <w:color w:val="1F1F1F"/>
          <w:sz w:val="23"/>
        </w:rPr>
        <w:t>or a</w:t>
      </w:r>
      <w:r>
        <w:rPr>
          <w:color w:val="1F1F1F"/>
          <w:spacing w:val="-4"/>
          <w:sz w:val="23"/>
        </w:rPr>
        <w:t xml:space="preserve"> </w:t>
      </w:r>
      <w:r>
        <w:rPr>
          <w:color w:val="1F1F1F"/>
          <w:sz w:val="23"/>
        </w:rPr>
        <w:t>Customer’s credit history at any time to</w:t>
      </w:r>
      <w:r>
        <w:rPr>
          <w:color w:val="1F1F1F"/>
          <w:spacing w:val="-7"/>
          <w:sz w:val="23"/>
        </w:rPr>
        <w:t xml:space="preserve"> </w:t>
      </w:r>
      <w:r>
        <w:rPr>
          <w:color w:val="1F1F1F"/>
          <w:sz w:val="23"/>
        </w:rPr>
        <w:t>determine</w:t>
      </w:r>
      <w:r>
        <w:rPr>
          <w:color w:val="1F1F1F"/>
          <w:spacing w:val="40"/>
          <w:sz w:val="23"/>
        </w:rPr>
        <w:t xml:space="preserve"> </w:t>
      </w:r>
      <w:r>
        <w:rPr>
          <w:color w:val="1F1F1F"/>
          <w:sz w:val="23"/>
        </w:rPr>
        <w:t>if</w:t>
      </w:r>
      <w:r>
        <w:rPr>
          <w:color w:val="1F1F1F"/>
          <w:spacing w:val="-3"/>
          <w:sz w:val="23"/>
        </w:rPr>
        <w:t xml:space="preserve"> </w:t>
      </w:r>
      <w:r>
        <w:rPr>
          <w:color w:val="1F1F1F"/>
          <w:sz w:val="23"/>
        </w:rPr>
        <w:t>a deposit</w:t>
      </w:r>
      <w:r>
        <w:rPr>
          <w:color w:val="1F1F1F"/>
          <w:spacing w:val="40"/>
          <w:sz w:val="23"/>
        </w:rPr>
        <w:t xml:space="preserve"> </w:t>
      </w:r>
      <w:r>
        <w:rPr>
          <w:color w:val="1F1F1F"/>
          <w:sz w:val="23"/>
        </w:rPr>
        <w:t>is required.</w:t>
      </w:r>
    </w:p>
    <w:p w14:paraId="01E844B6" w14:textId="77777777" w:rsidR="00B539B5" w:rsidRDefault="00000000" w:rsidP="002C5C9A">
      <w:pPr>
        <w:pStyle w:val="ListParagraph"/>
        <w:numPr>
          <w:ilvl w:val="3"/>
          <w:numId w:val="27"/>
        </w:numPr>
        <w:tabs>
          <w:tab w:val="left" w:pos="2458"/>
          <w:tab w:val="left" w:pos="2460"/>
        </w:tabs>
        <w:spacing w:before="238" w:line="249" w:lineRule="auto"/>
        <w:ind w:left="2460" w:right="200" w:hanging="793"/>
        <w:rPr>
          <w:b/>
          <w:color w:val="1F1F1F"/>
          <w:sz w:val="23"/>
        </w:rPr>
      </w:pPr>
      <w:r>
        <w:rPr>
          <w:color w:val="1F1F1F"/>
          <w:sz w:val="23"/>
        </w:rPr>
        <w:t>In the event the Customer fails to establish a satisfactory credit history, deposits are a form of security that may be required from Customers to ensure</w:t>
      </w:r>
      <w:r>
        <w:rPr>
          <w:color w:val="1F1F1F"/>
          <w:spacing w:val="40"/>
          <w:sz w:val="23"/>
        </w:rPr>
        <w:t xml:space="preserve"> </w:t>
      </w:r>
      <w:r>
        <w:rPr>
          <w:color w:val="1F1F1F"/>
          <w:sz w:val="23"/>
        </w:rPr>
        <w:t>payment of bills</w:t>
      </w:r>
      <w:r>
        <w:rPr>
          <w:color w:val="3E3E3E"/>
          <w:sz w:val="23"/>
        </w:rPr>
        <w:t>.</w:t>
      </w:r>
    </w:p>
    <w:p w14:paraId="46A0AC78" w14:textId="77777777" w:rsidR="00B539B5" w:rsidRDefault="00000000" w:rsidP="002C5C9A">
      <w:pPr>
        <w:pStyle w:val="ListParagraph"/>
        <w:numPr>
          <w:ilvl w:val="3"/>
          <w:numId w:val="27"/>
        </w:numPr>
        <w:tabs>
          <w:tab w:val="left" w:pos="2414"/>
          <w:tab w:val="left" w:pos="2460"/>
        </w:tabs>
        <w:spacing w:before="227" w:line="249" w:lineRule="auto"/>
        <w:ind w:left="2460" w:right="200" w:hanging="793"/>
        <w:rPr>
          <w:b/>
          <w:color w:val="1F1F1F"/>
          <w:sz w:val="23"/>
        </w:rPr>
      </w:pPr>
      <w:r>
        <w:rPr>
          <w:color w:val="1F1F1F"/>
          <w:sz w:val="23"/>
        </w:rPr>
        <w:t>Deposits shall be</w:t>
      </w:r>
      <w:r>
        <w:rPr>
          <w:color w:val="1F1F1F"/>
          <w:spacing w:val="-1"/>
          <w:sz w:val="23"/>
        </w:rPr>
        <w:t xml:space="preserve"> </w:t>
      </w:r>
      <w:r>
        <w:rPr>
          <w:color w:val="1F1F1F"/>
          <w:sz w:val="23"/>
        </w:rPr>
        <w:t>no greater than twice the estimated average monthly bill for the class of service</w:t>
      </w:r>
      <w:r>
        <w:rPr>
          <w:color w:val="1F1F1F"/>
          <w:spacing w:val="40"/>
          <w:sz w:val="23"/>
        </w:rPr>
        <w:t xml:space="preserve"> </w:t>
      </w:r>
      <w:r>
        <w:rPr>
          <w:color w:val="1F1F1F"/>
          <w:sz w:val="23"/>
        </w:rPr>
        <w:t>applied for.</w:t>
      </w:r>
    </w:p>
    <w:p w14:paraId="1D0553D6" w14:textId="77777777" w:rsidR="00B539B5" w:rsidRDefault="00000000" w:rsidP="002C5C9A">
      <w:pPr>
        <w:pStyle w:val="ListParagraph"/>
        <w:numPr>
          <w:ilvl w:val="3"/>
          <w:numId w:val="27"/>
        </w:numPr>
        <w:tabs>
          <w:tab w:val="left" w:pos="2455"/>
          <w:tab w:val="left" w:pos="2461"/>
        </w:tabs>
        <w:spacing w:before="232" w:line="247" w:lineRule="auto"/>
        <w:ind w:left="2455" w:right="200" w:hanging="788"/>
        <w:rPr>
          <w:b/>
          <w:color w:val="1F1F1F"/>
          <w:sz w:val="23"/>
        </w:rPr>
      </w:pPr>
      <w:r>
        <w:rPr>
          <w:color w:val="1F1F1F"/>
          <w:sz w:val="23"/>
        </w:rPr>
        <w:t>Deposits will bear interest at the rate of 6% per annum. Deposits will be refunded</w:t>
      </w:r>
      <w:r>
        <w:rPr>
          <w:color w:val="1F1F1F"/>
          <w:spacing w:val="40"/>
          <w:sz w:val="23"/>
        </w:rPr>
        <w:t xml:space="preserve"> </w:t>
      </w:r>
      <w:r>
        <w:rPr>
          <w:color w:val="1F1F1F"/>
          <w:sz w:val="23"/>
        </w:rPr>
        <w:t>with interest</w:t>
      </w:r>
      <w:r>
        <w:rPr>
          <w:color w:val="1F1F1F"/>
          <w:spacing w:val="36"/>
          <w:sz w:val="23"/>
        </w:rPr>
        <w:t xml:space="preserve"> </w:t>
      </w:r>
      <w:r>
        <w:rPr>
          <w:color w:val="1F1F1F"/>
          <w:sz w:val="23"/>
        </w:rPr>
        <w:t>within</w:t>
      </w:r>
      <w:r>
        <w:rPr>
          <w:color w:val="1F1F1F"/>
          <w:spacing w:val="31"/>
          <w:sz w:val="23"/>
        </w:rPr>
        <w:t xml:space="preserve"> </w:t>
      </w:r>
      <w:r>
        <w:rPr>
          <w:color w:val="1F1F1F"/>
          <w:sz w:val="23"/>
        </w:rPr>
        <w:t>30 days after discontinuance</w:t>
      </w:r>
      <w:r>
        <w:rPr>
          <w:color w:val="1F1F1F"/>
          <w:spacing w:val="40"/>
          <w:sz w:val="23"/>
        </w:rPr>
        <w:t xml:space="preserve"> </w:t>
      </w:r>
      <w:r>
        <w:rPr>
          <w:color w:val="1F1F1F"/>
          <w:sz w:val="23"/>
        </w:rPr>
        <w:t>of service or after 12 months of service,</w:t>
      </w:r>
      <w:r>
        <w:rPr>
          <w:color w:val="1F1F1F"/>
          <w:spacing w:val="40"/>
          <w:sz w:val="23"/>
        </w:rPr>
        <w:t xml:space="preserve"> </w:t>
      </w:r>
      <w:r>
        <w:rPr>
          <w:color w:val="1F1F1F"/>
          <w:sz w:val="23"/>
        </w:rPr>
        <w:t>whichever comes first.</w:t>
      </w:r>
      <w:r>
        <w:rPr>
          <w:color w:val="1F1F1F"/>
          <w:spacing w:val="40"/>
          <w:sz w:val="23"/>
        </w:rPr>
        <w:t xml:space="preserve"> </w:t>
      </w:r>
      <w:r>
        <w:rPr>
          <w:color w:val="1F1F1F"/>
          <w:sz w:val="23"/>
        </w:rPr>
        <w:t>Interest</w:t>
      </w:r>
      <w:r>
        <w:rPr>
          <w:color w:val="1F1F1F"/>
          <w:spacing w:val="-1"/>
          <w:sz w:val="23"/>
        </w:rPr>
        <w:t xml:space="preserve"> </w:t>
      </w:r>
      <w:r>
        <w:rPr>
          <w:color w:val="1F1F1F"/>
          <w:sz w:val="23"/>
        </w:rPr>
        <w:t>on deposits are payable at the rate</w:t>
      </w:r>
      <w:r>
        <w:rPr>
          <w:color w:val="1F1F1F"/>
          <w:spacing w:val="-1"/>
          <w:sz w:val="23"/>
        </w:rPr>
        <w:t xml:space="preserve"> </w:t>
      </w:r>
      <w:r>
        <w:rPr>
          <w:color w:val="1F1F1F"/>
          <w:sz w:val="23"/>
        </w:rPr>
        <w:t>of the average</w:t>
      </w:r>
      <w:r>
        <w:rPr>
          <w:color w:val="1F1F1F"/>
          <w:spacing w:val="38"/>
          <w:sz w:val="23"/>
        </w:rPr>
        <w:t xml:space="preserve"> </w:t>
      </w:r>
      <w:r>
        <w:rPr>
          <w:color w:val="1F1F1F"/>
          <w:sz w:val="23"/>
        </w:rPr>
        <w:t>1-year US</w:t>
      </w:r>
      <w:r>
        <w:rPr>
          <w:color w:val="1F1F1F"/>
          <w:spacing w:val="-1"/>
          <w:sz w:val="23"/>
        </w:rPr>
        <w:t xml:space="preserve"> </w:t>
      </w:r>
      <w:r>
        <w:rPr>
          <w:color w:val="1F1F1F"/>
          <w:sz w:val="23"/>
        </w:rPr>
        <w:t>Treasury</w:t>
      </w:r>
      <w:r>
        <w:rPr>
          <w:color w:val="1F1F1F"/>
          <w:spacing w:val="40"/>
          <w:sz w:val="23"/>
        </w:rPr>
        <w:t xml:space="preserve"> </w:t>
      </w:r>
      <w:r>
        <w:rPr>
          <w:color w:val="1F1F1F"/>
          <w:sz w:val="23"/>
        </w:rPr>
        <w:t>bills for September, October, and November of the-previous year without deduction</w:t>
      </w:r>
      <w:r>
        <w:rPr>
          <w:color w:val="1F1F1F"/>
          <w:spacing w:val="40"/>
          <w:sz w:val="23"/>
        </w:rPr>
        <w:t xml:space="preserve"> </w:t>
      </w:r>
      <w:r>
        <w:rPr>
          <w:color w:val="1F1F1F"/>
          <w:sz w:val="23"/>
        </w:rPr>
        <w:t>for any taxes on</w:t>
      </w:r>
      <w:r>
        <w:rPr>
          <w:color w:val="1F1F1F"/>
          <w:spacing w:val="25"/>
          <w:sz w:val="23"/>
        </w:rPr>
        <w:t xml:space="preserve"> </w:t>
      </w:r>
      <w:r>
        <w:rPr>
          <w:color w:val="1F1F1F"/>
          <w:sz w:val="23"/>
        </w:rPr>
        <w:t>such</w:t>
      </w:r>
      <w:r>
        <w:rPr>
          <w:color w:val="1F1F1F"/>
          <w:spacing w:val="27"/>
          <w:sz w:val="23"/>
        </w:rPr>
        <w:t xml:space="preserve"> </w:t>
      </w:r>
      <w:r>
        <w:rPr>
          <w:color w:val="1F1F1F"/>
          <w:sz w:val="23"/>
        </w:rPr>
        <w:t>deposits. Interest</w:t>
      </w:r>
      <w:r>
        <w:rPr>
          <w:color w:val="1F1F1F"/>
          <w:spacing w:val="31"/>
          <w:sz w:val="23"/>
        </w:rPr>
        <w:t xml:space="preserve"> </w:t>
      </w:r>
      <w:r>
        <w:rPr>
          <w:color w:val="1F1F1F"/>
          <w:sz w:val="23"/>
        </w:rPr>
        <w:t>will not accrue</w:t>
      </w:r>
      <w:r>
        <w:rPr>
          <w:color w:val="1F1F1F"/>
          <w:spacing w:val="40"/>
          <w:sz w:val="23"/>
        </w:rPr>
        <w:t xml:space="preserve"> </w:t>
      </w:r>
      <w:r>
        <w:rPr>
          <w:color w:val="1F1F1F"/>
          <w:sz w:val="23"/>
        </w:rPr>
        <w:t>on</w:t>
      </w:r>
      <w:r>
        <w:rPr>
          <w:color w:val="1F1F1F"/>
          <w:spacing w:val="27"/>
          <w:sz w:val="23"/>
        </w:rPr>
        <w:t xml:space="preserve"> </w:t>
      </w:r>
      <w:r>
        <w:rPr>
          <w:color w:val="1F1F1F"/>
          <w:sz w:val="23"/>
        </w:rPr>
        <w:t>any deposits</w:t>
      </w:r>
      <w:r>
        <w:rPr>
          <w:color w:val="1F1F1F"/>
          <w:spacing w:val="32"/>
          <w:sz w:val="23"/>
        </w:rPr>
        <w:t xml:space="preserve"> </w:t>
      </w:r>
      <w:r>
        <w:rPr>
          <w:color w:val="1F1F1F"/>
          <w:sz w:val="23"/>
        </w:rPr>
        <w:t>after the date</w:t>
      </w:r>
      <w:r>
        <w:rPr>
          <w:color w:val="1F1F1F"/>
          <w:spacing w:val="17"/>
          <w:sz w:val="23"/>
        </w:rPr>
        <w:t xml:space="preserve"> </w:t>
      </w:r>
      <w:r>
        <w:rPr>
          <w:color w:val="1F1F1F"/>
          <w:sz w:val="23"/>
        </w:rPr>
        <w:t>on</w:t>
      </w:r>
      <w:r>
        <w:rPr>
          <w:color w:val="1F1F1F"/>
          <w:spacing w:val="24"/>
          <w:sz w:val="23"/>
        </w:rPr>
        <w:t xml:space="preserve"> </w:t>
      </w:r>
      <w:r>
        <w:rPr>
          <w:color w:val="1F1F1F"/>
          <w:sz w:val="23"/>
        </w:rPr>
        <w:t>which</w:t>
      </w:r>
      <w:r>
        <w:rPr>
          <w:color w:val="1F1F1F"/>
          <w:spacing w:val="-3"/>
          <w:sz w:val="23"/>
        </w:rPr>
        <w:t xml:space="preserve"> </w:t>
      </w:r>
      <w:r>
        <w:rPr>
          <w:color w:val="1F1F1F"/>
          <w:sz w:val="23"/>
        </w:rPr>
        <w:t>reasonable</w:t>
      </w:r>
      <w:r>
        <w:rPr>
          <w:color w:val="1F1F1F"/>
          <w:spacing w:val="20"/>
          <w:sz w:val="23"/>
        </w:rPr>
        <w:t xml:space="preserve"> </w:t>
      </w:r>
      <w:r>
        <w:rPr>
          <w:color w:val="1F1F1F"/>
          <w:sz w:val="23"/>
        </w:rPr>
        <w:t>effort</w:t>
      </w:r>
      <w:r>
        <w:rPr>
          <w:color w:val="1F1F1F"/>
          <w:spacing w:val="20"/>
          <w:sz w:val="23"/>
        </w:rPr>
        <w:t xml:space="preserve"> </w:t>
      </w:r>
      <w:r>
        <w:rPr>
          <w:color w:val="1F1F1F"/>
          <w:sz w:val="23"/>
        </w:rPr>
        <w:t>has been made</w:t>
      </w:r>
      <w:r>
        <w:rPr>
          <w:color w:val="1F1F1F"/>
          <w:spacing w:val="15"/>
          <w:sz w:val="23"/>
        </w:rPr>
        <w:t xml:space="preserve"> </w:t>
      </w:r>
      <w:r>
        <w:rPr>
          <w:color w:val="1F1F1F"/>
          <w:sz w:val="23"/>
        </w:rPr>
        <w:t>to return it to</w:t>
      </w:r>
      <w:r>
        <w:rPr>
          <w:color w:val="1F1F1F"/>
          <w:spacing w:val="16"/>
          <w:sz w:val="23"/>
        </w:rPr>
        <w:t xml:space="preserve"> </w:t>
      </w:r>
      <w:r>
        <w:rPr>
          <w:color w:val="1F1F1F"/>
          <w:sz w:val="23"/>
        </w:rPr>
        <w:t>the customer.</w:t>
      </w:r>
    </w:p>
    <w:p w14:paraId="706DF3DC" w14:textId="77777777" w:rsidR="00B539B5" w:rsidRDefault="00000000" w:rsidP="002C5C9A">
      <w:pPr>
        <w:pStyle w:val="ListParagraph"/>
        <w:numPr>
          <w:ilvl w:val="1"/>
          <w:numId w:val="27"/>
        </w:numPr>
        <w:tabs>
          <w:tab w:val="left" w:pos="995"/>
        </w:tabs>
        <w:spacing w:before="247"/>
        <w:ind w:left="995" w:right="200" w:hanging="700"/>
        <w:rPr>
          <w:b/>
          <w:color w:val="1A1A1A"/>
          <w:sz w:val="23"/>
        </w:rPr>
      </w:pPr>
      <w:r>
        <w:rPr>
          <w:b/>
          <w:color w:val="1A1A1A"/>
          <w:sz w:val="23"/>
        </w:rPr>
        <w:t>PAYMENT</w:t>
      </w:r>
      <w:r>
        <w:rPr>
          <w:b/>
          <w:color w:val="1A1A1A"/>
          <w:spacing w:val="57"/>
          <w:sz w:val="23"/>
        </w:rPr>
        <w:t xml:space="preserve"> </w:t>
      </w:r>
      <w:r>
        <w:rPr>
          <w:b/>
          <w:color w:val="1A1A1A"/>
          <w:spacing w:val="-2"/>
          <w:sz w:val="23"/>
        </w:rPr>
        <w:t>ARRANGEMENTS</w:t>
      </w:r>
    </w:p>
    <w:p w14:paraId="453124D3" w14:textId="77777777" w:rsidR="00B539B5" w:rsidRDefault="00000000" w:rsidP="002C5C9A">
      <w:pPr>
        <w:pStyle w:val="ListParagraph"/>
        <w:numPr>
          <w:ilvl w:val="2"/>
          <w:numId w:val="27"/>
        </w:numPr>
        <w:tabs>
          <w:tab w:val="left" w:pos="1682"/>
        </w:tabs>
        <w:spacing w:before="242"/>
        <w:ind w:left="1682" w:right="200" w:hanging="718"/>
        <w:rPr>
          <w:b/>
          <w:color w:val="1A1A1A"/>
          <w:sz w:val="23"/>
        </w:rPr>
      </w:pPr>
      <w:r>
        <w:rPr>
          <w:color w:val="1A1A1A"/>
          <w:sz w:val="23"/>
        </w:rPr>
        <w:t>Payment</w:t>
      </w:r>
      <w:r>
        <w:rPr>
          <w:color w:val="1A1A1A"/>
          <w:spacing w:val="-15"/>
          <w:sz w:val="23"/>
        </w:rPr>
        <w:t xml:space="preserve"> </w:t>
      </w:r>
      <w:r>
        <w:rPr>
          <w:color w:val="1A1A1A"/>
          <w:sz w:val="23"/>
        </w:rPr>
        <w:t>for</w:t>
      </w:r>
      <w:r>
        <w:rPr>
          <w:color w:val="1A1A1A"/>
          <w:spacing w:val="8"/>
          <w:sz w:val="23"/>
        </w:rPr>
        <w:t xml:space="preserve"> </w:t>
      </w:r>
      <w:r>
        <w:rPr>
          <w:color w:val="1A1A1A"/>
          <w:spacing w:val="-2"/>
          <w:sz w:val="23"/>
        </w:rPr>
        <w:t>Service</w:t>
      </w:r>
    </w:p>
    <w:p w14:paraId="095E8DB2" w14:textId="77777777" w:rsidR="00B539B5" w:rsidRDefault="00000000" w:rsidP="002C5C9A">
      <w:pPr>
        <w:pStyle w:val="ListParagraph"/>
        <w:numPr>
          <w:ilvl w:val="3"/>
          <w:numId w:val="27"/>
        </w:numPr>
        <w:tabs>
          <w:tab w:val="left" w:pos="2527"/>
          <w:tab w:val="left" w:pos="2556"/>
        </w:tabs>
        <w:spacing w:before="244" w:line="256" w:lineRule="auto"/>
        <w:ind w:left="2556" w:right="200" w:hanging="874"/>
        <w:rPr>
          <w:b/>
          <w:color w:val="1A1A1A"/>
          <w:sz w:val="23"/>
        </w:rPr>
      </w:pPr>
      <w:r>
        <w:rPr>
          <w:color w:val="1A1A1A"/>
          <w:sz w:val="23"/>
        </w:rPr>
        <w:t>The Customer is</w:t>
      </w:r>
      <w:r>
        <w:rPr>
          <w:color w:val="1A1A1A"/>
          <w:spacing w:val="-3"/>
          <w:sz w:val="23"/>
        </w:rPr>
        <w:t xml:space="preserve"> </w:t>
      </w:r>
      <w:r>
        <w:rPr>
          <w:color w:val="1A1A1A"/>
          <w:sz w:val="23"/>
        </w:rPr>
        <w:t>responsible for</w:t>
      </w:r>
      <w:r>
        <w:rPr>
          <w:color w:val="1A1A1A"/>
          <w:spacing w:val="-5"/>
          <w:sz w:val="23"/>
        </w:rPr>
        <w:t xml:space="preserve"> </w:t>
      </w:r>
      <w:r>
        <w:rPr>
          <w:color w:val="1A1A1A"/>
          <w:sz w:val="23"/>
        </w:rPr>
        <w:t>the payment of all charges for facilities and services furnished by the Company to the Customer.</w:t>
      </w:r>
    </w:p>
    <w:p w14:paraId="47D9380B" w14:textId="77777777" w:rsidR="00AE4A0B" w:rsidRDefault="00AE4A0B" w:rsidP="00AE4A0B">
      <w:pPr>
        <w:tabs>
          <w:tab w:val="left" w:pos="1683"/>
        </w:tabs>
        <w:spacing w:before="221"/>
        <w:ind w:right="200"/>
        <w:rPr>
          <w:b/>
          <w:color w:val="1A1A1A"/>
          <w:sz w:val="23"/>
        </w:rPr>
      </w:pPr>
    </w:p>
    <w:p w14:paraId="4843CAA0" w14:textId="6D5D009E" w:rsidR="00AE4A0B" w:rsidRPr="00AE4A0B" w:rsidRDefault="00AE4A0B" w:rsidP="00AE4A0B">
      <w:pPr>
        <w:pStyle w:val="ListParagraph"/>
        <w:spacing w:before="242" w:line="249" w:lineRule="auto"/>
        <w:ind w:left="0" w:right="200" w:firstLine="0"/>
        <w:jc w:val="center"/>
        <w:rPr>
          <w:b/>
          <w:color w:val="1F1F1F"/>
          <w:sz w:val="23"/>
        </w:rPr>
      </w:pPr>
      <w:r>
        <w:lastRenderedPageBreak/>
        <w:t xml:space="preserve">SECTION 2 </w:t>
      </w:r>
      <w:r>
        <w:rPr>
          <w:color w:val="1A1A1A"/>
        </w:rPr>
        <w:t>RULES</w:t>
      </w:r>
      <w:r>
        <w:rPr>
          <w:color w:val="1A1A1A"/>
          <w:spacing w:val="35"/>
        </w:rPr>
        <w:t xml:space="preserve"> </w:t>
      </w:r>
      <w:r>
        <w:rPr>
          <w:color w:val="1A1A1A"/>
        </w:rPr>
        <w:t>AND</w:t>
      </w:r>
      <w:r>
        <w:rPr>
          <w:color w:val="1A1A1A"/>
          <w:spacing w:val="-20"/>
        </w:rPr>
        <w:t xml:space="preserve"> </w:t>
      </w:r>
      <w:r>
        <w:rPr>
          <w:color w:val="1A1A1A"/>
          <w:spacing w:val="-2"/>
        </w:rPr>
        <w:t>REGULATIONS</w:t>
      </w:r>
    </w:p>
    <w:p w14:paraId="0B6E8D61" w14:textId="2C90BE17" w:rsidR="00B539B5" w:rsidRDefault="00000000" w:rsidP="002C5C9A">
      <w:pPr>
        <w:pStyle w:val="ListParagraph"/>
        <w:numPr>
          <w:ilvl w:val="2"/>
          <w:numId w:val="27"/>
        </w:numPr>
        <w:tabs>
          <w:tab w:val="left" w:pos="1683"/>
        </w:tabs>
        <w:spacing w:before="221"/>
        <w:ind w:left="1683" w:right="200" w:hanging="714"/>
        <w:rPr>
          <w:b/>
          <w:color w:val="1A1A1A"/>
          <w:sz w:val="23"/>
        </w:rPr>
      </w:pPr>
      <w:r>
        <w:rPr>
          <w:color w:val="1A1A1A"/>
          <w:spacing w:val="-2"/>
          <w:sz w:val="23"/>
        </w:rPr>
        <w:t>Taxes</w:t>
      </w:r>
    </w:p>
    <w:p w14:paraId="2B32800E" w14:textId="77777777" w:rsidR="00B539B5" w:rsidRDefault="00000000" w:rsidP="002C5C9A">
      <w:pPr>
        <w:pStyle w:val="ListParagraph"/>
        <w:numPr>
          <w:ilvl w:val="3"/>
          <w:numId w:val="27"/>
        </w:numPr>
        <w:tabs>
          <w:tab w:val="left" w:pos="2556"/>
        </w:tabs>
        <w:spacing w:before="233" w:line="244" w:lineRule="auto"/>
        <w:ind w:left="2556" w:right="200" w:hanging="869"/>
        <w:rPr>
          <w:b/>
          <w:color w:val="1A1A1A"/>
          <w:sz w:val="23"/>
        </w:rPr>
      </w:pPr>
      <w:r>
        <w:rPr>
          <w:color w:val="1A1A1A"/>
          <w:sz w:val="23"/>
        </w:rPr>
        <w:t>Appropriate</w:t>
      </w:r>
      <w:r>
        <w:rPr>
          <w:color w:val="1A1A1A"/>
          <w:spacing w:val="35"/>
          <w:sz w:val="23"/>
        </w:rPr>
        <w:t xml:space="preserve"> </w:t>
      </w:r>
      <w:r>
        <w:rPr>
          <w:color w:val="1A1A1A"/>
          <w:sz w:val="23"/>
        </w:rPr>
        <w:t>federal, state,</w:t>
      </w:r>
      <w:r>
        <w:rPr>
          <w:color w:val="1A1A1A"/>
          <w:spacing w:val="31"/>
          <w:sz w:val="23"/>
        </w:rPr>
        <w:t xml:space="preserve"> </w:t>
      </w:r>
      <w:r>
        <w:rPr>
          <w:color w:val="1A1A1A"/>
          <w:sz w:val="23"/>
        </w:rPr>
        <w:t>local and</w:t>
      </w:r>
      <w:r>
        <w:rPr>
          <w:color w:val="1A1A1A"/>
          <w:spacing w:val="31"/>
          <w:sz w:val="23"/>
        </w:rPr>
        <w:t xml:space="preserve"> </w:t>
      </w:r>
      <w:r>
        <w:rPr>
          <w:color w:val="1A1A1A"/>
          <w:sz w:val="23"/>
        </w:rPr>
        <w:t>municipal</w:t>
      </w:r>
      <w:r>
        <w:rPr>
          <w:color w:val="1A1A1A"/>
          <w:spacing w:val="40"/>
          <w:sz w:val="23"/>
        </w:rPr>
        <w:t xml:space="preserve"> </w:t>
      </w:r>
      <w:r>
        <w:rPr>
          <w:color w:val="1A1A1A"/>
          <w:sz w:val="23"/>
        </w:rPr>
        <w:t>taxes and surcharges</w:t>
      </w:r>
      <w:r>
        <w:rPr>
          <w:color w:val="1A1A1A"/>
          <w:spacing w:val="40"/>
          <w:sz w:val="23"/>
        </w:rPr>
        <w:t xml:space="preserve"> </w:t>
      </w:r>
      <w:r>
        <w:rPr>
          <w:color w:val="1A1A1A"/>
          <w:sz w:val="24"/>
        </w:rPr>
        <w:t xml:space="preserve">will </w:t>
      </w:r>
      <w:r>
        <w:rPr>
          <w:color w:val="1A1A1A"/>
          <w:sz w:val="23"/>
        </w:rPr>
        <w:t>be</w:t>
      </w:r>
      <w:r>
        <w:rPr>
          <w:color w:val="1A1A1A"/>
          <w:spacing w:val="-6"/>
          <w:sz w:val="23"/>
        </w:rPr>
        <w:t xml:space="preserve"> </w:t>
      </w:r>
      <w:r>
        <w:rPr>
          <w:color w:val="1A1A1A"/>
          <w:sz w:val="23"/>
        </w:rPr>
        <w:t>charged on Services and are in</w:t>
      </w:r>
      <w:r>
        <w:rPr>
          <w:color w:val="1A1A1A"/>
          <w:spacing w:val="-5"/>
          <w:sz w:val="23"/>
        </w:rPr>
        <w:t xml:space="preserve"> </w:t>
      </w:r>
      <w:r>
        <w:rPr>
          <w:color w:val="1A1A1A"/>
          <w:sz w:val="23"/>
        </w:rPr>
        <w:t>addition to the rates</w:t>
      </w:r>
      <w:r>
        <w:rPr>
          <w:color w:val="1A1A1A"/>
          <w:spacing w:val="-3"/>
          <w:sz w:val="23"/>
        </w:rPr>
        <w:t xml:space="preserve"> </w:t>
      </w:r>
      <w:r>
        <w:rPr>
          <w:color w:val="1A1A1A"/>
          <w:sz w:val="23"/>
        </w:rPr>
        <w:t>for Service set</w:t>
      </w:r>
      <w:r>
        <w:rPr>
          <w:color w:val="1A1A1A"/>
          <w:spacing w:val="-2"/>
          <w:sz w:val="23"/>
        </w:rPr>
        <w:t xml:space="preserve"> </w:t>
      </w:r>
      <w:r>
        <w:rPr>
          <w:color w:val="1A1A1A"/>
          <w:sz w:val="23"/>
        </w:rPr>
        <w:t>forth in this tariff unless otherwise stated.</w:t>
      </w:r>
    </w:p>
    <w:p w14:paraId="4B676D4E" w14:textId="77777777" w:rsidR="00B539B5" w:rsidRDefault="00000000" w:rsidP="002C5C9A">
      <w:pPr>
        <w:pStyle w:val="ListParagraph"/>
        <w:numPr>
          <w:ilvl w:val="3"/>
          <w:numId w:val="27"/>
        </w:numPr>
        <w:tabs>
          <w:tab w:val="left" w:pos="2544"/>
          <w:tab w:val="left" w:pos="2556"/>
        </w:tabs>
        <w:spacing w:before="242" w:line="247" w:lineRule="auto"/>
        <w:ind w:left="2556" w:right="200" w:hanging="869"/>
        <w:rPr>
          <w:b/>
          <w:color w:val="1A1A1A"/>
          <w:sz w:val="23"/>
        </w:rPr>
      </w:pPr>
      <w:r>
        <w:rPr>
          <w:color w:val="1A1A1A"/>
          <w:sz w:val="23"/>
        </w:rPr>
        <w:t>Customers shall pay</w:t>
      </w:r>
      <w:r>
        <w:rPr>
          <w:color w:val="1A1A1A"/>
          <w:spacing w:val="-9"/>
          <w:sz w:val="23"/>
        </w:rPr>
        <w:t xml:space="preserve"> </w:t>
      </w:r>
      <w:r>
        <w:rPr>
          <w:color w:val="1A1A1A"/>
          <w:sz w:val="23"/>
        </w:rPr>
        <w:t>all sales, use,</w:t>
      </w:r>
      <w:r>
        <w:rPr>
          <w:color w:val="1A1A1A"/>
          <w:spacing w:val="-7"/>
          <w:sz w:val="23"/>
        </w:rPr>
        <w:t xml:space="preserve"> </w:t>
      </w:r>
      <w:r>
        <w:rPr>
          <w:color w:val="1A1A1A"/>
          <w:sz w:val="23"/>
        </w:rPr>
        <w:t>gross</w:t>
      </w:r>
      <w:r>
        <w:rPr>
          <w:color w:val="1A1A1A"/>
          <w:spacing w:val="-2"/>
          <w:sz w:val="23"/>
        </w:rPr>
        <w:t xml:space="preserve"> </w:t>
      </w:r>
      <w:r>
        <w:rPr>
          <w:color w:val="1A1A1A"/>
          <w:sz w:val="23"/>
        </w:rPr>
        <w:t>receipts, excise,</w:t>
      </w:r>
      <w:r>
        <w:rPr>
          <w:color w:val="1A1A1A"/>
          <w:spacing w:val="-3"/>
          <w:sz w:val="23"/>
        </w:rPr>
        <w:t xml:space="preserve"> </w:t>
      </w:r>
      <w:r>
        <w:rPr>
          <w:color w:val="1A1A1A"/>
          <w:sz w:val="23"/>
        </w:rPr>
        <w:t>access, bypass, or other local, state and Federal taxes, charges, or surcharges, however designated, imposed on or based upon the provision, sale or use of the services (excluding taxes</w:t>
      </w:r>
      <w:r>
        <w:rPr>
          <w:color w:val="1A1A1A"/>
          <w:spacing w:val="-3"/>
          <w:sz w:val="23"/>
        </w:rPr>
        <w:t xml:space="preserve"> </w:t>
      </w:r>
      <w:r>
        <w:rPr>
          <w:color w:val="1A1A1A"/>
          <w:sz w:val="23"/>
        </w:rPr>
        <w:t>on the</w:t>
      </w:r>
      <w:r>
        <w:rPr>
          <w:color w:val="1A1A1A"/>
          <w:spacing w:val="-1"/>
          <w:sz w:val="23"/>
        </w:rPr>
        <w:t xml:space="preserve"> </w:t>
      </w:r>
      <w:r>
        <w:rPr>
          <w:color w:val="1A1A1A"/>
          <w:sz w:val="23"/>
        </w:rPr>
        <w:t>Company’s net income).</w:t>
      </w:r>
      <w:r>
        <w:rPr>
          <w:color w:val="1A1A1A"/>
          <w:spacing w:val="-4"/>
          <w:sz w:val="23"/>
        </w:rPr>
        <w:t xml:space="preserve"> </w:t>
      </w:r>
      <w:r>
        <w:rPr>
          <w:color w:val="1A1A1A"/>
          <w:sz w:val="23"/>
        </w:rPr>
        <w:t>Such</w:t>
      </w:r>
      <w:r>
        <w:rPr>
          <w:color w:val="1A1A1A"/>
          <w:spacing w:val="33"/>
          <w:sz w:val="23"/>
        </w:rPr>
        <w:t xml:space="preserve"> </w:t>
      </w:r>
      <w:r>
        <w:rPr>
          <w:color w:val="1A1A1A"/>
          <w:sz w:val="23"/>
        </w:rPr>
        <w:t>taxes shall be separately stated on the applicable invoice</w:t>
      </w:r>
      <w:r>
        <w:rPr>
          <w:color w:val="393939"/>
          <w:sz w:val="23"/>
        </w:rPr>
        <w:t>.</w:t>
      </w:r>
    </w:p>
    <w:p w14:paraId="59D92978" w14:textId="77777777" w:rsidR="00B539B5" w:rsidRDefault="00000000" w:rsidP="002C5C9A">
      <w:pPr>
        <w:pStyle w:val="ListParagraph"/>
        <w:numPr>
          <w:ilvl w:val="3"/>
          <w:numId w:val="27"/>
        </w:numPr>
        <w:tabs>
          <w:tab w:val="left" w:pos="2556"/>
        </w:tabs>
        <w:spacing w:before="241" w:line="244" w:lineRule="auto"/>
        <w:ind w:left="2556" w:right="200" w:hanging="864"/>
        <w:rPr>
          <w:b/>
          <w:color w:val="1A1A1A"/>
          <w:sz w:val="23"/>
        </w:rPr>
      </w:pPr>
      <w:r>
        <w:rPr>
          <w:color w:val="1A1A1A"/>
          <w:sz w:val="23"/>
        </w:rPr>
        <w:t>When a municipal corporation or other political subdivision of the state collects from the Company</w:t>
      </w:r>
      <w:r>
        <w:rPr>
          <w:color w:val="1A1A1A"/>
          <w:spacing w:val="40"/>
          <w:sz w:val="23"/>
        </w:rPr>
        <w:t xml:space="preserve"> </w:t>
      </w:r>
      <w:r>
        <w:rPr>
          <w:color w:val="1A1A1A"/>
          <w:sz w:val="23"/>
        </w:rPr>
        <w:t>a license tax, privilege tax, street use tax, franchise fee, permit tee, or any tax,</w:t>
      </w:r>
      <w:r>
        <w:rPr>
          <w:color w:val="1A1A1A"/>
          <w:spacing w:val="-8"/>
          <w:sz w:val="23"/>
        </w:rPr>
        <w:t xml:space="preserve"> </w:t>
      </w:r>
      <w:r>
        <w:rPr>
          <w:color w:val="1A1A1A"/>
          <w:sz w:val="23"/>
        </w:rPr>
        <w:t>exaction, or fee measured by poles, wires, conduits, manholes, telephones, other</w:t>
      </w:r>
      <w:r>
        <w:rPr>
          <w:color w:val="1A1A1A"/>
          <w:spacing w:val="40"/>
          <w:sz w:val="23"/>
        </w:rPr>
        <w:t xml:space="preserve"> </w:t>
      </w:r>
      <w:r>
        <w:rPr>
          <w:color w:val="1A1A1A"/>
          <w:sz w:val="23"/>
        </w:rPr>
        <w:t xml:space="preserve">units of plant, income or activities as a public service corporation, such taxes, exactions and fees shall, insofar as practicable, be billed pro rata to the Customers receiving service within the territorial limits of the municipal corporation or political </w:t>
      </w:r>
      <w:r>
        <w:rPr>
          <w:color w:val="1A1A1A"/>
          <w:spacing w:val="-2"/>
          <w:sz w:val="23"/>
        </w:rPr>
        <w:t>subdivision.</w:t>
      </w:r>
    </w:p>
    <w:p w14:paraId="7B18BC27" w14:textId="77777777" w:rsidR="00B539B5" w:rsidRDefault="00000000" w:rsidP="002C5C9A">
      <w:pPr>
        <w:pStyle w:val="Heading2"/>
        <w:numPr>
          <w:ilvl w:val="1"/>
          <w:numId w:val="27"/>
        </w:numPr>
        <w:tabs>
          <w:tab w:val="left" w:pos="979"/>
        </w:tabs>
        <w:spacing w:before="237"/>
        <w:ind w:right="200" w:hanging="720"/>
        <w:rPr>
          <w:color w:val="1D1D1D"/>
        </w:rPr>
      </w:pPr>
      <w:bookmarkStart w:id="33" w:name="_TOC_250011"/>
      <w:r>
        <w:rPr>
          <w:color w:val="1D1D1D"/>
        </w:rPr>
        <w:t>BILLING</w:t>
      </w:r>
      <w:r>
        <w:rPr>
          <w:color w:val="1D1D1D"/>
          <w:spacing w:val="20"/>
        </w:rPr>
        <w:t xml:space="preserve"> </w:t>
      </w:r>
      <w:r>
        <w:rPr>
          <w:color w:val="1D1D1D"/>
        </w:rPr>
        <w:t>AND</w:t>
      </w:r>
      <w:r>
        <w:rPr>
          <w:color w:val="1D1D1D"/>
          <w:spacing w:val="6"/>
        </w:rPr>
        <w:t xml:space="preserve"> </w:t>
      </w:r>
      <w:r>
        <w:rPr>
          <w:color w:val="1D1D1D"/>
        </w:rPr>
        <w:t>COLLECTION</w:t>
      </w:r>
      <w:r>
        <w:rPr>
          <w:color w:val="1D1D1D"/>
          <w:spacing w:val="32"/>
        </w:rPr>
        <w:t xml:space="preserve"> </w:t>
      </w:r>
      <w:r>
        <w:rPr>
          <w:color w:val="1D1D1D"/>
        </w:rPr>
        <w:t>OF</w:t>
      </w:r>
      <w:r>
        <w:rPr>
          <w:color w:val="1D1D1D"/>
          <w:spacing w:val="49"/>
        </w:rPr>
        <w:t xml:space="preserve"> </w:t>
      </w:r>
      <w:bookmarkEnd w:id="33"/>
      <w:r>
        <w:rPr>
          <w:color w:val="1D1D1D"/>
          <w:spacing w:val="-2"/>
        </w:rPr>
        <w:t>CHARGES</w:t>
      </w:r>
    </w:p>
    <w:p w14:paraId="7EF72305" w14:textId="77777777" w:rsidR="00B539B5" w:rsidRDefault="00000000" w:rsidP="002C5C9A">
      <w:pPr>
        <w:pStyle w:val="ListParagraph"/>
        <w:numPr>
          <w:ilvl w:val="2"/>
          <w:numId w:val="27"/>
        </w:numPr>
        <w:tabs>
          <w:tab w:val="left" w:pos="1679"/>
          <w:tab w:val="left" w:pos="1699"/>
        </w:tabs>
        <w:spacing w:before="242" w:line="252" w:lineRule="auto"/>
        <w:ind w:left="1699" w:right="200" w:hanging="723"/>
        <w:rPr>
          <w:b/>
          <w:color w:val="1D1D1D"/>
          <w:sz w:val="24"/>
        </w:rPr>
      </w:pPr>
      <w:r>
        <w:rPr>
          <w:color w:val="1D1D1D"/>
          <w:sz w:val="23"/>
        </w:rPr>
        <w:t>The Customer</w:t>
      </w:r>
      <w:r>
        <w:rPr>
          <w:color w:val="1D1D1D"/>
          <w:spacing w:val="40"/>
          <w:sz w:val="23"/>
        </w:rPr>
        <w:t xml:space="preserve"> </w:t>
      </w:r>
      <w:r>
        <w:rPr>
          <w:color w:val="1D1D1D"/>
          <w:sz w:val="23"/>
        </w:rPr>
        <w:t>is responsible</w:t>
      </w:r>
      <w:r>
        <w:rPr>
          <w:color w:val="1D1D1D"/>
          <w:spacing w:val="32"/>
          <w:sz w:val="23"/>
        </w:rPr>
        <w:t xml:space="preserve"> </w:t>
      </w:r>
      <w:r>
        <w:rPr>
          <w:color w:val="1D1D1D"/>
          <w:sz w:val="23"/>
        </w:rPr>
        <w:t>for payment of all charges incurred by the Customer for services</w:t>
      </w:r>
      <w:r>
        <w:rPr>
          <w:color w:val="1D1D1D"/>
          <w:spacing w:val="38"/>
          <w:sz w:val="23"/>
        </w:rPr>
        <w:t xml:space="preserve"> </w:t>
      </w:r>
      <w:r>
        <w:rPr>
          <w:color w:val="1D1D1D"/>
          <w:sz w:val="23"/>
        </w:rPr>
        <w:t>and</w:t>
      </w:r>
      <w:r>
        <w:rPr>
          <w:color w:val="1D1D1D"/>
          <w:spacing w:val="30"/>
          <w:sz w:val="23"/>
        </w:rPr>
        <w:t xml:space="preserve"> </w:t>
      </w:r>
      <w:r>
        <w:rPr>
          <w:color w:val="1D1D1D"/>
          <w:sz w:val="23"/>
        </w:rPr>
        <w:t>facilities</w:t>
      </w:r>
      <w:r>
        <w:rPr>
          <w:color w:val="1D1D1D"/>
          <w:spacing w:val="40"/>
          <w:sz w:val="23"/>
        </w:rPr>
        <w:t xml:space="preserve"> </w:t>
      </w:r>
      <w:r>
        <w:rPr>
          <w:color w:val="1D1D1D"/>
          <w:sz w:val="23"/>
        </w:rPr>
        <w:t>furnished to the Customer</w:t>
      </w:r>
      <w:r>
        <w:rPr>
          <w:color w:val="1D1D1D"/>
          <w:spacing w:val="40"/>
          <w:sz w:val="23"/>
        </w:rPr>
        <w:t xml:space="preserve"> </w:t>
      </w:r>
      <w:r>
        <w:rPr>
          <w:color w:val="1D1D1D"/>
          <w:sz w:val="23"/>
        </w:rPr>
        <w:t>by the Company. The Company is not responsible</w:t>
      </w:r>
      <w:r>
        <w:rPr>
          <w:color w:val="1D1D1D"/>
          <w:spacing w:val="30"/>
          <w:sz w:val="23"/>
        </w:rPr>
        <w:t xml:space="preserve"> </w:t>
      </w:r>
      <w:r>
        <w:rPr>
          <w:color w:val="1D1D1D"/>
          <w:sz w:val="23"/>
        </w:rPr>
        <w:t>for any telephone charges that may be</w:t>
      </w:r>
      <w:r>
        <w:rPr>
          <w:color w:val="1D1D1D"/>
          <w:spacing w:val="-1"/>
          <w:sz w:val="23"/>
        </w:rPr>
        <w:t xml:space="preserve"> </w:t>
      </w:r>
      <w:r>
        <w:rPr>
          <w:color w:val="1D1D1D"/>
          <w:sz w:val="23"/>
        </w:rPr>
        <w:t>incurred</w:t>
      </w:r>
      <w:r>
        <w:rPr>
          <w:color w:val="1D1D1D"/>
          <w:spacing w:val="29"/>
          <w:sz w:val="23"/>
        </w:rPr>
        <w:t xml:space="preserve"> </w:t>
      </w:r>
      <w:r>
        <w:rPr>
          <w:color w:val="1D1D1D"/>
          <w:sz w:val="23"/>
        </w:rPr>
        <w:t>by the Customer</w:t>
      </w:r>
      <w:r>
        <w:rPr>
          <w:color w:val="1D1D1D"/>
          <w:spacing w:val="40"/>
          <w:sz w:val="23"/>
        </w:rPr>
        <w:t xml:space="preserve"> </w:t>
      </w:r>
      <w:r>
        <w:rPr>
          <w:color w:val="1D1D1D"/>
          <w:sz w:val="23"/>
        </w:rPr>
        <w:t>in gaining access to the Company’s</w:t>
      </w:r>
      <w:r>
        <w:rPr>
          <w:color w:val="1D1D1D"/>
          <w:spacing w:val="40"/>
          <w:sz w:val="23"/>
        </w:rPr>
        <w:t xml:space="preserve"> </w:t>
      </w:r>
      <w:r>
        <w:rPr>
          <w:color w:val="1D1D1D"/>
          <w:sz w:val="23"/>
        </w:rPr>
        <w:t>Network.</w:t>
      </w:r>
    </w:p>
    <w:p w14:paraId="6A076496" w14:textId="77777777" w:rsidR="00B539B5" w:rsidRDefault="00000000" w:rsidP="002C5C9A">
      <w:pPr>
        <w:pStyle w:val="ListParagraph"/>
        <w:numPr>
          <w:ilvl w:val="2"/>
          <w:numId w:val="27"/>
        </w:numPr>
        <w:tabs>
          <w:tab w:val="left" w:pos="1694"/>
          <w:tab w:val="left" w:pos="1699"/>
        </w:tabs>
        <w:spacing w:before="229" w:line="247" w:lineRule="auto"/>
        <w:ind w:left="1694" w:right="200" w:hanging="715"/>
        <w:rPr>
          <w:b/>
          <w:color w:val="1D1D1D"/>
          <w:sz w:val="24"/>
        </w:rPr>
      </w:pPr>
      <w:r>
        <w:rPr>
          <w:color w:val="1D1D1D"/>
          <w:sz w:val="23"/>
        </w:rPr>
        <w:t>Charges</w:t>
      </w:r>
      <w:r>
        <w:rPr>
          <w:color w:val="1D1D1D"/>
          <w:spacing w:val="40"/>
          <w:sz w:val="23"/>
        </w:rPr>
        <w:t xml:space="preserve"> </w:t>
      </w:r>
      <w:r>
        <w:rPr>
          <w:color w:val="1D1D1D"/>
          <w:sz w:val="23"/>
        </w:rPr>
        <w:t>for service are applied on a recurring</w:t>
      </w:r>
      <w:r>
        <w:rPr>
          <w:color w:val="1D1D1D"/>
          <w:spacing w:val="40"/>
          <w:sz w:val="23"/>
        </w:rPr>
        <w:t xml:space="preserve"> </w:t>
      </w:r>
      <w:r>
        <w:rPr>
          <w:color w:val="1D1D1D"/>
          <w:sz w:val="23"/>
        </w:rPr>
        <w:t>basis. Service</w:t>
      </w:r>
      <w:r>
        <w:rPr>
          <w:color w:val="1D1D1D"/>
          <w:spacing w:val="40"/>
          <w:sz w:val="23"/>
        </w:rPr>
        <w:t xml:space="preserve"> </w:t>
      </w:r>
      <w:r>
        <w:rPr>
          <w:color w:val="1D1D1D"/>
          <w:sz w:val="23"/>
        </w:rPr>
        <w:t>is provided and billed on a monthly (30 day) basis. Months are presumed to have 30 days. The billing date is</w:t>
      </w:r>
      <w:r>
        <w:rPr>
          <w:color w:val="1D1D1D"/>
          <w:spacing w:val="-5"/>
          <w:sz w:val="23"/>
        </w:rPr>
        <w:t xml:space="preserve"> </w:t>
      </w:r>
      <w:r>
        <w:rPr>
          <w:color w:val="1D1D1D"/>
          <w:sz w:val="23"/>
        </w:rPr>
        <w:t>dependent on the billing cycle assigned to</w:t>
      </w:r>
      <w:r>
        <w:rPr>
          <w:color w:val="1D1D1D"/>
          <w:spacing w:val="-1"/>
          <w:sz w:val="23"/>
        </w:rPr>
        <w:t xml:space="preserve"> </w:t>
      </w:r>
      <w:r>
        <w:rPr>
          <w:color w:val="1D1D1D"/>
          <w:sz w:val="23"/>
        </w:rPr>
        <w:t>the Subscriber. Service continues</w:t>
      </w:r>
      <w:r>
        <w:rPr>
          <w:color w:val="1D1D1D"/>
          <w:spacing w:val="40"/>
          <w:sz w:val="23"/>
        </w:rPr>
        <w:t xml:space="preserve"> </w:t>
      </w:r>
      <w:r>
        <w:rPr>
          <w:color w:val="1D1D1D"/>
          <w:sz w:val="23"/>
        </w:rPr>
        <w:t>to be provided for the minimum service term.</w:t>
      </w:r>
    </w:p>
    <w:p w14:paraId="38AAAC61" w14:textId="77777777" w:rsidR="00B539B5" w:rsidRDefault="00000000" w:rsidP="002C5C9A">
      <w:pPr>
        <w:pStyle w:val="ListParagraph"/>
        <w:numPr>
          <w:ilvl w:val="2"/>
          <w:numId w:val="27"/>
        </w:numPr>
        <w:tabs>
          <w:tab w:val="left" w:pos="1694"/>
        </w:tabs>
        <w:spacing w:before="233" w:line="249" w:lineRule="auto"/>
        <w:ind w:left="1694" w:right="200" w:hanging="715"/>
        <w:rPr>
          <w:b/>
          <w:color w:val="1D1D1D"/>
          <w:sz w:val="24"/>
        </w:rPr>
      </w:pPr>
      <w:r>
        <w:rPr>
          <w:color w:val="1D1D1D"/>
          <w:sz w:val="23"/>
        </w:rPr>
        <w:t>Billing is payable upon receipt and past due thirty (30) days after issuance and posting of invoice.</w:t>
      </w:r>
      <w:r>
        <w:rPr>
          <w:color w:val="1D1D1D"/>
          <w:spacing w:val="40"/>
          <w:sz w:val="23"/>
        </w:rPr>
        <w:t xml:space="preserve"> </w:t>
      </w:r>
      <w:r>
        <w:rPr>
          <w:color w:val="1D1D1D"/>
          <w:sz w:val="23"/>
        </w:rPr>
        <w:t>Bills not paid within thirty-one (31) days after the date of posting are subject</w:t>
      </w:r>
      <w:r>
        <w:rPr>
          <w:color w:val="1D1D1D"/>
          <w:spacing w:val="40"/>
          <w:sz w:val="23"/>
        </w:rPr>
        <w:t xml:space="preserve"> </w:t>
      </w:r>
      <w:r>
        <w:rPr>
          <w:color w:val="1D1D1D"/>
          <w:sz w:val="23"/>
        </w:rPr>
        <w:t>to a 1.25 percent per month late payment charge for any unpaid balance. The late payment date will be prominently displayed on the Customer’s</w:t>
      </w:r>
      <w:r>
        <w:rPr>
          <w:color w:val="1D1D1D"/>
          <w:spacing w:val="40"/>
          <w:sz w:val="23"/>
        </w:rPr>
        <w:t xml:space="preserve"> </w:t>
      </w:r>
      <w:r>
        <w:rPr>
          <w:color w:val="1D1D1D"/>
          <w:sz w:val="23"/>
        </w:rPr>
        <w:t>bill. Company shall endeavor to credit payments within 24 hours of receipt to avoid assessing</w:t>
      </w:r>
      <w:r>
        <w:rPr>
          <w:color w:val="1D1D1D"/>
          <w:spacing w:val="40"/>
          <w:sz w:val="23"/>
        </w:rPr>
        <w:t xml:space="preserve"> </w:t>
      </w:r>
      <w:r>
        <w:rPr>
          <w:color w:val="1D1D1D"/>
          <w:sz w:val="23"/>
        </w:rPr>
        <w:t>late payment charges incorrectly.</w:t>
      </w:r>
    </w:p>
    <w:p w14:paraId="6D276159" w14:textId="77777777" w:rsidR="00AE4A0B" w:rsidRPr="00AE4A0B" w:rsidRDefault="00000000" w:rsidP="002C5C9A">
      <w:pPr>
        <w:pStyle w:val="ListParagraph"/>
        <w:numPr>
          <w:ilvl w:val="2"/>
          <w:numId w:val="27"/>
        </w:numPr>
        <w:tabs>
          <w:tab w:val="left" w:pos="1694"/>
        </w:tabs>
        <w:spacing w:before="231" w:line="247" w:lineRule="auto"/>
        <w:ind w:left="1694" w:right="200" w:hanging="715"/>
        <w:rPr>
          <w:b/>
          <w:color w:val="1D1D1D"/>
          <w:sz w:val="24"/>
        </w:rPr>
      </w:pPr>
      <w:r>
        <w:rPr>
          <w:color w:val="1D1D1D"/>
          <w:sz w:val="23"/>
        </w:rPr>
        <w:t>Monthly recurring charges that are not usage-sensitive are billed monthly in advance.</w:t>
      </w:r>
      <w:r>
        <w:rPr>
          <w:color w:val="1D1D1D"/>
          <w:spacing w:val="80"/>
          <w:sz w:val="23"/>
        </w:rPr>
        <w:t xml:space="preserve"> </w:t>
      </w:r>
      <w:r>
        <w:rPr>
          <w:color w:val="1D1D1D"/>
          <w:sz w:val="23"/>
        </w:rPr>
        <w:t>Usage</w:t>
      </w:r>
      <w:r>
        <w:rPr>
          <w:color w:val="1D1D1D"/>
          <w:spacing w:val="-4"/>
          <w:sz w:val="23"/>
        </w:rPr>
        <w:t xml:space="preserve"> </w:t>
      </w:r>
      <w:r>
        <w:rPr>
          <w:color w:val="1D1D1D"/>
          <w:sz w:val="23"/>
        </w:rPr>
        <w:t>charges</w:t>
      </w:r>
      <w:r>
        <w:rPr>
          <w:color w:val="1D1D1D"/>
          <w:spacing w:val="26"/>
          <w:sz w:val="23"/>
        </w:rPr>
        <w:t xml:space="preserve"> </w:t>
      </w:r>
      <w:r>
        <w:rPr>
          <w:color w:val="1D1D1D"/>
          <w:sz w:val="23"/>
        </w:rPr>
        <w:t>are billed monthly in</w:t>
      </w:r>
      <w:r>
        <w:rPr>
          <w:color w:val="1D1D1D"/>
          <w:spacing w:val="-2"/>
          <w:sz w:val="23"/>
        </w:rPr>
        <w:t xml:space="preserve"> </w:t>
      </w:r>
      <w:r>
        <w:rPr>
          <w:color w:val="1D1D1D"/>
          <w:sz w:val="23"/>
        </w:rPr>
        <w:t>arrears.</w:t>
      </w:r>
      <w:r>
        <w:rPr>
          <w:color w:val="1D1D1D"/>
          <w:spacing w:val="31"/>
          <w:sz w:val="23"/>
        </w:rPr>
        <w:t xml:space="preserve"> </w:t>
      </w:r>
      <w:r>
        <w:rPr>
          <w:color w:val="1D1D1D"/>
          <w:sz w:val="23"/>
        </w:rPr>
        <w:t>In</w:t>
      </w:r>
      <w:r>
        <w:rPr>
          <w:color w:val="1D1D1D"/>
          <w:spacing w:val="-7"/>
          <w:sz w:val="23"/>
        </w:rPr>
        <w:t xml:space="preserve"> </w:t>
      </w:r>
      <w:r>
        <w:rPr>
          <w:color w:val="1D1D1D"/>
          <w:sz w:val="23"/>
        </w:rPr>
        <w:t>the</w:t>
      </w:r>
      <w:r>
        <w:rPr>
          <w:color w:val="1D1D1D"/>
          <w:spacing w:val="-1"/>
          <w:sz w:val="23"/>
        </w:rPr>
        <w:t xml:space="preserve"> </w:t>
      </w:r>
      <w:r>
        <w:rPr>
          <w:color w:val="1D1D1D"/>
          <w:sz w:val="23"/>
        </w:rPr>
        <w:t xml:space="preserve">event the </w:t>
      </w:r>
    </w:p>
    <w:p w14:paraId="3AC6E288" w14:textId="77777777" w:rsidR="00AE4A0B" w:rsidRPr="00AE4A0B" w:rsidRDefault="00AE4A0B" w:rsidP="00AE4A0B">
      <w:pPr>
        <w:spacing w:before="242" w:line="249" w:lineRule="auto"/>
        <w:ind w:right="200"/>
        <w:jc w:val="center"/>
        <w:rPr>
          <w:b/>
          <w:color w:val="1F1F1F"/>
          <w:sz w:val="23"/>
        </w:rPr>
      </w:pPr>
      <w:r>
        <w:lastRenderedPageBreak/>
        <w:t xml:space="preserve">SECTION 2 </w:t>
      </w:r>
      <w:r w:rsidRPr="00AE4A0B">
        <w:rPr>
          <w:color w:val="1A1A1A"/>
        </w:rPr>
        <w:t>RULES</w:t>
      </w:r>
      <w:r w:rsidRPr="00AE4A0B">
        <w:rPr>
          <w:color w:val="1A1A1A"/>
          <w:spacing w:val="35"/>
        </w:rPr>
        <w:t xml:space="preserve"> </w:t>
      </w:r>
      <w:r w:rsidRPr="00AE4A0B">
        <w:rPr>
          <w:color w:val="1A1A1A"/>
        </w:rPr>
        <w:t>AND</w:t>
      </w:r>
      <w:r w:rsidRPr="00AE4A0B">
        <w:rPr>
          <w:color w:val="1A1A1A"/>
          <w:spacing w:val="-20"/>
        </w:rPr>
        <w:t xml:space="preserve"> </w:t>
      </w:r>
      <w:r w:rsidRPr="00AE4A0B">
        <w:rPr>
          <w:color w:val="1A1A1A"/>
          <w:spacing w:val="-2"/>
        </w:rPr>
        <w:t>REGULATIONS</w:t>
      </w:r>
    </w:p>
    <w:p w14:paraId="01C26350" w14:textId="77777777" w:rsidR="00AE4A0B" w:rsidRPr="00AE4A0B" w:rsidRDefault="00AE4A0B" w:rsidP="00AE4A0B">
      <w:pPr>
        <w:tabs>
          <w:tab w:val="left" w:pos="1694"/>
        </w:tabs>
        <w:spacing w:before="231" w:line="247" w:lineRule="auto"/>
        <w:ind w:right="200"/>
        <w:rPr>
          <w:color w:val="1D1D1D"/>
          <w:sz w:val="23"/>
        </w:rPr>
      </w:pPr>
    </w:p>
    <w:p w14:paraId="06A3CF92" w14:textId="1ACE91F7" w:rsidR="00B539B5" w:rsidRDefault="00000000" w:rsidP="00AE4A0B">
      <w:pPr>
        <w:pStyle w:val="ListParagraph"/>
        <w:tabs>
          <w:tab w:val="left" w:pos="1694"/>
        </w:tabs>
        <w:spacing w:before="231" w:line="247" w:lineRule="auto"/>
        <w:ind w:left="1694" w:right="200" w:firstLine="0"/>
        <w:rPr>
          <w:b/>
          <w:color w:val="1D1D1D"/>
          <w:sz w:val="24"/>
        </w:rPr>
      </w:pPr>
      <w:r>
        <w:rPr>
          <w:color w:val="1D1D1D"/>
          <w:sz w:val="23"/>
        </w:rPr>
        <w:t>Company changes its rates, recurring monthly charges affected</w:t>
      </w:r>
      <w:r>
        <w:rPr>
          <w:color w:val="1D1D1D"/>
          <w:spacing w:val="40"/>
          <w:sz w:val="23"/>
        </w:rPr>
        <w:t xml:space="preserve"> </w:t>
      </w:r>
      <w:r>
        <w:rPr>
          <w:color w:val="1D1D1D"/>
          <w:sz w:val="23"/>
        </w:rPr>
        <w:t>by such change will be assessed</w:t>
      </w:r>
      <w:r>
        <w:rPr>
          <w:color w:val="1D1D1D"/>
          <w:spacing w:val="35"/>
          <w:sz w:val="23"/>
        </w:rPr>
        <w:t xml:space="preserve"> </w:t>
      </w:r>
      <w:r>
        <w:rPr>
          <w:color w:val="1D1D1D"/>
          <w:sz w:val="23"/>
        </w:rPr>
        <w:t>at the new rate</w:t>
      </w:r>
      <w:r>
        <w:rPr>
          <w:color w:val="1D1D1D"/>
          <w:spacing w:val="-3"/>
          <w:sz w:val="23"/>
        </w:rPr>
        <w:t xml:space="preserve"> </w:t>
      </w:r>
      <w:r>
        <w:rPr>
          <w:color w:val="1D1D1D"/>
          <w:sz w:val="23"/>
        </w:rPr>
        <w:t>for</w:t>
      </w:r>
      <w:r>
        <w:rPr>
          <w:color w:val="1D1D1D"/>
          <w:spacing w:val="-9"/>
          <w:sz w:val="23"/>
        </w:rPr>
        <w:t xml:space="preserve"> </w:t>
      </w:r>
      <w:r>
        <w:rPr>
          <w:color w:val="1D1D1D"/>
          <w:sz w:val="23"/>
        </w:rPr>
        <w:t>the</w:t>
      </w:r>
      <w:r>
        <w:rPr>
          <w:color w:val="1D1D1D"/>
          <w:spacing w:val="-9"/>
          <w:sz w:val="23"/>
        </w:rPr>
        <w:t xml:space="preserve"> </w:t>
      </w:r>
      <w:r>
        <w:rPr>
          <w:color w:val="1D1D1D"/>
          <w:sz w:val="23"/>
        </w:rPr>
        <w:t>full</w:t>
      </w:r>
      <w:r>
        <w:rPr>
          <w:color w:val="1D1D1D"/>
          <w:spacing w:val="-16"/>
          <w:sz w:val="23"/>
        </w:rPr>
        <w:t xml:space="preserve"> </w:t>
      </w:r>
      <w:r>
        <w:rPr>
          <w:color w:val="1D1D1D"/>
          <w:sz w:val="23"/>
        </w:rPr>
        <w:t>billing</w:t>
      </w:r>
      <w:r>
        <w:rPr>
          <w:color w:val="1D1D1D"/>
          <w:spacing w:val="-21"/>
          <w:sz w:val="23"/>
        </w:rPr>
        <w:t xml:space="preserve"> </w:t>
      </w:r>
      <w:r>
        <w:rPr>
          <w:color w:val="1D1D1D"/>
          <w:sz w:val="23"/>
        </w:rPr>
        <w:t>period during</w:t>
      </w:r>
      <w:r>
        <w:rPr>
          <w:color w:val="1D1D1D"/>
          <w:spacing w:val="-1"/>
          <w:sz w:val="23"/>
        </w:rPr>
        <w:t xml:space="preserve"> </w:t>
      </w:r>
      <w:r>
        <w:rPr>
          <w:color w:val="1D1D1D"/>
          <w:sz w:val="23"/>
        </w:rPr>
        <w:t>which the new</w:t>
      </w:r>
      <w:r>
        <w:rPr>
          <w:color w:val="1D1D1D"/>
          <w:spacing w:val="-4"/>
          <w:sz w:val="23"/>
        </w:rPr>
        <w:t xml:space="preserve"> </w:t>
      </w:r>
      <w:r>
        <w:rPr>
          <w:color w:val="1D1D1D"/>
          <w:sz w:val="23"/>
        </w:rPr>
        <w:t>recurring charge rate became effective.</w:t>
      </w:r>
    </w:p>
    <w:p w14:paraId="555ECEB5" w14:textId="77777777" w:rsidR="00B539B5" w:rsidRDefault="00000000" w:rsidP="002C5C9A">
      <w:pPr>
        <w:pStyle w:val="ListParagraph"/>
        <w:numPr>
          <w:ilvl w:val="2"/>
          <w:numId w:val="27"/>
        </w:numPr>
        <w:tabs>
          <w:tab w:val="left" w:pos="1663"/>
          <w:tab w:val="left" w:pos="1665"/>
        </w:tabs>
        <w:spacing w:before="242" w:line="242" w:lineRule="auto"/>
        <w:ind w:left="1665" w:right="200" w:hanging="711"/>
        <w:rPr>
          <w:b/>
          <w:color w:val="1A1A1A"/>
          <w:sz w:val="23"/>
        </w:rPr>
      </w:pPr>
      <w:r>
        <w:rPr>
          <w:color w:val="1A1A1A"/>
          <w:sz w:val="23"/>
        </w:rPr>
        <w:t>The Company</w:t>
      </w:r>
      <w:r>
        <w:rPr>
          <w:color w:val="1A1A1A"/>
          <w:spacing w:val="32"/>
          <w:sz w:val="23"/>
        </w:rPr>
        <w:t xml:space="preserve"> </w:t>
      </w:r>
      <w:r>
        <w:rPr>
          <w:color w:val="1A1A1A"/>
          <w:sz w:val="23"/>
        </w:rPr>
        <w:t>does not offer</w:t>
      </w:r>
      <w:r>
        <w:rPr>
          <w:color w:val="1A1A1A"/>
          <w:spacing w:val="34"/>
          <w:sz w:val="23"/>
        </w:rPr>
        <w:t xml:space="preserve"> </w:t>
      </w:r>
      <w:r>
        <w:rPr>
          <w:color w:val="1A1A1A"/>
          <w:sz w:val="23"/>
        </w:rPr>
        <w:t>service to residential</w:t>
      </w:r>
      <w:r>
        <w:rPr>
          <w:color w:val="1A1A1A"/>
          <w:spacing w:val="28"/>
          <w:sz w:val="23"/>
        </w:rPr>
        <w:t xml:space="preserve"> </w:t>
      </w:r>
      <w:r>
        <w:rPr>
          <w:color w:val="1A1A1A"/>
          <w:sz w:val="23"/>
        </w:rPr>
        <w:t>customers.</w:t>
      </w:r>
      <w:r>
        <w:rPr>
          <w:color w:val="1A1A1A"/>
          <w:spacing w:val="27"/>
          <w:sz w:val="23"/>
        </w:rPr>
        <w:t xml:space="preserve"> </w:t>
      </w:r>
      <w:r>
        <w:rPr>
          <w:color w:val="1A1A1A"/>
          <w:sz w:val="23"/>
        </w:rPr>
        <w:t>In</w:t>
      </w:r>
      <w:r>
        <w:rPr>
          <w:color w:val="1A1A1A"/>
          <w:spacing w:val="-4"/>
          <w:sz w:val="23"/>
        </w:rPr>
        <w:t xml:space="preserve"> </w:t>
      </w:r>
      <w:r>
        <w:rPr>
          <w:color w:val="1A1A1A"/>
          <w:sz w:val="23"/>
        </w:rPr>
        <w:t>the event that</w:t>
      </w:r>
      <w:r>
        <w:rPr>
          <w:color w:val="1A1A1A"/>
          <w:spacing w:val="-1"/>
          <w:sz w:val="23"/>
        </w:rPr>
        <w:t xml:space="preserve"> </w:t>
      </w:r>
      <w:r>
        <w:rPr>
          <w:color w:val="1A1A1A"/>
          <w:sz w:val="23"/>
        </w:rPr>
        <w:t>the Company</w:t>
      </w:r>
      <w:r>
        <w:rPr>
          <w:color w:val="1A1A1A"/>
          <w:spacing w:val="26"/>
          <w:sz w:val="23"/>
        </w:rPr>
        <w:t xml:space="preserve"> </w:t>
      </w:r>
      <w:r>
        <w:rPr>
          <w:color w:val="1A1A1A"/>
          <w:sz w:val="23"/>
        </w:rPr>
        <w:t>offers services</w:t>
      </w:r>
      <w:r>
        <w:rPr>
          <w:color w:val="1A1A1A"/>
          <w:spacing w:val="32"/>
          <w:sz w:val="23"/>
        </w:rPr>
        <w:t xml:space="preserve"> </w:t>
      </w:r>
      <w:r>
        <w:rPr>
          <w:color w:val="1A1A1A"/>
          <w:sz w:val="23"/>
        </w:rPr>
        <w:t>to residential customers in</w:t>
      </w:r>
      <w:r>
        <w:rPr>
          <w:color w:val="1A1A1A"/>
          <w:spacing w:val="-1"/>
          <w:sz w:val="23"/>
        </w:rPr>
        <w:t xml:space="preserve"> </w:t>
      </w:r>
      <w:r>
        <w:rPr>
          <w:color w:val="1A1A1A"/>
          <w:sz w:val="23"/>
        </w:rPr>
        <w:t xml:space="preserve">the future, it </w:t>
      </w:r>
      <w:r>
        <w:rPr>
          <w:color w:val="1A1A1A"/>
          <w:sz w:val="25"/>
        </w:rPr>
        <w:t>will</w:t>
      </w:r>
      <w:r>
        <w:rPr>
          <w:color w:val="1A1A1A"/>
          <w:spacing w:val="-4"/>
          <w:sz w:val="25"/>
        </w:rPr>
        <w:t xml:space="preserve"> </w:t>
      </w:r>
      <w:r>
        <w:rPr>
          <w:color w:val="1A1A1A"/>
          <w:sz w:val="23"/>
        </w:rPr>
        <w:t>comply with the requirements of Chapter 64 in 52 Pa.</w:t>
      </w:r>
      <w:r>
        <w:rPr>
          <w:color w:val="1A1A1A"/>
          <w:spacing w:val="-13"/>
          <w:sz w:val="23"/>
        </w:rPr>
        <w:t xml:space="preserve"> </w:t>
      </w:r>
      <w:r>
        <w:rPr>
          <w:color w:val="1A1A1A"/>
          <w:sz w:val="23"/>
        </w:rPr>
        <w:t>Code regarding billing standards and practices for residential</w:t>
      </w:r>
      <w:r>
        <w:rPr>
          <w:color w:val="1A1A1A"/>
          <w:spacing w:val="40"/>
          <w:sz w:val="23"/>
        </w:rPr>
        <w:t xml:space="preserve"> </w:t>
      </w:r>
      <w:r>
        <w:rPr>
          <w:color w:val="1A1A1A"/>
          <w:sz w:val="23"/>
        </w:rPr>
        <w:t>customers. In instances where</w:t>
      </w:r>
      <w:r>
        <w:rPr>
          <w:color w:val="1A1A1A"/>
          <w:spacing w:val="-4"/>
          <w:sz w:val="23"/>
        </w:rPr>
        <w:t xml:space="preserve"> </w:t>
      </w:r>
      <w:r>
        <w:rPr>
          <w:color w:val="1A1A1A"/>
          <w:sz w:val="23"/>
        </w:rPr>
        <w:t>sections of this tariff may conflict</w:t>
      </w:r>
      <w:r>
        <w:rPr>
          <w:color w:val="1A1A1A"/>
          <w:spacing w:val="40"/>
          <w:sz w:val="23"/>
        </w:rPr>
        <w:t xml:space="preserve"> </w:t>
      </w:r>
      <w:r>
        <w:rPr>
          <w:color w:val="1A1A1A"/>
          <w:sz w:val="23"/>
        </w:rPr>
        <w:t>with Chapter</w:t>
      </w:r>
      <w:r>
        <w:rPr>
          <w:color w:val="1A1A1A"/>
          <w:spacing w:val="40"/>
          <w:sz w:val="23"/>
        </w:rPr>
        <w:t xml:space="preserve"> </w:t>
      </w:r>
      <w:r>
        <w:rPr>
          <w:color w:val="1A1A1A"/>
          <w:sz w:val="23"/>
        </w:rPr>
        <w:t>64 regulations, the regulations in Chapter</w:t>
      </w:r>
      <w:r>
        <w:rPr>
          <w:color w:val="1A1A1A"/>
          <w:spacing w:val="40"/>
          <w:sz w:val="23"/>
        </w:rPr>
        <w:t xml:space="preserve"> </w:t>
      </w:r>
      <w:r>
        <w:rPr>
          <w:color w:val="1A1A1A"/>
          <w:sz w:val="23"/>
        </w:rPr>
        <w:t>64 will prevail.</w:t>
      </w:r>
    </w:p>
    <w:p w14:paraId="312CD836" w14:textId="77777777" w:rsidR="00B539B5" w:rsidRDefault="00B539B5" w:rsidP="004E3917">
      <w:pPr>
        <w:pStyle w:val="BodyText"/>
        <w:spacing w:before="256"/>
        <w:ind w:right="200"/>
      </w:pPr>
    </w:p>
    <w:p w14:paraId="206F5D05" w14:textId="77777777" w:rsidR="00B539B5" w:rsidRDefault="00000000" w:rsidP="002C5C9A">
      <w:pPr>
        <w:pStyle w:val="Heading2"/>
        <w:numPr>
          <w:ilvl w:val="1"/>
          <w:numId w:val="27"/>
        </w:numPr>
        <w:tabs>
          <w:tab w:val="left" w:pos="959"/>
        </w:tabs>
        <w:ind w:left="959" w:right="200" w:hanging="712"/>
        <w:rPr>
          <w:color w:val="1A1A1A"/>
          <w:sz w:val="23"/>
        </w:rPr>
      </w:pPr>
      <w:bookmarkStart w:id="34" w:name="_TOC_250010"/>
      <w:r>
        <w:rPr>
          <w:color w:val="1A1A1A"/>
        </w:rPr>
        <w:t>BILLING</w:t>
      </w:r>
      <w:r>
        <w:rPr>
          <w:color w:val="1A1A1A"/>
          <w:spacing w:val="44"/>
        </w:rPr>
        <w:t xml:space="preserve"> </w:t>
      </w:r>
      <w:bookmarkEnd w:id="34"/>
      <w:r>
        <w:rPr>
          <w:color w:val="1A1A1A"/>
          <w:spacing w:val="-2"/>
        </w:rPr>
        <w:t>DISPUTES</w:t>
      </w:r>
    </w:p>
    <w:p w14:paraId="6B5054A4" w14:textId="77777777" w:rsidR="00B539B5" w:rsidRDefault="00000000" w:rsidP="002C5C9A">
      <w:pPr>
        <w:pStyle w:val="ListParagraph"/>
        <w:numPr>
          <w:ilvl w:val="2"/>
          <w:numId w:val="27"/>
        </w:numPr>
        <w:tabs>
          <w:tab w:val="left" w:pos="1672"/>
        </w:tabs>
        <w:spacing w:before="240"/>
        <w:ind w:left="1672" w:right="200" w:hanging="631"/>
        <w:rPr>
          <w:b/>
          <w:color w:val="1A1A1A"/>
          <w:sz w:val="23"/>
        </w:rPr>
      </w:pPr>
      <w:r>
        <w:rPr>
          <w:color w:val="1A1A1A"/>
          <w:spacing w:val="-2"/>
          <w:sz w:val="23"/>
        </w:rPr>
        <w:t>General</w:t>
      </w:r>
    </w:p>
    <w:p w14:paraId="03CC10E4" w14:textId="77777777" w:rsidR="00B539B5" w:rsidRDefault="00000000" w:rsidP="002C5C9A">
      <w:pPr>
        <w:pStyle w:val="ListParagraph"/>
        <w:numPr>
          <w:ilvl w:val="3"/>
          <w:numId w:val="27"/>
        </w:numPr>
        <w:tabs>
          <w:tab w:val="left" w:pos="2556"/>
          <w:tab w:val="left" w:pos="2558"/>
        </w:tabs>
        <w:spacing w:before="246" w:line="244" w:lineRule="auto"/>
        <w:ind w:left="2556" w:right="200" w:hanging="881"/>
        <w:rPr>
          <w:b/>
          <w:color w:val="1A1A1A"/>
          <w:sz w:val="23"/>
        </w:rPr>
      </w:pPr>
      <w:r>
        <w:rPr>
          <w:color w:val="1A1A1A"/>
          <w:sz w:val="23"/>
        </w:rPr>
        <w:t>Billing disputes should</w:t>
      </w:r>
      <w:r>
        <w:rPr>
          <w:color w:val="1A1A1A"/>
          <w:spacing w:val="40"/>
          <w:sz w:val="23"/>
        </w:rPr>
        <w:t xml:space="preserve"> </w:t>
      </w:r>
      <w:r>
        <w:rPr>
          <w:color w:val="1A1A1A"/>
          <w:sz w:val="23"/>
        </w:rPr>
        <w:t>be addressed</w:t>
      </w:r>
      <w:r>
        <w:rPr>
          <w:color w:val="1A1A1A"/>
          <w:spacing w:val="40"/>
          <w:sz w:val="23"/>
        </w:rPr>
        <w:t xml:space="preserve"> </w:t>
      </w:r>
      <w:r>
        <w:rPr>
          <w:color w:val="1A1A1A"/>
          <w:sz w:val="23"/>
        </w:rPr>
        <w:t>to Company’s customer service organization</w:t>
      </w:r>
      <w:r>
        <w:rPr>
          <w:color w:val="1A1A1A"/>
          <w:spacing w:val="40"/>
          <w:sz w:val="23"/>
        </w:rPr>
        <w:t xml:space="preserve"> </w:t>
      </w:r>
      <w:r>
        <w:rPr>
          <w:color w:val="1A1A1A"/>
          <w:sz w:val="23"/>
        </w:rPr>
        <w:t>via telephone to 866-624-8624. Customer service representatives</w:t>
      </w:r>
      <w:r>
        <w:rPr>
          <w:color w:val="1A1A1A"/>
          <w:spacing w:val="40"/>
          <w:sz w:val="23"/>
        </w:rPr>
        <w:t xml:space="preserve"> </w:t>
      </w:r>
      <w:r>
        <w:rPr>
          <w:color w:val="1A1A1A"/>
          <w:sz w:val="23"/>
        </w:rPr>
        <w:t>are available</w:t>
      </w:r>
      <w:r>
        <w:rPr>
          <w:color w:val="1A1A1A"/>
          <w:spacing w:val="40"/>
          <w:sz w:val="23"/>
        </w:rPr>
        <w:t xml:space="preserve"> </w:t>
      </w:r>
      <w:r>
        <w:rPr>
          <w:color w:val="1A1A1A"/>
          <w:sz w:val="23"/>
        </w:rPr>
        <w:t>from 9:00 AM to 5:00 PM Eastern Time. Messages may be left for Customer Service from 5:00 PM to 9:00 AM Eastern</w:t>
      </w:r>
      <w:r>
        <w:rPr>
          <w:color w:val="1A1A1A"/>
          <w:spacing w:val="39"/>
          <w:sz w:val="23"/>
        </w:rPr>
        <w:t xml:space="preserve"> </w:t>
      </w:r>
      <w:r>
        <w:rPr>
          <w:color w:val="1A1A1A"/>
          <w:sz w:val="23"/>
        </w:rPr>
        <w:t>Time,</w:t>
      </w:r>
      <w:r>
        <w:rPr>
          <w:color w:val="1A1A1A"/>
          <w:spacing w:val="39"/>
          <w:sz w:val="23"/>
        </w:rPr>
        <w:t xml:space="preserve"> </w:t>
      </w:r>
      <w:r>
        <w:rPr>
          <w:color w:val="1A1A1A"/>
          <w:sz w:val="23"/>
        </w:rPr>
        <w:t>which</w:t>
      </w:r>
      <w:r>
        <w:rPr>
          <w:color w:val="1A1A1A"/>
          <w:spacing w:val="33"/>
          <w:sz w:val="23"/>
        </w:rPr>
        <w:t xml:space="preserve"> </w:t>
      </w:r>
      <w:r>
        <w:rPr>
          <w:color w:val="1A1A1A"/>
          <w:sz w:val="23"/>
        </w:rPr>
        <w:t>will be answered</w:t>
      </w:r>
      <w:r>
        <w:rPr>
          <w:color w:val="1A1A1A"/>
          <w:spacing w:val="23"/>
          <w:sz w:val="23"/>
        </w:rPr>
        <w:t xml:space="preserve"> </w:t>
      </w:r>
      <w:r>
        <w:rPr>
          <w:color w:val="1A1A1A"/>
          <w:sz w:val="23"/>
        </w:rPr>
        <w:t>on</w:t>
      </w:r>
      <w:r>
        <w:rPr>
          <w:color w:val="1A1A1A"/>
          <w:spacing w:val="33"/>
          <w:sz w:val="23"/>
        </w:rPr>
        <w:t xml:space="preserve"> </w:t>
      </w:r>
      <w:r>
        <w:rPr>
          <w:color w:val="1A1A1A"/>
          <w:sz w:val="23"/>
        </w:rPr>
        <w:t>the next</w:t>
      </w:r>
      <w:r>
        <w:rPr>
          <w:color w:val="1A1A1A"/>
          <w:spacing w:val="22"/>
          <w:sz w:val="23"/>
        </w:rPr>
        <w:t xml:space="preserve"> </w:t>
      </w:r>
      <w:r>
        <w:rPr>
          <w:color w:val="1A1A1A"/>
          <w:sz w:val="23"/>
        </w:rPr>
        <w:t>business</w:t>
      </w:r>
      <w:r>
        <w:rPr>
          <w:color w:val="1A1A1A"/>
          <w:spacing w:val="23"/>
          <w:sz w:val="23"/>
        </w:rPr>
        <w:t xml:space="preserve"> </w:t>
      </w:r>
      <w:r>
        <w:rPr>
          <w:color w:val="1A1A1A"/>
          <w:sz w:val="23"/>
        </w:rPr>
        <w:t>day, except in the</w:t>
      </w:r>
      <w:r>
        <w:rPr>
          <w:color w:val="1A1A1A"/>
          <w:spacing w:val="-7"/>
          <w:sz w:val="23"/>
        </w:rPr>
        <w:t xml:space="preserve"> </w:t>
      </w:r>
      <w:r>
        <w:rPr>
          <w:color w:val="1A1A1A"/>
          <w:sz w:val="23"/>
        </w:rPr>
        <w:t>event of an emergency</w:t>
      </w:r>
      <w:r>
        <w:rPr>
          <w:color w:val="1A1A1A"/>
          <w:spacing w:val="33"/>
          <w:sz w:val="23"/>
        </w:rPr>
        <w:t xml:space="preserve"> </w:t>
      </w:r>
      <w:r>
        <w:rPr>
          <w:color w:val="1A1A1A"/>
          <w:sz w:val="23"/>
        </w:rPr>
        <w:t>which threatens customer service, in which case Customer</w:t>
      </w:r>
      <w:r>
        <w:rPr>
          <w:color w:val="1A1A1A"/>
          <w:spacing w:val="40"/>
          <w:sz w:val="23"/>
        </w:rPr>
        <w:t xml:space="preserve"> </w:t>
      </w:r>
      <w:r>
        <w:rPr>
          <w:color w:val="1A1A1A"/>
          <w:sz w:val="23"/>
        </w:rPr>
        <w:t>Service Staff may be paged.</w:t>
      </w:r>
    </w:p>
    <w:p w14:paraId="46B0B14D" w14:textId="07C2BD24" w:rsidR="00B539B5" w:rsidRDefault="00000000" w:rsidP="002C5C9A">
      <w:pPr>
        <w:pStyle w:val="ListParagraph"/>
        <w:numPr>
          <w:ilvl w:val="3"/>
          <w:numId w:val="27"/>
        </w:numPr>
        <w:tabs>
          <w:tab w:val="left" w:pos="2548"/>
          <w:tab w:val="left" w:pos="2551"/>
        </w:tabs>
        <w:spacing w:before="246" w:line="244" w:lineRule="auto"/>
        <w:ind w:left="2551" w:right="200" w:hanging="886"/>
        <w:rPr>
          <w:b/>
          <w:color w:val="1A1A1A"/>
          <w:sz w:val="23"/>
        </w:rPr>
      </w:pPr>
      <w:r>
        <w:rPr>
          <w:color w:val="1A1A1A"/>
          <w:sz w:val="23"/>
        </w:rPr>
        <w:t>The</w:t>
      </w:r>
      <w:r>
        <w:rPr>
          <w:color w:val="1A1A1A"/>
          <w:spacing w:val="40"/>
          <w:sz w:val="23"/>
        </w:rPr>
        <w:t xml:space="preserve"> </w:t>
      </w:r>
      <w:r>
        <w:rPr>
          <w:color w:val="1A1A1A"/>
          <w:sz w:val="23"/>
        </w:rPr>
        <w:t>undisputed</w:t>
      </w:r>
      <w:r>
        <w:rPr>
          <w:color w:val="1A1A1A"/>
          <w:spacing w:val="40"/>
          <w:sz w:val="23"/>
        </w:rPr>
        <w:t xml:space="preserve"> </w:t>
      </w:r>
      <w:r>
        <w:rPr>
          <w:color w:val="1A1A1A"/>
          <w:sz w:val="23"/>
        </w:rPr>
        <w:t>portions of the bill must be paid by the payment due date shown on the bill to</w:t>
      </w:r>
      <w:r>
        <w:rPr>
          <w:color w:val="1A1A1A"/>
          <w:spacing w:val="-9"/>
          <w:sz w:val="23"/>
        </w:rPr>
        <w:t xml:space="preserve"> </w:t>
      </w:r>
      <w:r>
        <w:rPr>
          <w:color w:val="1A1A1A"/>
          <w:sz w:val="23"/>
        </w:rPr>
        <w:t>avoid assessment of a</w:t>
      </w:r>
      <w:r>
        <w:rPr>
          <w:color w:val="1A1A1A"/>
          <w:spacing w:val="-1"/>
          <w:sz w:val="23"/>
        </w:rPr>
        <w:t xml:space="preserve"> </w:t>
      </w:r>
      <w:r>
        <w:rPr>
          <w:color w:val="1A1A1A"/>
          <w:sz w:val="23"/>
        </w:rPr>
        <w:t>late payment charge on the undisputed amount.</w:t>
      </w:r>
    </w:p>
    <w:p w14:paraId="038EB2D7" w14:textId="77777777" w:rsidR="00B539B5" w:rsidRDefault="00000000" w:rsidP="002C5C9A">
      <w:pPr>
        <w:pStyle w:val="ListParagraph"/>
        <w:numPr>
          <w:ilvl w:val="2"/>
          <w:numId w:val="27"/>
        </w:numPr>
        <w:tabs>
          <w:tab w:val="left" w:pos="1696"/>
        </w:tabs>
        <w:spacing w:before="226"/>
        <w:ind w:left="1696" w:right="200" w:hanging="727"/>
        <w:rPr>
          <w:b/>
          <w:color w:val="1F1F1F"/>
          <w:sz w:val="24"/>
        </w:rPr>
      </w:pPr>
      <w:r>
        <w:rPr>
          <w:color w:val="1F1F1F"/>
          <w:sz w:val="23"/>
        </w:rPr>
        <w:t>Adjustments</w:t>
      </w:r>
      <w:r>
        <w:rPr>
          <w:color w:val="1F1F1F"/>
          <w:spacing w:val="21"/>
          <w:sz w:val="23"/>
        </w:rPr>
        <w:t xml:space="preserve"> </w:t>
      </w:r>
      <w:r>
        <w:rPr>
          <w:color w:val="1F1F1F"/>
          <w:sz w:val="23"/>
        </w:rPr>
        <w:t>or</w:t>
      </w:r>
      <w:r>
        <w:rPr>
          <w:color w:val="1F1F1F"/>
          <w:spacing w:val="19"/>
          <w:sz w:val="23"/>
        </w:rPr>
        <w:t xml:space="preserve"> </w:t>
      </w:r>
      <w:r>
        <w:rPr>
          <w:color w:val="1F1F1F"/>
          <w:sz w:val="23"/>
        </w:rPr>
        <w:t>Refunds</w:t>
      </w:r>
      <w:r>
        <w:rPr>
          <w:color w:val="1F1F1F"/>
          <w:spacing w:val="3"/>
          <w:sz w:val="23"/>
        </w:rPr>
        <w:t xml:space="preserve"> </w:t>
      </w:r>
      <w:r>
        <w:rPr>
          <w:color w:val="1F1F1F"/>
          <w:sz w:val="23"/>
        </w:rPr>
        <w:t>to</w:t>
      </w:r>
      <w:r>
        <w:rPr>
          <w:color w:val="1F1F1F"/>
          <w:spacing w:val="-1"/>
          <w:sz w:val="23"/>
        </w:rPr>
        <w:t xml:space="preserve"> </w:t>
      </w:r>
      <w:r>
        <w:rPr>
          <w:color w:val="1F1F1F"/>
          <w:sz w:val="23"/>
        </w:rPr>
        <w:t>the</w:t>
      </w:r>
      <w:r>
        <w:rPr>
          <w:color w:val="1F1F1F"/>
          <w:spacing w:val="9"/>
          <w:sz w:val="23"/>
        </w:rPr>
        <w:t xml:space="preserve"> </w:t>
      </w:r>
      <w:r>
        <w:rPr>
          <w:color w:val="1F1F1F"/>
          <w:spacing w:val="-2"/>
          <w:sz w:val="23"/>
        </w:rPr>
        <w:t>Customer</w:t>
      </w:r>
    </w:p>
    <w:p w14:paraId="146F89BF" w14:textId="77777777" w:rsidR="00B539B5" w:rsidRDefault="00000000" w:rsidP="002C5C9A">
      <w:pPr>
        <w:pStyle w:val="ListParagraph"/>
        <w:numPr>
          <w:ilvl w:val="3"/>
          <w:numId w:val="27"/>
        </w:numPr>
        <w:tabs>
          <w:tab w:val="left" w:pos="2580"/>
          <w:tab w:val="left" w:pos="2589"/>
        </w:tabs>
        <w:spacing w:before="247" w:line="249" w:lineRule="auto"/>
        <w:ind w:left="2580" w:right="200" w:hanging="884"/>
        <w:rPr>
          <w:b/>
          <w:color w:val="1F1F1F"/>
          <w:sz w:val="24"/>
        </w:rPr>
      </w:pPr>
      <w:r>
        <w:rPr>
          <w:color w:val="1F1F1F"/>
          <w:sz w:val="23"/>
        </w:rPr>
        <w:t>In the event that the Company</w:t>
      </w:r>
      <w:r>
        <w:rPr>
          <w:color w:val="1F1F1F"/>
          <w:spacing w:val="30"/>
          <w:sz w:val="23"/>
        </w:rPr>
        <w:t xml:space="preserve"> </w:t>
      </w:r>
      <w:r>
        <w:rPr>
          <w:color w:val="1F1F1F"/>
          <w:sz w:val="23"/>
        </w:rPr>
        <w:t>resolves the billing dispute in favor of a Customer</w:t>
      </w:r>
      <w:r>
        <w:rPr>
          <w:color w:val="1F1F1F"/>
          <w:spacing w:val="40"/>
          <w:sz w:val="23"/>
        </w:rPr>
        <w:t xml:space="preserve"> </w:t>
      </w:r>
      <w:r>
        <w:rPr>
          <w:color w:val="1F1F1F"/>
          <w:sz w:val="23"/>
        </w:rPr>
        <w:t>who has withheld payment</w:t>
      </w:r>
      <w:r>
        <w:rPr>
          <w:color w:val="1F1F1F"/>
          <w:spacing w:val="-1"/>
          <w:sz w:val="23"/>
        </w:rPr>
        <w:t xml:space="preserve"> </w:t>
      </w:r>
      <w:r>
        <w:rPr>
          <w:color w:val="1F1F1F"/>
          <w:sz w:val="23"/>
        </w:rPr>
        <w:t>of the disputed amount</w:t>
      </w:r>
      <w:r>
        <w:rPr>
          <w:color w:val="1F1F1F"/>
          <w:spacing w:val="40"/>
          <w:sz w:val="23"/>
        </w:rPr>
        <w:t xml:space="preserve"> </w:t>
      </w:r>
      <w:r>
        <w:rPr>
          <w:color w:val="1F1F1F"/>
          <w:sz w:val="23"/>
        </w:rPr>
        <w:t>pending resolution of the disputed</w:t>
      </w:r>
      <w:r>
        <w:rPr>
          <w:color w:val="1F1F1F"/>
          <w:spacing w:val="28"/>
          <w:sz w:val="23"/>
        </w:rPr>
        <w:t xml:space="preserve"> </w:t>
      </w:r>
      <w:r>
        <w:rPr>
          <w:color w:val="1F1F1F"/>
          <w:sz w:val="23"/>
        </w:rPr>
        <w:t>bill, the</w:t>
      </w:r>
      <w:r>
        <w:rPr>
          <w:color w:val="1F1F1F"/>
          <w:spacing w:val="-7"/>
          <w:sz w:val="23"/>
        </w:rPr>
        <w:t xml:space="preserve"> </w:t>
      </w:r>
      <w:r>
        <w:rPr>
          <w:color w:val="1F1F1F"/>
          <w:sz w:val="23"/>
        </w:rPr>
        <w:t>Company</w:t>
      </w:r>
      <w:r>
        <w:rPr>
          <w:color w:val="1F1F1F"/>
          <w:spacing w:val="30"/>
          <w:sz w:val="23"/>
        </w:rPr>
        <w:t xml:space="preserve"> </w:t>
      </w:r>
      <w:r>
        <w:rPr>
          <w:color w:val="1F1F1F"/>
          <w:sz w:val="23"/>
        </w:rPr>
        <w:t>will</w:t>
      </w:r>
      <w:r>
        <w:rPr>
          <w:color w:val="1F1F1F"/>
          <w:spacing w:val="-7"/>
          <w:sz w:val="23"/>
        </w:rPr>
        <w:t xml:space="preserve"> </w:t>
      </w:r>
      <w:r>
        <w:rPr>
          <w:color w:val="1F1F1F"/>
          <w:sz w:val="23"/>
        </w:rPr>
        <w:t>credit the Customer’s account</w:t>
      </w:r>
      <w:r>
        <w:rPr>
          <w:color w:val="1F1F1F"/>
          <w:spacing w:val="40"/>
          <w:sz w:val="23"/>
        </w:rPr>
        <w:t xml:space="preserve"> </w:t>
      </w:r>
      <w:r>
        <w:rPr>
          <w:color w:val="1F1F1F"/>
          <w:sz w:val="23"/>
        </w:rPr>
        <w:t>for the disputed amount in the billing period following</w:t>
      </w:r>
      <w:r>
        <w:rPr>
          <w:color w:val="1F1F1F"/>
          <w:spacing w:val="40"/>
          <w:sz w:val="23"/>
        </w:rPr>
        <w:t xml:space="preserve"> </w:t>
      </w:r>
      <w:r>
        <w:rPr>
          <w:color w:val="1F1F1F"/>
          <w:sz w:val="23"/>
        </w:rPr>
        <w:t>the resolution of the dispute.</w:t>
      </w:r>
    </w:p>
    <w:p w14:paraId="60DB0BF4" w14:textId="77777777" w:rsidR="00AE4A0B" w:rsidRPr="00AE4A0B" w:rsidRDefault="00000000" w:rsidP="002C5C9A">
      <w:pPr>
        <w:pStyle w:val="ListParagraph"/>
        <w:numPr>
          <w:ilvl w:val="3"/>
          <w:numId w:val="27"/>
        </w:numPr>
        <w:tabs>
          <w:tab w:val="left" w:pos="2575"/>
          <w:tab w:val="left" w:pos="2589"/>
        </w:tabs>
        <w:spacing w:before="228" w:line="249" w:lineRule="auto"/>
        <w:ind w:left="2575" w:right="200" w:hanging="879"/>
        <w:rPr>
          <w:b/>
          <w:color w:val="1F1F1F"/>
          <w:sz w:val="24"/>
        </w:rPr>
      </w:pPr>
      <w:r>
        <w:rPr>
          <w:color w:val="1F1F1F"/>
          <w:sz w:val="23"/>
        </w:rPr>
        <w:t>In the event the Company</w:t>
      </w:r>
      <w:r>
        <w:rPr>
          <w:color w:val="1F1F1F"/>
          <w:spacing w:val="38"/>
          <w:sz w:val="23"/>
        </w:rPr>
        <w:t xml:space="preserve"> </w:t>
      </w:r>
      <w:r>
        <w:rPr>
          <w:color w:val="1F1F1F"/>
          <w:sz w:val="23"/>
        </w:rPr>
        <w:t>resolves the billing dispute in favor of a Customer</w:t>
      </w:r>
      <w:r>
        <w:rPr>
          <w:color w:val="1F1F1F"/>
          <w:spacing w:val="38"/>
          <w:sz w:val="23"/>
        </w:rPr>
        <w:t xml:space="preserve"> </w:t>
      </w:r>
      <w:r>
        <w:rPr>
          <w:color w:val="1F1F1F"/>
          <w:sz w:val="23"/>
        </w:rPr>
        <w:t>who</w:t>
      </w:r>
      <w:r>
        <w:rPr>
          <w:color w:val="1F1F1F"/>
          <w:spacing w:val="-2"/>
          <w:sz w:val="23"/>
        </w:rPr>
        <w:t xml:space="preserve"> </w:t>
      </w:r>
      <w:r>
        <w:rPr>
          <w:color w:val="1F1F1F"/>
          <w:sz w:val="23"/>
        </w:rPr>
        <w:t>has paid</w:t>
      </w:r>
      <w:r>
        <w:rPr>
          <w:color w:val="1F1F1F"/>
          <w:spacing w:val="-4"/>
          <w:sz w:val="23"/>
        </w:rPr>
        <w:t xml:space="preserve"> </w:t>
      </w:r>
      <w:r>
        <w:rPr>
          <w:color w:val="1F1F1F"/>
          <w:sz w:val="23"/>
        </w:rPr>
        <w:t>the total</w:t>
      </w:r>
      <w:r>
        <w:rPr>
          <w:color w:val="1F1F1F"/>
          <w:spacing w:val="-1"/>
          <w:sz w:val="23"/>
        </w:rPr>
        <w:t xml:space="preserve"> </w:t>
      </w:r>
      <w:r>
        <w:rPr>
          <w:color w:val="1F1F1F"/>
          <w:sz w:val="23"/>
        </w:rPr>
        <w:t>amount of the</w:t>
      </w:r>
      <w:r>
        <w:rPr>
          <w:color w:val="1F1F1F"/>
          <w:spacing w:val="-1"/>
          <w:sz w:val="23"/>
        </w:rPr>
        <w:t xml:space="preserve"> </w:t>
      </w:r>
      <w:r>
        <w:rPr>
          <w:color w:val="1F1F1F"/>
          <w:sz w:val="23"/>
        </w:rPr>
        <w:t>disputed bill, the Company will credit</w:t>
      </w:r>
      <w:r>
        <w:rPr>
          <w:color w:val="1F1F1F"/>
          <w:spacing w:val="32"/>
          <w:sz w:val="23"/>
        </w:rPr>
        <w:t xml:space="preserve"> </w:t>
      </w:r>
      <w:r>
        <w:rPr>
          <w:color w:val="1F1F1F"/>
          <w:sz w:val="23"/>
        </w:rPr>
        <w:t>the Customer’s account</w:t>
      </w:r>
      <w:r>
        <w:rPr>
          <w:color w:val="1F1F1F"/>
          <w:spacing w:val="40"/>
          <w:sz w:val="23"/>
        </w:rPr>
        <w:t xml:space="preserve"> </w:t>
      </w:r>
      <w:r>
        <w:rPr>
          <w:color w:val="1F1F1F"/>
          <w:sz w:val="23"/>
        </w:rPr>
        <w:t>for</w:t>
      </w:r>
      <w:r>
        <w:rPr>
          <w:color w:val="1F1F1F"/>
          <w:spacing w:val="26"/>
          <w:sz w:val="23"/>
        </w:rPr>
        <w:t xml:space="preserve"> </w:t>
      </w:r>
      <w:r>
        <w:rPr>
          <w:color w:val="1F1F1F"/>
          <w:sz w:val="23"/>
        </w:rPr>
        <w:t>any overpayment</w:t>
      </w:r>
      <w:r>
        <w:rPr>
          <w:color w:val="1F1F1F"/>
          <w:spacing w:val="40"/>
          <w:sz w:val="23"/>
        </w:rPr>
        <w:t xml:space="preserve"> </w:t>
      </w:r>
    </w:p>
    <w:p w14:paraId="37EB5129" w14:textId="77777777" w:rsidR="00AE4A0B" w:rsidRDefault="00AE4A0B" w:rsidP="00AE4A0B">
      <w:pPr>
        <w:pStyle w:val="ListParagraph"/>
        <w:spacing w:before="242" w:line="249" w:lineRule="auto"/>
        <w:ind w:left="0" w:right="200" w:firstLine="0"/>
        <w:jc w:val="center"/>
        <w:rPr>
          <w:b/>
          <w:color w:val="1F1F1F"/>
          <w:sz w:val="23"/>
        </w:rPr>
      </w:pPr>
      <w:r>
        <w:lastRenderedPageBreak/>
        <w:t xml:space="preserve">SECTION 2 </w:t>
      </w:r>
      <w:r>
        <w:rPr>
          <w:color w:val="1A1A1A"/>
        </w:rPr>
        <w:t>RULES</w:t>
      </w:r>
      <w:r>
        <w:rPr>
          <w:color w:val="1A1A1A"/>
          <w:spacing w:val="35"/>
        </w:rPr>
        <w:t xml:space="preserve"> </w:t>
      </w:r>
      <w:r>
        <w:rPr>
          <w:color w:val="1A1A1A"/>
        </w:rPr>
        <w:t>AND</w:t>
      </w:r>
      <w:r>
        <w:rPr>
          <w:color w:val="1A1A1A"/>
          <w:spacing w:val="-20"/>
        </w:rPr>
        <w:t xml:space="preserve"> </w:t>
      </w:r>
      <w:r>
        <w:rPr>
          <w:color w:val="1A1A1A"/>
          <w:spacing w:val="-2"/>
        </w:rPr>
        <w:t>REGULATIONS</w:t>
      </w:r>
    </w:p>
    <w:p w14:paraId="7E8E65FB" w14:textId="77777777" w:rsidR="00AE4A0B" w:rsidRPr="00AE4A0B" w:rsidRDefault="00AE4A0B" w:rsidP="00AE4A0B">
      <w:pPr>
        <w:tabs>
          <w:tab w:val="left" w:pos="2575"/>
          <w:tab w:val="left" w:pos="2589"/>
        </w:tabs>
        <w:spacing w:before="228" w:line="249" w:lineRule="auto"/>
        <w:ind w:right="200"/>
        <w:rPr>
          <w:color w:val="1F1F1F"/>
          <w:spacing w:val="40"/>
          <w:sz w:val="23"/>
        </w:rPr>
      </w:pPr>
    </w:p>
    <w:p w14:paraId="16041B3D" w14:textId="4E666A87" w:rsidR="00B539B5" w:rsidRDefault="00000000" w:rsidP="00AE4A0B">
      <w:pPr>
        <w:pStyle w:val="ListParagraph"/>
        <w:tabs>
          <w:tab w:val="left" w:pos="2575"/>
          <w:tab w:val="left" w:pos="2589"/>
        </w:tabs>
        <w:spacing w:before="228" w:line="249" w:lineRule="auto"/>
        <w:ind w:left="2575" w:right="200" w:firstLine="0"/>
        <w:rPr>
          <w:b/>
          <w:color w:val="1F1F1F"/>
          <w:sz w:val="24"/>
        </w:rPr>
      </w:pPr>
      <w:r>
        <w:rPr>
          <w:color w:val="1F1F1F"/>
          <w:sz w:val="23"/>
        </w:rPr>
        <w:t>by the Customer in the billing period following the resolution of the dispute.</w:t>
      </w:r>
    </w:p>
    <w:p w14:paraId="3695A523" w14:textId="77777777" w:rsidR="00B539B5" w:rsidRDefault="00000000" w:rsidP="002C5C9A">
      <w:pPr>
        <w:pStyle w:val="ListParagraph"/>
        <w:numPr>
          <w:ilvl w:val="3"/>
          <w:numId w:val="27"/>
        </w:numPr>
        <w:tabs>
          <w:tab w:val="left" w:pos="2580"/>
          <w:tab w:val="left" w:pos="2584"/>
        </w:tabs>
        <w:spacing w:before="232" w:line="244" w:lineRule="auto"/>
        <w:ind w:left="2580" w:right="200" w:hanging="879"/>
        <w:rPr>
          <w:b/>
          <w:color w:val="1F1F1F"/>
          <w:sz w:val="24"/>
        </w:rPr>
      </w:pPr>
      <w:r>
        <w:rPr>
          <w:color w:val="1F1F1F"/>
          <w:sz w:val="23"/>
        </w:rPr>
        <w:t>In</w:t>
      </w:r>
      <w:r>
        <w:rPr>
          <w:color w:val="1F1F1F"/>
          <w:spacing w:val="-1"/>
          <w:sz w:val="23"/>
        </w:rPr>
        <w:t xml:space="preserve"> </w:t>
      </w:r>
      <w:r>
        <w:rPr>
          <w:color w:val="1F1F1F"/>
          <w:sz w:val="23"/>
        </w:rPr>
        <w:t>the event that the Company</w:t>
      </w:r>
      <w:r>
        <w:rPr>
          <w:color w:val="1F1F1F"/>
          <w:spacing w:val="25"/>
          <w:sz w:val="23"/>
        </w:rPr>
        <w:t xml:space="preserve"> </w:t>
      </w:r>
      <w:r>
        <w:rPr>
          <w:color w:val="1F1F1F"/>
          <w:sz w:val="23"/>
        </w:rPr>
        <w:t>resolves</w:t>
      </w:r>
      <w:r>
        <w:rPr>
          <w:color w:val="1F1F1F"/>
          <w:spacing w:val="-5"/>
          <w:sz w:val="23"/>
        </w:rPr>
        <w:t xml:space="preserve"> </w:t>
      </w:r>
      <w:r>
        <w:rPr>
          <w:color w:val="1F1F1F"/>
          <w:sz w:val="23"/>
        </w:rPr>
        <w:t>the billing dispute in favor of a Customer</w:t>
      </w:r>
      <w:r>
        <w:rPr>
          <w:color w:val="1F1F1F"/>
          <w:spacing w:val="40"/>
          <w:sz w:val="23"/>
        </w:rPr>
        <w:t xml:space="preserve"> </w:t>
      </w:r>
      <w:r>
        <w:rPr>
          <w:color w:val="1F1F1F"/>
          <w:sz w:val="23"/>
        </w:rPr>
        <w:t>who has paid the total amount of the disputed bill but canceled</w:t>
      </w:r>
      <w:r>
        <w:rPr>
          <w:color w:val="1F1F1F"/>
          <w:spacing w:val="40"/>
          <w:sz w:val="23"/>
        </w:rPr>
        <w:t xml:space="preserve"> </w:t>
      </w:r>
      <w:r>
        <w:rPr>
          <w:color w:val="1F1F1F"/>
          <w:sz w:val="23"/>
        </w:rPr>
        <w:t>the service, the Company</w:t>
      </w:r>
      <w:r>
        <w:rPr>
          <w:color w:val="1F1F1F"/>
          <w:spacing w:val="40"/>
          <w:sz w:val="23"/>
        </w:rPr>
        <w:t xml:space="preserve"> </w:t>
      </w:r>
      <w:r>
        <w:rPr>
          <w:color w:val="1F1F1F"/>
          <w:sz w:val="23"/>
        </w:rPr>
        <w:t>will issue a refund of any overpayment</w:t>
      </w:r>
      <w:r>
        <w:rPr>
          <w:color w:val="1F1F1F"/>
          <w:spacing w:val="40"/>
          <w:sz w:val="23"/>
        </w:rPr>
        <w:t xml:space="preserve"> </w:t>
      </w:r>
      <w:r>
        <w:rPr>
          <w:color w:val="1F1F1F"/>
          <w:sz w:val="23"/>
        </w:rPr>
        <w:t>by the Customer.</w:t>
      </w:r>
    </w:p>
    <w:p w14:paraId="25ED0F7A" w14:textId="77777777" w:rsidR="00B539B5" w:rsidRDefault="00000000" w:rsidP="002C5C9A">
      <w:pPr>
        <w:pStyle w:val="ListParagraph"/>
        <w:numPr>
          <w:ilvl w:val="3"/>
          <w:numId w:val="27"/>
        </w:numPr>
        <w:tabs>
          <w:tab w:val="left" w:pos="2580"/>
        </w:tabs>
        <w:spacing w:before="241" w:line="247" w:lineRule="auto"/>
        <w:ind w:left="2580" w:right="200" w:hanging="884"/>
        <w:rPr>
          <w:b/>
          <w:color w:val="1F1F1F"/>
          <w:sz w:val="24"/>
        </w:rPr>
      </w:pPr>
      <w:r>
        <w:rPr>
          <w:color w:val="1F1F1F"/>
          <w:sz w:val="23"/>
        </w:rPr>
        <w:t>All adjustments or refunds provided by the Company to the Customer at the</w:t>
      </w:r>
      <w:r>
        <w:rPr>
          <w:color w:val="1F1F1F"/>
          <w:spacing w:val="-1"/>
          <w:sz w:val="23"/>
        </w:rPr>
        <w:t xml:space="preserve"> </w:t>
      </w:r>
      <w:r>
        <w:rPr>
          <w:color w:val="1F1F1F"/>
          <w:sz w:val="23"/>
        </w:rPr>
        <w:t>Customer’s</w:t>
      </w:r>
      <w:r>
        <w:rPr>
          <w:color w:val="1F1F1F"/>
          <w:spacing w:val="25"/>
          <w:sz w:val="23"/>
        </w:rPr>
        <w:t xml:space="preserve"> </w:t>
      </w:r>
      <w:r>
        <w:rPr>
          <w:color w:val="1F1F1F"/>
          <w:sz w:val="23"/>
        </w:rPr>
        <w:t>request, or</w:t>
      </w:r>
      <w:r>
        <w:rPr>
          <w:color w:val="1F1F1F"/>
          <w:spacing w:val="25"/>
          <w:sz w:val="23"/>
        </w:rPr>
        <w:t xml:space="preserve"> </w:t>
      </w:r>
      <w:r>
        <w:rPr>
          <w:color w:val="1F1F1F"/>
          <w:sz w:val="23"/>
        </w:rPr>
        <w:t>provided by</w:t>
      </w:r>
      <w:r>
        <w:rPr>
          <w:color w:val="1F1F1F"/>
          <w:spacing w:val="-7"/>
          <w:sz w:val="23"/>
        </w:rPr>
        <w:t xml:space="preserve"> </w:t>
      </w:r>
      <w:r>
        <w:rPr>
          <w:color w:val="1F1F1F"/>
          <w:sz w:val="23"/>
        </w:rPr>
        <w:t>the Company</w:t>
      </w:r>
      <w:r>
        <w:rPr>
          <w:color w:val="1F1F1F"/>
          <w:spacing w:val="25"/>
          <w:sz w:val="23"/>
        </w:rPr>
        <w:t xml:space="preserve"> </w:t>
      </w:r>
      <w:r>
        <w:rPr>
          <w:color w:val="1F1F1F"/>
          <w:sz w:val="23"/>
        </w:rPr>
        <w:t>to the</w:t>
      </w:r>
      <w:r>
        <w:rPr>
          <w:color w:val="1F1F1F"/>
          <w:spacing w:val="-4"/>
          <w:sz w:val="23"/>
        </w:rPr>
        <w:t xml:space="preserve"> </w:t>
      </w:r>
      <w:r>
        <w:rPr>
          <w:color w:val="1F1F1F"/>
          <w:sz w:val="23"/>
        </w:rPr>
        <w:t>Customer</w:t>
      </w:r>
      <w:r>
        <w:rPr>
          <w:color w:val="1F1F1F"/>
          <w:spacing w:val="33"/>
          <w:sz w:val="23"/>
        </w:rPr>
        <w:t xml:space="preserve"> </w:t>
      </w:r>
      <w:r>
        <w:rPr>
          <w:color w:val="1F1F1F"/>
          <w:sz w:val="23"/>
        </w:rPr>
        <w:t>by way of compromise of a billing dispute, and which are accepted</w:t>
      </w:r>
      <w:r>
        <w:rPr>
          <w:color w:val="1F1F1F"/>
          <w:spacing w:val="40"/>
          <w:sz w:val="23"/>
        </w:rPr>
        <w:t xml:space="preserve"> </w:t>
      </w:r>
      <w:r>
        <w:rPr>
          <w:color w:val="1F1F1F"/>
          <w:sz w:val="23"/>
        </w:rPr>
        <w:t>by the Customer,</w:t>
      </w:r>
      <w:r>
        <w:rPr>
          <w:color w:val="1F1F1F"/>
          <w:spacing w:val="40"/>
          <w:sz w:val="23"/>
        </w:rPr>
        <w:t xml:space="preserve"> </w:t>
      </w:r>
      <w:r>
        <w:rPr>
          <w:color w:val="1F1F1F"/>
          <w:sz w:val="23"/>
        </w:rPr>
        <w:t>are final and constitute</w:t>
      </w:r>
      <w:r>
        <w:rPr>
          <w:color w:val="1F1F1F"/>
          <w:spacing w:val="40"/>
          <w:sz w:val="23"/>
        </w:rPr>
        <w:t xml:space="preserve"> </w:t>
      </w:r>
      <w:r>
        <w:rPr>
          <w:color w:val="1F1F1F"/>
          <w:sz w:val="23"/>
        </w:rPr>
        <w:t>full satisfaction, settlement,</w:t>
      </w:r>
      <w:r>
        <w:rPr>
          <w:color w:val="1F1F1F"/>
          <w:spacing w:val="40"/>
          <w:sz w:val="23"/>
        </w:rPr>
        <w:t xml:space="preserve"> </w:t>
      </w:r>
      <w:r>
        <w:rPr>
          <w:color w:val="1F1F1F"/>
          <w:sz w:val="23"/>
        </w:rPr>
        <w:t>and/or compromise</w:t>
      </w:r>
      <w:r>
        <w:rPr>
          <w:color w:val="1F1F1F"/>
          <w:spacing w:val="40"/>
          <w:sz w:val="23"/>
        </w:rPr>
        <w:t xml:space="preserve"> </w:t>
      </w:r>
      <w:r>
        <w:rPr>
          <w:color w:val="1F1F1F"/>
          <w:sz w:val="23"/>
        </w:rPr>
        <w:t>of all of the</w:t>
      </w:r>
      <w:r>
        <w:rPr>
          <w:color w:val="1F1F1F"/>
          <w:spacing w:val="-5"/>
          <w:sz w:val="23"/>
        </w:rPr>
        <w:t xml:space="preserve"> </w:t>
      </w:r>
      <w:r>
        <w:rPr>
          <w:color w:val="1F1F1F"/>
          <w:sz w:val="23"/>
        </w:rPr>
        <w:t>Customer’s</w:t>
      </w:r>
      <w:r>
        <w:rPr>
          <w:color w:val="1F1F1F"/>
          <w:spacing w:val="40"/>
          <w:sz w:val="23"/>
        </w:rPr>
        <w:t xml:space="preserve"> </w:t>
      </w:r>
      <w:r>
        <w:rPr>
          <w:color w:val="1F1F1F"/>
          <w:sz w:val="23"/>
        </w:rPr>
        <w:t>claims for the billing period for which the adjustment or refund was issued.</w:t>
      </w:r>
    </w:p>
    <w:p w14:paraId="1277740B" w14:textId="77777777" w:rsidR="00B539B5" w:rsidRDefault="00000000" w:rsidP="002C5C9A">
      <w:pPr>
        <w:pStyle w:val="Heading2"/>
        <w:numPr>
          <w:ilvl w:val="1"/>
          <w:numId w:val="27"/>
        </w:numPr>
        <w:tabs>
          <w:tab w:val="left" w:pos="959"/>
        </w:tabs>
        <w:spacing w:before="240"/>
        <w:ind w:left="959" w:right="200" w:hanging="717"/>
        <w:rPr>
          <w:color w:val="171717"/>
        </w:rPr>
      </w:pPr>
      <w:bookmarkStart w:id="35" w:name="_TOC_250009"/>
      <w:r>
        <w:rPr>
          <w:color w:val="171717"/>
        </w:rPr>
        <w:t>UNRESOLVED</w:t>
      </w:r>
      <w:r>
        <w:rPr>
          <w:color w:val="171717"/>
          <w:spacing w:val="38"/>
        </w:rPr>
        <w:t xml:space="preserve"> </w:t>
      </w:r>
      <w:r>
        <w:rPr>
          <w:color w:val="171717"/>
        </w:rPr>
        <w:t>BILLING</w:t>
      </w:r>
      <w:r>
        <w:rPr>
          <w:color w:val="171717"/>
          <w:spacing w:val="36"/>
        </w:rPr>
        <w:t xml:space="preserve"> </w:t>
      </w:r>
      <w:bookmarkEnd w:id="35"/>
      <w:r>
        <w:rPr>
          <w:color w:val="171717"/>
          <w:spacing w:val="-2"/>
        </w:rPr>
        <w:t>DISPUTES</w:t>
      </w:r>
    </w:p>
    <w:p w14:paraId="0BAB90BB" w14:textId="77777777" w:rsidR="00B539B5" w:rsidRDefault="00000000" w:rsidP="002C5C9A">
      <w:pPr>
        <w:pStyle w:val="ListParagraph"/>
        <w:numPr>
          <w:ilvl w:val="2"/>
          <w:numId w:val="27"/>
        </w:numPr>
        <w:tabs>
          <w:tab w:val="left" w:pos="1682"/>
        </w:tabs>
        <w:spacing w:before="230" w:line="247" w:lineRule="auto"/>
        <w:ind w:left="1682" w:right="200" w:hanging="730"/>
        <w:rPr>
          <w:b/>
          <w:color w:val="171717"/>
          <w:sz w:val="24"/>
        </w:rPr>
      </w:pPr>
      <w:r>
        <w:rPr>
          <w:color w:val="171717"/>
          <w:sz w:val="23"/>
        </w:rPr>
        <w:t>In</w:t>
      </w:r>
      <w:r>
        <w:rPr>
          <w:color w:val="171717"/>
          <w:spacing w:val="-4"/>
          <w:sz w:val="23"/>
        </w:rPr>
        <w:t xml:space="preserve"> </w:t>
      </w:r>
      <w:r>
        <w:rPr>
          <w:color w:val="171717"/>
          <w:sz w:val="23"/>
        </w:rPr>
        <w:t>the</w:t>
      </w:r>
      <w:r>
        <w:rPr>
          <w:color w:val="171717"/>
          <w:spacing w:val="-2"/>
          <w:sz w:val="23"/>
        </w:rPr>
        <w:t xml:space="preserve"> </w:t>
      </w:r>
      <w:r>
        <w:rPr>
          <w:color w:val="171717"/>
          <w:sz w:val="23"/>
        </w:rPr>
        <w:t>case of a billing</w:t>
      </w:r>
      <w:r>
        <w:rPr>
          <w:color w:val="171717"/>
          <w:spacing w:val="-4"/>
          <w:sz w:val="23"/>
        </w:rPr>
        <w:t xml:space="preserve"> </w:t>
      </w:r>
      <w:r>
        <w:rPr>
          <w:color w:val="171717"/>
          <w:sz w:val="23"/>
        </w:rPr>
        <w:t>dispute</w:t>
      </w:r>
      <w:r>
        <w:rPr>
          <w:color w:val="171717"/>
          <w:spacing w:val="30"/>
          <w:sz w:val="23"/>
        </w:rPr>
        <w:t xml:space="preserve"> </w:t>
      </w:r>
      <w:r>
        <w:rPr>
          <w:color w:val="171717"/>
          <w:sz w:val="23"/>
        </w:rPr>
        <w:t>between the</w:t>
      </w:r>
      <w:r>
        <w:rPr>
          <w:color w:val="171717"/>
          <w:spacing w:val="-6"/>
          <w:sz w:val="23"/>
        </w:rPr>
        <w:t xml:space="preserve"> </w:t>
      </w:r>
      <w:r>
        <w:rPr>
          <w:color w:val="171717"/>
          <w:sz w:val="23"/>
        </w:rPr>
        <w:t>Customer and the</w:t>
      </w:r>
      <w:r>
        <w:rPr>
          <w:color w:val="171717"/>
          <w:spacing w:val="-4"/>
          <w:sz w:val="23"/>
        </w:rPr>
        <w:t xml:space="preserve"> </w:t>
      </w:r>
      <w:r>
        <w:rPr>
          <w:color w:val="171717"/>
          <w:sz w:val="23"/>
        </w:rPr>
        <w:t>Company</w:t>
      </w:r>
      <w:r>
        <w:rPr>
          <w:color w:val="171717"/>
          <w:spacing w:val="23"/>
          <w:sz w:val="23"/>
        </w:rPr>
        <w:t xml:space="preserve"> </w:t>
      </w:r>
      <w:r>
        <w:rPr>
          <w:color w:val="171717"/>
          <w:sz w:val="23"/>
        </w:rPr>
        <w:t>for service furnished to the Customer,</w:t>
      </w:r>
      <w:r>
        <w:rPr>
          <w:color w:val="171717"/>
          <w:spacing w:val="40"/>
          <w:sz w:val="23"/>
        </w:rPr>
        <w:t xml:space="preserve"> </w:t>
      </w:r>
      <w:r>
        <w:rPr>
          <w:color w:val="171717"/>
          <w:sz w:val="23"/>
        </w:rPr>
        <w:t>which cannot be settled to the mutual satisfaction of the Customer and the Company, the Customer can take the following course of action:</w:t>
      </w:r>
    </w:p>
    <w:p w14:paraId="4FDC1B64" w14:textId="77777777" w:rsidR="00B539B5" w:rsidRDefault="00000000" w:rsidP="002C5C9A">
      <w:pPr>
        <w:pStyle w:val="ListParagraph"/>
        <w:numPr>
          <w:ilvl w:val="3"/>
          <w:numId w:val="27"/>
        </w:numPr>
        <w:tabs>
          <w:tab w:val="left" w:pos="2567"/>
          <w:tab w:val="left" w:pos="2576"/>
        </w:tabs>
        <w:spacing w:before="228" w:line="247" w:lineRule="auto"/>
        <w:ind w:left="2567" w:right="200" w:hanging="881"/>
        <w:rPr>
          <w:b/>
          <w:color w:val="171717"/>
          <w:sz w:val="24"/>
        </w:rPr>
      </w:pPr>
      <w:r>
        <w:rPr>
          <w:color w:val="171717"/>
          <w:sz w:val="23"/>
        </w:rPr>
        <w:t>First, the Customer may request, and the</w:t>
      </w:r>
      <w:r>
        <w:rPr>
          <w:color w:val="171717"/>
          <w:spacing w:val="-4"/>
          <w:sz w:val="23"/>
        </w:rPr>
        <w:t xml:space="preserve"> </w:t>
      </w:r>
      <w:r>
        <w:rPr>
          <w:color w:val="171717"/>
          <w:sz w:val="23"/>
        </w:rPr>
        <w:t>Company</w:t>
      </w:r>
      <w:r>
        <w:rPr>
          <w:color w:val="171717"/>
          <w:spacing w:val="34"/>
          <w:sz w:val="23"/>
        </w:rPr>
        <w:t xml:space="preserve"> </w:t>
      </w:r>
      <w:r>
        <w:rPr>
          <w:color w:val="171717"/>
          <w:sz w:val="23"/>
        </w:rPr>
        <w:t>will provide an in- depth review of the disputed</w:t>
      </w:r>
      <w:r>
        <w:rPr>
          <w:color w:val="171717"/>
          <w:spacing w:val="40"/>
          <w:sz w:val="23"/>
        </w:rPr>
        <w:t xml:space="preserve"> </w:t>
      </w:r>
      <w:r>
        <w:rPr>
          <w:color w:val="171717"/>
          <w:sz w:val="23"/>
        </w:rPr>
        <w:t>amount. The undisputed portion and subsequent</w:t>
      </w:r>
      <w:r>
        <w:rPr>
          <w:color w:val="171717"/>
          <w:spacing w:val="37"/>
          <w:sz w:val="23"/>
        </w:rPr>
        <w:t xml:space="preserve"> </w:t>
      </w:r>
      <w:r>
        <w:rPr>
          <w:color w:val="171717"/>
          <w:sz w:val="23"/>
        </w:rPr>
        <w:t>bills must be paid on a timely basis or the service may be subject</w:t>
      </w:r>
      <w:r>
        <w:rPr>
          <w:color w:val="171717"/>
          <w:spacing w:val="40"/>
          <w:sz w:val="23"/>
        </w:rPr>
        <w:t xml:space="preserve"> </w:t>
      </w:r>
      <w:r>
        <w:rPr>
          <w:color w:val="171717"/>
          <w:sz w:val="23"/>
        </w:rPr>
        <w:t>to disconnection.</w:t>
      </w:r>
    </w:p>
    <w:p w14:paraId="4A13B3C7" w14:textId="77777777" w:rsidR="00B539B5" w:rsidRPr="00B64BA3" w:rsidRDefault="00000000" w:rsidP="002C5C9A">
      <w:pPr>
        <w:pStyle w:val="ListParagraph"/>
        <w:numPr>
          <w:ilvl w:val="3"/>
          <w:numId w:val="27"/>
        </w:numPr>
        <w:tabs>
          <w:tab w:val="left" w:pos="2567"/>
          <w:tab w:val="left" w:pos="2569"/>
        </w:tabs>
        <w:spacing w:before="226" w:line="247" w:lineRule="auto"/>
        <w:ind w:left="2567" w:right="200" w:hanging="881"/>
        <w:rPr>
          <w:b/>
          <w:color w:val="171717"/>
          <w:sz w:val="24"/>
        </w:rPr>
      </w:pPr>
      <w:r>
        <w:rPr>
          <w:color w:val="171717"/>
          <w:sz w:val="23"/>
        </w:rPr>
        <w:t>Second, if after investigation</w:t>
      </w:r>
      <w:r>
        <w:rPr>
          <w:color w:val="171717"/>
          <w:spacing w:val="40"/>
          <w:sz w:val="23"/>
        </w:rPr>
        <w:t xml:space="preserve"> </w:t>
      </w:r>
      <w:r>
        <w:rPr>
          <w:color w:val="171717"/>
          <w:sz w:val="23"/>
        </w:rPr>
        <w:t>and review by the Company, a disagreement</w:t>
      </w:r>
      <w:r>
        <w:rPr>
          <w:color w:val="171717"/>
          <w:spacing w:val="29"/>
          <w:sz w:val="23"/>
        </w:rPr>
        <w:t xml:space="preserve"> </w:t>
      </w:r>
      <w:r>
        <w:rPr>
          <w:color w:val="171717"/>
          <w:sz w:val="23"/>
        </w:rPr>
        <w:t>remains as to the</w:t>
      </w:r>
      <w:r>
        <w:rPr>
          <w:color w:val="171717"/>
          <w:spacing w:val="-4"/>
          <w:sz w:val="23"/>
        </w:rPr>
        <w:t xml:space="preserve"> </w:t>
      </w:r>
      <w:r>
        <w:rPr>
          <w:color w:val="171717"/>
          <w:sz w:val="23"/>
        </w:rPr>
        <w:t>disputed amount, the</w:t>
      </w:r>
      <w:r>
        <w:rPr>
          <w:color w:val="171717"/>
          <w:spacing w:val="-4"/>
          <w:sz w:val="23"/>
        </w:rPr>
        <w:t xml:space="preserve"> </w:t>
      </w:r>
      <w:r>
        <w:rPr>
          <w:color w:val="171717"/>
          <w:sz w:val="23"/>
        </w:rPr>
        <w:t>Customer may file an appropriate complaint</w:t>
      </w:r>
      <w:r>
        <w:rPr>
          <w:color w:val="171717"/>
          <w:spacing w:val="40"/>
          <w:sz w:val="23"/>
        </w:rPr>
        <w:t xml:space="preserve"> </w:t>
      </w:r>
      <w:r>
        <w:rPr>
          <w:color w:val="171717"/>
          <w:sz w:val="23"/>
        </w:rPr>
        <w:t>with:</w:t>
      </w:r>
    </w:p>
    <w:p w14:paraId="26A05A23" w14:textId="77777777" w:rsidR="00BA1FB0" w:rsidRDefault="00BA1FB0" w:rsidP="00BA1FB0">
      <w:pPr>
        <w:pStyle w:val="BodyText"/>
        <w:spacing w:line="247" w:lineRule="auto"/>
        <w:ind w:left="3110" w:right="200"/>
        <w:rPr>
          <w:color w:val="171717"/>
        </w:rPr>
      </w:pPr>
    </w:p>
    <w:p w14:paraId="6811A3B9" w14:textId="00A07475" w:rsidR="00BA1FB0" w:rsidRDefault="00000000" w:rsidP="00B64BA3">
      <w:pPr>
        <w:pStyle w:val="BodyText"/>
        <w:spacing w:line="247" w:lineRule="auto"/>
        <w:ind w:left="3110" w:right="200"/>
        <w:rPr>
          <w:color w:val="171717"/>
        </w:rPr>
      </w:pPr>
      <w:r>
        <w:rPr>
          <w:color w:val="171717"/>
        </w:rPr>
        <w:t>Pennsylvania Public Utility</w:t>
      </w:r>
      <w:r>
        <w:rPr>
          <w:color w:val="171717"/>
          <w:spacing w:val="-5"/>
        </w:rPr>
        <w:t xml:space="preserve"> </w:t>
      </w:r>
      <w:r>
        <w:rPr>
          <w:color w:val="171717"/>
        </w:rPr>
        <w:t xml:space="preserve">Commission </w:t>
      </w:r>
    </w:p>
    <w:p w14:paraId="70E4BB12" w14:textId="0A3D2DC5" w:rsidR="00B539B5" w:rsidRDefault="00000000" w:rsidP="00B64BA3">
      <w:pPr>
        <w:pStyle w:val="BodyText"/>
        <w:spacing w:line="247" w:lineRule="auto"/>
        <w:ind w:left="3110" w:right="200"/>
      </w:pPr>
      <w:r>
        <w:rPr>
          <w:color w:val="171717"/>
        </w:rPr>
        <w:t>Bureau of Consumer</w:t>
      </w:r>
      <w:r>
        <w:rPr>
          <w:color w:val="171717"/>
          <w:spacing w:val="40"/>
        </w:rPr>
        <w:t xml:space="preserve"> </w:t>
      </w:r>
      <w:r>
        <w:rPr>
          <w:color w:val="171717"/>
        </w:rPr>
        <w:t>Services</w:t>
      </w:r>
    </w:p>
    <w:p w14:paraId="11E9A351" w14:textId="77777777" w:rsidR="00B539B5" w:rsidRDefault="00000000" w:rsidP="00BA1FB0">
      <w:pPr>
        <w:pStyle w:val="BodyText"/>
        <w:ind w:left="3100" w:right="200"/>
      </w:pPr>
      <w:r>
        <w:rPr>
          <w:color w:val="171717"/>
        </w:rPr>
        <w:t>P.O.</w:t>
      </w:r>
      <w:r>
        <w:rPr>
          <w:color w:val="171717"/>
          <w:spacing w:val="-2"/>
        </w:rPr>
        <w:t xml:space="preserve"> </w:t>
      </w:r>
      <w:r>
        <w:rPr>
          <w:color w:val="171717"/>
        </w:rPr>
        <w:t>Box</w:t>
      </w:r>
      <w:r>
        <w:rPr>
          <w:color w:val="171717"/>
          <w:spacing w:val="-1"/>
        </w:rPr>
        <w:t xml:space="preserve"> </w:t>
      </w:r>
      <w:r>
        <w:rPr>
          <w:color w:val="171717"/>
          <w:spacing w:val="-4"/>
        </w:rPr>
        <w:t>3265</w:t>
      </w:r>
    </w:p>
    <w:p w14:paraId="48328D23" w14:textId="5CF1F858" w:rsidR="00BA1FB0" w:rsidRDefault="00000000" w:rsidP="00BA1FB0">
      <w:pPr>
        <w:pStyle w:val="BodyText"/>
        <w:ind w:left="3105" w:right="200" w:firstLine="4"/>
        <w:rPr>
          <w:color w:val="171717"/>
        </w:rPr>
      </w:pPr>
      <w:r>
        <w:rPr>
          <w:color w:val="171717"/>
        </w:rPr>
        <w:t>Harrisburg, Pennsylvania</w:t>
      </w:r>
      <w:r w:rsidR="00BA1FB0">
        <w:rPr>
          <w:color w:val="171717"/>
          <w:spacing w:val="33"/>
        </w:rPr>
        <w:t xml:space="preserve"> </w:t>
      </w:r>
      <w:r>
        <w:rPr>
          <w:color w:val="171717"/>
        </w:rPr>
        <w:t xml:space="preserve">17105-3265 </w:t>
      </w:r>
    </w:p>
    <w:p w14:paraId="4B2B24FB" w14:textId="51B5D829" w:rsidR="00B539B5" w:rsidRDefault="00000000" w:rsidP="00B64BA3">
      <w:pPr>
        <w:pStyle w:val="BodyText"/>
        <w:ind w:left="3105" w:right="200" w:firstLine="4"/>
        <w:rPr>
          <w:color w:val="171717"/>
        </w:rPr>
      </w:pPr>
      <w:r>
        <w:rPr>
          <w:color w:val="171717"/>
        </w:rPr>
        <w:t>Telephone:</w:t>
      </w:r>
      <w:r>
        <w:rPr>
          <w:color w:val="171717"/>
          <w:spacing w:val="40"/>
        </w:rPr>
        <w:t xml:space="preserve"> </w:t>
      </w:r>
      <w:r>
        <w:rPr>
          <w:color w:val="171717"/>
        </w:rPr>
        <w:t>l-800-692-7380</w:t>
      </w:r>
    </w:p>
    <w:p w14:paraId="517E7D8F" w14:textId="77777777" w:rsidR="00AE4A0B" w:rsidRDefault="00AE4A0B" w:rsidP="00B64BA3">
      <w:pPr>
        <w:pStyle w:val="BodyText"/>
        <w:ind w:left="3105" w:right="200" w:firstLine="4"/>
        <w:rPr>
          <w:color w:val="171717"/>
        </w:rPr>
      </w:pPr>
    </w:p>
    <w:p w14:paraId="2F18432D" w14:textId="77777777" w:rsidR="00AE4A0B" w:rsidRDefault="00AE4A0B" w:rsidP="00B64BA3">
      <w:pPr>
        <w:pStyle w:val="BodyText"/>
        <w:ind w:left="3105" w:right="200" w:firstLine="4"/>
        <w:rPr>
          <w:color w:val="171717"/>
        </w:rPr>
      </w:pPr>
    </w:p>
    <w:p w14:paraId="6602CF34" w14:textId="77777777" w:rsidR="00AE4A0B" w:rsidRDefault="00AE4A0B" w:rsidP="00B64BA3">
      <w:pPr>
        <w:pStyle w:val="BodyText"/>
        <w:ind w:left="3105" w:right="200" w:firstLine="4"/>
        <w:rPr>
          <w:color w:val="171717"/>
        </w:rPr>
      </w:pPr>
    </w:p>
    <w:p w14:paraId="643FEA7A" w14:textId="77777777" w:rsidR="00AE4A0B" w:rsidRDefault="00AE4A0B" w:rsidP="00AE4A0B">
      <w:pPr>
        <w:pStyle w:val="ListParagraph"/>
        <w:spacing w:before="242" w:line="249" w:lineRule="auto"/>
        <w:ind w:left="0" w:right="200" w:firstLine="0"/>
        <w:jc w:val="center"/>
        <w:rPr>
          <w:b/>
          <w:color w:val="1F1F1F"/>
          <w:sz w:val="23"/>
        </w:rPr>
      </w:pPr>
      <w:r>
        <w:lastRenderedPageBreak/>
        <w:t xml:space="preserve">SECTION 2 </w:t>
      </w:r>
      <w:r>
        <w:rPr>
          <w:color w:val="1A1A1A"/>
        </w:rPr>
        <w:t>RULES</w:t>
      </w:r>
      <w:r>
        <w:rPr>
          <w:color w:val="1A1A1A"/>
          <w:spacing w:val="35"/>
        </w:rPr>
        <w:t xml:space="preserve"> </w:t>
      </w:r>
      <w:r>
        <w:rPr>
          <w:color w:val="1A1A1A"/>
        </w:rPr>
        <w:t>AND</w:t>
      </w:r>
      <w:r>
        <w:rPr>
          <w:color w:val="1A1A1A"/>
          <w:spacing w:val="-20"/>
        </w:rPr>
        <w:t xml:space="preserve"> </w:t>
      </w:r>
      <w:r>
        <w:rPr>
          <w:color w:val="1A1A1A"/>
          <w:spacing w:val="-2"/>
        </w:rPr>
        <w:t>REGULATIONS</w:t>
      </w:r>
    </w:p>
    <w:p w14:paraId="21C247AC" w14:textId="77777777" w:rsidR="00AE4A0B" w:rsidRPr="00B64BA3" w:rsidRDefault="00AE4A0B" w:rsidP="00AE4A0B">
      <w:pPr>
        <w:pStyle w:val="BodyText"/>
        <w:ind w:right="200" w:firstLine="4"/>
        <w:rPr>
          <w:color w:val="171717"/>
          <w:spacing w:val="33"/>
        </w:rPr>
      </w:pPr>
    </w:p>
    <w:p w14:paraId="513680C2" w14:textId="77777777" w:rsidR="00B539B5" w:rsidRDefault="00B539B5" w:rsidP="00BA1FB0">
      <w:pPr>
        <w:pStyle w:val="BodyText"/>
        <w:spacing w:before="15"/>
        <w:ind w:right="200"/>
      </w:pPr>
    </w:p>
    <w:p w14:paraId="32F66892" w14:textId="77777777" w:rsidR="00B539B5" w:rsidRPr="00B64BA3" w:rsidRDefault="00000000" w:rsidP="002C5C9A">
      <w:pPr>
        <w:pStyle w:val="ListParagraph"/>
        <w:numPr>
          <w:ilvl w:val="3"/>
          <w:numId w:val="27"/>
        </w:numPr>
        <w:tabs>
          <w:tab w:val="left" w:pos="2563"/>
          <w:tab w:val="left" w:pos="2574"/>
        </w:tabs>
        <w:spacing w:line="244" w:lineRule="auto"/>
        <w:ind w:left="2563" w:right="200" w:hanging="881"/>
        <w:rPr>
          <w:b/>
          <w:color w:val="171717"/>
          <w:sz w:val="24"/>
        </w:rPr>
      </w:pPr>
      <w:r>
        <w:rPr>
          <w:color w:val="171717"/>
          <w:sz w:val="23"/>
        </w:rPr>
        <w:t>In order to avoid suspension</w:t>
      </w:r>
      <w:r>
        <w:rPr>
          <w:color w:val="171717"/>
          <w:spacing w:val="40"/>
          <w:sz w:val="23"/>
        </w:rPr>
        <w:t xml:space="preserve"> </w:t>
      </w:r>
      <w:r>
        <w:rPr>
          <w:color w:val="171717"/>
          <w:sz w:val="23"/>
        </w:rPr>
        <w:t>of service and late payment charges, the disputed</w:t>
      </w:r>
      <w:r>
        <w:rPr>
          <w:color w:val="171717"/>
          <w:spacing w:val="27"/>
          <w:sz w:val="23"/>
        </w:rPr>
        <w:t xml:space="preserve"> </w:t>
      </w:r>
      <w:r>
        <w:rPr>
          <w:color w:val="171717"/>
          <w:sz w:val="23"/>
        </w:rPr>
        <w:t>amount must</w:t>
      </w:r>
      <w:r>
        <w:rPr>
          <w:color w:val="171717"/>
          <w:spacing w:val="32"/>
          <w:sz w:val="23"/>
        </w:rPr>
        <w:t xml:space="preserve"> </w:t>
      </w:r>
      <w:r>
        <w:rPr>
          <w:color w:val="171717"/>
          <w:sz w:val="23"/>
        </w:rPr>
        <w:t>be paid within fourteen</w:t>
      </w:r>
      <w:r>
        <w:rPr>
          <w:color w:val="171717"/>
          <w:spacing w:val="-22"/>
          <w:sz w:val="23"/>
        </w:rPr>
        <w:t xml:space="preserve"> </w:t>
      </w:r>
      <w:r>
        <w:rPr>
          <w:color w:val="171717"/>
          <w:sz w:val="23"/>
        </w:rPr>
        <w:t>(14) calendar days after the date the Company</w:t>
      </w:r>
      <w:r>
        <w:rPr>
          <w:color w:val="171717"/>
          <w:spacing w:val="34"/>
          <w:sz w:val="23"/>
        </w:rPr>
        <w:t xml:space="preserve"> </w:t>
      </w:r>
      <w:r>
        <w:rPr>
          <w:color w:val="171717"/>
          <w:sz w:val="23"/>
        </w:rPr>
        <w:t>notifies the</w:t>
      </w:r>
      <w:r>
        <w:rPr>
          <w:color w:val="171717"/>
          <w:spacing w:val="-3"/>
          <w:sz w:val="23"/>
        </w:rPr>
        <w:t xml:space="preserve"> </w:t>
      </w:r>
      <w:r>
        <w:rPr>
          <w:color w:val="171717"/>
          <w:sz w:val="23"/>
        </w:rPr>
        <w:t>Customer that the investigation and review are completed and that such payment must be made or service will be interrupted. However, the</w:t>
      </w:r>
      <w:r>
        <w:rPr>
          <w:color w:val="171717"/>
          <w:spacing w:val="-2"/>
          <w:sz w:val="23"/>
        </w:rPr>
        <w:t xml:space="preserve"> </w:t>
      </w:r>
      <w:r>
        <w:rPr>
          <w:color w:val="171717"/>
          <w:sz w:val="23"/>
        </w:rPr>
        <w:t>Company</w:t>
      </w:r>
      <w:r>
        <w:rPr>
          <w:color w:val="171717"/>
          <w:spacing w:val="40"/>
          <w:sz w:val="23"/>
        </w:rPr>
        <w:t xml:space="preserve"> </w:t>
      </w:r>
      <w:r>
        <w:rPr>
          <w:color w:val="171717"/>
          <w:sz w:val="23"/>
        </w:rPr>
        <w:t>will not suspend service prior to the payment due date as shown on the bill.</w:t>
      </w:r>
    </w:p>
    <w:p w14:paraId="6F27D2D5" w14:textId="77777777" w:rsidR="00BA1FB0" w:rsidRDefault="00BA1FB0" w:rsidP="00B64BA3">
      <w:pPr>
        <w:pStyle w:val="ListParagraph"/>
        <w:tabs>
          <w:tab w:val="left" w:pos="2563"/>
          <w:tab w:val="left" w:pos="2574"/>
        </w:tabs>
        <w:spacing w:line="244" w:lineRule="auto"/>
        <w:ind w:left="2563" w:right="200" w:firstLine="0"/>
        <w:jc w:val="right"/>
        <w:rPr>
          <w:b/>
          <w:color w:val="171717"/>
          <w:sz w:val="24"/>
        </w:rPr>
      </w:pPr>
    </w:p>
    <w:p w14:paraId="32167791" w14:textId="77777777" w:rsidR="00B539B5" w:rsidRDefault="00000000" w:rsidP="002C5C9A">
      <w:pPr>
        <w:pStyle w:val="Heading2"/>
        <w:numPr>
          <w:ilvl w:val="1"/>
          <w:numId w:val="27"/>
        </w:numPr>
        <w:tabs>
          <w:tab w:val="left" w:pos="938"/>
        </w:tabs>
        <w:spacing w:before="240"/>
        <w:ind w:left="938" w:right="200" w:hanging="715"/>
        <w:rPr>
          <w:color w:val="1D1D1D"/>
        </w:rPr>
      </w:pPr>
      <w:bookmarkStart w:id="36" w:name="_TOC_250008"/>
      <w:r>
        <w:rPr>
          <w:color w:val="1D1D1D"/>
        </w:rPr>
        <w:t>DISCONTINUANCE</w:t>
      </w:r>
      <w:r>
        <w:rPr>
          <w:color w:val="1D1D1D"/>
          <w:spacing w:val="36"/>
        </w:rPr>
        <w:t xml:space="preserve"> </w:t>
      </w:r>
      <w:r>
        <w:rPr>
          <w:color w:val="1D1D1D"/>
        </w:rPr>
        <w:t>OF</w:t>
      </w:r>
      <w:r>
        <w:rPr>
          <w:color w:val="1D1D1D"/>
          <w:spacing w:val="13"/>
        </w:rPr>
        <w:t xml:space="preserve"> </w:t>
      </w:r>
      <w:bookmarkEnd w:id="36"/>
      <w:r>
        <w:rPr>
          <w:color w:val="1D1D1D"/>
          <w:spacing w:val="-2"/>
        </w:rPr>
        <w:t>SERVICE</w:t>
      </w:r>
    </w:p>
    <w:p w14:paraId="22F5B6F1" w14:textId="77777777" w:rsidR="00B539B5" w:rsidRDefault="00000000" w:rsidP="002C5C9A">
      <w:pPr>
        <w:pStyle w:val="ListParagraph"/>
        <w:numPr>
          <w:ilvl w:val="2"/>
          <w:numId w:val="27"/>
        </w:numPr>
        <w:tabs>
          <w:tab w:val="left" w:pos="1656"/>
        </w:tabs>
        <w:spacing w:before="238" w:line="249" w:lineRule="auto"/>
        <w:ind w:left="1656" w:right="200" w:hanging="718"/>
        <w:rPr>
          <w:b/>
          <w:color w:val="1D1D1D"/>
          <w:sz w:val="24"/>
        </w:rPr>
      </w:pPr>
      <w:r>
        <w:rPr>
          <w:color w:val="1D1D1D"/>
          <w:sz w:val="23"/>
        </w:rPr>
        <w:t>Upon</w:t>
      </w:r>
      <w:r>
        <w:rPr>
          <w:color w:val="1D1D1D"/>
          <w:spacing w:val="24"/>
          <w:sz w:val="23"/>
        </w:rPr>
        <w:t xml:space="preserve"> </w:t>
      </w:r>
      <w:r>
        <w:rPr>
          <w:color w:val="1D1D1D"/>
          <w:sz w:val="23"/>
        </w:rPr>
        <w:t>violation</w:t>
      </w:r>
      <w:r>
        <w:rPr>
          <w:color w:val="1D1D1D"/>
          <w:spacing w:val="28"/>
          <w:sz w:val="23"/>
        </w:rPr>
        <w:t xml:space="preserve"> </w:t>
      </w:r>
      <w:r>
        <w:rPr>
          <w:color w:val="1D1D1D"/>
          <w:sz w:val="23"/>
        </w:rPr>
        <w:t>of</w:t>
      </w:r>
      <w:r>
        <w:rPr>
          <w:color w:val="1D1D1D"/>
          <w:spacing w:val="20"/>
          <w:sz w:val="23"/>
        </w:rPr>
        <w:t xml:space="preserve"> </w:t>
      </w:r>
      <w:r>
        <w:rPr>
          <w:color w:val="1D1D1D"/>
          <w:sz w:val="23"/>
        </w:rPr>
        <w:t>any of</w:t>
      </w:r>
      <w:r>
        <w:rPr>
          <w:color w:val="1D1D1D"/>
          <w:spacing w:val="26"/>
          <w:sz w:val="23"/>
        </w:rPr>
        <w:t xml:space="preserve"> </w:t>
      </w:r>
      <w:r>
        <w:rPr>
          <w:color w:val="1D1D1D"/>
          <w:sz w:val="23"/>
        </w:rPr>
        <w:t>the</w:t>
      </w:r>
      <w:r>
        <w:rPr>
          <w:color w:val="1D1D1D"/>
          <w:spacing w:val="27"/>
          <w:sz w:val="23"/>
        </w:rPr>
        <w:t xml:space="preserve"> </w:t>
      </w:r>
      <w:r>
        <w:rPr>
          <w:color w:val="1D1D1D"/>
          <w:sz w:val="23"/>
        </w:rPr>
        <w:t>material</w:t>
      </w:r>
      <w:r>
        <w:rPr>
          <w:color w:val="1D1D1D"/>
          <w:spacing w:val="35"/>
          <w:sz w:val="23"/>
        </w:rPr>
        <w:t xml:space="preserve"> </w:t>
      </w:r>
      <w:r>
        <w:rPr>
          <w:color w:val="1D1D1D"/>
          <w:sz w:val="23"/>
        </w:rPr>
        <w:t>terms or</w:t>
      </w:r>
      <w:r>
        <w:rPr>
          <w:color w:val="1D1D1D"/>
          <w:spacing w:val="20"/>
          <w:sz w:val="23"/>
        </w:rPr>
        <w:t xml:space="preserve"> </w:t>
      </w:r>
      <w:r>
        <w:rPr>
          <w:color w:val="1D1D1D"/>
          <w:sz w:val="23"/>
        </w:rPr>
        <w:t>conditions</w:t>
      </w:r>
      <w:r>
        <w:rPr>
          <w:color w:val="1D1D1D"/>
          <w:spacing w:val="40"/>
          <w:sz w:val="23"/>
        </w:rPr>
        <w:t xml:space="preserve"> </w:t>
      </w:r>
      <w:r>
        <w:rPr>
          <w:color w:val="1D1D1D"/>
          <w:sz w:val="23"/>
        </w:rPr>
        <w:t>for</w:t>
      </w:r>
      <w:r>
        <w:rPr>
          <w:color w:val="1D1D1D"/>
          <w:spacing w:val="28"/>
          <w:sz w:val="23"/>
        </w:rPr>
        <w:t xml:space="preserve"> </w:t>
      </w:r>
      <w:r>
        <w:rPr>
          <w:color w:val="1D1D1D"/>
          <w:sz w:val="23"/>
        </w:rPr>
        <w:t>furnishing</w:t>
      </w:r>
      <w:r>
        <w:rPr>
          <w:color w:val="1D1D1D"/>
          <w:spacing w:val="24"/>
          <w:sz w:val="23"/>
        </w:rPr>
        <w:t xml:space="preserve"> </w:t>
      </w:r>
      <w:r>
        <w:rPr>
          <w:color w:val="1D1D1D"/>
          <w:sz w:val="23"/>
        </w:rPr>
        <w:t>service, the Company shall mail or deliver written notice to the</w:t>
      </w:r>
      <w:r>
        <w:rPr>
          <w:color w:val="1D1D1D"/>
          <w:spacing w:val="-1"/>
          <w:sz w:val="23"/>
        </w:rPr>
        <w:t xml:space="preserve"> </w:t>
      </w:r>
      <w:r>
        <w:rPr>
          <w:color w:val="1D1D1D"/>
          <w:sz w:val="23"/>
        </w:rPr>
        <w:t>Customer</w:t>
      </w:r>
      <w:r>
        <w:rPr>
          <w:color w:val="1D1D1D"/>
          <w:spacing w:val="31"/>
          <w:sz w:val="23"/>
        </w:rPr>
        <w:t xml:space="preserve"> </w:t>
      </w:r>
      <w:r>
        <w:rPr>
          <w:color w:val="1D1D1D"/>
          <w:sz w:val="23"/>
        </w:rPr>
        <w:t>at least seven (7) days before the date of the proposed suspension.</w:t>
      </w:r>
      <w:r>
        <w:rPr>
          <w:color w:val="1D1D1D"/>
          <w:spacing w:val="40"/>
          <w:sz w:val="23"/>
        </w:rPr>
        <w:t xml:space="preserve"> </w:t>
      </w:r>
      <w:r>
        <w:rPr>
          <w:color w:val="1D1D1D"/>
          <w:sz w:val="23"/>
        </w:rPr>
        <w:t>When at least ten</w:t>
      </w:r>
      <w:r>
        <w:rPr>
          <w:color w:val="1D1D1D"/>
          <w:spacing w:val="-1"/>
          <w:sz w:val="23"/>
        </w:rPr>
        <w:t xml:space="preserve"> </w:t>
      </w:r>
      <w:r>
        <w:rPr>
          <w:color w:val="1D1D1D"/>
          <w:sz w:val="23"/>
        </w:rPr>
        <w:t>(10) days have passed since suspension of service, the Company may terminate service</w:t>
      </w:r>
      <w:r>
        <w:rPr>
          <w:color w:val="1D1D1D"/>
          <w:spacing w:val="29"/>
          <w:sz w:val="23"/>
        </w:rPr>
        <w:t xml:space="preserve"> </w:t>
      </w:r>
      <w:r>
        <w:rPr>
          <w:color w:val="1D1D1D"/>
          <w:sz w:val="23"/>
        </w:rPr>
        <w:t>for failure to pay a reconnection</w:t>
      </w:r>
      <w:r>
        <w:rPr>
          <w:color w:val="1D1D1D"/>
          <w:spacing w:val="36"/>
          <w:sz w:val="23"/>
        </w:rPr>
        <w:t xml:space="preserve"> </w:t>
      </w:r>
      <w:r>
        <w:rPr>
          <w:color w:val="1D1D1D"/>
          <w:sz w:val="23"/>
        </w:rPr>
        <w:t>fee and to remedy the original</w:t>
      </w:r>
      <w:r>
        <w:rPr>
          <w:color w:val="1D1D1D"/>
          <w:spacing w:val="40"/>
          <w:sz w:val="23"/>
        </w:rPr>
        <w:t xml:space="preserve"> </w:t>
      </w:r>
      <w:r>
        <w:rPr>
          <w:color w:val="1D1D1D"/>
          <w:sz w:val="23"/>
        </w:rPr>
        <w:t>grounds</w:t>
      </w:r>
      <w:r>
        <w:rPr>
          <w:color w:val="1D1D1D"/>
          <w:spacing w:val="32"/>
          <w:sz w:val="23"/>
        </w:rPr>
        <w:t xml:space="preserve"> </w:t>
      </w:r>
      <w:r>
        <w:rPr>
          <w:color w:val="1D1D1D"/>
          <w:sz w:val="23"/>
        </w:rPr>
        <w:t>for suspension.</w:t>
      </w:r>
    </w:p>
    <w:p w14:paraId="4777F70B" w14:textId="77777777" w:rsidR="00B539B5" w:rsidRDefault="00000000" w:rsidP="002C5C9A">
      <w:pPr>
        <w:pStyle w:val="ListParagraph"/>
        <w:numPr>
          <w:ilvl w:val="2"/>
          <w:numId w:val="27"/>
        </w:numPr>
        <w:tabs>
          <w:tab w:val="left" w:pos="1651"/>
        </w:tabs>
        <w:spacing w:before="235"/>
        <w:ind w:left="1651" w:right="200" w:hanging="720"/>
        <w:rPr>
          <w:b/>
          <w:color w:val="1D1D1D"/>
          <w:sz w:val="24"/>
        </w:rPr>
      </w:pPr>
      <w:r>
        <w:rPr>
          <w:color w:val="1D1D1D"/>
          <w:sz w:val="23"/>
        </w:rPr>
        <w:t>Service</w:t>
      </w:r>
      <w:r>
        <w:rPr>
          <w:color w:val="1D1D1D"/>
          <w:spacing w:val="11"/>
          <w:sz w:val="23"/>
        </w:rPr>
        <w:t xml:space="preserve"> </w:t>
      </w:r>
      <w:r>
        <w:rPr>
          <w:color w:val="1D1D1D"/>
          <w:sz w:val="23"/>
        </w:rPr>
        <w:t>may</w:t>
      </w:r>
      <w:r>
        <w:rPr>
          <w:color w:val="1D1D1D"/>
          <w:spacing w:val="15"/>
          <w:sz w:val="23"/>
        </w:rPr>
        <w:t xml:space="preserve"> </w:t>
      </w:r>
      <w:r>
        <w:rPr>
          <w:color w:val="1D1D1D"/>
          <w:sz w:val="23"/>
        </w:rPr>
        <w:t>be</w:t>
      </w:r>
      <w:r>
        <w:rPr>
          <w:color w:val="1D1D1D"/>
          <w:spacing w:val="2"/>
          <w:sz w:val="23"/>
        </w:rPr>
        <w:t xml:space="preserve"> </w:t>
      </w:r>
      <w:r>
        <w:rPr>
          <w:color w:val="1D1D1D"/>
          <w:sz w:val="23"/>
        </w:rPr>
        <w:t>suspended</w:t>
      </w:r>
      <w:r>
        <w:rPr>
          <w:color w:val="1D1D1D"/>
          <w:spacing w:val="29"/>
          <w:sz w:val="23"/>
        </w:rPr>
        <w:t xml:space="preserve"> </w:t>
      </w:r>
      <w:r>
        <w:rPr>
          <w:color w:val="1D1D1D"/>
          <w:sz w:val="23"/>
        </w:rPr>
        <w:t>by</w:t>
      </w:r>
      <w:r>
        <w:rPr>
          <w:color w:val="1D1D1D"/>
          <w:spacing w:val="6"/>
          <w:sz w:val="23"/>
        </w:rPr>
        <w:t xml:space="preserve"> </w:t>
      </w:r>
      <w:r>
        <w:rPr>
          <w:color w:val="1D1D1D"/>
          <w:sz w:val="23"/>
        </w:rPr>
        <w:t>written</w:t>
      </w:r>
      <w:r>
        <w:rPr>
          <w:color w:val="1D1D1D"/>
          <w:spacing w:val="19"/>
          <w:sz w:val="23"/>
        </w:rPr>
        <w:t xml:space="preserve"> </w:t>
      </w:r>
      <w:r>
        <w:rPr>
          <w:color w:val="1D1D1D"/>
          <w:sz w:val="23"/>
        </w:rPr>
        <w:t>notice</w:t>
      </w:r>
      <w:r>
        <w:rPr>
          <w:color w:val="1D1D1D"/>
          <w:spacing w:val="21"/>
          <w:sz w:val="23"/>
        </w:rPr>
        <w:t xml:space="preserve"> </w:t>
      </w:r>
      <w:r>
        <w:rPr>
          <w:color w:val="1D1D1D"/>
          <w:sz w:val="23"/>
        </w:rPr>
        <w:t>for</w:t>
      </w:r>
      <w:r>
        <w:rPr>
          <w:color w:val="1D1D1D"/>
          <w:spacing w:val="-2"/>
          <w:sz w:val="23"/>
        </w:rPr>
        <w:t xml:space="preserve"> </w:t>
      </w:r>
      <w:r>
        <w:rPr>
          <w:color w:val="1D1D1D"/>
          <w:sz w:val="23"/>
        </w:rPr>
        <w:t>any</w:t>
      </w:r>
      <w:r>
        <w:rPr>
          <w:color w:val="1D1D1D"/>
          <w:spacing w:val="-4"/>
          <w:sz w:val="23"/>
        </w:rPr>
        <w:t xml:space="preserve"> </w:t>
      </w:r>
      <w:r>
        <w:rPr>
          <w:color w:val="1D1D1D"/>
          <w:sz w:val="23"/>
        </w:rPr>
        <w:t>of</w:t>
      </w:r>
      <w:r>
        <w:rPr>
          <w:color w:val="1D1D1D"/>
          <w:spacing w:val="23"/>
          <w:sz w:val="23"/>
        </w:rPr>
        <w:t xml:space="preserve"> </w:t>
      </w:r>
      <w:r>
        <w:rPr>
          <w:color w:val="1D1D1D"/>
          <w:sz w:val="23"/>
        </w:rPr>
        <w:t>the</w:t>
      </w:r>
      <w:r>
        <w:rPr>
          <w:color w:val="1D1D1D"/>
          <w:spacing w:val="-1"/>
          <w:sz w:val="23"/>
        </w:rPr>
        <w:t xml:space="preserve"> </w:t>
      </w:r>
      <w:r>
        <w:rPr>
          <w:color w:val="1D1D1D"/>
          <w:sz w:val="23"/>
        </w:rPr>
        <w:t>following</w:t>
      </w:r>
      <w:r>
        <w:rPr>
          <w:color w:val="1D1D1D"/>
          <w:spacing w:val="31"/>
          <w:sz w:val="23"/>
        </w:rPr>
        <w:t xml:space="preserve"> </w:t>
      </w:r>
      <w:r>
        <w:rPr>
          <w:color w:val="1D1D1D"/>
          <w:spacing w:val="-2"/>
          <w:sz w:val="23"/>
        </w:rPr>
        <w:t>reasons:</w:t>
      </w:r>
    </w:p>
    <w:p w14:paraId="0F1EA6AD" w14:textId="1D9ACAD2" w:rsidR="00B539B5" w:rsidRDefault="00000000" w:rsidP="002C5C9A">
      <w:pPr>
        <w:pStyle w:val="ListParagraph"/>
        <w:numPr>
          <w:ilvl w:val="3"/>
          <w:numId w:val="27"/>
        </w:numPr>
        <w:spacing w:before="243"/>
        <w:ind w:left="2250" w:right="200" w:hanging="895"/>
      </w:pPr>
      <w:r>
        <w:rPr>
          <w:color w:val="1D1D1D"/>
          <w:sz w:val="23"/>
        </w:rPr>
        <w:t>Nonpayment</w:t>
      </w:r>
      <w:r>
        <w:rPr>
          <w:color w:val="1D1D1D"/>
          <w:spacing w:val="18"/>
          <w:sz w:val="23"/>
        </w:rPr>
        <w:t xml:space="preserve"> </w:t>
      </w:r>
      <w:r>
        <w:rPr>
          <w:color w:val="1D1D1D"/>
          <w:sz w:val="23"/>
        </w:rPr>
        <w:t>of</w:t>
      </w:r>
      <w:r>
        <w:rPr>
          <w:color w:val="1D1D1D"/>
          <w:spacing w:val="12"/>
          <w:sz w:val="23"/>
        </w:rPr>
        <w:t xml:space="preserve"> </w:t>
      </w:r>
      <w:r>
        <w:rPr>
          <w:color w:val="1D1D1D"/>
          <w:sz w:val="23"/>
        </w:rPr>
        <w:t>any</w:t>
      </w:r>
      <w:r>
        <w:rPr>
          <w:color w:val="1D1D1D"/>
          <w:spacing w:val="6"/>
          <w:sz w:val="23"/>
        </w:rPr>
        <w:t xml:space="preserve"> </w:t>
      </w:r>
      <w:r>
        <w:rPr>
          <w:color w:val="1D1D1D"/>
          <w:sz w:val="23"/>
        </w:rPr>
        <w:t>sum</w:t>
      </w:r>
      <w:r>
        <w:rPr>
          <w:color w:val="1D1D1D"/>
          <w:spacing w:val="11"/>
          <w:sz w:val="23"/>
        </w:rPr>
        <w:t xml:space="preserve"> </w:t>
      </w:r>
      <w:r>
        <w:rPr>
          <w:color w:val="1D1D1D"/>
          <w:sz w:val="23"/>
        </w:rPr>
        <w:t>due</w:t>
      </w:r>
      <w:r>
        <w:rPr>
          <w:color w:val="1D1D1D"/>
          <w:spacing w:val="16"/>
          <w:sz w:val="23"/>
        </w:rPr>
        <w:t xml:space="preserve"> </w:t>
      </w:r>
      <w:r>
        <w:rPr>
          <w:color w:val="1D1D1D"/>
          <w:sz w:val="23"/>
        </w:rPr>
        <w:t>to</w:t>
      </w:r>
      <w:r>
        <w:rPr>
          <w:color w:val="1D1D1D"/>
          <w:spacing w:val="3"/>
          <w:sz w:val="23"/>
        </w:rPr>
        <w:t xml:space="preserve"> </w:t>
      </w:r>
      <w:r>
        <w:rPr>
          <w:color w:val="1D1D1D"/>
          <w:sz w:val="23"/>
        </w:rPr>
        <w:t>the</w:t>
      </w:r>
      <w:r>
        <w:rPr>
          <w:color w:val="1D1D1D"/>
          <w:spacing w:val="-1"/>
          <w:sz w:val="23"/>
        </w:rPr>
        <w:t xml:space="preserve"> </w:t>
      </w:r>
      <w:r>
        <w:rPr>
          <w:color w:val="1D1D1D"/>
          <w:sz w:val="23"/>
        </w:rPr>
        <w:t>Company</w:t>
      </w:r>
      <w:r>
        <w:rPr>
          <w:color w:val="1D1D1D"/>
          <w:spacing w:val="27"/>
          <w:sz w:val="23"/>
        </w:rPr>
        <w:t xml:space="preserve"> </w:t>
      </w:r>
      <w:r>
        <w:rPr>
          <w:color w:val="1D1D1D"/>
          <w:sz w:val="23"/>
        </w:rPr>
        <w:t>for</w:t>
      </w:r>
      <w:r>
        <w:rPr>
          <w:color w:val="1D1D1D"/>
          <w:spacing w:val="1"/>
          <w:sz w:val="23"/>
        </w:rPr>
        <w:t xml:space="preserve"> </w:t>
      </w:r>
      <w:r>
        <w:rPr>
          <w:color w:val="1D1D1D"/>
          <w:sz w:val="23"/>
        </w:rPr>
        <w:t>service</w:t>
      </w:r>
      <w:r>
        <w:rPr>
          <w:color w:val="1D1D1D"/>
          <w:spacing w:val="28"/>
          <w:sz w:val="23"/>
        </w:rPr>
        <w:t xml:space="preserve"> </w:t>
      </w:r>
      <w:r>
        <w:rPr>
          <w:color w:val="1D1D1D"/>
          <w:sz w:val="23"/>
        </w:rPr>
        <w:t>more</w:t>
      </w:r>
      <w:r>
        <w:rPr>
          <w:color w:val="1D1D1D"/>
          <w:spacing w:val="11"/>
          <w:sz w:val="23"/>
        </w:rPr>
        <w:t xml:space="preserve"> </w:t>
      </w:r>
      <w:r>
        <w:rPr>
          <w:color w:val="1D1D1D"/>
          <w:sz w:val="23"/>
        </w:rPr>
        <w:t>than</w:t>
      </w:r>
      <w:r>
        <w:rPr>
          <w:color w:val="1D1D1D"/>
          <w:spacing w:val="4"/>
          <w:sz w:val="23"/>
        </w:rPr>
        <w:t xml:space="preserve"> </w:t>
      </w:r>
      <w:r>
        <w:rPr>
          <w:color w:val="1D1D1D"/>
          <w:spacing w:val="-2"/>
          <w:sz w:val="23"/>
        </w:rPr>
        <w:t>thirty</w:t>
      </w:r>
      <w:r w:rsidR="00BA1FB0">
        <w:rPr>
          <w:color w:val="1D1D1D"/>
          <w:spacing w:val="-2"/>
          <w:sz w:val="23"/>
        </w:rPr>
        <w:t xml:space="preserve"> </w:t>
      </w:r>
      <w:r w:rsidRPr="00B64BA3">
        <w:rPr>
          <w:color w:val="1D1D1D"/>
        </w:rPr>
        <w:t>(30) days</w:t>
      </w:r>
      <w:r w:rsidRPr="00B64BA3">
        <w:rPr>
          <w:color w:val="1D1D1D"/>
          <w:spacing w:val="38"/>
        </w:rPr>
        <w:t xml:space="preserve"> </w:t>
      </w:r>
      <w:r w:rsidRPr="00B64BA3">
        <w:rPr>
          <w:color w:val="1D1D1D"/>
        </w:rPr>
        <w:t>beyond the date of the invoice</w:t>
      </w:r>
      <w:r w:rsidRPr="00B64BA3">
        <w:rPr>
          <w:color w:val="1D1D1D"/>
          <w:spacing w:val="31"/>
        </w:rPr>
        <w:t xml:space="preserve"> </w:t>
      </w:r>
      <w:r w:rsidRPr="00B64BA3">
        <w:rPr>
          <w:color w:val="1D1D1D"/>
        </w:rPr>
        <w:t>for such service.</w:t>
      </w:r>
      <w:r w:rsidRPr="00B64BA3">
        <w:rPr>
          <w:color w:val="1D1D1D"/>
          <w:spacing w:val="35"/>
        </w:rPr>
        <w:t xml:space="preserve"> </w:t>
      </w:r>
      <w:r w:rsidRPr="00B64BA3">
        <w:rPr>
          <w:color w:val="1D1D1D"/>
        </w:rPr>
        <w:t>In the event the Company terminates service</w:t>
      </w:r>
      <w:r w:rsidRPr="00B64BA3">
        <w:rPr>
          <w:color w:val="1D1D1D"/>
          <w:spacing w:val="35"/>
        </w:rPr>
        <w:t xml:space="preserve"> </w:t>
      </w:r>
      <w:r w:rsidRPr="00B64BA3">
        <w:rPr>
          <w:color w:val="1D1D1D"/>
        </w:rPr>
        <w:t>for nonpayment,</w:t>
      </w:r>
      <w:r w:rsidRPr="00B64BA3">
        <w:rPr>
          <w:color w:val="1D1D1D"/>
          <w:spacing w:val="36"/>
        </w:rPr>
        <w:t xml:space="preserve"> </w:t>
      </w:r>
      <w:r w:rsidRPr="00B64BA3">
        <w:rPr>
          <w:color w:val="1D1D1D"/>
        </w:rPr>
        <w:t>the</w:t>
      </w:r>
      <w:r w:rsidRPr="00B64BA3">
        <w:rPr>
          <w:color w:val="1D1D1D"/>
          <w:spacing w:val="-1"/>
        </w:rPr>
        <w:t xml:space="preserve"> </w:t>
      </w:r>
      <w:r w:rsidRPr="00B64BA3">
        <w:rPr>
          <w:color w:val="1D1D1D"/>
        </w:rPr>
        <w:t>Customer may be liable for all reasonable court costs as determined by the Court.</w:t>
      </w:r>
    </w:p>
    <w:p w14:paraId="25ECE46F" w14:textId="77777777" w:rsidR="00B539B5" w:rsidRDefault="00000000" w:rsidP="002C5C9A">
      <w:pPr>
        <w:pStyle w:val="ListParagraph"/>
        <w:numPr>
          <w:ilvl w:val="3"/>
          <w:numId w:val="27"/>
        </w:numPr>
        <w:tabs>
          <w:tab w:val="left" w:pos="2541"/>
          <w:tab w:val="left" w:pos="2545"/>
        </w:tabs>
        <w:spacing w:before="227" w:line="247" w:lineRule="auto"/>
        <w:ind w:left="2250" w:right="200"/>
        <w:rPr>
          <w:b/>
          <w:color w:val="1D1D1D"/>
          <w:sz w:val="24"/>
        </w:rPr>
      </w:pPr>
      <w:r>
        <w:rPr>
          <w:color w:val="1D1D1D"/>
          <w:sz w:val="23"/>
        </w:rPr>
        <w:t>By reason of any order or decision of a court or any other governmental authority</w:t>
      </w:r>
      <w:r>
        <w:rPr>
          <w:color w:val="1D1D1D"/>
          <w:spacing w:val="40"/>
          <w:sz w:val="23"/>
        </w:rPr>
        <w:t xml:space="preserve"> </w:t>
      </w:r>
      <w:r>
        <w:rPr>
          <w:color w:val="1D1D1D"/>
          <w:sz w:val="23"/>
        </w:rPr>
        <w:t>which prohibits the Company from</w:t>
      </w:r>
      <w:r>
        <w:rPr>
          <w:color w:val="B6B6B6"/>
          <w:sz w:val="23"/>
        </w:rPr>
        <w:t>’</w:t>
      </w:r>
      <w:r>
        <w:rPr>
          <w:color w:val="B6B6B6"/>
          <w:spacing w:val="-10"/>
          <w:sz w:val="23"/>
        </w:rPr>
        <w:t xml:space="preserve"> </w:t>
      </w:r>
      <w:r>
        <w:rPr>
          <w:color w:val="1D1D1D"/>
          <w:sz w:val="23"/>
        </w:rPr>
        <w:t>furnishing</w:t>
      </w:r>
      <w:r>
        <w:rPr>
          <w:color w:val="1D1D1D"/>
          <w:spacing w:val="40"/>
          <w:sz w:val="23"/>
        </w:rPr>
        <w:t xml:space="preserve"> </w:t>
      </w:r>
      <w:r>
        <w:rPr>
          <w:color w:val="1D1D1D"/>
          <w:sz w:val="23"/>
        </w:rPr>
        <w:t>such service.</w:t>
      </w:r>
    </w:p>
    <w:p w14:paraId="0C0448E6" w14:textId="77777777" w:rsidR="00B539B5" w:rsidRDefault="00000000" w:rsidP="002C5C9A">
      <w:pPr>
        <w:pStyle w:val="ListParagraph"/>
        <w:numPr>
          <w:ilvl w:val="3"/>
          <w:numId w:val="27"/>
        </w:numPr>
        <w:tabs>
          <w:tab w:val="left" w:pos="2539"/>
        </w:tabs>
        <w:spacing w:before="233"/>
        <w:ind w:left="2250" w:right="200" w:hanging="888"/>
        <w:rPr>
          <w:b/>
          <w:color w:val="1D1D1D"/>
          <w:sz w:val="24"/>
        </w:rPr>
      </w:pPr>
      <w:r>
        <w:rPr>
          <w:color w:val="1D1D1D"/>
          <w:sz w:val="23"/>
        </w:rPr>
        <w:t>Failure</w:t>
      </w:r>
      <w:r>
        <w:rPr>
          <w:color w:val="1D1D1D"/>
          <w:spacing w:val="3"/>
          <w:sz w:val="23"/>
        </w:rPr>
        <w:t xml:space="preserve"> </w:t>
      </w:r>
      <w:r>
        <w:rPr>
          <w:color w:val="1D1D1D"/>
          <w:sz w:val="23"/>
        </w:rPr>
        <w:t>to</w:t>
      </w:r>
      <w:r>
        <w:rPr>
          <w:color w:val="1D1D1D"/>
          <w:spacing w:val="13"/>
          <w:sz w:val="23"/>
        </w:rPr>
        <w:t xml:space="preserve"> </w:t>
      </w:r>
      <w:r>
        <w:rPr>
          <w:color w:val="1D1D1D"/>
          <w:sz w:val="23"/>
        </w:rPr>
        <w:t>post</w:t>
      </w:r>
      <w:r>
        <w:rPr>
          <w:color w:val="1D1D1D"/>
          <w:spacing w:val="4"/>
          <w:sz w:val="23"/>
        </w:rPr>
        <w:t xml:space="preserve"> </w:t>
      </w:r>
      <w:r>
        <w:rPr>
          <w:color w:val="1D1D1D"/>
          <w:sz w:val="23"/>
        </w:rPr>
        <w:t>a</w:t>
      </w:r>
      <w:r>
        <w:rPr>
          <w:color w:val="1D1D1D"/>
          <w:spacing w:val="7"/>
          <w:sz w:val="23"/>
        </w:rPr>
        <w:t xml:space="preserve"> </w:t>
      </w:r>
      <w:r>
        <w:rPr>
          <w:color w:val="1D1D1D"/>
          <w:sz w:val="23"/>
        </w:rPr>
        <w:t>required</w:t>
      </w:r>
      <w:r>
        <w:rPr>
          <w:color w:val="1D1D1D"/>
          <w:spacing w:val="8"/>
          <w:sz w:val="23"/>
        </w:rPr>
        <w:t xml:space="preserve"> </w:t>
      </w:r>
      <w:r>
        <w:rPr>
          <w:color w:val="1D1D1D"/>
          <w:sz w:val="23"/>
        </w:rPr>
        <w:t>deposit</w:t>
      </w:r>
      <w:r>
        <w:rPr>
          <w:color w:val="1D1D1D"/>
          <w:spacing w:val="21"/>
          <w:sz w:val="23"/>
        </w:rPr>
        <w:t xml:space="preserve"> </w:t>
      </w:r>
      <w:r>
        <w:rPr>
          <w:color w:val="1D1D1D"/>
          <w:sz w:val="23"/>
        </w:rPr>
        <w:t>or</w:t>
      </w:r>
      <w:r>
        <w:rPr>
          <w:color w:val="1D1D1D"/>
          <w:spacing w:val="15"/>
          <w:sz w:val="23"/>
        </w:rPr>
        <w:t xml:space="preserve"> </w:t>
      </w:r>
      <w:r>
        <w:rPr>
          <w:color w:val="1D1D1D"/>
          <w:spacing w:val="-2"/>
          <w:sz w:val="23"/>
        </w:rPr>
        <w:t>guarantee.</w:t>
      </w:r>
    </w:p>
    <w:p w14:paraId="1B6D597A" w14:textId="77777777" w:rsidR="00B539B5" w:rsidRDefault="00000000" w:rsidP="002C5C9A">
      <w:pPr>
        <w:pStyle w:val="ListParagraph"/>
        <w:numPr>
          <w:ilvl w:val="3"/>
          <w:numId w:val="27"/>
        </w:numPr>
        <w:tabs>
          <w:tab w:val="left" w:pos="2553"/>
        </w:tabs>
        <w:spacing w:before="242"/>
        <w:ind w:left="2250" w:right="200" w:hanging="897"/>
        <w:rPr>
          <w:b/>
          <w:color w:val="1D1D1D"/>
          <w:sz w:val="24"/>
        </w:rPr>
      </w:pPr>
      <w:r>
        <w:rPr>
          <w:color w:val="1D1D1D"/>
          <w:sz w:val="23"/>
        </w:rPr>
        <w:t>Unlawful</w:t>
      </w:r>
      <w:r>
        <w:rPr>
          <w:color w:val="1D1D1D"/>
          <w:spacing w:val="20"/>
          <w:sz w:val="23"/>
        </w:rPr>
        <w:t xml:space="preserve"> </w:t>
      </w:r>
      <w:r>
        <w:rPr>
          <w:color w:val="1D1D1D"/>
          <w:sz w:val="23"/>
        </w:rPr>
        <w:t>use</w:t>
      </w:r>
      <w:r>
        <w:rPr>
          <w:color w:val="1D1D1D"/>
          <w:spacing w:val="-7"/>
          <w:sz w:val="23"/>
        </w:rPr>
        <w:t xml:space="preserve"> </w:t>
      </w:r>
      <w:r>
        <w:rPr>
          <w:color w:val="1D1D1D"/>
          <w:sz w:val="23"/>
        </w:rPr>
        <w:t>of</w:t>
      </w:r>
      <w:r>
        <w:rPr>
          <w:color w:val="1D1D1D"/>
          <w:spacing w:val="16"/>
          <w:sz w:val="23"/>
        </w:rPr>
        <w:t xml:space="preserve"> </w:t>
      </w:r>
      <w:r>
        <w:rPr>
          <w:color w:val="1D1D1D"/>
          <w:sz w:val="23"/>
        </w:rPr>
        <w:t>the</w:t>
      </w:r>
      <w:r>
        <w:rPr>
          <w:color w:val="1D1D1D"/>
          <w:spacing w:val="2"/>
          <w:sz w:val="23"/>
        </w:rPr>
        <w:t xml:space="preserve"> </w:t>
      </w:r>
      <w:r>
        <w:rPr>
          <w:color w:val="1D1D1D"/>
          <w:sz w:val="23"/>
        </w:rPr>
        <w:t>service</w:t>
      </w:r>
      <w:r>
        <w:rPr>
          <w:color w:val="1D1D1D"/>
          <w:spacing w:val="17"/>
          <w:sz w:val="23"/>
        </w:rPr>
        <w:t xml:space="preserve"> </w:t>
      </w:r>
      <w:r>
        <w:rPr>
          <w:color w:val="1D1D1D"/>
          <w:sz w:val="23"/>
        </w:rPr>
        <w:t>or</w:t>
      </w:r>
      <w:r>
        <w:rPr>
          <w:color w:val="1D1D1D"/>
          <w:spacing w:val="15"/>
          <w:sz w:val="23"/>
        </w:rPr>
        <w:t xml:space="preserve"> </w:t>
      </w:r>
      <w:r>
        <w:rPr>
          <w:color w:val="1D1D1D"/>
          <w:sz w:val="23"/>
        </w:rPr>
        <w:t>use</w:t>
      </w:r>
      <w:r>
        <w:rPr>
          <w:color w:val="1D1D1D"/>
          <w:spacing w:val="-8"/>
          <w:sz w:val="23"/>
        </w:rPr>
        <w:t xml:space="preserve"> </w:t>
      </w:r>
      <w:r>
        <w:rPr>
          <w:color w:val="1D1D1D"/>
          <w:sz w:val="23"/>
        </w:rPr>
        <w:t>of</w:t>
      </w:r>
      <w:r>
        <w:rPr>
          <w:color w:val="1D1D1D"/>
          <w:spacing w:val="23"/>
          <w:sz w:val="23"/>
        </w:rPr>
        <w:t xml:space="preserve"> </w:t>
      </w:r>
      <w:r>
        <w:rPr>
          <w:color w:val="1D1D1D"/>
          <w:sz w:val="23"/>
        </w:rPr>
        <w:t>the</w:t>
      </w:r>
      <w:r>
        <w:rPr>
          <w:color w:val="1D1D1D"/>
          <w:spacing w:val="-4"/>
          <w:sz w:val="23"/>
        </w:rPr>
        <w:t xml:space="preserve"> </w:t>
      </w:r>
      <w:r>
        <w:rPr>
          <w:color w:val="1D1D1D"/>
          <w:sz w:val="23"/>
        </w:rPr>
        <w:t>service</w:t>
      </w:r>
      <w:r>
        <w:rPr>
          <w:color w:val="1D1D1D"/>
          <w:spacing w:val="22"/>
          <w:sz w:val="23"/>
        </w:rPr>
        <w:t xml:space="preserve"> </w:t>
      </w:r>
      <w:r>
        <w:rPr>
          <w:color w:val="1D1D1D"/>
          <w:sz w:val="23"/>
        </w:rPr>
        <w:t>for</w:t>
      </w:r>
      <w:r>
        <w:rPr>
          <w:color w:val="1D1D1D"/>
          <w:spacing w:val="15"/>
          <w:sz w:val="23"/>
        </w:rPr>
        <w:t xml:space="preserve"> </w:t>
      </w:r>
      <w:r>
        <w:rPr>
          <w:color w:val="1D1D1D"/>
          <w:sz w:val="23"/>
        </w:rPr>
        <w:t>unlawful</w:t>
      </w:r>
      <w:r>
        <w:rPr>
          <w:color w:val="1D1D1D"/>
          <w:spacing w:val="17"/>
          <w:sz w:val="23"/>
        </w:rPr>
        <w:t xml:space="preserve"> </w:t>
      </w:r>
      <w:r>
        <w:rPr>
          <w:color w:val="1D1D1D"/>
          <w:spacing w:val="-2"/>
          <w:sz w:val="23"/>
        </w:rPr>
        <w:t>purposes.</w:t>
      </w:r>
    </w:p>
    <w:p w14:paraId="4D0E6075" w14:textId="77777777" w:rsidR="00B539B5" w:rsidRDefault="00000000" w:rsidP="002C5C9A">
      <w:pPr>
        <w:pStyle w:val="ListParagraph"/>
        <w:numPr>
          <w:ilvl w:val="3"/>
          <w:numId w:val="27"/>
        </w:numPr>
        <w:tabs>
          <w:tab w:val="left" w:pos="2541"/>
          <w:tab w:val="left" w:pos="2545"/>
        </w:tabs>
        <w:spacing w:before="235" w:line="242" w:lineRule="auto"/>
        <w:ind w:left="2250" w:right="200"/>
        <w:rPr>
          <w:b/>
          <w:color w:val="1D1D1D"/>
          <w:sz w:val="24"/>
        </w:rPr>
      </w:pPr>
      <w:r>
        <w:rPr>
          <w:color w:val="1D1D1D"/>
          <w:sz w:val="23"/>
        </w:rPr>
        <w:t>Violation of, or failure to comply with, any regulation or condition governing the furnishing of service.</w:t>
      </w:r>
    </w:p>
    <w:p w14:paraId="3B9738C1" w14:textId="77777777" w:rsidR="00B539B5" w:rsidRPr="00AE4A0B" w:rsidRDefault="00000000" w:rsidP="002C5C9A">
      <w:pPr>
        <w:pStyle w:val="ListParagraph"/>
        <w:numPr>
          <w:ilvl w:val="3"/>
          <w:numId w:val="27"/>
        </w:numPr>
        <w:tabs>
          <w:tab w:val="left" w:pos="2536"/>
          <w:tab w:val="left" w:pos="2545"/>
        </w:tabs>
        <w:spacing w:before="235" w:line="244" w:lineRule="auto"/>
        <w:ind w:left="2250" w:right="200" w:hanging="886"/>
        <w:rPr>
          <w:b/>
          <w:color w:val="1D1D1D"/>
          <w:sz w:val="24"/>
        </w:rPr>
      </w:pPr>
      <w:r>
        <w:rPr>
          <w:color w:val="1D1D1D"/>
          <w:sz w:val="23"/>
        </w:rPr>
        <w:t>If the Company deems such refusal necessary to protect itself or third parties against fraud or to otherwise</w:t>
      </w:r>
      <w:r>
        <w:rPr>
          <w:color w:val="1D1D1D"/>
          <w:spacing w:val="40"/>
          <w:sz w:val="23"/>
        </w:rPr>
        <w:t xml:space="preserve"> </w:t>
      </w:r>
      <w:r>
        <w:rPr>
          <w:color w:val="1D1D1D"/>
          <w:sz w:val="23"/>
        </w:rPr>
        <w:t>protect its personnel, agents, facilities or services.</w:t>
      </w:r>
    </w:p>
    <w:p w14:paraId="38EE316F" w14:textId="77777777" w:rsidR="00AE4A0B" w:rsidRDefault="00AE4A0B" w:rsidP="00AE4A0B">
      <w:pPr>
        <w:tabs>
          <w:tab w:val="left" w:pos="2536"/>
          <w:tab w:val="left" w:pos="2545"/>
        </w:tabs>
        <w:spacing w:before="235" w:line="244" w:lineRule="auto"/>
        <w:ind w:right="200"/>
        <w:rPr>
          <w:b/>
          <w:color w:val="1D1D1D"/>
          <w:sz w:val="24"/>
        </w:rPr>
      </w:pPr>
    </w:p>
    <w:p w14:paraId="6ECD7FAC" w14:textId="2EFC6ADC" w:rsidR="00AE4A0B" w:rsidRDefault="00AE4A0B" w:rsidP="00AE4A0B">
      <w:pPr>
        <w:pStyle w:val="ListParagraph"/>
        <w:spacing w:before="242" w:line="249" w:lineRule="auto"/>
        <w:ind w:left="0" w:right="200" w:firstLine="0"/>
        <w:jc w:val="center"/>
        <w:rPr>
          <w:color w:val="1A1A1A"/>
          <w:spacing w:val="-2"/>
        </w:rPr>
      </w:pPr>
      <w:r>
        <w:lastRenderedPageBreak/>
        <w:t xml:space="preserve">SECTION 2 </w:t>
      </w:r>
      <w:r>
        <w:rPr>
          <w:color w:val="1A1A1A"/>
        </w:rPr>
        <w:t>RULES</w:t>
      </w:r>
      <w:r>
        <w:rPr>
          <w:color w:val="1A1A1A"/>
          <w:spacing w:val="35"/>
        </w:rPr>
        <w:t xml:space="preserve"> </w:t>
      </w:r>
      <w:r>
        <w:rPr>
          <w:color w:val="1A1A1A"/>
        </w:rPr>
        <w:t>AND</w:t>
      </w:r>
      <w:r>
        <w:rPr>
          <w:color w:val="1A1A1A"/>
          <w:spacing w:val="-20"/>
        </w:rPr>
        <w:t xml:space="preserve"> </w:t>
      </w:r>
      <w:r>
        <w:rPr>
          <w:color w:val="1A1A1A"/>
          <w:spacing w:val="-2"/>
        </w:rPr>
        <w:t>REGULATIONS</w:t>
      </w:r>
    </w:p>
    <w:p w14:paraId="1BDBD64D" w14:textId="77777777" w:rsidR="00AE4A0B" w:rsidRPr="00AE4A0B" w:rsidRDefault="00AE4A0B" w:rsidP="00AE4A0B">
      <w:pPr>
        <w:pStyle w:val="ListParagraph"/>
        <w:spacing w:before="242" w:line="249" w:lineRule="auto"/>
        <w:ind w:left="0" w:right="200" w:firstLine="0"/>
        <w:jc w:val="center"/>
        <w:rPr>
          <w:b/>
          <w:color w:val="1F1F1F"/>
          <w:sz w:val="23"/>
        </w:rPr>
      </w:pPr>
    </w:p>
    <w:p w14:paraId="33690C32" w14:textId="77777777" w:rsidR="00B539B5" w:rsidRDefault="00000000" w:rsidP="002C5C9A">
      <w:pPr>
        <w:pStyle w:val="ListParagraph"/>
        <w:numPr>
          <w:ilvl w:val="3"/>
          <w:numId w:val="27"/>
        </w:numPr>
        <w:tabs>
          <w:tab w:val="left" w:pos="2527"/>
          <w:tab w:val="left" w:pos="2536"/>
        </w:tabs>
        <w:spacing w:before="237" w:line="244" w:lineRule="auto"/>
        <w:ind w:left="2250" w:right="200" w:hanging="881"/>
        <w:rPr>
          <w:b/>
          <w:color w:val="1D1D1D"/>
          <w:sz w:val="24"/>
        </w:rPr>
      </w:pPr>
      <w:r>
        <w:rPr>
          <w:color w:val="1D1D1D"/>
          <w:sz w:val="23"/>
        </w:rPr>
        <w:t>If the</w:t>
      </w:r>
      <w:r>
        <w:rPr>
          <w:color w:val="1D1D1D"/>
          <w:spacing w:val="-1"/>
          <w:sz w:val="23"/>
        </w:rPr>
        <w:t xml:space="preserve"> </w:t>
      </w:r>
      <w:r>
        <w:rPr>
          <w:color w:val="1D1D1D"/>
          <w:sz w:val="23"/>
        </w:rPr>
        <w:t>Customer</w:t>
      </w:r>
      <w:r>
        <w:rPr>
          <w:color w:val="1D1D1D"/>
          <w:spacing w:val="31"/>
          <w:sz w:val="23"/>
        </w:rPr>
        <w:t xml:space="preserve"> </w:t>
      </w:r>
      <w:r>
        <w:rPr>
          <w:color w:val="1D1D1D"/>
          <w:sz w:val="23"/>
        </w:rPr>
        <w:t>provides false information to the Company</w:t>
      </w:r>
      <w:r>
        <w:rPr>
          <w:color w:val="1D1D1D"/>
          <w:spacing w:val="40"/>
          <w:sz w:val="23"/>
        </w:rPr>
        <w:t xml:space="preserve"> </w:t>
      </w:r>
      <w:r>
        <w:rPr>
          <w:color w:val="1D1D1D"/>
          <w:sz w:val="23"/>
        </w:rPr>
        <w:t>regarding the Customer’s identity, address, creditworthiness,</w:t>
      </w:r>
      <w:r>
        <w:rPr>
          <w:color w:val="1D1D1D"/>
          <w:spacing w:val="40"/>
          <w:sz w:val="23"/>
        </w:rPr>
        <w:t xml:space="preserve"> </w:t>
      </w:r>
      <w:r>
        <w:rPr>
          <w:color w:val="1D1D1D"/>
          <w:sz w:val="23"/>
        </w:rPr>
        <w:t>or past,</w:t>
      </w:r>
      <w:r>
        <w:rPr>
          <w:color w:val="1D1D1D"/>
          <w:spacing w:val="-1"/>
          <w:sz w:val="23"/>
        </w:rPr>
        <w:t xml:space="preserve"> </w:t>
      </w:r>
      <w:r>
        <w:rPr>
          <w:color w:val="1D1D1D"/>
          <w:sz w:val="23"/>
        </w:rPr>
        <w:t>current or planned use of Company’s services.</w:t>
      </w:r>
    </w:p>
    <w:p w14:paraId="54562D5D" w14:textId="77777777" w:rsidR="00B539B5" w:rsidRDefault="00000000" w:rsidP="002C5C9A">
      <w:pPr>
        <w:pStyle w:val="ListParagraph"/>
        <w:numPr>
          <w:ilvl w:val="2"/>
          <w:numId w:val="27"/>
        </w:numPr>
        <w:tabs>
          <w:tab w:val="left" w:pos="1604"/>
          <w:tab w:val="left" w:pos="1612"/>
        </w:tabs>
        <w:spacing w:before="240" w:line="247" w:lineRule="auto"/>
        <w:ind w:left="1612" w:right="200" w:hanging="704"/>
        <w:rPr>
          <w:b/>
          <w:color w:val="1A1A1A"/>
          <w:sz w:val="24"/>
        </w:rPr>
      </w:pPr>
      <w:r>
        <w:rPr>
          <w:color w:val="1A1A1A"/>
          <w:sz w:val="23"/>
        </w:rPr>
        <w:t>The Company</w:t>
      </w:r>
      <w:r>
        <w:rPr>
          <w:color w:val="1A1A1A"/>
          <w:spacing w:val="40"/>
          <w:sz w:val="23"/>
        </w:rPr>
        <w:t xml:space="preserve"> </w:t>
      </w:r>
      <w:r>
        <w:rPr>
          <w:color w:val="1A1A1A"/>
          <w:sz w:val="23"/>
        </w:rPr>
        <w:t>may suspend</w:t>
      </w:r>
      <w:r>
        <w:rPr>
          <w:color w:val="1A1A1A"/>
          <w:spacing w:val="40"/>
          <w:sz w:val="23"/>
        </w:rPr>
        <w:t xml:space="preserve"> </w:t>
      </w:r>
      <w:r>
        <w:rPr>
          <w:color w:val="1A1A1A"/>
          <w:sz w:val="23"/>
        </w:rPr>
        <w:t>service without prior notice if it is based on an occurrence</w:t>
      </w:r>
      <w:r>
        <w:rPr>
          <w:color w:val="1A1A1A"/>
          <w:spacing w:val="40"/>
          <w:sz w:val="23"/>
        </w:rPr>
        <w:t xml:space="preserve"> </w:t>
      </w:r>
      <w:r>
        <w:rPr>
          <w:color w:val="1A1A1A"/>
          <w:sz w:val="23"/>
        </w:rPr>
        <w:t>that</w:t>
      </w:r>
      <w:r>
        <w:rPr>
          <w:color w:val="1A1A1A"/>
          <w:spacing w:val="-1"/>
          <w:sz w:val="23"/>
        </w:rPr>
        <w:t xml:space="preserve"> </w:t>
      </w:r>
      <w:r>
        <w:rPr>
          <w:color w:val="1A1A1A"/>
          <w:sz w:val="23"/>
        </w:rPr>
        <w:t>endangers</w:t>
      </w:r>
      <w:r>
        <w:rPr>
          <w:color w:val="1A1A1A"/>
          <w:spacing w:val="40"/>
          <w:sz w:val="23"/>
        </w:rPr>
        <w:t xml:space="preserve"> </w:t>
      </w:r>
      <w:r>
        <w:rPr>
          <w:color w:val="1A1A1A"/>
          <w:sz w:val="23"/>
        </w:rPr>
        <w:t>the safety of a person or appears likely to prove physically</w:t>
      </w:r>
      <w:r>
        <w:rPr>
          <w:color w:val="1A1A1A"/>
          <w:spacing w:val="28"/>
          <w:sz w:val="23"/>
        </w:rPr>
        <w:t xml:space="preserve"> </w:t>
      </w:r>
      <w:r>
        <w:rPr>
          <w:color w:val="1A1A1A"/>
          <w:sz w:val="23"/>
        </w:rPr>
        <w:t>harmful</w:t>
      </w:r>
      <w:r>
        <w:rPr>
          <w:color w:val="1A1A1A"/>
          <w:spacing w:val="31"/>
          <w:sz w:val="23"/>
        </w:rPr>
        <w:t xml:space="preserve"> </w:t>
      </w:r>
      <w:r>
        <w:rPr>
          <w:color w:val="1A1A1A"/>
          <w:sz w:val="23"/>
        </w:rPr>
        <w:t>to the service</w:t>
      </w:r>
      <w:r>
        <w:rPr>
          <w:color w:val="1A1A1A"/>
          <w:spacing w:val="-3"/>
          <w:sz w:val="23"/>
        </w:rPr>
        <w:t xml:space="preserve"> </w:t>
      </w:r>
      <w:r>
        <w:rPr>
          <w:color w:val="1A1A1A"/>
          <w:sz w:val="23"/>
        </w:rPr>
        <w:t>delivery system. At the time of suspension, the Company shall mail a notice of suspension</w:t>
      </w:r>
      <w:r>
        <w:rPr>
          <w:color w:val="1A1A1A"/>
          <w:spacing w:val="40"/>
          <w:sz w:val="23"/>
        </w:rPr>
        <w:t xml:space="preserve"> </w:t>
      </w:r>
      <w:r>
        <w:rPr>
          <w:color w:val="1A1A1A"/>
          <w:sz w:val="23"/>
        </w:rPr>
        <w:t>to the Customer’s</w:t>
      </w:r>
      <w:r>
        <w:rPr>
          <w:color w:val="1A1A1A"/>
          <w:spacing w:val="40"/>
          <w:sz w:val="23"/>
        </w:rPr>
        <w:t xml:space="preserve"> </w:t>
      </w:r>
      <w:r>
        <w:rPr>
          <w:color w:val="1A1A1A"/>
          <w:sz w:val="23"/>
        </w:rPr>
        <w:t>billing address.</w:t>
      </w:r>
    </w:p>
    <w:p w14:paraId="59CB8C73" w14:textId="56639F5F" w:rsidR="00B539B5" w:rsidRDefault="00000000" w:rsidP="002C5C9A">
      <w:pPr>
        <w:pStyle w:val="ListParagraph"/>
        <w:numPr>
          <w:ilvl w:val="2"/>
          <w:numId w:val="27"/>
        </w:numPr>
        <w:tabs>
          <w:tab w:val="left" w:pos="1617"/>
          <w:tab w:val="left" w:pos="1628"/>
        </w:tabs>
        <w:spacing w:before="225" w:line="247" w:lineRule="auto"/>
        <w:ind w:left="1617" w:right="200" w:hanging="704"/>
      </w:pPr>
      <w:r>
        <w:rPr>
          <w:color w:val="1A1A1A"/>
          <w:sz w:val="23"/>
        </w:rPr>
        <w:t>Upon condemnation</w:t>
      </w:r>
      <w:r>
        <w:rPr>
          <w:color w:val="1A1A1A"/>
          <w:spacing w:val="25"/>
          <w:sz w:val="23"/>
        </w:rPr>
        <w:t xml:space="preserve"> </w:t>
      </w:r>
      <w:r>
        <w:rPr>
          <w:color w:val="1A1A1A"/>
          <w:sz w:val="23"/>
        </w:rPr>
        <w:t>of any material portion</w:t>
      </w:r>
      <w:r>
        <w:rPr>
          <w:color w:val="1A1A1A"/>
          <w:spacing w:val="-1"/>
          <w:sz w:val="23"/>
        </w:rPr>
        <w:t xml:space="preserve"> </w:t>
      </w:r>
      <w:r>
        <w:rPr>
          <w:color w:val="1A1A1A"/>
          <w:sz w:val="23"/>
        </w:rPr>
        <w:t>of</w:t>
      </w:r>
      <w:r>
        <w:rPr>
          <w:color w:val="1A1A1A"/>
          <w:spacing w:val="-1"/>
          <w:sz w:val="23"/>
        </w:rPr>
        <w:t xml:space="preserve"> </w:t>
      </w:r>
      <w:r>
        <w:rPr>
          <w:color w:val="1A1A1A"/>
          <w:sz w:val="23"/>
        </w:rPr>
        <w:t>the</w:t>
      </w:r>
      <w:r>
        <w:rPr>
          <w:color w:val="1A1A1A"/>
          <w:spacing w:val="-6"/>
          <w:sz w:val="23"/>
        </w:rPr>
        <w:t xml:space="preserve"> </w:t>
      </w:r>
      <w:r>
        <w:rPr>
          <w:color w:val="1A1A1A"/>
          <w:sz w:val="23"/>
        </w:rPr>
        <w:t>facilities</w:t>
      </w:r>
      <w:r>
        <w:rPr>
          <w:color w:val="1A1A1A"/>
          <w:spacing w:val="31"/>
          <w:sz w:val="23"/>
        </w:rPr>
        <w:t xml:space="preserve"> </w:t>
      </w:r>
      <w:r>
        <w:rPr>
          <w:color w:val="1A1A1A"/>
          <w:sz w:val="23"/>
        </w:rPr>
        <w:t>used</w:t>
      </w:r>
      <w:r>
        <w:rPr>
          <w:color w:val="1A1A1A"/>
          <w:spacing w:val="-1"/>
          <w:sz w:val="23"/>
        </w:rPr>
        <w:t xml:space="preserve"> </w:t>
      </w:r>
      <w:r>
        <w:rPr>
          <w:color w:val="1A1A1A"/>
          <w:sz w:val="23"/>
        </w:rPr>
        <w:t>by</w:t>
      </w:r>
      <w:r>
        <w:rPr>
          <w:color w:val="1A1A1A"/>
          <w:spacing w:val="-3"/>
          <w:sz w:val="23"/>
        </w:rPr>
        <w:t xml:space="preserve"> </w:t>
      </w:r>
      <w:r>
        <w:rPr>
          <w:color w:val="1A1A1A"/>
          <w:sz w:val="23"/>
        </w:rPr>
        <w:t>the</w:t>
      </w:r>
      <w:r>
        <w:rPr>
          <w:color w:val="1A1A1A"/>
          <w:spacing w:val="-3"/>
          <w:sz w:val="23"/>
        </w:rPr>
        <w:t xml:space="preserve"> </w:t>
      </w:r>
      <w:r>
        <w:rPr>
          <w:color w:val="1A1A1A"/>
          <w:sz w:val="23"/>
        </w:rPr>
        <w:t>Company to provide service to a Customer or if a casualty</w:t>
      </w:r>
      <w:r>
        <w:rPr>
          <w:color w:val="1A1A1A"/>
          <w:spacing w:val="40"/>
          <w:sz w:val="23"/>
        </w:rPr>
        <w:t xml:space="preserve"> </w:t>
      </w:r>
      <w:r>
        <w:rPr>
          <w:color w:val="1A1A1A"/>
          <w:sz w:val="23"/>
        </w:rPr>
        <w:t>renders all or any material</w:t>
      </w:r>
      <w:r w:rsidR="00BA1FB0">
        <w:rPr>
          <w:color w:val="1A1A1A"/>
          <w:sz w:val="23"/>
        </w:rPr>
        <w:t xml:space="preserve"> </w:t>
      </w:r>
      <w:r w:rsidRPr="00B64BA3">
        <w:rPr>
          <w:color w:val="1A1A1A"/>
        </w:rPr>
        <w:t>portion of such facilities</w:t>
      </w:r>
      <w:r w:rsidRPr="00B64BA3">
        <w:rPr>
          <w:color w:val="1A1A1A"/>
          <w:spacing w:val="33"/>
        </w:rPr>
        <w:t xml:space="preserve"> </w:t>
      </w:r>
      <w:r w:rsidRPr="00B64BA3">
        <w:rPr>
          <w:color w:val="1A1A1A"/>
        </w:rPr>
        <w:t>inoperable beyond feasible repair</w:t>
      </w:r>
      <w:r w:rsidRPr="00BA1FB0">
        <w:rPr>
          <w:color w:val="343434"/>
        </w:rPr>
        <w:t>,</w:t>
      </w:r>
      <w:r w:rsidRPr="00BA1FB0">
        <w:rPr>
          <w:color w:val="343434"/>
          <w:spacing w:val="-13"/>
        </w:rPr>
        <w:t xml:space="preserve"> </w:t>
      </w:r>
      <w:r w:rsidRPr="00B64BA3">
        <w:rPr>
          <w:color w:val="1A1A1A"/>
        </w:rPr>
        <w:t>the Company, by notice to</w:t>
      </w:r>
      <w:r w:rsidRPr="00B64BA3">
        <w:rPr>
          <w:color w:val="1A1A1A"/>
          <w:spacing w:val="20"/>
        </w:rPr>
        <w:t xml:space="preserve"> </w:t>
      </w:r>
      <w:r w:rsidRPr="00B64BA3">
        <w:rPr>
          <w:color w:val="1A1A1A"/>
        </w:rPr>
        <w:t>the Customer,</w:t>
      </w:r>
      <w:r w:rsidRPr="00B64BA3">
        <w:rPr>
          <w:color w:val="1A1A1A"/>
          <w:spacing w:val="40"/>
        </w:rPr>
        <w:t xml:space="preserve"> </w:t>
      </w:r>
      <w:r w:rsidRPr="00B64BA3">
        <w:rPr>
          <w:color w:val="1A1A1A"/>
        </w:rPr>
        <w:t>may discontinue</w:t>
      </w:r>
      <w:r w:rsidRPr="00B64BA3">
        <w:rPr>
          <w:color w:val="1A1A1A"/>
          <w:spacing w:val="24"/>
        </w:rPr>
        <w:t xml:space="preserve"> </w:t>
      </w:r>
      <w:r w:rsidRPr="00B64BA3">
        <w:rPr>
          <w:color w:val="1A1A1A"/>
        </w:rPr>
        <w:t>or</w:t>
      </w:r>
      <w:r w:rsidRPr="00B64BA3">
        <w:rPr>
          <w:color w:val="1A1A1A"/>
          <w:spacing w:val="29"/>
        </w:rPr>
        <w:t xml:space="preserve"> </w:t>
      </w:r>
      <w:r w:rsidRPr="00B64BA3">
        <w:rPr>
          <w:color w:val="1A1A1A"/>
        </w:rPr>
        <w:t>suspend</w:t>
      </w:r>
      <w:r w:rsidRPr="00B64BA3">
        <w:rPr>
          <w:color w:val="1A1A1A"/>
          <w:spacing w:val="29"/>
        </w:rPr>
        <w:t xml:space="preserve"> </w:t>
      </w:r>
      <w:r w:rsidRPr="00B64BA3">
        <w:rPr>
          <w:color w:val="1A1A1A"/>
        </w:rPr>
        <w:t>service</w:t>
      </w:r>
      <w:r w:rsidRPr="00B64BA3">
        <w:rPr>
          <w:color w:val="1A1A1A"/>
          <w:spacing w:val="40"/>
        </w:rPr>
        <w:t xml:space="preserve"> </w:t>
      </w:r>
      <w:r w:rsidRPr="00B64BA3">
        <w:rPr>
          <w:color w:val="1A1A1A"/>
        </w:rPr>
        <w:t>without incurring</w:t>
      </w:r>
      <w:r w:rsidRPr="00B64BA3">
        <w:rPr>
          <w:color w:val="1A1A1A"/>
          <w:spacing w:val="27"/>
        </w:rPr>
        <w:t xml:space="preserve"> </w:t>
      </w:r>
      <w:r w:rsidRPr="00B64BA3">
        <w:rPr>
          <w:color w:val="1A1A1A"/>
        </w:rPr>
        <w:t xml:space="preserve">any </w:t>
      </w:r>
      <w:r w:rsidRPr="00B64BA3">
        <w:rPr>
          <w:color w:val="1A1A1A"/>
          <w:spacing w:val="-2"/>
        </w:rPr>
        <w:t>liability.</w:t>
      </w:r>
    </w:p>
    <w:p w14:paraId="70D7EF11" w14:textId="77777777" w:rsidR="00B539B5" w:rsidRDefault="00000000" w:rsidP="002C5C9A">
      <w:pPr>
        <w:pStyle w:val="Heading2"/>
        <w:numPr>
          <w:ilvl w:val="1"/>
          <w:numId w:val="27"/>
        </w:numPr>
        <w:tabs>
          <w:tab w:val="left" w:pos="919"/>
        </w:tabs>
        <w:spacing w:before="199"/>
        <w:ind w:left="919" w:right="200" w:hanging="723"/>
        <w:rPr>
          <w:color w:val="1A1A1A"/>
        </w:rPr>
      </w:pPr>
      <w:bookmarkStart w:id="37" w:name="_TOC_250007"/>
      <w:r>
        <w:rPr>
          <w:color w:val="1A1A1A"/>
        </w:rPr>
        <w:t>RESTORATION</w:t>
      </w:r>
      <w:r>
        <w:rPr>
          <w:color w:val="1A1A1A"/>
          <w:spacing w:val="-3"/>
        </w:rPr>
        <w:t xml:space="preserve"> </w:t>
      </w:r>
      <w:r>
        <w:rPr>
          <w:color w:val="1A1A1A"/>
        </w:rPr>
        <w:t>OF</w:t>
      </w:r>
      <w:r>
        <w:rPr>
          <w:color w:val="1A1A1A"/>
          <w:spacing w:val="1"/>
        </w:rPr>
        <w:t xml:space="preserve"> </w:t>
      </w:r>
      <w:bookmarkEnd w:id="37"/>
      <w:r>
        <w:rPr>
          <w:color w:val="1A1A1A"/>
          <w:spacing w:val="-2"/>
        </w:rPr>
        <w:t>SERVICE</w:t>
      </w:r>
    </w:p>
    <w:p w14:paraId="26FB5078" w14:textId="77777777" w:rsidR="00B539B5" w:rsidRDefault="00000000" w:rsidP="002C5C9A">
      <w:pPr>
        <w:pStyle w:val="ListParagraph"/>
        <w:numPr>
          <w:ilvl w:val="2"/>
          <w:numId w:val="27"/>
        </w:numPr>
        <w:tabs>
          <w:tab w:val="left" w:pos="1612"/>
        </w:tabs>
        <w:spacing w:before="238" w:line="244" w:lineRule="auto"/>
        <w:ind w:left="1612" w:right="200" w:hanging="704"/>
        <w:rPr>
          <w:b/>
          <w:color w:val="1A1A1A"/>
          <w:sz w:val="24"/>
        </w:rPr>
      </w:pPr>
      <w:r>
        <w:rPr>
          <w:color w:val="1A1A1A"/>
          <w:sz w:val="23"/>
        </w:rPr>
        <w:t>The Customer</w:t>
      </w:r>
      <w:r>
        <w:rPr>
          <w:color w:val="1A1A1A"/>
          <w:spacing w:val="40"/>
          <w:sz w:val="23"/>
        </w:rPr>
        <w:t xml:space="preserve"> </w:t>
      </w:r>
      <w:r>
        <w:rPr>
          <w:color w:val="1A1A1A"/>
          <w:sz w:val="23"/>
        </w:rPr>
        <w:t>may restore service by full payment in any reasonable manner including</w:t>
      </w:r>
      <w:r>
        <w:rPr>
          <w:color w:val="1A1A1A"/>
          <w:spacing w:val="40"/>
          <w:sz w:val="23"/>
        </w:rPr>
        <w:t xml:space="preserve"> </w:t>
      </w:r>
      <w:r>
        <w:rPr>
          <w:color w:val="1A1A1A"/>
          <w:sz w:val="23"/>
        </w:rPr>
        <w:t>by personal check. However, the Company may refuse to accept a personal check if a</w:t>
      </w:r>
      <w:r>
        <w:rPr>
          <w:color w:val="1A1A1A"/>
          <w:spacing w:val="-3"/>
          <w:sz w:val="23"/>
        </w:rPr>
        <w:t xml:space="preserve"> </w:t>
      </w:r>
      <w:r>
        <w:rPr>
          <w:color w:val="1A1A1A"/>
          <w:sz w:val="23"/>
        </w:rPr>
        <w:t>Customer’s</w:t>
      </w:r>
      <w:r>
        <w:rPr>
          <w:color w:val="1A1A1A"/>
          <w:spacing w:val="30"/>
          <w:sz w:val="23"/>
        </w:rPr>
        <w:t xml:space="preserve"> </w:t>
      </w:r>
      <w:r>
        <w:rPr>
          <w:color w:val="1A1A1A"/>
          <w:sz w:val="23"/>
        </w:rPr>
        <w:t>check for payment of service has been</w:t>
      </w:r>
      <w:r>
        <w:rPr>
          <w:color w:val="1A1A1A"/>
          <w:spacing w:val="-8"/>
          <w:sz w:val="23"/>
        </w:rPr>
        <w:t xml:space="preserve"> </w:t>
      </w:r>
      <w:r>
        <w:rPr>
          <w:color w:val="1A1A1A"/>
          <w:sz w:val="23"/>
        </w:rPr>
        <w:t>dishonored, excepting</w:t>
      </w:r>
      <w:r>
        <w:rPr>
          <w:color w:val="1A1A1A"/>
          <w:spacing w:val="40"/>
          <w:sz w:val="23"/>
        </w:rPr>
        <w:t xml:space="preserve"> </w:t>
      </w:r>
      <w:r>
        <w:rPr>
          <w:color w:val="1A1A1A"/>
          <w:sz w:val="23"/>
        </w:rPr>
        <w:t>bank error, within the last twelve months.</w:t>
      </w:r>
      <w:r>
        <w:rPr>
          <w:color w:val="1A1A1A"/>
          <w:spacing w:val="-8"/>
          <w:sz w:val="23"/>
        </w:rPr>
        <w:t xml:space="preserve"> </w:t>
      </w:r>
      <w:r>
        <w:rPr>
          <w:color w:val="1A1A1A"/>
          <w:sz w:val="23"/>
        </w:rPr>
        <w:t>There</w:t>
      </w:r>
      <w:r>
        <w:rPr>
          <w:color w:val="1A1A1A"/>
          <w:spacing w:val="39"/>
          <w:sz w:val="23"/>
        </w:rPr>
        <w:t xml:space="preserve"> </w:t>
      </w:r>
      <w:r>
        <w:rPr>
          <w:color w:val="1A1A1A"/>
          <w:sz w:val="23"/>
        </w:rPr>
        <w:t>is</w:t>
      </w:r>
      <w:r>
        <w:rPr>
          <w:color w:val="1A1A1A"/>
          <w:spacing w:val="-1"/>
          <w:sz w:val="23"/>
        </w:rPr>
        <w:t xml:space="preserve"> </w:t>
      </w:r>
      <w:r>
        <w:rPr>
          <w:color w:val="1A1A1A"/>
          <w:sz w:val="23"/>
        </w:rPr>
        <w:t xml:space="preserve">a $35.00 charge for </w:t>
      </w:r>
      <w:r>
        <w:rPr>
          <w:color w:val="1A1A1A"/>
          <w:position w:val="1"/>
          <w:sz w:val="23"/>
        </w:rPr>
        <w:t>restoration of service after disconnection; if,</w:t>
      </w:r>
      <w:r>
        <w:rPr>
          <w:color w:val="1A1A1A"/>
          <w:spacing w:val="-2"/>
          <w:position w:val="1"/>
          <w:sz w:val="23"/>
        </w:rPr>
        <w:t xml:space="preserve"> </w:t>
      </w:r>
      <w:r>
        <w:rPr>
          <w:color w:val="1A1A1A"/>
          <w:position w:val="1"/>
          <w:sz w:val="23"/>
        </w:rPr>
        <w:t xml:space="preserve">however, the equipment necessary </w:t>
      </w:r>
      <w:r>
        <w:rPr>
          <w:color w:val="1A1A1A"/>
          <w:sz w:val="23"/>
        </w:rPr>
        <w:t>for service has been removed, the non-recurring</w:t>
      </w:r>
      <w:r>
        <w:rPr>
          <w:color w:val="1A1A1A"/>
          <w:spacing w:val="40"/>
          <w:sz w:val="23"/>
        </w:rPr>
        <w:t xml:space="preserve"> </w:t>
      </w:r>
      <w:r>
        <w:rPr>
          <w:color w:val="1A1A1A"/>
          <w:sz w:val="23"/>
        </w:rPr>
        <w:t>fee will apply.</w:t>
      </w:r>
    </w:p>
    <w:p w14:paraId="124AD7A6" w14:textId="77777777" w:rsidR="00B539B5" w:rsidRDefault="00000000" w:rsidP="002C5C9A">
      <w:pPr>
        <w:pStyle w:val="Heading2"/>
        <w:numPr>
          <w:ilvl w:val="1"/>
          <w:numId w:val="27"/>
        </w:numPr>
        <w:tabs>
          <w:tab w:val="left" w:pos="979"/>
        </w:tabs>
        <w:spacing w:before="242"/>
        <w:ind w:right="200" w:hanging="711"/>
        <w:rPr>
          <w:color w:val="1F1F1F"/>
        </w:rPr>
      </w:pPr>
      <w:bookmarkStart w:id="38" w:name="_TOC_250006"/>
      <w:r>
        <w:rPr>
          <w:color w:val="1F1F1F"/>
        </w:rPr>
        <w:t>NOTICE</w:t>
      </w:r>
      <w:r>
        <w:rPr>
          <w:color w:val="1F1F1F"/>
          <w:spacing w:val="49"/>
        </w:rPr>
        <w:t xml:space="preserve"> </w:t>
      </w:r>
      <w:r>
        <w:rPr>
          <w:color w:val="1F1F1F"/>
        </w:rPr>
        <w:t>TO</w:t>
      </w:r>
      <w:r>
        <w:rPr>
          <w:color w:val="1F1F1F"/>
          <w:spacing w:val="36"/>
        </w:rPr>
        <w:t xml:space="preserve"> </w:t>
      </w:r>
      <w:r>
        <w:rPr>
          <w:color w:val="1F1F1F"/>
        </w:rPr>
        <w:t>COMPANY</w:t>
      </w:r>
      <w:r>
        <w:rPr>
          <w:color w:val="1F1F1F"/>
          <w:spacing w:val="56"/>
        </w:rPr>
        <w:t xml:space="preserve"> </w:t>
      </w:r>
      <w:r>
        <w:rPr>
          <w:color w:val="1F1F1F"/>
        </w:rPr>
        <w:t>FOR</w:t>
      </w:r>
      <w:r>
        <w:rPr>
          <w:color w:val="1F1F1F"/>
          <w:spacing w:val="23"/>
        </w:rPr>
        <w:t xml:space="preserve"> </w:t>
      </w:r>
      <w:r>
        <w:rPr>
          <w:color w:val="1F1F1F"/>
        </w:rPr>
        <w:t>CANCELLATION</w:t>
      </w:r>
      <w:r>
        <w:rPr>
          <w:color w:val="1F1F1F"/>
          <w:spacing w:val="8"/>
        </w:rPr>
        <w:t xml:space="preserve"> </w:t>
      </w:r>
      <w:r>
        <w:rPr>
          <w:color w:val="1F1F1F"/>
        </w:rPr>
        <w:t>OF</w:t>
      </w:r>
      <w:r>
        <w:rPr>
          <w:color w:val="1F1F1F"/>
          <w:spacing w:val="27"/>
        </w:rPr>
        <w:t xml:space="preserve"> </w:t>
      </w:r>
      <w:bookmarkEnd w:id="38"/>
      <w:r>
        <w:rPr>
          <w:color w:val="1F1F1F"/>
          <w:spacing w:val="-2"/>
        </w:rPr>
        <w:t>SERVICE</w:t>
      </w:r>
    </w:p>
    <w:p w14:paraId="5C3FBCCA" w14:textId="77777777" w:rsidR="00B539B5" w:rsidRDefault="00000000" w:rsidP="002C5C9A">
      <w:pPr>
        <w:pStyle w:val="ListParagraph"/>
        <w:numPr>
          <w:ilvl w:val="2"/>
          <w:numId w:val="27"/>
        </w:numPr>
        <w:tabs>
          <w:tab w:val="left" w:pos="1701"/>
          <w:tab w:val="left" w:pos="1715"/>
        </w:tabs>
        <w:spacing w:before="231" w:line="247" w:lineRule="auto"/>
        <w:ind w:left="1701" w:right="200" w:hanging="715"/>
        <w:jc w:val="both"/>
        <w:rPr>
          <w:b/>
          <w:color w:val="1F1F1F"/>
          <w:sz w:val="24"/>
        </w:rPr>
      </w:pPr>
      <w:r>
        <w:rPr>
          <w:color w:val="1F1F1F"/>
          <w:sz w:val="23"/>
        </w:rPr>
        <w:t>Customer may cancel service by providing written notice to Company five (5) days prior to cancellation. However, Customer may not cancel service prior to expiration of the initial one (1) year term.</w:t>
      </w:r>
    </w:p>
    <w:p w14:paraId="143A8826" w14:textId="77777777" w:rsidR="00B539B5" w:rsidRDefault="00000000" w:rsidP="002C5C9A">
      <w:pPr>
        <w:pStyle w:val="ListParagraph"/>
        <w:numPr>
          <w:ilvl w:val="2"/>
          <w:numId w:val="27"/>
        </w:numPr>
        <w:tabs>
          <w:tab w:val="left" w:pos="1693"/>
          <w:tab w:val="left" w:pos="1701"/>
        </w:tabs>
        <w:spacing w:before="236" w:line="249" w:lineRule="auto"/>
        <w:ind w:left="1701" w:right="200" w:hanging="715"/>
        <w:rPr>
          <w:b/>
          <w:color w:val="1F1F1F"/>
          <w:sz w:val="24"/>
        </w:rPr>
      </w:pPr>
      <w:r>
        <w:rPr>
          <w:color w:val="1F1F1F"/>
          <w:sz w:val="23"/>
        </w:rPr>
        <w:t>Customer</w:t>
      </w:r>
      <w:r>
        <w:rPr>
          <w:color w:val="1F1F1F"/>
          <w:spacing w:val="40"/>
          <w:sz w:val="23"/>
        </w:rPr>
        <w:t xml:space="preserve"> </w:t>
      </w:r>
      <w:r>
        <w:rPr>
          <w:color w:val="1F1F1F"/>
          <w:sz w:val="23"/>
        </w:rPr>
        <w:t>is responsible for charges while still connected</w:t>
      </w:r>
      <w:r>
        <w:rPr>
          <w:color w:val="1F1F1F"/>
          <w:spacing w:val="40"/>
          <w:sz w:val="23"/>
        </w:rPr>
        <w:t xml:space="preserve"> </w:t>
      </w:r>
      <w:r>
        <w:rPr>
          <w:color w:val="1F1F1F"/>
          <w:sz w:val="23"/>
        </w:rPr>
        <w:t>to the Company’s service and the payment of associated</w:t>
      </w:r>
      <w:r>
        <w:rPr>
          <w:color w:val="1F1F1F"/>
          <w:spacing w:val="28"/>
          <w:sz w:val="23"/>
        </w:rPr>
        <w:t xml:space="preserve"> </w:t>
      </w:r>
      <w:r>
        <w:rPr>
          <w:color w:val="1F1F1F"/>
          <w:sz w:val="23"/>
        </w:rPr>
        <w:t>local exchange company charges, if any, for service charges.</w:t>
      </w:r>
    </w:p>
    <w:p w14:paraId="2485C976" w14:textId="77777777" w:rsidR="00B539B5" w:rsidRPr="00AE4A0B" w:rsidRDefault="00000000" w:rsidP="002C5C9A">
      <w:pPr>
        <w:pStyle w:val="ListParagraph"/>
        <w:numPr>
          <w:ilvl w:val="2"/>
          <w:numId w:val="27"/>
        </w:numPr>
        <w:tabs>
          <w:tab w:val="left" w:pos="1638"/>
          <w:tab w:val="left" w:pos="1701"/>
        </w:tabs>
        <w:spacing w:before="233" w:line="249" w:lineRule="auto"/>
        <w:ind w:left="1701" w:right="200" w:hanging="723"/>
        <w:rPr>
          <w:b/>
          <w:color w:val="1F1F1F"/>
          <w:sz w:val="24"/>
        </w:rPr>
      </w:pPr>
      <w:r>
        <w:rPr>
          <w:color w:val="1F1F1F"/>
          <w:sz w:val="23"/>
        </w:rPr>
        <w:t>Any non-recoverable</w:t>
      </w:r>
      <w:r>
        <w:rPr>
          <w:color w:val="1F1F1F"/>
          <w:spacing w:val="29"/>
          <w:sz w:val="23"/>
        </w:rPr>
        <w:t xml:space="preserve"> </w:t>
      </w:r>
      <w:r>
        <w:rPr>
          <w:color w:val="1F1F1F"/>
          <w:sz w:val="23"/>
        </w:rPr>
        <w:t>cost of Company</w:t>
      </w:r>
      <w:r>
        <w:rPr>
          <w:color w:val="1F1F1F"/>
          <w:spacing w:val="28"/>
          <w:sz w:val="23"/>
        </w:rPr>
        <w:t xml:space="preserve"> </w:t>
      </w:r>
      <w:r>
        <w:rPr>
          <w:color w:val="1F1F1F"/>
          <w:sz w:val="23"/>
        </w:rPr>
        <w:t>expenditures</w:t>
      </w:r>
      <w:r>
        <w:rPr>
          <w:color w:val="1F1F1F"/>
          <w:spacing w:val="-3"/>
          <w:sz w:val="23"/>
        </w:rPr>
        <w:t xml:space="preserve"> </w:t>
      </w:r>
      <w:r>
        <w:rPr>
          <w:color w:val="1F1F1F"/>
          <w:sz w:val="23"/>
        </w:rPr>
        <w:t>shall be</w:t>
      </w:r>
      <w:r>
        <w:rPr>
          <w:color w:val="1F1F1F"/>
          <w:spacing w:val="-6"/>
          <w:sz w:val="23"/>
        </w:rPr>
        <w:t xml:space="preserve"> </w:t>
      </w:r>
      <w:r>
        <w:rPr>
          <w:color w:val="1F1F1F"/>
          <w:sz w:val="23"/>
        </w:rPr>
        <w:t>borne by the Customer</w:t>
      </w:r>
      <w:r>
        <w:rPr>
          <w:color w:val="1F1F1F"/>
          <w:spacing w:val="40"/>
          <w:sz w:val="23"/>
        </w:rPr>
        <w:t xml:space="preserve"> </w:t>
      </w:r>
      <w:r>
        <w:rPr>
          <w:color w:val="1F1F1F"/>
          <w:sz w:val="23"/>
        </w:rPr>
        <w:t>if:</w:t>
      </w:r>
    </w:p>
    <w:p w14:paraId="625C9EE8" w14:textId="77777777" w:rsidR="00AE4A0B" w:rsidRDefault="00AE4A0B" w:rsidP="00AE4A0B">
      <w:pPr>
        <w:tabs>
          <w:tab w:val="left" w:pos="1638"/>
          <w:tab w:val="left" w:pos="1701"/>
        </w:tabs>
        <w:spacing w:before="233" w:line="249" w:lineRule="auto"/>
        <w:ind w:right="200"/>
        <w:rPr>
          <w:b/>
          <w:color w:val="1F1F1F"/>
          <w:sz w:val="24"/>
        </w:rPr>
      </w:pPr>
    </w:p>
    <w:p w14:paraId="41B7FA05" w14:textId="672819D2" w:rsidR="00AE4A0B" w:rsidRDefault="00AE4A0B" w:rsidP="00AE4A0B">
      <w:pPr>
        <w:pStyle w:val="ListParagraph"/>
        <w:spacing w:before="242" w:line="249" w:lineRule="auto"/>
        <w:ind w:left="0" w:right="200" w:firstLine="0"/>
        <w:jc w:val="center"/>
        <w:rPr>
          <w:color w:val="1A1A1A"/>
          <w:spacing w:val="-2"/>
        </w:rPr>
      </w:pPr>
      <w:r>
        <w:lastRenderedPageBreak/>
        <w:t xml:space="preserve">SECTION 2 </w:t>
      </w:r>
      <w:r>
        <w:rPr>
          <w:color w:val="1A1A1A"/>
        </w:rPr>
        <w:t>RULES</w:t>
      </w:r>
      <w:r>
        <w:rPr>
          <w:color w:val="1A1A1A"/>
          <w:spacing w:val="35"/>
        </w:rPr>
        <w:t xml:space="preserve"> </w:t>
      </w:r>
      <w:r>
        <w:rPr>
          <w:color w:val="1A1A1A"/>
        </w:rPr>
        <w:t>AND</w:t>
      </w:r>
      <w:r>
        <w:rPr>
          <w:color w:val="1A1A1A"/>
          <w:spacing w:val="-20"/>
        </w:rPr>
        <w:t xml:space="preserve"> </w:t>
      </w:r>
      <w:r>
        <w:rPr>
          <w:color w:val="1A1A1A"/>
          <w:spacing w:val="-2"/>
        </w:rPr>
        <w:t>REGULATIONS</w:t>
      </w:r>
    </w:p>
    <w:p w14:paraId="52AEFBF7" w14:textId="77777777" w:rsidR="00AE4A0B" w:rsidRPr="00AE4A0B" w:rsidRDefault="00AE4A0B" w:rsidP="00AE4A0B">
      <w:pPr>
        <w:pStyle w:val="ListParagraph"/>
        <w:spacing w:before="242" w:line="249" w:lineRule="auto"/>
        <w:ind w:left="0" w:right="200" w:firstLine="0"/>
        <w:jc w:val="center"/>
        <w:rPr>
          <w:b/>
          <w:color w:val="1F1F1F"/>
          <w:sz w:val="23"/>
        </w:rPr>
      </w:pPr>
    </w:p>
    <w:p w14:paraId="3B8E7B6D" w14:textId="77777777" w:rsidR="00B539B5" w:rsidRDefault="00000000" w:rsidP="002C5C9A">
      <w:pPr>
        <w:pStyle w:val="ListParagraph"/>
        <w:numPr>
          <w:ilvl w:val="3"/>
          <w:numId w:val="27"/>
        </w:numPr>
        <w:tabs>
          <w:tab w:val="left" w:pos="2594"/>
        </w:tabs>
        <w:spacing w:before="228" w:line="247" w:lineRule="auto"/>
        <w:ind w:left="2594" w:right="200" w:hanging="893"/>
        <w:rPr>
          <w:b/>
          <w:color w:val="1F1F1F"/>
          <w:sz w:val="24"/>
        </w:rPr>
      </w:pPr>
      <w:r>
        <w:rPr>
          <w:color w:val="1F1F1F"/>
          <w:sz w:val="23"/>
        </w:rPr>
        <w:t>Customer orders service requiring special facilities dedicated to the Customer’s use and then cancels</w:t>
      </w:r>
      <w:r>
        <w:rPr>
          <w:color w:val="1F1F1F"/>
          <w:spacing w:val="40"/>
          <w:sz w:val="23"/>
        </w:rPr>
        <w:t xml:space="preserve"> </w:t>
      </w:r>
      <w:r>
        <w:rPr>
          <w:color w:val="1F1F1F"/>
          <w:sz w:val="23"/>
        </w:rPr>
        <w:t>the order before such service begins, before completion</w:t>
      </w:r>
      <w:r>
        <w:rPr>
          <w:color w:val="1F1F1F"/>
          <w:spacing w:val="31"/>
          <w:sz w:val="23"/>
        </w:rPr>
        <w:t xml:space="preserve"> </w:t>
      </w:r>
      <w:r>
        <w:rPr>
          <w:color w:val="1F1F1F"/>
          <w:sz w:val="23"/>
        </w:rPr>
        <w:t>of the</w:t>
      </w:r>
      <w:r>
        <w:rPr>
          <w:color w:val="1F1F1F"/>
          <w:spacing w:val="-5"/>
          <w:sz w:val="23"/>
        </w:rPr>
        <w:t xml:space="preserve"> </w:t>
      </w:r>
      <w:r>
        <w:rPr>
          <w:color w:val="1F1F1F"/>
          <w:sz w:val="23"/>
        </w:rPr>
        <w:t>minimum</w:t>
      </w:r>
      <w:r>
        <w:rPr>
          <w:color w:val="1F1F1F"/>
          <w:spacing w:val="34"/>
          <w:sz w:val="23"/>
        </w:rPr>
        <w:t xml:space="preserve"> </w:t>
      </w:r>
      <w:r>
        <w:rPr>
          <w:color w:val="1F1F1F"/>
          <w:sz w:val="23"/>
        </w:rPr>
        <w:t>period or before completion</w:t>
      </w:r>
      <w:r>
        <w:rPr>
          <w:color w:val="1F1F1F"/>
          <w:spacing w:val="33"/>
          <w:sz w:val="23"/>
        </w:rPr>
        <w:t xml:space="preserve"> </w:t>
      </w:r>
      <w:r>
        <w:rPr>
          <w:color w:val="1F1F1F"/>
          <w:sz w:val="23"/>
        </w:rPr>
        <w:t>of some period mutually agreed with the Customer</w:t>
      </w:r>
      <w:r>
        <w:rPr>
          <w:color w:val="1F1F1F"/>
          <w:spacing w:val="40"/>
          <w:sz w:val="23"/>
        </w:rPr>
        <w:t xml:space="preserve"> </w:t>
      </w:r>
      <w:r>
        <w:rPr>
          <w:color w:val="1F1F1F"/>
          <w:sz w:val="23"/>
        </w:rPr>
        <w:t>for the non-recoverable portions of expenditures; or</w:t>
      </w:r>
    </w:p>
    <w:p w14:paraId="6421C9FB" w14:textId="1AF2A86A" w:rsidR="00B539B5" w:rsidRDefault="00BA1FB0" w:rsidP="002C5C9A">
      <w:pPr>
        <w:pStyle w:val="ListParagraph"/>
        <w:numPr>
          <w:ilvl w:val="3"/>
          <w:numId w:val="27"/>
        </w:numPr>
        <w:tabs>
          <w:tab w:val="left" w:pos="2531"/>
        </w:tabs>
        <w:spacing w:before="227"/>
        <w:ind w:left="2531" w:right="200" w:hanging="825"/>
        <w:rPr>
          <w:b/>
          <w:color w:val="1F1F1F"/>
          <w:sz w:val="25"/>
        </w:rPr>
      </w:pPr>
      <w:r>
        <w:rPr>
          <w:color w:val="1F1F1F"/>
          <w:sz w:val="23"/>
        </w:rPr>
        <w:t xml:space="preserve">  Liabilities</w:t>
      </w:r>
      <w:r>
        <w:rPr>
          <w:color w:val="1F1F1F"/>
          <w:spacing w:val="6"/>
          <w:sz w:val="23"/>
        </w:rPr>
        <w:t xml:space="preserve"> </w:t>
      </w:r>
      <w:r>
        <w:rPr>
          <w:color w:val="1F1F1F"/>
          <w:sz w:val="23"/>
        </w:rPr>
        <w:t>are</w:t>
      </w:r>
      <w:r>
        <w:rPr>
          <w:color w:val="1F1F1F"/>
          <w:spacing w:val="12"/>
          <w:sz w:val="23"/>
        </w:rPr>
        <w:t xml:space="preserve"> </w:t>
      </w:r>
      <w:r>
        <w:rPr>
          <w:color w:val="1F1F1F"/>
          <w:sz w:val="23"/>
        </w:rPr>
        <w:t>incurred</w:t>
      </w:r>
      <w:r>
        <w:rPr>
          <w:color w:val="1F1F1F"/>
          <w:spacing w:val="10"/>
          <w:sz w:val="23"/>
        </w:rPr>
        <w:t xml:space="preserve"> </w:t>
      </w:r>
      <w:r>
        <w:rPr>
          <w:color w:val="1F1F1F"/>
          <w:sz w:val="23"/>
        </w:rPr>
        <w:t>expressly</w:t>
      </w:r>
      <w:r>
        <w:rPr>
          <w:color w:val="1F1F1F"/>
          <w:spacing w:val="19"/>
          <w:sz w:val="23"/>
        </w:rPr>
        <w:t xml:space="preserve"> </w:t>
      </w:r>
      <w:r>
        <w:rPr>
          <w:color w:val="1F1F1F"/>
          <w:sz w:val="23"/>
        </w:rPr>
        <w:t>on</w:t>
      </w:r>
      <w:r>
        <w:rPr>
          <w:color w:val="1F1F1F"/>
          <w:spacing w:val="23"/>
          <w:sz w:val="23"/>
        </w:rPr>
        <w:t xml:space="preserve"> </w:t>
      </w:r>
      <w:r>
        <w:rPr>
          <w:color w:val="1F1F1F"/>
          <w:sz w:val="23"/>
        </w:rPr>
        <w:t>behalf</w:t>
      </w:r>
      <w:r>
        <w:rPr>
          <w:color w:val="1F1F1F"/>
          <w:spacing w:val="10"/>
          <w:sz w:val="23"/>
        </w:rPr>
        <w:t xml:space="preserve"> </w:t>
      </w:r>
      <w:r>
        <w:rPr>
          <w:color w:val="1F1F1F"/>
          <w:sz w:val="23"/>
        </w:rPr>
        <w:t>of</w:t>
      </w:r>
      <w:r>
        <w:rPr>
          <w:color w:val="1F1F1F"/>
          <w:spacing w:val="18"/>
          <w:sz w:val="23"/>
        </w:rPr>
        <w:t xml:space="preserve"> </w:t>
      </w:r>
      <w:r>
        <w:rPr>
          <w:color w:val="1F1F1F"/>
          <w:sz w:val="23"/>
        </w:rPr>
        <w:t>the</w:t>
      </w:r>
      <w:r>
        <w:rPr>
          <w:color w:val="1F1F1F"/>
          <w:spacing w:val="1"/>
          <w:sz w:val="23"/>
        </w:rPr>
        <w:t xml:space="preserve"> </w:t>
      </w:r>
      <w:r>
        <w:rPr>
          <w:color w:val="1F1F1F"/>
          <w:sz w:val="23"/>
        </w:rPr>
        <w:t>Customer</w:t>
      </w:r>
      <w:r>
        <w:rPr>
          <w:color w:val="1F1F1F"/>
          <w:spacing w:val="23"/>
          <w:sz w:val="23"/>
        </w:rPr>
        <w:t xml:space="preserve"> </w:t>
      </w:r>
      <w:r>
        <w:rPr>
          <w:color w:val="1F1F1F"/>
          <w:spacing w:val="-5"/>
          <w:sz w:val="23"/>
        </w:rPr>
        <w:t>by</w:t>
      </w:r>
    </w:p>
    <w:p w14:paraId="7F4E83A9" w14:textId="77777777" w:rsidR="00B539B5" w:rsidRDefault="00000000" w:rsidP="00BA1FB0">
      <w:pPr>
        <w:pStyle w:val="BodyText"/>
        <w:spacing w:before="5" w:line="247" w:lineRule="auto"/>
        <w:ind w:left="2594" w:right="200" w:firstLine="5"/>
      </w:pPr>
      <w:r>
        <w:rPr>
          <w:color w:val="1F1F1F"/>
        </w:rPr>
        <w:t>Company and not fully reimbursed</w:t>
      </w:r>
      <w:r>
        <w:rPr>
          <w:color w:val="1F1F1F"/>
          <w:spacing w:val="35"/>
        </w:rPr>
        <w:t xml:space="preserve"> </w:t>
      </w:r>
      <w:r>
        <w:rPr>
          <w:color w:val="1F1F1F"/>
        </w:rPr>
        <w:t xml:space="preserve">by installation and monthly charges; </w:t>
      </w:r>
      <w:r>
        <w:rPr>
          <w:color w:val="1F1F1F"/>
          <w:spacing w:val="-6"/>
        </w:rPr>
        <w:t>or</w:t>
      </w:r>
    </w:p>
    <w:p w14:paraId="021DF6AA" w14:textId="77777777" w:rsidR="00B539B5" w:rsidRDefault="00000000" w:rsidP="002C5C9A">
      <w:pPr>
        <w:pStyle w:val="ListParagraph"/>
        <w:numPr>
          <w:ilvl w:val="3"/>
          <w:numId w:val="27"/>
        </w:numPr>
        <w:tabs>
          <w:tab w:val="left" w:pos="2584"/>
          <w:tab w:val="left" w:pos="2594"/>
        </w:tabs>
        <w:spacing w:before="230" w:line="242" w:lineRule="auto"/>
        <w:ind w:left="2594" w:right="200" w:hanging="898"/>
        <w:rPr>
          <w:b/>
          <w:color w:val="1F1F1F"/>
          <w:sz w:val="24"/>
        </w:rPr>
      </w:pPr>
      <w:r>
        <w:rPr>
          <w:color w:val="1F1F1F"/>
          <w:sz w:val="23"/>
        </w:rPr>
        <w:t>Customer has</w:t>
      </w:r>
      <w:r>
        <w:rPr>
          <w:color w:val="1F1F1F"/>
          <w:spacing w:val="-4"/>
          <w:sz w:val="23"/>
        </w:rPr>
        <w:t xml:space="preserve"> </w:t>
      </w:r>
      <w:r>
        <w:rPr>
          <w:color w:val="1F1F1F"/>
          <w:sz w:val="23"/>
        </w:rPr>
        <w:t>ordered service and construction</w:t>
      </w:r>
      <w:r>
        <w:rPr>
          <w:color w:val="1F1F1F"/>
          <w:spacing w:val="40"/>
          <w:sz w:val="23"/>
        </w:rPr>
        <w:t xml:space="preserve"> </w:t>
      </w:r>
      <w:r>
        <w:rPr>
          <w:color w:val="1F1F1F"/>
          <w:sz w:val="23"/>
        </w:rPr>
        <w:t>has</w:t>
      </w:r>
      <w:r>
        <w:rPr>
          <w:color w:val="1F1F1F"/>
          <w:spacing w:val="-8"/>
          <w:sz w:val="23"/>
        </w:rPr>
        <w:t xml:space="preserve"> </w:t>
      </w:r>
      <w:r>
        <w:rPr>
          <w:color w:val="1F1F1F"/>
          <w:sz w:val="23"/>
        </w:rPr>
        <w:t>either begun or has been completed, but no service</w:t>
      </w:r>
      <w:r>
        <w:rPr>
          <w:color w:val="1F1F1F"/>
          <w:spacing w:val="40"/>
          <w:sz w:val="23"/>
        </w:rPr>
        <w:t xml:space="preserve"> </w:t>
      </w:r>
      <w:r>
        <w:rPr>
          <w:color w:val="1F1F1F"/>
          <w:sz w:val="23"/>
        </w:rPr>
        <w:t>provided.</w:t>
      </w:r>
    </w:p>
    <w:p w14:paraId="528C8C6E" w14:textId="77777777" w:rsidR="00B539B5" w:rsidRDefault="00000000" w:rsidP="002C5C9A">
      <w:pPr>
        <w:pStyle w:val="Heading2"/>
        <w:numPr>
          <w:ilvl w:val="1"/>
          <w:numId w:val="27"/>
        </w:numPr>
        <w:tabs>
          <w:tab w:val="left" w:pos="979"/>
        </w:tabs>
        <w:spacing w:before="240"/>
        <w:ind w:right="200" w:hanging="692"/>
        <w:rPr>
          <w:color w:val="171717"/>
        </w:rPr>
      </w:pPr>
      <w:bookmarkStart w:id="39" w:name="_TOC_250005"/>
      <w:r>
        <w:rPr>
          <w:color w:val="171717"/>
        </w:rPr>
        <w:t>ALLOWANCES</w:t>
      </w:r>
      <w:r>
        <w:rPr>
          <w:color w:val="171717"/>
          <w:spacing w:val="54"/>
        </w:rPr>
        <w:t xml:space="preserve"> </w:t>
      </w:r>
      <w:r>
        <w:rPr>
          <w:color w:val="171717"/>
        </w:rPr>
        <w:t>FOR</w:t>
      </w:r>
      <w:r>
        <w:rPr>
          <w:color w:val="171717"/>
          <w:spacing w:val="25"/>
        </w:rPr>
        <w:t xml:space="preserve"> </w:t>
      </w:r>
      <w:r>
        <w:rPr>
          <w:color w:val="171717"/>
        </w:rPr>
        <w:t>INTERRUPTION</w:t>
      </w:r>
      <w:r>
        <w:rPr>
          <w:color w:val="171717"/>
          <w:spacing w:val="-3"/>
        </w:rPr>
        <w:t xml:space="preserve"> </w:t>
      </w:r>
      <w:r>
        <w:rPr>
          <w:color w:val="171717"/>
        </w:rPr>
        <w:t>IN</w:t>
      </w:r>
      <w:r>
        <w:rPr>
          <w:color w:val="171717"/>
          <w:spacing w:val="-9"/>
        </w:rPr>
        <w:t xml:space="preserve"> </w:t>
      </w:r>
      <w:bookmarkEnd w:id="39"/>
      <w:r>
        <w:rPr>
          <w:color w:val="171717"/>
          <w:spacing w:val="-2"/>
        </w:rPr>
        <w:t>SERVICE</w:t>
      </w:r>
    </w:p>
    <w:p w14:paraId="74F44C66" w14:textId="0382D5EE" w:rsidR="00B539B5" w:rsidRDefault="00000000" w:rsidP="002C5C9A">
      <w:pPr>
        <w:pStyle w:val="ListParagraph"/>
        <w:numPr>
          <w:ilvl w:val="2"/>
          <w:numId w:val="27"/>
        </w:numPr>
        <w:tabs>
          <w:tab w:val="left" w:pos="1708"/>
          <w:tab w:val="left" w:pos="1722"/>
        </w:tabs>
        <w:spacing w:before="235" w:line="249" w:lineRule="auto"/>
        <w:ind w:left="1708" w:right="200" w:hanging="706"/>
        <w:jc w:val="both"/>
        <w:rPr>
          <w:b/>
          <w:color w:val="171717"/>
          <w:sz w:val="24"/>
        </w:rPr>
      </w:pPr>
      <w:r>
        <w:rPr>
          <w:color w:val="171717"/>
          <w:sz w:val="23"/>
        </w:rPr>
        <w:t>A credit</w:t>
      </w:r>
      <w:r>
        <w:rPr>
          <w:color w:val="171717"/>
          <w:spacing w:val="21"/>
          <w:sz w:val="23"/>
        </w:rPr>
        <w:t xml:space="preserve"> </w:t>
      </w:r>
      <w:r>
        <w:rPr>
          <w:color w:val="171717"/>
          <w:sz w:val="23"/>
        </w:rPr>
        <w:t>allowance</w:t>
      </w:r>
      <w:r>
        <w:rPr>
          <w:color w:val="171717"/>
          <w:spacing w:val="33"/>
          <w:sz w:val="23"/>
        </w:rPr>
        <w:t xml:space="preserve"> </w:t>
      </w:r>
      <w:r>
        <w:rPr>
          <w:color w:val="171717"/>
          <w:sz w:val="23"/>
        </w:rPr>
        <w:t>will be given</w:t>
      </w:r>
      <w:r>
        <w:rPr>
          <w:color w:val="171717"/>
          <w:spacing w:val="35"/>
          <w:sz w:val="23"/>
        </w:rPr>
        <w:t xml:space="preserve"> </w:t>
      </w:r>
      <w:r>
        <w:rPr>
          <w:color w:val="171717"/>
          <w:sz w:val="23"/>
        </w:rPr>
        <w:t>when service</w:t>
      </w:r>
      <w:r>
        <w:rPr>
          <w:color w:val="171717"/>
          <w:spacing w:val="24"/>
          <w:sz w:val="23"/>
        </w:rPr>
        <w:t xml:space="preserve"> </w:t>
      </w:r>
      <w:r>
        <w:rPr>
          <w:color w:val="171717"/>
          <w:sz w:val="23"/>
        </w:rPr>
        <w:t>is interrupted, except</w:t>
      </w:r>
      <w:r>
        <w:rPr>
          <w:color w:val="171717"/>
          <w:spacing w:val="28"/>
          <w:sz w:val="23"/>
        </w:rPr>
        <w:t xml:space="preserve"> </w:t>
      </w:r>
      <w:r>
        <w:rPr>
          <w:color w:val="171717"/>
          <w:sz w:val="23"/>
        </w:rPr>
        <w:t>as specified in Section</w:t>
      </w:r>
      <w:r>
        <w:rPr>
          <w:color w:val="171717"/>
          <w:spacing w:val="40"/>
          <w:sz w:val="23"/>
        </w:rPr>
        <w:t xml:space="preserve"> </w:t>
      </w:r>
      <w:r w:rsidR="00C06F3F">
        <w:rPr>
          <w:color w:val="171717"/>
          <w:sz w:val="23"/>
        </w:rPr>
        <w:t>2</w:t>
      </w:r>
      <w:r>
        <w:rPr>
          <w:color w:val="171717"/>
          <w:sz w:val="23"/>
        </w:rPr>
        <w:t>.18</w:t>
      </w:r>
      <w:r>
        <w:rPr>
          <w:color w:val="171717"/>
          <w:spacing w:val="21"/>
          <w:sz w:val="23"/>
        </w:rPr>
        <w:t xml:space="preserve"> </w:t>
      </w:r>
      <w:r>
        <w:rPr>
          <w:color w:val="171717"/>
          <w:sz w:val="23"/>
        </w:rPr>
        <w:t>following.</w:t>
      </w:r>
      <w:r>
        <w:rPr>
          <w:color w:val="171717"/>
          <w:spacing w:val="80"/>
          <w:sz w:val="23"/>
        </w:rPr>
        <w:t xml:space="preserve"> </w:t>
      </w:r>
      <w:r>
        <w:rPr>
          <w:color w:val="171717"/>
          <w:sz w:val="23"/>
        </w:rPr>
        <w:t>A service</w:t>
      </w:r>
      <w:r>
        <w:rPr>
          <w:color w:val="171717"/>
          <w:spacing w:val="38"/>
          <w:sz w:val="23"/>
        </w:rPr>
        <w:t xml:space="preserve"> </w:t>
      </w:r>
      <w:r>
        <w:rPr>
          <w:color w:val="171717"/>
          <w:sz w:val="23"/>
        </w:rPr>
        <w:t>is interrupted</w:t>
      </w:r>
      <w:r>
        <w:rPr>
          <w:color w:val="171717"/>
          <w:spacing w:val="40"/>
          <w:sz w:val="23"/>
        </w:rPr>
        <w:t xml:space="preserve"> </w:t>
      </w:r>
      <w:r>
        <w:rPr>
          <w:color w:val="171717"/>
          <w:sz w:val="23"/>
        </w:rPr>
        <w:t>when it</w:t>
      </w:r>
      <w:r>
        <w:rPr>
          <w:color w:val="171717"/>
          <w:spacing w:val="21"/>
          <w:sz w:val="23"/>
        </w:rPr>
        <w:t xml:space="preserve"> </w:t>
      </w:r>
      <w:r>
        <w:rPr>
          <w:color w:val="171717"/>
          <w:sz w:val="23"/>
        </w:rPr>
        <w:t>becomes inoperative to the Customer, e.g., the Customer</w:t>
      </w:r>
      <w:r>
        <w:rPr>
          <w:color w:val="171717"/>
          <w:spacing w:val="40"/>
          <w:sz w:val="23"/>
        </w:rPr>
        <w:t xml:space="preserve"> </w:t>
      </w:r>
      <w:r>
        <w:rPr>
          <w:color w:val="171717"/>
          <w:sz w:val="23"/>
        </w:rPr>
        <w:t>is unable to transmit or receive, because of a failure of</w:t>
      </w:r>
      <w:r>
        <w:rPr>
          <w:color w:val="171717"/>
          <w:spacing w:val="22"/>
          <w:sz w:val="23"/>
        </w:rPr>
        <w:t xml:space="preserve"> </w:t>
      </w:r>
      <w:r>
        <w:rPr>
          <w:color w:val="171717"/>
          <w:sz w:val="23"/>
        </w:rPr>
        <w:t>a service, facility</w:t>
      </w:r>
      <w:r>
        <w:rPr>
          <w:color w:val="171717"/>
          <w:spacing w:val="28"/>
          <w:sz w:val="23"/>
        </w:rPr>
        <w:t xml:space="preserve"> </w:t>
      </w:r>
      <w:r>
        <w:rPr>
          <w:color w:val="171717"/>
          <w:sz w:val="23"/>
        </w:rPr>
        <w:t>or circuit</w:t>
      </w:r>
      <w:r>
        <w:rPr>
          <w:color w:val="171717"/>
          <w:spacing w:val="31"/>
          <w:sz w:val="23"/>
        </w:rPr>
        <w:t xml:space="preserve"> </w:t>
      </w:r>
      <w:r>
        <w:rPr>
          <w:color w:val="171717"/>
          <w:sz w:val="23"/>
        </w:rPr>
        <w:t>furnished</w:t>
      </w:r>
      <w:r>
        <w:rPr>
          <w:color w:val="171717"/>
          <w:spacing w:val="26"/>
          <w:sz w:val="23"/>
        </w:rPr>
        <w:t xml:space="preserve"> </w:t>
      </w:r>
      <w:r>
        <w:rPr>
          <w:color w:val="171717"/>
          <w:sz w:val="23"/>
        </w:rPr>
        <w:t>by the</w:t>
      </w:r>
      <w:r>
        <w:rPr>
          <w:color w:val="171717"/>
          <w:spacing w:val="-1"/>
          <w:sz w:val="23"/>
        </w:rPr>
        <w:t xml:space="preserve"> </w:t>
      </w:r>
      <w:r>
        <w:rPr>
          <w:color w:val="171717"/>
          <w:sz w:val="23"/>
        </w:rPr>
        <w:t>Company</w:t>
      </w:r>
      <w:r>
        <w:rPr>
          <w:color w:val="171717"/>
          <w:spacing w:val="26"/>
          <w:sz w:val="23"/>
        </w:rPr>
        <w:t xml:space="preserve"> </w:t>
      </w:r>
      <w:r>
        <w:rPr>
          <w:color w:val="171717"/>
          <w:sz w:val="23"/>
        </w:rPr>
        <w:t>under this tariff.</w:t>
      </w:r>
    </w:p>
    <w:p w14:paraId="5B23E03C" w14:textId="77777777" w:rsidR="00B539B5" w:rsidRDefault="00000000" w:rsidP="002C5C9A">
      <w:pPr>
        <w:pStyle w:val="ListParagraph"/>
        <w:numPr>
          <w:ilvl w:val="2"/>
          <w:numId w:val="27"/>
        </w:numPr>
        <w:tabs>
          <w:tab w:val="left" w:pos="1704"/>
          <w:tab w:val="left" w:pos="1708"/>
        </w:tabs>
        <w:spacing w:before="222" w:line="247" w:lineRule="auto"/>
        <w:ind w:left="1708" w:right="200" w:hanging="706"/>
        <w:jc w:val="both"/>
        <w:rPr>
          <w:b/>
          <w:color w:val="171717"/>
          <w:sz w:val="24"/>
        </w:rPr>
      </w:pPr>
      <w:r>
        <w:rPr>
          <w:color w:val="171717"/>
          <w:sz w:val="23"/>
        </w:rPr>
        <w:t>An</w:t>
      </w:r>
      <w:r>
        <w:rPr>
          <w:color w:val="171717"/>
          <w:spacing w:val="-1"/>
          <w:sz w:val="23"/>
        </w:rPr>
        <w:t xml:space="preserve"> </w:t>
      </w:r>
      <w:r>
        <w:rPr>
          <w:color w:val="171717"/>
          <w:sz w:val="23"/>
        </w:rPr>
        <w:t>interruption period begins when the Customer reports</w:t>
      </w:r>
      <w:r>
        <w:rPr>
          <w:color w:val="171717"/>
          <w:spacing w:val="-4"/>
          <w:sz w:val="23"/>
        </w:rPr>
        <w:t xml:space="preserve"> </w:t>
      </w:r>
      <w:r>
        <w:rPr>
          <w:color w:val="171717"/>
          <w:sz w:val="23"/>
        </w:rPr>
        <w:t>a service, facility or circuit to be inoperative and, if necessary, releases it for</w:t>
      </w:r>
      <w:r>
        <w:rPr>
          <w:color w:val="171717"/>
          <w:spacing w:val="-9"/>
          <w:sz w:val="23"/>
        </w:rPr>
        <w:t xml:space="preserve"> </w:t>
      </w:r>
      <w:r>
        <w:rPr>
          <w:color w:val="171717"/>
          <w:sz w:val="23"/>
        </w:rPr>
        <w:t>testing and repair. An interruption</w:t>
      </w:r>
      <w:r>
        <w:rPr>
          <w:color w:val="171717"/>
          <w:spacing w:val="40"/>
          <w:sz w:val="23"/>
        </w:rPr>
        <w:t xml:space="preserve"> </w:t>
      </w:r>
      <w:r>
        <w:rPr>
          <w:color w:val="171717"/>
          <w:sz w:val="23"/>
        </w:rPr>
        <w:t>period ends when</w:t>
      </w:r>
      <w:r>
        <w:rPr>
          <w:color w:val="171717"/>
          <w:spacing w:val="40"/>
          <w:sz w:val="23"/>
        </w:rPr>
        <w:t xml:space="preserve"> </w:t>
      </w:r>
      <w:r>
        <w:rPr>
          <w:color w:val="171717"/>
          <w:sz w:val="23"/>
        </w:rPr>
        <w:t>the service,</w:t>
      </w:r>
      <w:r>
        <w:rPr>
          <w:color w:val="171717"/>
          <w:spacing w:val="40"/>
          <w:sz w:val="23"/>
        </w:rPr>
        <w:t xml:space="preserve"> </w:t>
      </w:r>
      <w:r>
        <w:rPr>
          <w:color w:val="171717"/>
          <w:sz w:val="23"/>
        </w:rPr>
        <w:t>facility or circuit is operative.</w:t>
      </w:r>
    </w:p>
    <w:p w14:paraId="0A5E4F51" w14:textId="77777777" w:rsidR="00B539B5" w:rsidRDefault="00000000" w:rsidP="002C5C9A">
      <w:pPr>
        <w:pStyle w:val="ListParagraph"/>
        <w:numPr>
          <w:ilvl w:val="2"/>
          <w:numId w:val="27"/>
        </w:numPr>
        <w:tabs>
          <w:tab w:val="left" w:pos="1710"/>
          <w:tab w:val="left" w:pos="1718"/>
        </w:tabs>
        <w:spacing w:before="227"/>
        <w:ind w:left="1718" w:right="200" w:hanging="720"/>
        <w:rPr>
          <w:b/>
          <w:color w:val="171717"/>
          <w:sz w:val="24"/>
        </w:rPr>
      </w:pPr>
      <w:r>
        <w:rPr>
          <w:color w:val="171717"/>
          <w:sz w:val="23"/>
        </w:rPr>
        <w:t>If</w:t>
      </w:r>
      <w:r>
        <w:rPr>
          <w:color w:val="171717"/>
          <w:spacing w:val="-2"/>
          <w:sz w:val="23"/>
        </w:rPr>
        <w:t xml:space="preserve"> </w:t>
      </w:r>
      <w:r>
        <w:rPr>
          <w:color w:val="171717"/>
          <w:sz w:val="23"/>
        </w:rPr>
        <w:t>the</w:t>
      </w:r>
      <w:r>
        <w:rPr>
          <w:color w:val="171717"/>
          <w:spacing w:val="40"/>
          <w:sz w:val="23"/>
        </w:rPr>
        <w:t xml:space="preserve"> </w:t>
      </w:r>
      <w:r>
        <w:rPr>
          <w:color w:val="171717"/>
          <w:sz w:val="23"/>
        </w:rPr>
        <w:t>Customer</w:t>
      </w:r>
      <w:r>
        <w:rPr>
          <w:color w:val="171717"/>
          <w:spacing w:val="38"/>
          <w:sz w:val="23"/>
        </w:rPr>
        <w:t xml:space="preserve"> </w:t>
      </w:r>
      <w:r>
        <w:rPr>
          <w:color w:val="171717"/>
          <w:sz w:val="23"/>
        </w:rPr>
        <w:t>reports a service,</w:t>
      </w:r>
      <w:r>
        <w:rPr>
          <w:color w:val="171717"/>
          <w:spacing w:val="33"/>
          <w:sz w:val="23"/>
        </w:rPr>
        <w:t xml:space="preserve"> </w:t>
      </w:r>
      <w:r>
        <w:rPr>
          <w:color w:val="171717"/>
          <w:sz w:val="23"/>
        </w:rPr>
        <w:t>facility or circuit to be</w:t>
      </w:r>
      <w:r>
        <w:rPr>
          <w:color w:val="171717"/>
          <w:spacing w:val="-10"/>
          <w:sz w:val="23"/>
        </w:rPr>
        <w:t xml:space="preserve"> </w:t>
      </w:r>
      <w:r>
        <w:rPr>
          <w:color w:val="171717"/>
          <w:sz w:val="23"/>
        </w:rPr>
        <w:t>interrupted</w:t>
      </w:r>
      <w:r>
        <w:rPr>
          <w:color w:val="171717"/>
          <w:spacing w:val="-13"/>
          <w:sz w:val="23"/>
        </w:rPr>
        <w:t xml:space="preserve"> </w:t>
      </w:r>
      <w:r>
        <w:rPr>
          <w:color w:val="171717"/>
          <w:sz w:val="23"/>
        </w:rPr>
        <w:t>but declines to release it</w:t>
      </w:r>
      <w:r>
        <w:rPr>
          <w:color w:val="171717"/>
          <w:spacing w:val="24"/>
          <w:sz w:val="23"/>
        </w:rPr>
        <w:t xml:space="preserve"> </w:t>
      </w:r>
      <w:r>
        <w:rPr>
          <w:color w:val="171717"/>
          <w:sz w:val="23"/>
        </w:rPr>
        <w:t>for testing and</w:t>
      </w:r>
      <w:r>
        <w:rPr>
          <w:color w:val="171717"/>
          <w:spacing w:val="34"/>
          <w:sz w:val="23"/>
        </w:rPr>
        <w:t xml:space="preserve"> </w:t>
      </w:r>
      <w:r>
        <w:rPr>
          <w:color w:val="171717"/>
          <w:sz w:val="23"/>
        </w:rPr>
        <w:t>repair, the service,</w:t>
      </w:r>
      <w:r>
        <w:rPr>
          <w:color w:val="171717"/>
          <w:spacing w:val="23"/>
          <w:sz w:val="23"/>
        </w:rPr>
        <w:t xml:space="preserve"> </w:t>
      </w:r>
      <w:r>
        <w:rPr>
          <w:color w:val="171717"/>
          <w:sz w:val="23"/>
        </w:rPr>
        <w:t>facility or circuit</w:t>
      </w:r>
      <w:r>
        <w:rPr>
          <w:color w:val="171717"/>
          <w:spacing w:val="27"/>
          <w:sz w:val="23"/>
        </w:rPr>
        <w:t xml:space="preserve"> </w:t>
      </w:r>
      <w:r>
        <w:rPr>
          <w:color w:val="171717"/>
          <w:sz w:val="23"/>
        </w:rPr>
        <w:t>is considered</w:t>
      </w:r>
      <w:r>
        <w:rPr>
          <w:color w:val="171717"/>
          <w:spacing w:val="40"/>
          <w:sz w:val="23"/>
        </w:rPr>
        <w:t xml:space="preserve"> </w:t>
      </w:r>
      <w:r>
        <w:rPr>
          <w:color w:val="171717"/>
          <w:sz w:val="23"/>
        </w:rPr>
        <w:t>to be</w:t>
      </w:r>
      <w:r>
        <w:rPr>
          <w:color w:val="171717"/>
          <w:spacing w:val="-12"/>
          <w:sz w:val="23"/>
        </w:rPr>
        <w:t xml:space="preserve"> </w:t>
      </w:r>
      <w:r>
        <w:rPr>
          <w:color w:val="171717"/>
          <w:sz w:val="23"/>
        </w:rPr>
        <w:t>impaired</w:t>
      </w:r>
      <w:r>
        <w:rPr>
          <w:color w:val="171717"/>
          <w:spacing w:val="33"/>
          <w:sz w:val="23"/>
        </w:rPr>
        <w:t xml:space="preserve"> </w:t>
      </w:r>
      <w:r>
        <w:rPr>
          <w:color w:val="171717"/>
          <w:sz w:val="23"/>
        </w:rPr>
        <w:t>but not interrupted.</w:t>
      </w:r>
      <w:r>
        <w:rPr>
          <w:color w:val="171717"/>
          <w:spacing w:val="37"/>
          <w:sz w:val="23"/>
        </w:rPr>
        <w:t xml:space="preserve"> </w:t>
      </w:r>
      <w:r>
        <w:rPr>
          <w:color w:val="171717"/>
          <w:sz w:val="23"/>
        </w:rPr>
        <w:t>No</w:t>
      </w:r>
      <w:r>
        <w:rPr>
          <w:color w:val="171717"/>
          <w:spacing w:val="-13"/>
          <w:sz w:val="23"/>
        </w:rPr>
        <w:t xml:space="preserve"> </w:t>
      </w:r>
      <w:r>
        <w:rPr>
          <w:color w:val="171717"/>
          <w:sz w:val="23"/>
        </w:rPr>
        <w:t>credit allowances</w:t>
      </w:r>
      <w:r>
        <w:rPr>
          <w:color w:val="171717"/>
          <w:spacing w:val="34"/>
          <w:sz w:val="23"/>
        </w:rPr>
        <w:t xml:space="preserve"> </w:t>
      </w:r>
      <w:r>
        <w:rPr>
          <w:color w:val="171717"/>
          <w:sz w:val="25"/>
        </w:rPr>
        <w:t xml:space="preserve">will </w:t>
      </w:r>
      <w:r>
        <w:rPr>
          <w:color w:val="171717"/>
          <w:sz w:val="23"/>
        </w:rPr>
        <w:t>be made for a</w:t>
      </w:r>
      <w:r>
        <w:rPr>
          <w:color w:val="171717"/>
          <w:spacing w:val="-5"/>
          <w:sz w:val="23"/>
        </w:rPr>
        <w:t xml:space="preserve"> </w:t>
      </w:r>
      <w:r>
        <w:rPr>
          <w:color w:val="171717"/>
          <w:sz w:val="23"/>
        </w:rPr>
        <w:t>service, facility or circuit considered</w:t>
      </w:r>
      <w:r>
        <w:rPr>
          <w:color w:val="171717"/>
          <w:spacing w:val="40"/>
          <w:sz w:val="23"/>
        </w:rPr>
        <w:t xml:space="preserve"> </w:t>
      </w:r>
      <w:r>
        <w:rPr>
          <w:color w:val="171717"/>
          <w:sz w:val="23"/>
        </w:rPr>
        <w:t>by the Company</w:t>
      </w:r>
      <w:r>
        <w:rPr>
          <w:color w:val="171717"/>
          <w:spacing w:val="40"/>
          <w:sz w:val="23"/>
        </w:rPr>
        <w:t xml:space="preserve"> </w:t>
      </w:r>
      <w:r>
        <w:rPr>
          <w:color w:val="171717"/>
          <w:sz w:val="23"/>
        </w:rPr>
        <w:t>to be impaired.</w:t>
      </w:r>
    </w:p>
    <w:p w14:paraId="5F159105" w14:textId="77777777" w:rsidR="00B539B5" w:rsidRDefault="00000000" w:rsidP="002C5C9A">
      <w:pPr>
        <w:pStyle w:val="Heading2"/>
        <w:numPr>
          <w:ilvl w:val="1"/>
          <w:numId w:val="27"/>
        </w:numPr>
        <w:tabs>
          <w:tab w:val="left" w:pos="1079"/>
        </w:tabs>
        <w:spacing w:before="238"/>
        <w:ind w:left="1079" w:right="200" w:hanging="703"/>
        <w:rPr>
          <w:color w:val="1F1F1F"/>
        </w:rPr>
      </w:pPr>
      <w:bookmarkStart w:id="40" w:name="_TOC_250004"/>
      <w:r>
        <w:rPr>
          <w:color w:val="1F1F1F"/>
          <w:w w:val="105"/>
        </w:rPr>
        <w:t>LIMITATIONS</w:t>
      </w:r>
      <w:r>
        <w:rPr>
          <w:color w:val="1F1F1F"/>
          <w:spacing w:val="-18"/>
          <w:w w:val="105"/>
        </w:rPr>
        <w:t xml:space="preserve"> </w:t>
      </w:r>
      <w:r>
        <w:rPr>
          <w:color w:val="1F1F1F"/>
          <w:w w:val="105"/>
        </w:rPr>
        <w:t>ON</w:t>
      </w:r>
      <w:r>
        <w:rPr>
          <w:color w:val="1F1F1F"/>
          <w:spacing w:val="8"/>
          <w:w w:val="105"/>
        </w:rPr>
        <w:t xml:space="preserve"> </w:t>
      </w:r>
      <w:bookmarkEnd w:id="40"/>
      <w:r>
        <w:rPr>
          <w:color w:val="1F1F1F"/>
          <w:spacing w:val="-2"/>
          <w:w w:val="105"/>
        </w:rPr>
        <w:t>ALLOWANCES</w:t>
      </w:r>
    </w:p>
    <w:p w14:paraId="5969484D" w14:textId="77777777" w:rsidR="00B539B5" w:rsidRDefault="00000000" w:rsidP="002C5C9A">
      <w:pPr>
        <w:pStyle w:val="ListParagraph"/>
        <w:numPr>
          <w:ilvl w:val="2"/>
          <w:numId w:val="27"/>
        </w:numPr>
        <w:tabs>
          <w:tab w:val="left" w:pos="1815"/>
        </w:tabs>
        <w:spacing w:before="240"/>
        <w:ind w:left="1815" w:right="200" w:hanging="724"/>
        <w:rPr>
          <w:b/>
          <w:color w:val="1F1F1F"/>
          <w:sz w:val="24"/>
        </w:rPr>
      </w:pPr>
      <w:r>
        <w:rPr>
          <w:color w:val="1F1F1F"/>
          <w:sz w:val="23"/>
        </w:rPr>
        <w:t>No</w:t>
      </w:r>
      <w:r>
        <w:rPr>
          <w:color w:val="1F1F1F"/>
          <w:spacing w:val="-13"/>
          <w:sz w:val="23"/>
        </w:rPr>
        <w:t xml:space="preserve"> </w:t>
      </w:r>
      <w:r>
        <w:rPr>
          <w:color w:val="1F1F1F"/>
          <w:sz w:val="23"/>
        </w:rPr>
        <w:t>credit</w:t>
      </w:r>
      <w:r>
        <w:rPr>
          <w:color w:val="1F1F1F"/>
          <w:spacing w:val="12"/>
          <w:sz w:val="23"/>
        </w:rPr>
        <w:t xml:space="preserve"> </w:t>
      </w:r>
      <w:r>
        <w:rPr>
          <w:color w:val="1F1F1F"/>
          <w:sz w:val="23"/>
        </w:rPr>
        <w:t>will</w:t>
      </w:r>
      <w:r>
        <w:rPr>
          <w:color w:val="1F1F1F"/>
          <w:spacing w:val="9"/>
          <w:sz w:val="23"/>
        </w:rPr>
        <w:t xml:space="preserve"> </w:t>
      </w:r>
      <w:r>
        <w:rPr>
          <w:color w:val="1F1F1F"/>
          <w:sz w:val="23"/>
        </w:rPr>
        <w:t>be</w:t>
      </w:r>
      <w:r>
        <w:rPr>
          <w:color w:val="1F1F1F"/>
          <w:spacing w:val="5"/>
          <w:sz w:val="23"/>
        </w:rPr>
        <w:t xml:space="preserve"> </w:t>
      </w:r>
      <w:r>
        <w:rPr>
          <w:color w:val="1F1F1F"/>
          <w:sz w:val="23"/>
        </w:rPr>
        <w:t>made</w:t>
      </w:r>
      <w:r>
        <w:rPr>
          <w:color w:val="1F1F1F"/>
          <w:spacing w:val="16"/>
          <w:sz w:val="23"/>
        </w:rPr>
        <w:t xml:space="preserve"> </w:t>
      </w:r>
      <w:r>
        <w:rPr>
          <w:color w:val="1F1F1F"/>
          <w:sz w:val="23"/>
        </w:rPr>
        <w:t>for</w:t>
      </w:r>
      <w:r>
        <w:rPr>
          <w:color w:val="1F1F1F"/>
          <w:spacing w:val="3"/>
          <w:sz w:val="23"/>
        </w:rPr>
        <w:t xml:space="preserve"> </w:t>
      </w:r>
      <w:r>
        <w:rPr>
          <w:color w:val="1F1F1F"/>
          <w:sz w:val="23"/>
        </w:rPr>
        <w:t>any</w:t>
      </w:r>
      <w:r>
        <w:rPr>
          <w:color w:val="1F1F1F"/>
          <w:spacing w:val="16"/>
          <w:sz w:val="23"/>
        </w:rPr>
        <w:t xml:space="preserve"> </w:t>
      </w:r>
      <w:r>
        <w:rPr>
          <w:color w:val="1F1F1F"/>
          <w:sz w:val="23"/>
        </w:rPr>
        <w:t>interruption</w:t>
      </w:r>
      <w:r>
        <w:rPr>
          <w:color w:val="1F1F1F"/>
          <w:spacing w:val="37"/>
          <w:sz w:val="23"/>
        </w:rPr>
        <w:t xml:space="preserve"> </w:t>
      </w:r>
      <w:r>
        <w:rPr>
          <w:color w:val="1F1F1F"/>
          <w:sz w:val="23"/>
        </w:rPr>
        <w:t>in</w:t>
      </w:r>
      <w:r>
        <w:rPr>
          <w:color w:val="1F1F1F"/>
          <w:spacing w:val="2"/>
          <w:sz w:val="23"/>
        </w:rPr>
        <w:t xml:space="preserve"> </w:t>
      </w:r>
      <w:r>
        <w:rPr>
          <w:color w:val="1F1F1F"/>
          <w:spacing w:val="-2"/>
          <w:sz w:val="23"/>
        </w:rPr>
        <w:t>service:</w:t>
      </w:r>
    </w:p>
    <w:p w14:paraId="3707A9DC" w14:textId="77777777" w:rsidR="00B539B5" w:rsidRDefault="00000000" w:rsidP="002C5C9A">
      <w:pPr>
        <w:pStyle w:val="ListParagraph"/>
        <w:numPr>
          <w:ilvl w:val="3"/>
          <w:numId w:val="27"/>
        </w:numPr>
        <w:tabs>
          <w:tab w:val="left" w:pos="2695"/>
          <w:tab w:val="left" w:pos="2697"/>
        </w:tabs>
        <w:spacing w:before="242" w:line="252" w:lineRule="auto"/>
        <w:ind w:left="2695" w:right="200" w:hanging="881"/>
        <w:rPr>
          <w:b/>
          <w:color w:val="1F1F1F"/>
          <w:sz w:val="24"/>
        </w:rPr>
      </w:pPr>
      <w:r>
        <w:rPr>
          <w:color w:val="1F1F1F"/>
          <w:sz w:val="23"/>
        </w:rPr>
        <w:t>Due to the negligence of or noncompliance</w:t>
      </w:r>
      <w:r>
        <w:rPr>
          <w:color w:val="1F1F1F"/>
          <w:spacing w:val="40"/>
          <w:sz w:val="23"/>
        </w:rPr>
        <w:t xml:space="preserve"> </w:t>
      </w:r>
      <w:r>
        <w:rPr>
          <w:color w:val="1F1F1F"/>
          <w:sz w:val="23"/>
        </w:rPr>
        <w:t>with the provisions of this tariff by any person or entity other than the Company, including but not limited</w:t>
      </w:r>
      <w:r>
        <w:rPr>
          <w:color w:val="1F1F1F"/>
          <w:spacing w:val="40"/>
          <w:sz w:val="23"/>
        </w:rPr>
        <w:t xml:space="preserve"> </w:t>
      </w:r>
      <w:r>
        <w:rPr>
          <w:color w:val="1F1F1F"/>
          <w:sz w:val="23"/>
        </w:rPr>
        <w:t>to the Customer or other common carriers connected</w:t>
      </w:r>
      <w:r>
        <w:rPr>
          <w:color w:val="1F1F1F"/>
          <w:spacing w:val="40"/>
          <w:sz w:val="23"/>
        </w:rPr>
        <w:t xml:space="preserve"> </w:t>
      </w:r>
      <w:r>
        <w:rPr>
          <w:color w:val="1F1F1F"/>
          <w:sz w:val="23"/>
        </w:rPr>
        <w:t>to the service</w:t>
      </w:r>
      <w:r>
        <w:rPr>
          <w:color w:val="1F1F1F"/>
          <w:spacing w:val="40"/>
          <w:sz w:val="23"/>
        </w:rPr>
        <w:t xml:space="preserve"> </w:t>
      </w:r>
      <w:r>
        <w:rPr>
          <w:color w:val="1F1F1F"/>
          <w:sz w:val="23"/>
        </w:rPr>
        <w:t>of the Company;</w:t>
      </w:r>
    </w:p>
    <w:p w14:paraId="33467582" w14:textId="77777777" w:rsidR="00AE4A0B" w:rsidRDefault="00AE4A0B" w:rsidP="00AE4A0B">
      <w:pPr>
        <w:pStyle w:val="ListParagraph"/>
        <w:spacing w:before="242" w:line="249" w:lineRule="auto"/>
        <w:ind w:left="0" w:right="200" w:firstLine="0"/>
        <w:jc w:val="center"/>
        <w:rPr>
          <w:b/>
          <w:color w:val="1F1F1F"/>
          <w:sz w:val="23"/>
        </w:rPr>
      </w:pPr>
      <w:r>
        <w:lastRenderedPageBreak/>
        <w:t xml:space="preserve">SECTION 2 </w:t>
      </w:r>
      <w:r>
        <w:rPr>
          <w:color w:val="1A1A1A"/>
        </w:rPr>
        <w:t>RULES</w:t>
      </w:r>
      <w:r>
        <w:rPr>
          <w:color w:val="1A1A1A"/>
          <w:spacing w:val="35"/>
        </w:rPr>
        <w:t xml:space="preserve"> </w:t>
      </w:r>
      <w:r>
        <w:rPr>
          <w:color w:val="1A1A1A"/>
        </w:rPr>
        <w:t>AND</w:t>
      </w:r>
      <w:r>
        <w:rPr>
          <w:color w:val="1A1A1A"/>
          <w:spacing w:val="-20"/>
        </w:rPr>
        <w:t xml:space="preserve"> </w:t>
      </w:r>
      <w:r>
        <w:rPr>
          <w:color w:val="1A1A1A"/>
          <w:spacing w:val="-2"/>
        </w:rPr>
        <w:t>REGULATIONS</w:t>
      </w:r>
    </w:p>
    <w:p w14:paraId="1C16D718" w14:textId="77777777" w:rsidR="00AE4A0B" w:rsidRPr="00AE4A0B" w:rsidRDefault="00AE4A0B" w:rsidP="00AE4A0B">
      <w:pPr>
        <w:tabs>
          <w:tab w:val="left" w:pos="2692"/>
          <w:tab w:val="left" w:pos="2695"/>
        </w:tabs>
        <w:spacing w:before="228" w:line="244" w:lineRule="auto"/>
        <w:ind w:right="200"/>
        <w:rPr>
          <w:b/>
          <w:color w:val="1F1F1F"/>
          <w:sz w:val="24"/>
        </w:rPr>
      </w:pPr>
    </w:p>
    <w:p w14:paraId="3C0C2860" w14:textId="2C1E9140" w:rsidR="00B539B5" w:rsidRDefault="00000000" w:rsidP="00AE4A0B">
      <w:pPr>
        <w:pStyle w:val="ListParagraph"/>
        <w:tabs>
          <w:tab w:val="left" w:pos="2692"/>
          <w:tab w:val="left" w:pos="2695"/>
        </w:tabs>
        <w:spacing w:before="228" w:line="244" w:lineRule="auto"/>
        <w:ind w:left="2695" w:right="200" w:firstLine="0"/>
        <w:rPr>
          <w:b/>
          <w:color w:val="1F1F1F"/>
          <w:sz w:val="24"/>
        </w:rPr>
      </w:pPr>
      <w:r>
        <w:rPr>
          <w:color w:val="1F1F1F"/>
          <w:sz w:val="23"/>
        </w:rPr>
        <w:t>Due to the failure of power, equipment, systems, connections or services not provided</w:t>
      </w:r>
      <w:r>
        <w:rPr>
          <w:color w:val="1F1F1F"/>
          <w:spacing w:val="40"/>
          <w:sz w:val="23"/>
        </w:rPr>
        <w:t xml:space="preserve"> </w:t>
      </w:r>
      <w:r>
        <w:rPr>
          <w:color w:val="1F1F1F"/>
          <w:sz w:val="23"/>
        </w:rPr>
        <w:t>by the Company;</w:t>
      </w:r>
    </w:p>
    <w:p w14:paraId="3975C158" w14:textId="77777777" w:rsidR="00B539B5" w:rsidRDefault="00000000" w:rsidP="002C5C9A">
      <w:pPr>
        <w:pStyle w:val="ListParagraph"/>
        <w:numPr>
          <w:ilvl w:val="3"/>
          <w:numId w:val="27"/>
        </w:numPr>
        <w:tabs>
          <w:tab w:val="left" w:pos="2701"/>
        </w:tabs>
        <w:spacing w:before="244"/>
        <w:ind w:left="2701" w:right="200" w:hanging="892"/>
        <w:rPr>
          <w:b/>
          <w:color w:val="1F1F1F"/>
          <w:sz w:val="24"/>
        </w:rPr>
      </w:pPr>
      <w:r>
        <w:rPr>
          <w:color w:val="1F1F1F"/>
          <w:sz w:val="23"/>
        </w:rPr>
        <w:t>Due</w:t>
      </w:r>
      <w:r>
        <w:rPr>
          <w:color w:val="1F1F1F"/>
          <w:spacing w:val="5"/>
          <w:sz w:val="23"/>
        </w:rPr>
        <w:t xml:space="preserve"> </w:t>
      </w:r>
      <w:r>
        <w:rPr>
          <w:color w:val="1F1F1F"/>
          <w:sz w:val="23"/>
        </w:rPr>
        <w:t>to</w:t>
      </w:r>
      <w:r>
        <w:rPr>
          <w:color w:val="1F1F1F"/>
          <w:spacing w:val="6"/>
          <w:sz w:val="23"/>
        </w:rPr>
        <w:t xml:space="preserve"> </w:t>
      </w:r>
      <w:r>
        <w:rPr>
          <w:color w:val="1F1F1F"/>
          <w:sz w:val="23"/>
        </w:rPr>
        <w:t>circumstances</w:t>
      </w:r>
      <w:r>
        <w:rPr>
          <w:color w:val="1F1F1F"/>
          <w:spacing w:val="28"/>
          <w:sz w:val="23"/>
        </w:rPr>
        <w:t xml:space="preserve"> </w:t>
      </w:r>
      <w:r>
        <w:rPr>
          <w:color w:val="1F1F1F"/>
          <w:sz w:val="23"/>
        </w:rPr>
        <w:t>or</w:t>
      </w:r>
      <w:r>
        <w:rPr>
          <w:color w:val="1F1F1F"/>
          <w:spacing w:val="15"/>
          <w:sz w:val="23"/>
        </w:rPr>
        <w:t xml:space="preserve"> </w:t>
      </w:r>
      <w:r>
        <w:rPr>
          <w:color w:val="1F1F1F"/>
          <w:sz w:val="23"/>
        </w:rPr>
        <w:t>causes</w:t>
      </w:r>
      <w:r>
        <w:rPr>
          <w:color w:val="1F1F1F"/>
          <w:spacing w:val="10"/>
          <w:sz w:val="23"/>
        </w:rPr>
        <w:t xml:space="preserve"> </w:t>
      </w:r>
      <w:r>
        <w:rPr>
          <w:color w:val="1F1F1F"/>
          <w:sz w:val="23"/>
        </w:rPr>
        <w:t>beyond</w:t>
      </w:r>
      <w:r>
        <w:rPr>
          <w:color w:val="1F1F1F"/>
          <w:spacing w:val="10"/>
          <w:sz w:val="23"/>
        </w:rPr>
        <w:t xml:space="preserve"> </w:t>
      </w:r>
      <w:r>
        <w:rPr>
          <w:color w:val="1F1F1F"/>
          <w:sz w:val="23"/>
        </w:rPr>
        <w:t>the</w:t>
      </w:r>
      <w:r>
        <w:rPr>
          <w:color w:val="1F1F1F"/>
          <w:spacing w:val="2"/>
          <w:sz w:val="23"/>
        </w:rPr>
        <w:t xml:space="preserve"> </w:t>
      </w:r>
      <w:r>
        <w:rPr>
          <w:color w:val="1F1F1F"/>
          <w:sz w:val="23"/>
        </w:rPr>
        <w:t>control</w:t>
      </w:r>
      <w:r>
        <w:rPr>
          <w:color w:val="1F1F1F"/>
          <w:spacing w:val="28"/>
          <w:sz w:val="23"/>
        </w:rPr>
        <w:t xml:space="preserve"> </w:t>
      </w:r>
      <w:r>
        <w:rPr>
          <w:color w:val="1F1F1F"/>
          <w:sz w:val="23"/>
        </w:rPr>
        <w:t>of</w:t>
      </w:r>
      <w:r>
        <w:rPr>
          <w:color w:val="1F1F1F"/>
          <w:spacing w:val="13"/>
          <w:sz w:val="23"/>
        </w:rPr>
        <w:t xml:space="preserve"> </w:t>
      </w:r>
      <w:r>
        <w:rPr>
          <w:color w:val="1F1F1F"/>
          <w:sz w:val="23"/>
        </w:rPr>
        <w:t>the</w:t>
      </w:r>
      <w:r>
        <w:rPr>
          <w:color w:val="1F1F1F"/>
          <w:spacing w:val="8"/>
          <w:sz w:val="23"/>
        </w:rPr>
        <w:t xml:space="preserve"> </w:t>
      </w:r>
      <w:r>
        <w:rPr>
          <w:color w:val="1F1F1F"/>
          <w:spacing w:val="-2"/>
          <w:sz w:val="23"/>
        </w:rPr>
        <w:t>Company;</w:t>
      </w:r>
    </w:p>
    <w:p w14:paraId="758717F8" w14:textId="77777777" w:rsidR="00B539B5" w:rsidRDefault="00000000" w:rsidP="002C5C9A">
      <w:pPr>
        <w:pStyle w:val="ListParagraph"/>
        <w:numPr>
          <w:ilvl w:val="3"/>
          <w:numId w:val="27"/>
        </w:numPr>
        <w:tabs>
          <w:tab w:val="left" w:pos="2690"/>
          <w:tab w:val="left" w:pos="2692"/>
        </w:tabs>
        <w:spacing w:before="240" w:line="244" w:lineRule="auto"/>
        <w:ind w:left="2690" w:right="200" w:hanging="886"/>
        <w:rPr>
          <w:b/>
          <w:color w:val="1F1F1F"/>
          <w:sz w:val="24"/>
        </w:rPr>
      </w:pPr>
      <w:r>
        <w:rPr>
          <w:color w:val="1F1F1F"/>
          <w:sz w:val="23"/>
        </w:rPr>
        <w:t xml:space="preserve">During any period in which the Company is not given full and </w:t>
      </w:r>
      <w:r>
        <w:rPr>
          <w:color w:val="1F1F1F"/>
          <w:sz w:val="21"/>
        </w:rPr>
        <w:t xml:space="preserve">free </w:t>
      </w:r>
      <w:r>
        <w:rPr>
          <w:color w:val="1F1F1F"/>
          <w:sz w:val="23"/>
        </w:rPr>
        <w:t>access to its facilities and equipment</w:t>
      </w:r>
      <w:r>
        <w:rPr>
          <w:color w:val="1F1F1F"/>
          <w:spacing w:val="34"/>
          <w:sz w:val="23"/>
        </w:rPr>
        <w:t xml:space="preserve"> </w:t>
      </w:r>
      <w:r>
        <w:rPr>
          <w:color w:val="1F1F1F"/>
          <w:sz w:val="23"/>
        </w:rPr>
        <w:t>for the purposes of investigating and correcting</w:t>
      </w:r>
      <w:r>
        <w:rPr>
          <w:color w:val="1F1F1F"/>
          <w:spacing w:val="40"/>
          <w:sz w:val="23"/>
        </w:rPr>
        <w:t xml:space="preserve"> </w:t>
      </w:r>
      <w:r>
        <w:rPr>
          <w:color w:val="1F1F1F"/>
          <w:sz w:val="23"/>
        </w:rPr>
        <w:t>interruptions;</w:t>
      </w:r>
    </w:p>
    <w:p w14:paraId="5AAF7E7A" w14:textId="77777777" w:rsidR="00B539B5" w:rsidRDefault="00000000" w:rsidP="002C5C9A">
      <w:pPr>
        <w:pStyle w:val="ListParagraph"/>
        <w:numPr>
          <w:ilvl w:val="3"/>
          <w:numId w:val="27"/>
        </w:numPr>
        <w:tabs>
          <w:tab w:val="left" w:pos="2695"/>
          <w:tab w:val="left" w:pos="2699"/>
        </w:tabs>
        <w:spacing w:before="247" w:line="242" w:lineRule="auto"/>
        <w:ind w:left="2695" w:right="200" w:hanging="886"/>
        <w:rPr>
          <w:b/>
          <w:color w:val="1F1F1F"/>
          <w:sz w:val="24"/>
        </w:rPr>
      </w:pPr>
      <w:r>
        <w:rPr>
          <w:color w:val="1F1F1F"/>
          <w:sz w:val="23"/>
        </w:rPr>
        <w:t>During any period in which the</w:t>
      </w:r>
      <w:r>
        <w:rPr>
          <w:color w:val="1F1F1F"/>
          <w:spacing w:val="-1"/>
          <w:sz w:val="23"/>
        </w:rPr>
        <w:t xml:space="preserve"> </w:t>
      </w:r>
      <w:r>
        <w:rPr>
          <w:color w:val="1F1F1F"/>
          <w:sz w:val="23"/>
        </w:rPr>
        <w:t>Customer continues to use the service on an impaired basis;</w:t>
      </w:r>
    </w:p>
    <w:p w14:paraId="1993F20D" w14:textId="77777777" w:rsidR="00B539B5" w:rsidRDefault="00000000" w:rsidP="002C5C9A">
      <w:pPr>
        <w:pStyle w:val="ListParagraph"/>
        <w:numPr>
          <w:ilvl w:val="3"/>
          <w:numId w:val="27"/>
        </w:numPr>
        <w:tabs>
          <w:tab w:val="left" w:pos="2685"/>
          <w:tab w:val="left" w:pos="2696"/>
        </w:tabs>
        <w:spacing w:before="244" w:line="249" w:lineRule="auto"/>
        <w:ind w:left="2685" w:right="200" w:hanging="881"/>
        <w:rPr>
          <w:b/>
          <w:color w:val="1F1F1F"/>
          <w:sz w:val="24"/>
        </w:rPr>
      </w:pPr>
      <w:r>
        <w:rPr>
          <w:color w:val="1F1F1F"/>
          <w:sz w:val="23"/>
        </w:rPr>
        <w:t>During any period when the Customer has released service to</w:t>
      </w:r>
      <w:r>
        <w:rPr>
          <w:color w:val="1F1F1F"/>
          <w:spacing w:val="-3"/>
          <w:sz w:val="23"/>
        </w:rPr>
        <w:t xml:space="preserve"> </w:t>
      </w:r>
      <w:r>
        <w:rPr>
          <w:color w:val="1F1F1F"/>
          <w:sz w:val="23"/>
        </w:rPr>
        <w:t>the Company</w:t>
      </w:r>
      <w:r>
        <w:rPr>
          <w:color w:val="1F1F1F"/>
          <w:spacing w:val="40"/>
          <w:sz w:val="23"/>
        </w:rPr>
        <w:t xml:space="preserve"> </w:t>
      </w:r>
      <w:r>
        <w:rPr>
          <w:color w:val="1F1F1F"/>
          <w:sz w:val="23"/>
        </w:rPr>
        <w:t>for maintenance</w:t>
      </w:r>
      <w:r>
        <w:rPr>
          <w:color w:val="1F1F1F"/>
          <w:spacing w:val="40"/>
          <w:sz w:val="23"/>
        </w:rPr>
        <w:t xml:space="preserve"> </w:t>
      </w:r>
      <w:r>
        <w:rPr>
          <w:color w:val="1F1F1F"/>
          <w:sz w:val="23"/>
        </w:rPr>
        <w:t>purposes or for implementation</w:t>
      </w:r>
      <w:r>
        <w:rPr>
          <w:color w:val="1F1F1F"/>
          <w:spacing w:val="40"/>
          <w:sz w:val="23"/>
        </w:rPr>
        <w:t xml:space="preserve"> </w:t>
      </w:r>
      <w:r>
        <w:rPr>
          <w:color w:val="1F1F1F"/>
          <w:sz w:val="23"/>
        </w:rPr>
        <w:t>of a Customer</w:t>
      </w:r>
      <w:r>
        <w:rPr>
          <w:color w:val="1F1F1F"/>
          <w:spacing w:val="40"/>
          <w:sz w:val="23"/>
        </w:rPr>
        <w:t xml:space="preserve"> </w:t>
      </w:r>
      <w:r>
        <w:rPr>
          <w:color w:val="1F1F1F"/>
          <w:sz w:val="23"/>
        </w:rPr>
        <w:t>order for a change in service arrangements;</w:t>
      </w:r>
    </w:p>
    <w:p w14:paraId="5BB9AD7E" w14:textId="77777777" w:rsidR="00B539B5" w:rsidRDefault="00000000" w:rsidP="002C5C9A">
      <w:pPr>
        <w:pStyle w:val="ListParagraph"/>
        <w:numPr>
          <w:ilvl w:val="3"/>
          <w:numId w:val="27"/>
        </w:numPr>
        <w:tabs>
          <w:tab w:val="left" w:pos="2677"/>
          <w:tab w:val="left" w:pos="2680"/>
        </w:tabs>
        <w:spacing w:before="221" w:line="247" w:lineRule="auto"/>
        <w:ind w:left="2680" w:right="200" w:hanging="881"/>
        <w:rPr>
          <w:b/>
          <w:color w:val="1F1F1F"/>
          <w:sz w:val="24"/>
        </w:rPr>
      </w:pPr>
      <w:r>
        <w:rPr>
          <w:color w:val="1F1F1F"/>
          <w:sz w:val="23"/>
        </w:rPr>
        <w:t>That occurs or continues due to the Customer’s</w:t>
      </w:r>
      <w:r>
        <w:rPr>
          <w:color w:val="1F1F1F"/>
          <w:spacing w:val="28"/>
          <w:sz w:val="23"/>
        </w:rPr>
        <w:t xml:space="preserve"> </w:t>
      </w:r>
      <w:r>
        <w:rPr>
          <w:color w:val="1F1F1F"/>
          <w:sz w:val="23"/>
        </w:rPr>
        <w:t>failure to</w:t>
      </w:r>
      <w:r>
        <w:rPr>
          <w:color w:val="1F1F1F"/>
          <w:spacing w:val="-2"/>
          <w:sz w:val="23"/>
        </w:rPr>
        <w:t xml:space="preserve"> </w:t>
      </w:r>
      <w:r>
        <w:rPr>
          <w:color w:val="1F1F1F"/>
          <w:sz w:val="23"/>
        </w:rPr>
        <w:t>authorize replacement</w:t>
      </w:r>
      <w:r>
        <w:rPr>
          <w:color w:val="1F1F1F"/>
          <w:spacing w:val="40"/>
          <w:sz w:val="23"/>
        </w:rPr>
        <w:t xml:space="preserve"> </w:t>
      </w:r>
      <w:r>
        <w:rPr>
          <w:color w:val="1F1F1F"/>
          <w:sz w:val="23"/>
        </w:rPr>
        <w:t>of any element</w:t>
      </w:r>
      <w:r>
        <w:rPr>
          <w:color w:val="1F1F1F"/>
          <w:spacing w:val="40"/>
          <w:sz w:val="23"/>
        </w:rPr>
        <w:t xml:space="preserve"> </w:t>
      </w:r>
      <w:r>
        <w:rPr>
          <w:color w:val="1F1F1F"/>
          <w:sz w:val="23"/>
        </w:rPr>
        <w:t>of special construction; or</w:t>
      </w:r>
    </w:p>
    <w:p w14:paraId="7D41B3A1" w14:textId="77777777" w:rsidR="00B539B5" w:rsidRDefault="00000000" w:rsidP="002C5C9A">
      <w:pPr>
        <w:pStyle w:val="ListParagraph"/>
        <w:numPr>
          <w:ilvl w:val="3"/>
          <w:numId w:val="27"/>
        </w:numPr>
        <w:tabs>
          <w:tab w:val="left" w:pos="2670"/>
          <w:tab w:val="left" w:pos="2680"/>
        </w:tabs>
        <w:spacing w:before="228"/>
        <w:ind w:left="2680" w:right="200" w:hanging="881"/>
        <w:rPr>
          <w:b/>
          <w:color w:val="1F1F1F"/>
          <w:sz w:val="24"/>
        </w:rPr>
      </w:pPr>
      <w:r>
        <w:rPr>
          <w:color w:val="1F1F1F"/>
          <w:sz w:val="23"/>
        </w:rPr>
        <w:t>That was not reported to the</w:t>
      </w:r>
      <w:r>
        <w:rPr>
          <w:color w:val="1F1F1F"/>
          <w:spacing w:val="-2"/>
          <w:sz w:val="23"/>
        </w:rPr>
        <w:t xml:space="preserve"> </w:t>
      </w:r>
      <w:r>
        <w:rPr>
          <w:color w:val="1F1F1F"/>
          <w:sz w:val="23"/>
        </w:rPr>
        <w:t>Company within thirty (30) days of the date that service</w:t>
      </w:r>
      <w:r>
        <w:rPr>
          <w:color w:val="1F1F1F"/>
          <w:spacing w:val="40"/>
          <w:sz w:val="23"/>
        </w:rPr>
        <w:t xml:space="preserve"> </w:t>
      </w:r>
      <w:r>
        <w:rPr>
          <w:color w:val="1F1F1F"/>
          <w:sz w:val="23"/>
        </w:rPr>
        <w:t>was affected.</w:t>
      </w:r>
    </w:p>
    <w:p w14:paraId="5C95272A" w14:textId="77777777" w:rsidR="00B539B5" w:rsidRDefault="00B539B5" w:rsidP="004E3917">
      <w:pPr>
        <w:pStyle w:val="BodyText"/>
        <w:spacing w:before="7"/>
        <w:ind w:right="200"/>
        <w:rPr>
          <w:b/>
          <w:sz w:val="22"/>
        </w:rPr>
      </w:pPr>
    </w:p>
    <w:p w14:paraId="610C63E0" w14:textId="77777777" w:rsidR="00B539B5" w:rsidRDefault="00000000" w:rsidP="002C5C9A">
      <w:pPr>
        <w:pStyle w:val="ListParagraph"/>
        <w:numPr>
          <w:ilvl w:val="1"/>
          <w:numId w:val="27"/>
        </w:numPr>
        <w:tabs>
          <w:tab w:val="left" w:pos="1000"/>
        </w:tabs>
        <w:ind w:left="1000" w:right="200" w:hanging="715"/>
        <w:rPr>
          <w:b/>
          <w:color w:val="1A1A1A"/>
        </w:rPr>
      </w:pPr>
      <w:r>
        <w:rPr>
          <w:b/>
          <w:color w:val="1A1A1A"/>
        </w:rPr>
        <w:t>USE</w:t>
      </w:r>
      <w:r>
        <w:rPr>
          <w:b/>
          <w:color w:val="1A1A1A"/>
          <w:spacing w:val="36"/>
        </w:rPr>
        <w:t xml:space="preserve"> </w:t>
      </w:r>
      <w:r>
        <w:rPr>
          <w:b/>
          <w:color w:val="1A1A1A"/>
        </w:rPr>
        <w:t>OF</w:t>
      </w:r>
      <w:r>
        <w:rPr>
          <w:b/>
          <w:color w:val="1A1A1A"/>
          <w:spacing w:val="47"/>
        </w:rPr>
        <w:t xml:space="preserve"> </w:t>
      </w:r>
      <w:r>
        <w:rPr>
          <w:b/>
          <w:color w:val="1A1A1A"/>
        </w:rPr>
        <w:t>ANOTHER</w:t>
      </w:r>
      <w:r>
        <w:rPr>
          <w:b/>
          <w:color w:val="1A1A1A"/>
          <w:spacing w:val="23"/>
        </w:rPr>
        <w:t xml:space="preserve"> </w:t>
      </w:r>
      <w:r>
        <w:rPr>
          <w:b/>
          <w:color w:val="1A1A1A"/>
        </w:rPr>
        <w:t>MEANS</w:t>
      </w:r>
      <w:r>
        <w:rPr>
          <w:b/>
          <w:color w:val="1A1A1A"/>
          <w:spacing w:val="59"/>
        </w:rPr>
        <w:t xml:space="preserve"> </w:t>
      </w:r>
      <w:r>
        <w:rPr>
          <w:b/>
          <w:color w:val="1A1A1A"/>
        </w:rPr>
        <w:t>OF</w:t>
      </w:r>
      <w:r>
        <w:rPr>
          <w:b/>
          <w:color w:val="1A1A1A"/>
          <w:spacing w:val="34"/>
        </w:rPr>
        <w:t xml:space="preserve"> </w:t>
      </w:r>
      <w:r>
        <w:rPr>
          <w:b/>
          <w:color w:val="1A1A1A"/>
          <w:spacing w:val="-2"/>
        </w:rPr>
        <w:t>COMMUNICATIONS</w:t>
      </w:r>
    </w:p>
    <w:p w14:paraId="186FBE91" w14:textId="60A66978" w:rsidR="00BA1FB0" w:rsidRPr="005C56DF" w:rsidRDefault="00000000" w:rsidP="005C56DF">
      <w:pPr>
        <w:pStyle w:val="ListParagraph"/>
        <w:numPr>
          <w:ilvl w:val="2"/>
          <w:numId w:val="27"/>
        </w:numPr>
        <w:tabs>
          <w:tab w:val="left" w:pos="1703"/>
          <w:tab w:val="left" w:pos="1721"/>
        </w:tabs>
        <w:spacing w:before="247" w:line="247" w:lineRule="auto"/>
        <w:ind w:left="1703" w:right="200" w:hanging="708"/>
        <w:rPr>
          <w:b/>
          <w:color w:val="1A1A1A"/>
        </w:rPr>
      </w:pPr>
      <w:r>
        <w:rPr>
          <w:color w:val="1A1A1A"/>
          <w:sz w:val="23"/>
        </w:rPr>
        <w:t>If the Customer</w:t>
      </w:r>
      <w:r>
        <w:rPr>
          <w:color w:val="1A1A1A"/>
          <w:spacing w:val="34"/>
          <w:sz w:val="23"/>
        </w:rPr>
        <w:t xml:space="preserve"> </w:t>
      </w:r>
      <w:r>
        <w:rPr>
          <w:color w:val="1A1A1A"/>
          <w:sz w:val="23"/>
        </w:rPr>
        <w:t>elects</w:t>
      </w:r>
      <w:r>
        <w:rPr>
          <w:color w:val="1A1A1A"/>
          <w:spacing w:val="27"/>
          <w:sz w:val="23"/>
        </w:rPr>
        <w:t xml:space="preserve"> </w:t>
      </w:r>
      <w:r>
        <w:rPr>
          <w:color w:val="1A1A1A"/>
          <w:sz w:val="23"/>
        </w:rPr>
        <w:t>to use</w:t>
      </w:r>
      <w:r>
        <w:rPr>
          <w:color w:val="1A1A1A"/>
          <w:spacing w:val="-1"/>
          <w:sz w:val="23"/>
        </w:rPr>
        <w:t xml:space="preserve"> </w:t>
      </w:r>
      <w:r>
        <w:rPr>
          <w:color w:val="1A1A1A"/>
          <w:sz w:val="23"/>
        </w:rPr>
        <w:t>another</w:t>
      </w:r>
      <w:r>
        <w:rPr>
          <w:color w:val="1A1A1A"/>
          <w:spacing w:val="34"/>
          <w:sz w:val="23"/>
        </w:rPr>
        <w:t xml:space="preserve"> </w:t>
      </w:r>
      <w:r>
        <w:rPr>
          <w:color w:val="1A1A1A"/>
          <w:sz w:val="23"/>
        </w:rPr>
        <w:t>means</w:t>
      </w:r>
      <w:r>
        <w:rPr>
          <w:color w:val="1A1A1A"/>
          <w:spacing w:val="-6"/>
          <w:sz w:val="23"/>
        </w:rPr>
        <w:t xml:space="preserve"> </w:t>
      </w:r>
      <w:r>
        <w:rPr>
          <w:color w:val="1A1A1A"/>
          <w:sz w:val="23"/>
        </w:rPr>
        <w:t>of communications</w:t>
      </w:r>
      <w:r>
        <w:rPr>
          <w:color w:val="1A1A1A"/>
          <w:spacing w:val="38"/>
          <w:sz w:val="23"/>
        </w:rPr>
        <w:t xml:space="preserve"> </w:t>
      </w:r>
      <w:r>
        <w:rPr>
          <w:color w:val="1A1A1A"/>
          <w:sz w:val="23"/>
        </w:rPr>
        <w:t>during</w:t>
      </w:r>
      <w:r>
        <w:rPr>
          <w:color w:val="1A1A1A"/>
          <w:spacing w:val="30"/>
          <w:sz w:val="23"/>
        </w:rPr>
        <w:t xml:space="preserve"> </w:t>
      </w:r>
      <w:r>
        <w:rPr>
          <w:color w:val="1A1A1A"/>
          <w:sz w:val="23"/>
        </w:rPr>
        <w:t>the period of interruption,</w:t>
      </w:r>
      <w:r>
        <w:rPr>
          <w:color w:val="1A1A1A"/>
          <w:spacing w:val="24"/>
          <w:sz w:val="23"/>
        </w:rPr>
        <w:t xml:space="preserve"> </w:t>
      </w:r>
      <w:r>
        <w:rPr>
          <w:color w:val="1A1A1A"/>
          <w:sz w:val="23"/>
        </w:rPr>
        <w:t>the Customer</w:t>
      </w:r>
      <w:r>
        <w:rPr>
          <w:color w:val="1A1A1A"/>
          <w:spacing w:val="24"/>
          <w:sz w:val="23"/>
        </w:rPr>
        <w:t xml:space="preserve"> </w:t>
      </w:r>
      <w:r>
        <w:rPr>
          <w:color w:val="1A1A1A"/>
          <w:sz w:val="23"/>
        </w:rPr>
        <w:t>must pay</w:t>
      </w:r>
      <w:r>
        <w:rPr>
          <w:color w:val="1A1A1A"/>
          <w:spacing w:val="-5"/>
          <w:sz w:val="23"/>
        </w:rPr>
        <w:t xml:space="preserve"> </w:t>
      </w:r>
      <w:r>
        <w:rPr>
          <w:color w:val="1A1A1A"/>
          <w:sz w:val="23"/>
        </w:rPr>
        <w:t>the</w:t>
      </w:r>
      <w:r>
        <w:rPr>
          <w:color w:val="1A1A1A"/>
          <w:spacing w:val="-1"/>
          <w:sz w:val="23"/>
        </w:rPr>
        <w:t xml:space="preserve"> </w:t>
      </w:r>
      <w:r>
        <w:rPr>
          <w:color w:val="1A1A1A"/>
          <w:sz w:val="23"/>
        </w:rPr>
        <w:t>charges for the alternative service used.</w:t>
      </w:r>
    </w:p>
    <w:p w14:paraId="17E618A4" w14:textId="77777777" w:rsidR="00B539B5" w:rsidRDefault="00000000" w:rsidP="002C5C9A">
      <w:pPr>
        <w:pStyle w:val="ListParagraph"/>
        <w:numPr>
          <w:ilvl w:val="1"/>
          <w:numId w:val="27"/>
        </w:numPr>
        <w:tabs>
          <w:tab w:val="left" w:pos="979"/>
        </w:tabs>
        <w:spacing w:before="199"/>
        <w:ind w:right="200" w:hanging="689"/>
        <w:rPr>
          <w:b/>
          <w:color w:val="1A1A1A"/>
        </w:rPr>
      </w:pPr>
      <w:r>
        <w:rPr>
          <w:b/>
          <w:color w:val="1A1A1A"/>
          <w:w w:val="105"/>
        </w:rPr>
        <w:t>APPLICATION</w:t>
      </w:r>
      <w:r>
        <w:rPr>
          <w:b/>
          <w:color w:val="1A1A1A"/>
          <w:spacing w:val="6"/>
          <w:w w:val="105"/>
        </w:rPr>
        <w:t xml:space="preserve"> </w:t>
      </w:r>
      <w:r>
        <w:rPr>
          <w:b/>
          <w:color w:val="1A1A1A"/>
          <w:w w:val="105"/>
        </w:rPr>
        <w:t>OF</w:t>
      </w:r>
      <w:r>
        <w:rPr>
          <w:b/>
          <w:color w:val="1A1A1A"/>
          <w:spacing w:val="17"/>
          <w:w w:val="105"/>
        </w:rPr>
        <w:t xml:space="preserve"> </w:t>
      </w:r>
      <w:r>
        <w:rPr>
          <w:b/>
          <w:color w:val="1A1A1A"/>
          <w:w w:val="105"/>
        </w:rPr>
        <w:t>CREDITS</w:t>
      </w:r>
      <w:r>
        <w:rPr>
          <w:b/>
          <w:color w:val="1A1A1A"/>
          <w:spacing w:val="-3"/>
          <w:w w:val="105"/>
        </w:rPr>
        <w:t xml:space="preserve"> </w:t>
      </w:r>
      <w:r>
        <w:rPr>
          <w:b/>
          <w:color w:val="1A1A1A"/>
          <w:w w:val="105"/>
        </w:rPr>
        <w:t>FOR</w:t>
      </w:r>
      <w:r>
        <w:rPr>
          <w:b/>
          <w:color w:val="1A1A1A"/>
          <w:spacing w:val="25"/>
          <w:w w:val="105"/>
        </w:rPr>
        <w:t xml:space="preserve"> </w:t>
      </w:r>
      <w:r>
        <w:rPr>
          <w:b/>
          <w:color w:val="1A1A1A"/>
          <w:w w:val="105"/>
        </w:rPr>
        <w:t>INTERRUPTIONS</w:t>
      </w:r>
      <w:r>
        <w:rPr>
          <w:b/>
          <w:color w:val="1A1A1A"/>
          <w:spacing w:val="6"/>
          <w:w w:val="105"/>
        </w:rPr>
        <w:t xml:space="preserve"> </w:t>
      </w:r>
      <w:r>
        <w:rPr>
          <w:b/>
          <w:color w:val="1A1A1A"/>
          <w:w w:val="105"/>
        </w:rPr>
        <w:t>IN</w:t>
      </w:r>
      <w:r>
        <w:rPr>
          <w:b/>
          <w:color w:val="1A1A1A"/>
          <w:spacing w:val="-3"/>
          <w:w w:val="105"/>
        </w:rPr>
        <w:t xml:space="preserve"> </w:t>
      </w:r>
      <w:r>
        <w:rPr>
          <w:b/>
          <w:color w:val="1A1A1A"/>
          <w:spacing w:val="-2"/>
          <w:w w:val="105"/>
        </w:rPr>
        <w:t>SERVICE</w:t>
      </w:r>
    </w:p>
    <w:p w14:paraId="714C099E" w14:textId="6E4E4610" w:rsidR="00B539B5" w:rsidRDefault="00000000" w:rsidP="002C5C9A">
      <w:pPr>
        <w:pStyle w:val="ListParagraph"/>
        <w:numPr>
          <w:ilvl w:val="2"/>
          <w:numId w:val="27"/>
        </w:numPr>
        <w:tabs>
          <w:tab w:val="left" w:pos="1515"/>
          <w:tab w:val="left" w:pos="1620"/>
        </w:tabs>
        <w:spacing w:before="241" w:line="247" w:lineRule="auto"/>
        <w:ind w:right="200" w:hanging="711"/>
        <w:rPr>
          <w:b/>
          <w:color w:val="1A1A1A"/>
        </w:rPr>
      </w:pPr>
      <w:r>
        <w:rPr>
          <w:color w:val="1A1A1A"/>
          <w:sz w:val="23"/>
        </w:rPr>
        <w:t>Except as provided in Section</w:t>
      </w:r>
      <w:r>
        <w:rPr>
          <w:color w:val="1A1A1A"/>
          <w:spacing w:val="40"/>
          <w:sz w:val="23"/>
        </w:rPr>
        <w:t xml:space="preserve"> </w:t>
      </w:r>
      <w:r w:rsidR="00C06F3F">
        <w:rPr>
          <w:color w:val="1A1A1A"/>
          <w:sz w:val="23"/>
        </w:rPr>
        <w:t>2</w:t>
      </w:r>
      <w:r>
        <w:rPr>
          <w:color w:val="1A1A1A"/>
          <w:sz w:val="23"/>
        </w:rPr>
        <w:t>.18 above, when main service is interrupted</w:t>
      </w:r>
      <w:r>
        <w:rPr>
          <w:color w:val="1A1A1A"/>
          <w:spacing w:val="40"/>
          <w:sz w:val="23"/>
        </w:rPr>
        <w:t xml:space="preserve"> </w:t>
      </w:r>
      <w:r>
        <w:rPr>
          <w:color w:val="1A1A1A"/>
          <w:sz w:val="23"/>
        </w:rPr>
        <w:t>for a period</w:t>
      </w:r>
      <w:r>
        <w:rPr>
          <w:color w:val="1A1A1A"/>
          <w:spacing w:val="-2"/>
          <w:sz w:val="23"/>
        </w:rPr>
        <w:t xml:space="preserve"> </w:t>
      </w:r>
      <w:r>
        <w:rPr>
          <w:color w:val="1A1A1A"/>
          <w:sz w:val="23"/>
        </w:rPr>
        <w:t>of</w:t>
      </w:r>
      <w:r>
        <w:rPr>
          <w:color w:val="1A1A1A"/>
          <w:spacing w:val="-2"/>
          <w:sz w:val="23"/>
        </w:rPr>
        <w:t xml:space="preserve"> </w:t>
      </w:r>
      <w:r>
        <w:rPr>
          <w:color w:val="1A1A1A"/>
          <w:sz w:val="23"/>
        </w:rPr>
        <w:t>at least 24 hours, the</w:t>
      </w:r>
      <w:r>
        <w:rPr>
          <w:color w:val="1A1A1A"/>
          <w:spacing w:val="-2"/>
          <w:sz w:val="23"/>
        </w:rPr>
        <w:t xml:space="preserve"> </w:t>
      </w:r>
      <w:r>
        <w:rPr>
          <w:color w:val="1A1A1A"/>
          <w:sz w:val="23"/>
        </w:rPr>
        <w:t>Company shall provide</w:t>
      </w:r>
      <w:r>
        <w:rPr>
          <w:color w:val="1A1A1A"/>
          <w:spacing w:val="-1"/>
          <w:sz w:val="23"/>
        </w:rPr>
        <w:t xml:space="preserve"> </w:t>
      </w:r>
      <w:r>
        <w:rPr>
          <w:color w:val="1A1A1A"/>
          <w:sz w:val="23"/>
        </w:rPr>
        <w:t>credits to</w:t>
      </w:r>
      <w:r>
        <w:rPr>
          <w:color w:val="1A1A1A"/>
          <w:spacing w:val="-9"/>
          <w:sz w:val="23"/>
        </w:rPr>
        <w:t xml:space="preserve"> </w:t>
      </w:r>
      <w:r>
        <w:rPr>
          <w:color w:val="1A1A1A"/>
          <w:sz w:val="23"/>
        </w:rPr>
        <w:t>Customers at the following rate:</w:t>
      </w:r>
    </w:p>
    <w:p w14:paraId="0D19DB87" w14:textId="77777777" w:rsidR="00B539B5" w:rsidRPr="005C56DF" w:rsidRDefault="00000000" w:rsidP="002C5C9A">
      <w:pPr>
        <w:pStyle w:val="ListParagraph"/>
        <w:numPr>
          <w:ilvl w:val="3"/>
          <w:numId w:val="27"/>
        </w:numPr>
        <w:tabs>
          <w:tab w:val="left" w:pos="2500"/>
        </w:tabs>
        <w:spacing w:before="234"/>
        <w:ind w:right="200" w:hanging="888"/>
        <w:rPr>
          <w:b/>
          <w:color w:val="1A1A1A"/>
        </w:rPr>
      </w:pPr>
      <w:r>
        <w:rPr>
          <w:color w:val="1A1A1A"/>
          <w:sz w:val="23"/>
        </w:rPr>
        <w:t>One-thirtieth of monthly rate for</w:t>
      </w:r>
      <w:r>
        <w:rPr>
          <w:color w:val="1A1A1A"/>
          <w:spacing w:val="-1"/>
          <w:sz w:val="23"/>
        </w:rPr>
        <w:t xml:space="preserve"> </w:t>
      </w:r>
      <w:r>
        <w:rPr>
          <w:color w:val="1A1A1A"/>
          <w:sz w:val="23"/>
        </w:rPr>
        <w:t>each</w:t>
      </w:r>
      <w:r>
        <w:rPr>
          <w:color w:val="1A1A1A"/>
          <w:spacing w:val="-4"/>
          <w:sz w:val="23"/>
        </w:rPr>
        <w:t xml:space="preserve"> </w:t>
      </w:r>
      <w:r>
        <w:rPr>
          <w:color w:val="1A1A1A"/>
          <w:sz w:val="23"/>
        </w:rPr>
        <w:t xml:space="preserve">of the first three full 24-hour </w:t>
      </w:r>
      <w:r>
        <w:rPr>
          <w:color w:val="1A1A1A"/>
          <w:spacing w:val="-2"/>
          <w:sz w:val="23"/>
        </w:rPr>
        <w:t>periods.</w:t>
      </w:r>
    </w:p>
    <w:p w14:paraId="1FF3B0CA" w14:textId="77777777" w:rsidR="005C56DF" w:rsidRDefault="005C56DF" w:rsidP="005C56DF">
      <w:pPr>
        <w:pStyle w:val="ListParagraph"/>
        <w:tabs>
          <w:tab w:val="left" w:pos="2500"/>
        </w:tabs>
        <w:spacing w:before="234"/>
        <w:ind w:left="2421" w:right="200" w:firstLine="0"/>
        <w:rPr>
          <w:color w:val="1A1A1A"/>
          <w:spacing w:val="-2"/>
          <w:sz w:val="23"/>
        </w:rPr>
      </w:pPr>
    </w:p>
    <w:p w14:paraId="2C06F8C4" w14:textId="77777777" w:rsidR="005C56DF" w:rsidRPr="00AE4A0B" w:rsidRDefault="005C56DF" w:rsidP="005C56DF">
      <w:pPr>
        <w:pStyle w:val="ListParagraph"/>
        <w:tabs>
          <w:tab w:val="left" w:pos="2500"/>
        </w:tabs>
        <w:spacing w:before="234"/>
        <w:ind w:left="2421" w:right="200" w:firstLine="0"/>
        <w:rPr>
          <w:b/>
          <w:color w:val="1A1A1A"/>
        </w:rPr>
      </w:pPr>
    </w:p>
    <w:p w14:paraId="639A216C" w14:textId="77777777" w:rsidR="00AE4A0B" w:rsidRPr="00AE4A0B" w:rsidRDefault="00AE4A0B" w:rsidP="00AE4A0B">
      <w:pPr>
        <w:spacing w:before="242" w:line="249" w:lineRule="auto"/>
        <w:ind w:right="200"/>
        <w:jc w:val="center"/>
        <w:rPr>
          <w:b/>
          <w:color w:val="1F1F1F"/>
          <w:sz w:val="23"/>
        </w:rPr>
      </w:pPr>
      <w:r>
        <w:lastRenderedPageBreak/>
        <w:t xml:space="preserve">SECTION 2 </w:t>
      </w:r>
      <w:r w:rsidRPr="00AE4A0B">
        <w:rPr>
          <w:color w:val="1A1A1A"/>
        </w:rPr>
        <w:t>RULES</w:t>
      </w:r>
      <w:r w:rsidRPr="00AE4A0B">
        <w:rPr>
          <w:color w:val="1A1A1A"/>
          <w:spacing w:val="35"/>
        </w:rPr>
        <w:t xml:space="preserve"> </w:t>
      </w:r>
      <w:r w:rsidRPr="00AE4A0B">
        <w:rPr>
          <w:color w:val="1A1A1A"/>
        </w:rPr>
        <w:t>AND</w:t>
      </w:r>
      <w:r w:rsidRPr="00AE4A0B">
        <w:rPr>
          <w:color w:val="1A1A1A"/>
          <w:spacing w:val="-20"/>
        </w:rPr>
        <w:t xml:space="preserve"> </w:t>
      </w:r>
      <w:r w:rsidRPr="00AE4A0B">
        <w:rPr>
          <w:color w:val="1A1A1A"/>
          <w:spacing w:val="-2"/>
        </w:rPr>
        <w:t>REGULATIONS</w:t>
      </w:r>
    </w:p>
    <w:p w14:paraId="71945BFE" w14:textId="77777777" w:rsidR="00AE4A0B" w:rsidRPr="00AE4A0B" w:rsidRDefault="00AE4A0B" w:rsidP="00AE4A0B">
      <w:pPr>
        <w:tabs>
          <w:tab w:val="left" w:pos="2500"/>
        </w:tabs>
        <w:spacing w:before="234"/>
        <w:ind w:right="200"/>
        <w:rPr>
          <w:b/>
          <w:color w:val="1A1A1A"/>
        </w:rPr>
      </w:pPr>
    </w:p>
    <w:p w14:paraId="34077787" w14:textId="77777777" w:rsidR="00B539B5" w:rsidRDefault="00000000" w:rsidP="002C5C9A">
      <w:pPr>
        <w:pStyle w:val="ListParagraph"/>
        <w:numPr>
          <w:ilvl w:val="3"/>
          <w:numId w:val="27"/>
        </w:numPr>
        <w:tabs>
          <w:tab w:val="left" w:pos="2497"/>
          <w:tab w:val="left" w:pos="2500"/>
        </w:tabs>
        <w:spacing w:before="254"/>
        <w:ind w:right="200" w:hanging="888"/>
        <w:rPr>
          <w:b/>
          <w:color w:val="1A1A1A"/>
        </w:rPr>
      </w:pPr>
      <w:r>
        <w:rPr>
          <w:color w:val="1A1A1A"/>
          <w:sz w:val="23"/>
        </w:rPr>
        <w:t>Two-thirtieths</w:t>
      </w:r>
      <w:r>
        <w:rPr>
          <w:color w:val="1A1A1A"/>
          <w:spacing w:val="31"/>
          <w:sz w:val="23"/>
        </w:rPr>
        <w:t xml:space="preserve"> </w:t>
      </w:r>
      <w:r>
        <w:rPr>
          <w:color w:val="1A1A1A"/>
          <w:sz w:val="23"/>
        </w:rPr>
        <w:t>of monthly rates for</w:t>
      </w:r>
      <w:r>
        <w:rPr>
          <w:color w:val="1A1A1A"/>
          <w:spacing w:val="-7"/>
          <w:sz w:val="23"/>
        </w:rPr>
        <w:t xml:space="preserve"> </w:t>
      </w:r>
      <w:r>
        <w:rPr>
          <w:color w:val="1A1A1A"/>
          <w:sz w:val="23"/>
        </w:rPr>
        <w:t>each full 24-hour period beyond the first three 24-hour periods.</w:t>
      </w:r>
    </w:p>
    <w:p w14:paraId="1D813356" w14:textId="2FC586AE" w:rsidR="00B539B5" w:rsidRPr="00B64BA3" w:rsidRDefault="00000000" w:rsidP="002C5C9A">
      <w:pPr>
        <w:pStyle w:val="ListParagraph"/>
        <w:numPr>
          <w:ilvl w:val="3"/>
          <w:numId w:val="27"/>
        </w:numPr>
        <w:tabs>
          <w:tab w:val="left" w:pos="2500"/>
          <w:tab w:val="left" w:pos="2505"/>
        </w:tabs>
        <w:spacing w:before="251" w:line="247" w:lineRule="auto"/>
        <w:ind w:right="200" w:hanging="888"/>
        <w:rPr>
          <w:b/>
          <w:color w:val="1A1A1A"/>
        </w:rPr>
      </w:pPr>
      <w:r>
        <w:rPr>
          <w:color w:val="1A1A1A"/>
          <w:sz w:val="23"/>
        </w:rPr>
        <w:t>However, in no</w:t>
      </w:r>
      <w:r>
        <w:rPr>
          <w:color w:val="1A1A1A"/>
          <w:spacing w:val="-3"/>
          <w:sz w:val="23"/>
        </w:rPr>
        <w:t xml:space="preserve"> </w:t>
      </w:r>
      <w:r>
        <w:rPr>
          <w:color w:val="1A1A1A"/>
          <w:sz w:val="23"/>
        </w:rPr>
        <w:t>instance shall</w:t>
      </w:r>
      <w:r>
        <w:rPr>
          <w:color w:val="1A1A1A"/>
          <w:spacing w:val="23"/>
          <w:sz w:val="23"/>
        </w:rPr>
        <w:t xml:space="preserve"> </w:t>
      </w:r>
      <w:r>
        <w:rPr>
          <w:color w:val="1A1A1A"/>
          <w:sz w:val="23"/>
        </w:rPr>
        <w:t>the</w:t>
      </w:r>
      <w:r>
        <w:rPr>
          <w:color w:val="1A1A1A"/>
          <w:spacing w:val="-10"/>
          <w:sz w:val="23"/>
        </w:rPr>
        <w:t xml:space="preserve"> </w:t>
      </w:r>
      <w:r>
        <w:rPr>
          <w:color w:val="1A1A1A"/>
          <w:sz w:val="23"/>
        </w:rPr>
        <w:t>allowance for</w:t>
      </w:r>
      <w:r>
        <w:rPr>
          <w:color w:val="1A1A1A"/>
          <w:spacing w:val="-1"/>
          <w:sz w:val="23"/>
        </w:rPr>
        <w:t xml:space="preserve"> </w:t>
      </w:r>
      <w:r>
        <w:rPr>
          <w:color w:val="1A1A1A"/>
          <w:sz w:val="23"/>
        </w:rPr>
        <w:t>the</w:t>
      </w:r>
      <w:r>
        <w:rPr>
          <w:color w:val="1A1A1A"/>
          <w:spacing w:val="-7"/>
          <w:sz w:val="23"/>
        </w:rPr>
        <w:t xml:space="preserve"> </w:t>
      </w:r>
      <w:r>
        <w:rPr>
          <w:color w:val="1A1A1A"/>
          <w:sz w:val="23"/>
        </w:rPr>
        <w:t>out-of-service</w:t>
      </w:r>
      <w:r>
        <w:rPr>
          <w:color w:val="1A1A1A"/>
          <w:spacing w:val="30"/>
          <w:sz w:val="23"/>
        </w:rPr>
        <w:t xml:space="preserve"> </w:t>
      </w:r>
      <w:r>
        <w:rPr>
          <w:color w:val="1A1A1A"/>
          <w:sz w:val="23"/>
        </w:rPr>
        <w:t>period exceed the total charges in a billing period for the service and facilities furnished</w:t>
      </w:r>
      <w:r>
        <w:rPr>
          <w:color w:val="1A1A1A"/>
          <w:spacing w:val="40"/>
          <w:sz w:val="23"/>
        </w:rPr>
        <w:t xml:space="preserve"> </w:t>
      </w:r>
      <w:r>
        <w:rPr>
          <w:color w:val="1A1A1A"/>
          <w:sz w:val="23"/>
        </w:rPr>
        <w:t>by the Company</w:t>
      </w:r>
      <w:r>
        <w:rPr>
          <w:color w:val="1A1A1A"/>
          <w:spacing w:val="40"/>
          <w:sz w:val="23"/>
        </w:rPr>
        <w:t xml:space="preserve"> </w:t>
      </w:r>
      <w:r>
        <w:rPr>
          <w:color w:val="1A1A1A"/>
          <w:sz w:val="23"/>
        </w:rPr>
        <w:t>that have been rendered useless or impaired</w:t>
      </w:r>
      <w:r w:rsidR="00BA1FB0">
        <w:rPr>
          <w:color w:val="1A1A1A"/>
          <w:sz w:val="23"/>
        </w:rPr>
        <w:t>.</w:t>
      </w:r>
    </w:p>
    <w:p w14:paraId="4D6AFB74" w14:textId="48066F7B" w:rsidR="00BA1FB0" w:rsidRDefault="00BA1FB0">
      <w:bookmarkStart w:id="41" w:name="_TOC_250003"/>
      <w:r>
        <w:br w:type="page"/>
      </w:r>
    </w:p>
    <w:p w14:paraId="009B340D" w14:textId="59DC5DD0" w:rsidR="003F4185" w:rsidRDefault="00AE4A0B" w:rsidP="005C56DF">
      <w:pPr>
        <w:pStyle w:val="Heading1"/>
        <w:jc w:val="center"/>
      </w:pPr>
      <w:bookmarkStart w:id="42" w:name="_Toc235189355"/>
      <w:r>
        <w:lastRenderedPageBreak/>
        <w:t xml:space="preserve">SECTION 3 </w:t>
      </w:r>
      <w:r w:rsidR="003F4185">
        <w:t>RATE</w:t>
      </w:r>
      <w:r w:rsidR="003F4185">
        <w:rPr>
          <w:spacing w:val="15"/>
        </w:rPr>
        <w:t xml:space="preserve"> </w:t>
      </w:r>
      <w:bookmarkEnd w:id="41"/>
      <w:r w:rsidR="003F4185">
        <w:rPr>
          <w:spacing w:val="-2"/>
        </w:rPr>
        <w:t>SCHEDULES</w:t>
      </w:r>
      <w:bookmarkEnd w:id="42"/>
    </w:p>
    <w:p w14:paraId="76CEFDC2" w14:textId="77777777" w:rsidR="00B539B5" w:rsidRDefault="00B539B5" w:rsidP="004E3917">
      <w:pPr>
        <w:pStyle w:val="BodyText"/>
        <w:spacing w:before="185"/>
        <w:ind w:right="200"/>
        <w:rPr>
          <w:b/>
          <w:sz w:val="24"/>
        </w:rPr>
      </w:pPr>
    </w:p>
    <w:p w14:paraId="13DF1A2B" w14:textId="0F607E7A" w:rsidR="00B539B5" w:rsidRPr="00B64BA3" w:rsidRDefault="00000000" w:rsidP="00B64BA3">
      <w:pPr>
        <w:tabs>
          <w:tab w:val="left" w:pos="1170"/>
          <w:tab w:val="left" w:pos="3419"/>
        </w:tabs>
        <w:spacing w:line="273" w:lineRule="exact"/>
        <w:ind w:right="200"/>
        <w:rPr>
          <w:b/>
          <w:color w:val="1F1F1F"/>
          <w:sz w:val="24"/>
        </w:rPr>
      </w:pPr>
      <w:r w:rsidRPr="00B64BA3">
        <w:rPr>
          <w:b/>
          <w:color w:val="1F1F1F"/>
          <w:sz w:val="24"/>
        </w:rPr>
        <w:t>SCHEDULE</w:t>
      </w:r>
      <w:r w:rsidRPr="00B64BA3">
        <w:rPr>
          <w:b/>
          <w:color w:val="1F1F1F"/>
          <w:spacing w:val="63"/>
          <w:sz w:val="24"/>
        </w:rPr>
        <w:t xml:space="preserve"> </w:t>
      </w:r>
      <w:r w:rsidRPr="00B64BA3">
        <w:rPr>
          <w:b/>
          <w:color w:val="1F1F1F"/>
          <w:spacing w:val="-5"/>
          <w:sz w:val="24"/>
        </w:rPr>
        <w:t>1:</w:t>
      </w:r>
      <w:r w:rsidR="004E3917" w:rsidRPr="00B64BA3">
        <w:rPr>
          <w:b/>
          <w:color w:val="1F1F1F"/>
          <w:sz w:val="24"/>
        </w:rPr>
        <w:t xml:space="preserve"> </w:t>
      </w:r>
      <w:r w:rsidRPr="00B64BA3">
        <w:rPr>
          <w:b/>
          <w:color w:val="1F1F1F"/>
          <w:sz w:val="24"/>
        </w:rPr>
        <w:t>DEDICATED</w:t>
      </w:r>
      <w:r w:rsidRPr="00B64BA3">
        <w:rPr>
          <w:b/>
          <w:color w:val="1F1F1F"/>
          <w:spacing w:val="70"/>
          <w:sz w:val="24"/>
        </w:rPr>
        <w:t xml:space="preserve"> </w:t>
      </w:r>
      <w:r w:rsidRPr="00B64BA3">
        <w:rPr>
          <w:b/>
          <w:color w:val="1F1F1F"/>
          <w:sz w:val="24"/>
        </w:rPr>
        <w:t>POINT-TO-POINT</w:t>
      </w:r>
      <w:r w:rsidRPr="00B64BA3">
        <w:rPr>
          <w:b/>
          <w:color w:val="1F1F1F"/>
          <w:spacing w:val="20"/>
          <w:sz w:val="24"/>
        </w:rPr>
        <w:t xml:space="preserve"> </w:t>
      </w:r>
      <w:r w:rsidRPr="00B64BA3">
        <w:rPr>
          <w:b/>
          <w:color w:val="1F1F1F"/>
          <w:sz w:val="24"/>
        </w:rPr>
        <w:t>PERMANENT</w:t>
      </w:r>
      <w:r w:rsidRPr="00B64BA3">
        <w:rPr>
          <w:b/>
          <w:color w:val="1F1F1F"/>
          <w:spacing w:val="63"/>
          <w:sz w:val="24"/>
        </w:rPr>
        <w:t xml:space="preserve"> </w:t>
      </w:r>
      <w:r w:rsidRPr="00B64BA3">
        <w:rPr>
          <w:b/>
          <w:color w:val="1F1F1F"/>
          <w:spacing w:val="-2"/>
          <w:sz w:val="24"/>
        </w:rPr>
        <w:t>VIRTUAL</w:t>
      </w:r>
      <w:r w:rsidR="004E3917" w:rsidRPr="00B64BA3">
        <w:rPr>
          <w:b/>
          <w:color w:val="1F1F1F"/>
          <w:spacing w:val="-2"/>
          <w:sz w:val="24"/>
        </w:rPr>
        <w:t xml:space="preserve"> </w:t>
      </w:r>
      <w:r w:rsidRPr="00B64BA3">
        <w:rPr>
          <w:b/>
          <w:color w:val="1F1F1F"/>
          <w:sz w:val="24"/>
        </w:rPr>
        <w:t>CIRCUIT</w:t>
      </w:r>
      <w:r w:rsidRPr="00B64BA3">
        <w:rPr>
          <w:b/>
          <w:color w:val="1F1F1F"/>
          <w:spacing w:val="-2"/>
          <w:sz w:val="24"/>
        </w:rPr>
        <w:t xml:space="preserve"> </w:t>
      </w:r>
      <w:r w:rsidRPr="00B64BA3">
        <w:rPr>
          <w:b/>
          <w:color w:val="1F1F1F"/>
          <w:sz w:val="24"/>
        </w:rPr>
        <w:t>(“PVC”)</w:t>
      </w:r>
      <w:r w:rsidRPr="00B64BA3">
        <w:rPr>
          <w:b/>
          <w:color w:val="1F1F1F"/>
          <w:spacing w:val="32"/>
          <w:sz w:val="24"/>
        </w:rPr>
        <w:t xml:space="preserve"> </w:t>
      </w:r>
      <w:r w:rsidRPr="00B64BA3">
        <w:rPr>
          <w:b/>
          <w:color w:val="1F1F1F"/>
          <w:sz w:val="24"/>
        </w:rPr>
        <w:t>TRANSPORT</w:t>
      </w:r>
      <w:r w:rsidRPr="00B64BA3">
        <w:rPr>
          <w:b/>
          <w:color w:val="1F1F1F"/>
          <w:spacing w:val="43"/>
          <w:sz w:val="24"/>
        </w:rPr>
        <w:t xml:space="preserve"> </w:t>
      </w:r>
      <w:r w:rsidRPr="00B64BA3">
        <w:rPr>
          <w:b/>
          <w:color w:val="1F1F1F"/>
          <w:spacing w:val="-2"/>
          <w:sz w:val="24"/>
        </w:rPr>
        <w:t>SERVICE</w:t>
      </w:r>
    </w:p>
    <w:p w14:paraId="70FBA3AF" w14:textId="77777777" w:rsidR="00B539B5" w:rsidRDefault="00B539B5" w:rsidP="004E3917">
      <w:pPr>
        <w:pStyle w:val="BodyText"/>
        <w:spacing w:before="45"/>
        <w:ind w:right="200"/>
        <w:rPr>
          <w:b/>
          <w:sz w:val="24"/>
        </w:rPr>
      </w:pPr>
    </w:p>
    <w:p w14:paraId="00C35608" w14:textId="77777777" w:rsidR="00B539B5" w:rsidRDefault="00000000" w:rsidP="002C5C9A">
      <w:pPr>
        <w:pStyle w:val="ListParagraph"/>
        <w:numPr>
          <w:ilvl w:val="6"/>
          <w:numId w:val="27"/>
        </w:numPr>
        <w:spacing w:before="1"/>
        <w:ind w:left="1440" w:right="200" w:hanging="720"/>
        <w:rPr>
          <w:b/>
          <w:color w:val="1F1F1F"/>
          <w:sz w:val="24"/>
        </w:rPr>
      </w:pPr>
      <w:r>
        <w:rPr>
          <w:b/>
          <w:color w:val="1F1F1F"/>
          <w:sz w:val="24"/>
        </w:rPr>
        <w:t>Service</w:t>
      </w:r>
      <w:r>
        <w:rPr>
          <w:b/>
          <w:color w:val="1F1F1F"/>
          <w:spacing w:val="29"/>
          <w:sz w:val="24"/>
        </w:rPr>
        <w:t xml:space="preserve"> </w:t>
      </w:r>
      <w:r>
        <w:rPr>
          <w:b/>
          <w:color w:val="1F1F1F"/>
          <w:spacing w:val="-2"/>
          <w:sz w:val="24"/>
        </w:rPr>
        <w:t>Description</w:t>
      </w:r>
    </w:p>
    <w:p w14:paraId="60C82222" w14:textId="77777777" w:rsidR="00B539B5" w:rsidRDefault="00000000" w:rsidP="00B64BA3">
      <w:pPr>
        <w:pStyle w:val="BodyText"/>
        <w:spacing w:before="237" w:line="249" w:lineRule="auto"/>
        <w:ind w:left="1440" w:right="200"/>
      </w:pPr>
      <w:r>
        <w:rPr>
          <w:color w:val="1F1F1F"/>
        </w:rPr>
        <w:t>Dedicated Point-To-Point</w:t>
      </w:r>
      <w:r>
        <w:rPr>
          <w:color w:val="1F1F1F"/>
          <w:spacing w:val="40"/>
        </w:rPr>
        <w:t xml:space="preserve"> </w:t>
      </w:r>
      <w:r>
        <w:rPr>
          <w:color w:val="1F1F1F"/>
        </w:rPr>
        <w:t>PVC Transport</w:t>
      </w:r>
      <w:r>
        <w:rPr>
          <w:color w:val="1F1F1F"/>
          <w:spacing w:val="36"/>
        </w:rPr>
        <w:t xml:space="preserve"> </w:t>
      </w:r>
      <w:r>
        <w:rPr>
          <w:color w:val="1F1F1F"/>
        </w:rPr>
        <w:t>Service is available on the Company’s Systems.</w:t>
      </w:r>
      <w:r>
        <w:rPr>
          <w:color w:val="1F1F1F"/>
          <w:spacing w:val="40"/>
        </w:rPr>
        <w:t xml:space="preserve"> </w:t>
      </w:r>
      <w:r>
        <w:rPr>
          <w:color w:val="1F1F1F"/>
        </w:rPr>
        <w:t>Dedicated Point-To-Point PVC</w:t>
      </w:r>
      <w:r>
        <w:rPr>
          <w:color w:val="1F1F1F"/>
          <w:spacing w:val="-3"/>
        </w:rPr>
        <w:t xml:space="preserve"> </w:t>
      </w:r>
      <w:r>
        <w:rPr>
          <w:color w:val="1F1F1F"/>
        </w:rPr>
        <w:t>Transport Service begins at a Company Head End.</w:t>
      </w:r>
      <w:r>
        <w:rPr>
          <w:color w:val="1F1F1F"/>
          <w:spacing w:val="40"/>
        </w:rPr>
        <w:t xml:space="preserve"> </w:t>
      </w:r>
      <w:r>
        <w:rPr>
          <w:color w:val="1F1F1F"/>
        </w:rPr>
        <w:t>Customers are responsible for providing or obtaining</w:t>
      </w:r>
      <w:r>
        <w:rPr>
          <w:color w:val="1F1F1F"/>
          <w:spacing w:val="40"/>
        </w:rPr>
        <w:t xml:space="preserve"> </w:t>
      </w:r>
      <w:r>
        <w:rPr>
          <w:color w:val="1F1F1F"/>
        </w:rPr>
        <w:t>circuits to connect</w:t>
      </w:r>
      <w:r>
        <w:rPr>
          <w:color w:val="1F1F1F"/>
          <w:spacing w:val="38"/>
        </w:rPr>
        <w:t xml:space="preserve"> </w:t>
      </w:r>
      <w:r>
        <w:rPr>
          <w:color w:val="1F1F1F"/>
        </w:rPr>
        <w:t>from their networks to the Company</w:t>
      </w:r>
      <w:r>
        <w:rPr>
          <w:color w:val="1F1F1F"/>
          <w:spacing w:val="37"/>
        </w:rPr>
        <w:t xml:space="preserve"> </w:t>
      </w:r>
      <w:r>
        <w:rPr>
          <w:color w:val="1F1F1F"/>
        </w:rPr>
        <w:t>Head End.</w:t>
      </w:r>
      <w:r>
        <w:rPr>
          <w:color w:val="1F1F1F"/>
          <w:spacing w:val="40"/>
        </w:rPr>
        <w:t xml:space="preserve"> </w:t>
      </w:r>
      <w:r>
        <w:rPr>
          <w:color w:val="1F1F1F"/>
        </w:rPr>
        <w:t>The Head End contains Customer’s</w:t>
      </w:r>
      <w:r>
        <w:rPr>
          <w:color w:val="1F1F1F"/>
          <w:spacing w:val="-20"/>
        </w:rPr>
        <w:t xml:space="preserve"> </w:t>
      </w:r>
      <w:r>
        <w:rPr>
          <w:color w:val="1F1F1F"/>
        </w:rPr>
        <w:t>circuit terminating</w:t>
      </w:r>
      <w:r>
        <w:rPr>
          <w:color w:val="1F1F1F"/>
          <w:spacing w:val="40"/>
        </w:rPr>
        <w:t xml:space="preserve"> </w:t>
      </w:r>
      <w:r>
        <w:rPr>
          <w:color w:val="1F1F1F"/>
        </w:rPr>
        <w:t>equipment,</w:t>
      </w:r>
      <w:r>
        <w:rPr>
          <w:color w:val="1F1F1F"/>
          <w:spacing w:val="40"/>
        </w:rPr>
        <w:t xml:space="preserve"> </w:t>
      </w:r>
      <w:r>
        <w:rPr>
          <w:color w:val="1F1F1F"/>
        </w:rPr>
        <w:t>Base Transceiver Station and related peripheral</w:t>
      </w:r>
      <w:r>
        <w:rPr>
          <w:color w:val="1F1F1F"/>
          <w:spacing w:val="40"/>
        </w:rPr>
        <w:t xml:space="preserve"> </w:t>
      </w:r>
      <w:r>
        <w:rPr>
          <w:color w:val="1F1F1F"/>
        </w:rPr>
        <w:t>equipment, as well as Company’s and/or Customer’s RF/Optical conversion equipment. The RF/Optical conversion equipment</w:t>
      </w:r>
      <w:r>
        <w:rPr>
          <w:color w:val="1F1F1F"/>
          <w:spacing w:val="40"/>
        </w:rPr>
        <w:t xml:space="preserve"> </w:t>
      </w:r>
      <w:r>
        <w:rPr>
          <w:color w:val="1F1F1F"/>
        </w:rPr>
        <w:t>converts</w:t>
      </w:r>
      <w:r>
        <w:rPr>
          <w:color w:val="1F1F1F"/>
          <w:spacing w:val="40"/>
        </w:rPr>
        <w:t xml:space="preserve"> </w:t>
      </w:r>
      <w:r>
        <w:rPr>
          <w:color w:val="1F1F1F"/>
        </w:rPr>
        <w:t>Customer’s RF signals</w:t>
      </w:r>
      <w:r>
        <w:rPr>
          <w:color w:val="1F1F1F"/>
          <w:spacing w:val="40"/>
        </w:rPr>
        <w:t xml:space="preserve"> </w:t>
      </w:r>
      <w:r>
        <w:rPr>
          <w:color w:val="1F1F1F"/>
        </w:rPr>
        <w:t>into optical signals, and</w:t>
      </w:r>
      <w:r>
        <w:rPr>
          <w:color w:val="1F1F1F"/>
          <w:spacing w:val="40"/>
        </w:rPr>
        <w:t xml:space="preserve"> </w:t>
      </w:r>
      <w:r>
        <w:rPr>
          <w:color w:val="1F1F1F"/>
        </w:rPr>
        <w:t>places those signals</w:t>
      </w:r>
      <w:r>
        <w:rPr>
          <w:color w:val="1F1F1F"/>
          <w:spacing w:val="40"/>
        </w:rPr>
        <w:t xml:space="preserve"> </w:t>
      </w:r>
      <w:r>
        <w:rPr>
          <w:color w:val="1F1F1F"/>
        </w:rPr>
        <w:t>into a PVC that traverses Company</w:t>
      </w:r>
      <w:r>
        <w:rPr>
          <w:color w:val="1F1F1F"/>
          <w:spacing w:val="40"/>
        </w:rPr>
        <w:t xml:space="preserve"> </w:t>
      </w:r>
      <w:r>
        <w:rPr>
          <w:color w:val="1F1F1F"/>
        </w:rPr>
        <w:t>S network facilities between the Head End and one or more</w:t>
      </w:r>
      <w:r>
        <w:rPr>
          <w:color w:val="1F1F1F"/>
          <w:spacing w:val="40"/>
        </w:rPr>
        <w:t xml:space="preserve"> </w:t>
      </w:r>
      <w:r>
        <w:rPr>
          <w:color w:val="1F1F1F"/>
        </w:rPr>
        <w:t>Points of Presence (“POPs”).</w:t>
      </w:r>
    </w:p>
    <w:p w14:paraId="78D25927" w14:textId="77777777" w:rsidR="00B539B5" w:rsidRDefault="00000000" w:rsidP="002C5C9A">
      <w:pPr>
        <w:pStyle w:val="ListParagraph"/>
        <w:numPr>
          <w:ilvl w:val="6"/>
          <w:numId w:val="27"/>
        </w:numPr>
        <w:spacing w:before="235"/>
        <w:ind w:left="1440" w:right="200" w:hanging="720"/>
        <w:rPr>
          <w:b/>
          <w:color w:val="1F1F1F"/>
          <w:sz w:val="24"/>
        </w:rPr>
      </w:pPr>
      <w:r>
        <w:rPr>
          <w:b/>
          <w:color w:val="1F1F1F"/>
          <w:sz w:val="24"/>
        </w:rPr>
        <w:t>Monthly</w:t>
      </w:r>
      <w:r>
        <w:rPr>
          <w:b/>
          <w:color w:val="1F1F1F"/>
          <w:spacing w:val="77"/>
          <w:sz w:val="24"/>
        </w:rPr>
        <w:t xml:space="preserve"> </w:t>
      </w:r>
      <w:r>
        <w:rPr>
          <w:b/>
          <w:color w:val="1F1F1F"/>
          <w:sz w:val="24"/>
        </w:rPr>
        <w:t>Recurring</w:t>
      </w:r>
      <w:r>
        <w:rPr>
          <w:b/>
          <w:color w:val="1F1F1F"/>
          <w:spacing w:val="5"/>
          <w:sz w:val="24"/>
        </w:rPr>
        <w:t xml:space="preserve"> </w:t>
      </w:r>
      <w:r>
        <w:rPr>
          <w:b/>
          <w:color w:val="1F1F1F"/>
          <w:sz w:val="24"/>
        </w:rPr>
        <w:t>Rate</w:t>
      </w:r>
      <w:r>
        <w:rPr>
          <w:b/>
          <w:color w:val="1F1F1F"/>
          <w:spacing w:val="77"/>
          <w:sz w:val="24"/>
        </w:rPr>
        <w:t xml:space="preserve"> </w:t>
      </w:r>
      <w:r>
        <w:rPr>
          <w:b/>
          <w:color w:val="1F1F1F"/>
          <w:spacing w:val="-2"/>
          <w:sz w:val="24"/>
        </w:rPr>
        <w:t>Elements</w:t>
      </w:r>
    </w:p>
    <w:p w14:paraId="38B31A90" w14:textId="77777777" w:rsidR="00B539B5" w:rsidRDefault="00000000" w:rsidP="00B64BA3">
      <w:pPr>
        <w:pStyle w:val="BodyText"/>
        <w:spacing w:before="245" w:line="247" w:lineRule="auto"/>
        <w:ind w:left="1440" w:right="200"/>
      </w:pPr>
      <w:r>
        <w:rPr>
          <w:color w:val="1F1F1F"/>
        </w:rPr>
        <w:t>The following monthly recurring rate</w:t>
      </w:r>
      <w:r>
        <w:rPr>
          <w:color w:val="1F1F1F"/>
          <w:spacing w:val="-5"/>
        </w:rPr>
        <w:t xml:space="preserve"> </w:t>
      </w:r>
      <w:r>
        <w:rPr>
          <w:color w:val="1F1F1F"/>
        </w:rPr>
        <w:t>elements apply to Dedicated</w:t>
      </w:r>
      <w:r>
        <w:rPr>
          <w:color w:val="1F1F1F"/>
          <w:spacing w:val="34"/>
        </w:rPr>
        <w:t xml:space="preserve"> </w:t>
      </w:r>
      <w:r>
        <w:rPr>
          <w:color w:val="1F1F1F"/>
        </w:rPr>
        <w:t>Point-To-Point PVC Transport Service:</w:t>
      </w:r>
    </w:p>
    <w:p w14:paraId="4A0EE7A5" w14:textId="77777777" w:rsidR="00B539B5" w:rsidRDefault="00000000" w:rsidP="002C5C9A">
      <w:pPr>
        <w:pStyle w:val="ListParagraph"/>
        <w:numPr>
          <w:ilvl w:val="7"/>
          <w:numId w:val="27"/>
        </w:numPr>
        <w:spacing w:before="235"/>
        <w:ind w:left="1440" w:right="200" w:hanging="720"/>
        <w:rPr>
          <w:b/>
          <w:color w:val="1F1F1F"/>
          <w:sz w:val="24"/>
        </w:rPr>
      </w:pPr>
      <w:r>
        <w:rPr>
          <w:b/>
          <w:color w:val="1F1F1F"/>
          <w:sz w:val="24"/>
        </w:rPr>
        <w:t>Signal</w:t>
      </w:r>
      <w:r>
        <w:rPr>
          <w:b/>
          <w:color w:val="1F1F1F"/>
          <w:spacing w:val="7"/>
          <w:sz w:val="24"/>
        </w:rPr>
        <w:t xml:space="preserve"> </w:t>
      </w:r>
      <w:r>
        <w:rPr>
          <w:b/>
          <w:color w:val="1F1F1F"/>
          <w:sz w:val="24"/>
        </w:rPr>
        <w:t>Conversion</w:t>
      </w:r>
      <w:r>
        <w:rPr>
          <w:b/>
          <w:color w:val="1F1F1F"/>
          <w:spacing w:val="-3"/>
          <w:sz w:val="24"/>
        </w:rPr>
        <w:t xml:space="preserve"> </w:t>
      </w:r>
      <w:r>
        <w:rPr>
          <w:b/>
          <w:color w:val="1F1F1F"/>
          <w:spacing w:val="-4"/>
          <w:sz w:val="24"/>
        </w:rPr>
        <w:t>Rate</w:t>
      </w:r>
    </w:p>
    <w:p w14:paraId="38D97CE8" w14:textId="77777777" w:rsidR="00B539B5" w:rsidRDefault="00000000" w:rsidP="00B64BA3">
      <w:pPr>
        <w:pStyle w:val="BodyText"/>
        <w:spacing w:before="238" w:line="247" w:lineRule="auto"/>
        <w:ind w:left="1440" w:right="200"/>
      </w:pPr>
      <w:r>
        <w:rPr>
          <w:color w:val="1F1F1F"/>
        </w:rPr>
        <w:t>Signal Conversion</w:t>
      </w:r>
      <w:r>
        <w:rPr>
          <w:color w:val="1F1F1F"/>
          <w:spacing w:val="40"/>
        </w:rPr>
        <w:t xml:space="preserve"> </w:t>
      </w:r>
      <w:r>
        <w:rPr>
          <w:color w:val="1F1F1F"/>
        </w:rPr>
        <w:t>Rates apply where Company owns the RF/optical conversion equipment.</w:t>
      </w:r>
      <w:r>
        <w:rPr>
          <w:color w:val="1F1F1F"/>
          <w:spacing w:val="40"/>
        </w:rPr>
        <w:t xml:space="preserve"> </w:t>
      </w:r>
      <w:r>
        <w:rPr>
          <w:color w:val="1F1F1F"/>
        </w:rPr>
        <w:t>Signal Conversion</w:t>
      </w:r>
      <w:r>
        <w:rPr>
          <w:color w:val="1F1F1F"/>
          <w:spacing w:val="35"/>
        </w:rPr>
        <w:t xml:space="preserve"> </w:t>
      </w:r>
      <w:r>
        <w:rPr>
          <w:color w:val="1F1F1F"/>
        </w:rPr>
        <w:t>Rates are not</w:t>
      </w:r>
      <w:r>
        <w:rPr>
          <w:color w:val="1F1F1F"/>
          <w:spacing w:val="-5"/>
        </w:rPr>
        <w:t xml:space="preserve"> </w:t>
      </w:r>
      <w:r>
        <w:rPr>
          <w:color w:val="1F1F1F"/>
        </w:rPr>
        <w:t>applicable</w:t>
      </w:r>
      <w:r>
        <w:rPr>
          <w:color w:val="1F1F1F"/>
          <w:spacing w:val="26"/>
        </w:rPr>
        <w:t xml:space="preserve"> </w:t>
      </w:r>
      <w:r>
        <w:rPr>
          <w:color w:val="1F1F1F"/>
        </w:rPr>
        <w:t>when the Customer owns the RF/optical conversion equipment.</w:t>
      </w:r>
    </w:p>
    <w:p w14:paraId="0A99B391" w14:textId="77777777" w:rsidR="00B539B5" w:rsidRDefault="00000000" w:rsidP="002C5C9A">
      <w:pPr>
        <w:pStyle w:val="ListParagraph"/>
        <w:numPr>
          <w:ilvl w:val="8"/>
          <w:numId w:val="27"/>
        </w:numPr>
        <w:spacing w:before="229"/>
        <w:ind w:left="1440" w:right="200" w:hanging="720"/>
        <w:rPr>
          <w:b/>
          <w:color w:val="1F1F1F"/>
          <w:sz w:val="24"/>
        </w:rPr>
      </w:pPr>
      <w:r>
        <w:rPr>
          <w:b/>
          <w:color w:val="1F1F1F"/>
          <w:sz w:val="24"/>
        </w:rPr>
        <w:t>Local Signal</w:t>
      </w:r>
      <w:r>
        <w:rPr>
          <w:b/>
          <w:color w:val="1F1F1F"/>
          <w:spacing w:val="26"/>
          <w:sz w:val="24"/>
        </w:rPr>
        <w:t xml:space="preserve"> </w:t>
      </w:r>
      <w:r>
        <w:rPr>
          <w:b/>
          <w:color w:val="1F1F1F"/>
          <w:sz w:val="24"/>
        </w:rPr>
        <w:t>Conversion</w:t>
      </w:r>
      <w:r>
        <w:rPr>
          <w:b/>
          <w:color w:val="1F1F1F"/>
          <w:spacing w:val="43"/>
          <w:sz w:val="24"/>
        </w:rPr>
        <w:t xml:space="preserve"> </w:t>
      </w:r>
      <w:r>
        <w:rPr>
          <w:b/>
          <w:color w:val="1F1F1F"/>
          <w:spacing w:val="-4"/>
          <w:sz w:val="24"/>
        </w:rPr>
        <w:t>Rate</w:t>
      </w:r>
    </w:p>
    <w:p w14:paraId="458A68A3" w14:textId="77777777" w:rsidR="00B539B5" w:rsidRDefault="00000000" w:rsidP="00B64BA3">
      <w:pPr>
        <w:pStyle w:val="BodyText"/>
        <w:spacing w:before="240" w:line="247" w:lineRule="auto"/>
        <w:ind w:left="1440" w:right="200"/>
      </w:pPr>
      <w:r>
        <w:rPr>
          <w:color w:val="1F1F1F"/>
        </w:rPr>
        <w:t>A Local</w:t>
      </w:r>
      <w:r>
        <w:rPr>
          <w:color w:val="1F1F1F"/>
          <w:spacing w:val="-10"/>
        </w:rPr>
        <w:t xml:space="preserve"> </w:t>
      </w:r>
      <w:r>
        <w:rPr>
          <w:color w:val="1F1F1F"/>
        </w:rPr>
        <w:t>Signal</w:t>
      </w:r>
      <w:r>
        <w:rPr>
          <w:color w:val="1F1F1F"/>
          <w:spacing w:val="-4"/>
        </w:rPr>
        <w:t xml:space="preserve"> </w:t>
      </w:r>
      <w:r>
        <w:rPr>
          <w:color w:val="1F1F1F"/>
        </w:rPr>
        <w:t>Conversion</w:t>
      </w:r>
      <w:r>
        <w:rPr>
          <w:color w:val="1F1F1F"/>
          <w:spacing w:val="33"/>
        </w:rPr>
        <w:t xml:space="preserve"> </w:t>
      </w:r>
      <w:r>
        <w:rPr>
          <w:color w:val="1F1F1F"/>
        </w:rPr>
        <w:t>Rates</w:t>
      </w:r>
      <w:r>
        <w:rPr>
          <w:color w:val="1F1F1F"/>
          <w:spacing w:val="-4"/>
        </w:rPr>
        <w:t xml:space="preserve"> </w:t>
      </w:r>
      <w:r>
        <w:rPr>
          <w:color w:val="1F1F1F"/>
        </w:rPr>
        <w:t>applies when</w:t>
      </w:r>
      <w:r>
        <w:rPr>
          <w:color w:val="1F1F1F"/>
          <w:spacing w:val="-5"/>
        </w:rPr>
        <w:t xml:space="preserve"> </w:t>
      </w:r>
      <w:r>
        <w:rPr>
          <w:color w:val="1F1F1F"/>
        </w:rPr>
        <w:t>the RF/optical conversion equipment located</w:t>
      </w:r>
      <w:r>
        <w:rPr>
          <w:color w:val="1F1F1F"/>
          <w:spacing w:val="27"/>
        </w:rPr>
        <w:t xml:space="preserve"> </w:t>
      </w:r>
      <w:r>
        <w:rPr>
          <w:color w:val="1F1F1F"/>
        </w:rPr>
        <w:t>at the Head End is owned and operated</w:t>
      </w:r>
      <w:r>
        <w:rPr>
          <w:color w:val="1F1F1F"/>
          <w:spacing w:val="40"/>
        </w:rPr>
        <w:t xml:space="preserve"> </w:t>
      </w:r>
      <w:r>
        <w:rPr>
          <w:color w:val="1F1F1F"/>
        </w:rPr>
        <w:t>by</w:t>
      </w:r>
      <w:r>
        <w:rPr>
          <w:color w:val="1F1F1F"/>
          <w:spacing w:val="-1"/>
        </w:rPr>
        <w:t xml:space="preserve"> </w:t>
      </w:r>
      <w:r>
        <w:rPr>
          <w:color w:val="1F1F1F"/>
        </w:rPr>
        <w:t>Company.</w:t>
      </w:r>
    </w:p>
    <w:p w14:paraId="69DD206F" w14:textId="77777777" w:rsidR="00B539B5" w:rsidRDefault="00000000" w:rsidP="002C5C9A">
      <w:pPr>
        <w:pStyle w:val="ListParagraph"/>
        <w:numPr>
          <w:ilvl w:val="8"/>
          <w:numId w:val="27"/>
        </w:numPr>
        <w:spacing w:before="231"/>
        <w:ind w:left="1440" w:right="200" w:hanging="720"/>
        <w:rPr>
          <w:b/>
          <w:color w:val="1F1F1F"/>
          <w:sz w:val="24"/>
        </w:rPr>
      </w:pPr>
      <w:r>
        <w:rPr>
          <w:b/>
          <w:color w:val="1F1F1F"/>
          <w:sz w:val="24"/>
        </w:rPr>
        <w:t>Remote</w:t>
      </w:r>
      <w:r>
        <w:rPr>
          <w:b/>
          <w:color w:val="1F1F1F"/>
          <w:spacing w:val="11"/>
          <w:sz w:val="24"/>
        </w:rPr>
        <w:t xml:space="preserve"> </w:t>
      </w:r>
      <w:r>
        <w:rPr>
          <w:b/>
          <w:color w:val="1F1F1F"/>
          <w:sz w:val="24"/>
        </w:rPr>
        <w:t>Signal</w:t>
      </w:r>
      <w:r>
        <w:rPr>
          <w:b/>
          <w:color w:val="1F1F1F"/>
          <w:spacing w:val="17"/>
          <w:sz w:val="24"/>
        </w:rPr>
        <w:t xml:space="preserve"> </w:t>
      </w:r>
      <w:r>
        <w:rPr>
          <w:b/>
          <w:color w:val="1F1F1F"/>
          <w:sz w:val="24"/>
        </w:rPr>
        <w:t>Conversion</w:t>
      </w:r>
      <w:r>
        <w:rPr>
          <w:b/>
          <w:color w:val="1F1F1F"/>
          <w:spacing w:val="52"/>
          <w:sz w:val="24"/>
        </w:rPr>
        <w:t xml:space="preserve"> </w:t>
      </w:r>
      <w:r>
        <w:rPr>
          <w:b/>
          <w:color w:val="1F1F1F"/>
          <w:spacing w:val="-4"/>
          <w:sz w:val="24"/>
        </w:rPr>
        <w:t>Rates</w:t>
      </w:r>
    </w:p>
    <w:p w14:paraId="63323FC1" w14:textId="77777777" w:rsidR="00B539B5" w:rsidRDefault="00000000" w:rsidP="00B64BA3">
      <w:pPr>
        <w:pStyle w:val="BodyText"/>
        <w:spacing w:before="244" w:line="247" w:lineRule="auto"/>
        <w:ind w:left="1440" w:right="200" w:firstLine="5"/>
        <w:rPr>
          <w:color w:val="1F1F1F"/>
        </w:rPr>
      </w:pPr>
      <w:r>
        <w:rPr>
          <w:color w:val="1F1F1F"/>
        </w:rPr>
        <w:t>Remote Signal Conversion</w:t>
      </w:r>
      <w:r>
        <w:rPr>
          <w:color w:val="1F1F1F"/>
          <w:spacing w:val="40"/>
        </w:rPr>
        <w:t xml:space="preserve"> </w:t>
      </w:r>
      <w:r>
        <w:rPr>
          <w:color w:val="1F1F1F"/>
        </w:rPr>
        <w:t>Rates apply when</w:t>
      </w:r>
      <w:r>
        <w:rPr>
          <w:color w:val="1F1F1F"/>
          <w:spacing w:val="-5"/>
        </w:rPr>
        <w:t xml:space="preserve"> </w:t>
      </w:r>
      <w:r>
        <w:rPr>
          <w:color w:val="1F1F1F"/>
        </w:rPr>
        <w:t>the RF/optical conversion equipment located at the POPs distributed</w:t>
      </w:r>
      <w:r>
        <w:rPr>
          <w:color w:val="1F1F1F"/>
          <w:spacing w:val="40"/>
        </w:rPr>
        <w:t xml:space="preserve"> </w:t>
      </w:r>
      <w:r>
        <w:rPr>
          <w:color w:val="1F1F1F"/>
        </w:rPr>
        <w:t>throughout</w:t>
      </w:r>
      <w:r>
        <w:rPr>
          <w:color w:val="1F1F1F"/>
          <w:spacing w:val="40"/>
        </w:rPr>
        <w:t xml:space="preserve"> </w:t>
      </w:r>
      <w:r>
        <w:rPr>
          <w:color w:val="1F1F1F"/>
        </w:rPr>
        <w:t>a Company network is owned and operated</w:t>
      </w:r>
      <w:r>
        <w:rPr>
          <w:color w:val="1F1F1F"/>
          <w:spacing w:val="40"/>
        </w:rPr>
        <w:t xml:space="preserve"> </w:t>
      </w:r>
      <w:r>
        <w:rPr>
          <w:color w:val="1F1F1F"/>
        </w:rPr>
        <w:t>by Company.</w:t>
      </w:r>
    </w:p>
    <w:p w14:paraId="799CB968" w14:textId="77777777" w:rsidR="00AE4A0B" w:rsidRDefault="00AE4A0B" w:rsidP="00B64BA3">
      <w:pPr>
        <w:pStyle w:val="BodyText"/>
        <w:spacing w:before="244" w:line="247" w:lineRule="auto"/>
        <w:ind w:left="1440" w:right="200" w:firstLine="5"/>
        <w:rPr>
          <w:color w:val="1F1F1F"/>
        </w:rPr>
      </w:pPr>
    </w:p>
    <w:p w14:paraId="6B0A0F38" w14:textId="77777777" w:rsidR="00AE4A0B" w:rsidRDefault="00AE4A0B" w:rsidP="00B64BA3">
      <w:pPr>
        <w:pStyle w:val="BodyText"/>
        <w:spacing w:before="244" w:line="247" w:lineRule="auto"/>
        <w:ind w:left="1440" w:right="200" w:firstLine="5"/>
        <w:rPr>
          <w:color w:val="1F1F1F"/>
        </w:rPr>
      </w:pPr>
    </w:p>
    <w:p w14:paraId="4553A33A" w14:textId="70D9C9CB" w:rsidR="00AE4A0B" w:rsidRDefault="00AE4A0B" w:rsidP="00AE4A0B">
      <w:pPr>
        <w:spacing w:line="247" w:lineRule="auto"/>
        <w:ind w:right="200"/>
        <w:jc w:val="center"/>
      </w:pPr>
      <w:r>
        <w:rPr>
          <w:color w:val="1F1F1F"/>
        </w:rPr>
        <w:lastRenderedPageBreak/>
        <w:t>SECTION 3 RATE</w:t>
      </w:r>
      <w:r>
        <w:rPr>
          <w:color w:val="1F1F1F"/>
          <w:spacing w:val="15"/>
        </w:rPr>
        <w:t xml:space="preserve"> </w:t>
      </w:r>
      <w:r>
        <w:rPr>
          <w:color w:val="1F1F1F"/>
          <w:spacing w:val="-2"/>
        </w:rPr>
        <w:t>SCHEDULES</w:t>
      </w:r>
    </w:p>
    <w:p w14:paraId="19C4AB81" w14:textId="77777777" w:rsidR="00B539B5" w:rsidRDefault="00000000" w:rsidP="002C5C9A">
      <w:pPr>
        <w:pStyle w:val="ListParagraph"/>
        <w:numPr>
          <w:ilvl w:val="7"/>
          <w:numId w:val="27"/>
        </w:numPr>
        <w:spacing w:before="223"/>
        <w:ind w:left="1440" w:right="200" w:hanging="720"/>
        <w:rPr>
          <w:b/>
          <w:color w:val="1A1A1A"/>
          <w:sz w:val="24"/>
        </w:rPr>
      </w:pPr>
      <w:r>
        <w:rPr>
          <w:b/>
          <w:color w:val="1A1A1A"/>
          <w:w w:val="105"/>
          <w:sz w:val="24"/>
        </w:rPr>
        <w:t>Committed</w:t>
      </w:r>
      <w:r>
        <w:rPr>
          <w:b/>
          <w:color w:val="1A1A1A"/>
          <w:spacing w:val="15"/>
          <w:w w:val="105"/>
          <w:sz w:val="24"/>
        </w:rPr>
        <w:t xml:space="preserve"> </w:t>
      </w:r>
      <w:r>
        <w:rPr>
          <w:b/>
          <w:color w:val="1A1A1A"/>
          <w:w w:val="105"/>
          <w:sz w:val="24"/>
        </w:rPr>
        <w:t>Information</w:t>
      </w:r>
      <w:r>
        <w:rPr>
          <w:b/>
          <w:color w:val="1A1A1A"/>
          <w:spacing w:val="-15"/>
          <w:w w:val="105"/>
          <w:sz w:val="24"/>
        </w:rPr>
        <w:t xml:space="preserve"> </w:t>
      </w:r>
      <w:r>
        <w:rPr>
          <w:b/>
          <w:color w:val="1A1A1A"/>
          <w:spacing w:val="-4"/>
          <w:w w:val="105"/>
          <w:sz w:val="24"/>
        </w:rPr>
        <w:t>Rate</w:t>
      </w:r>
    </w:p>
    <w:p w14:paraId="28F425EB" w14:textId="77777777" w:rsidR="00B539B5" w:rsidRDefault="00000000" w:rsidP="00B64BA3">
      <w:pPr>
        <w:pStyle w:val="BodyText"/>
        <w:spacing w:before="238" w:line="247" w:lineRule="auto"/>
        <w:ind w:left="1440" w:right="200" w:firstLine="4"/>
      </w:pPr>
      <w:r>
        <w:rPr>
          <w:color w:val="1A1A1A"/>
        </w:rPr>
        <w:t>The Committed</w:t>
      </w:r>
      <w:r>
        <w:rPr>
          <w:color w:val="1A1A1A"/>
          <w:spacing w:val="40"/>
        </w:rPr>
        <w:t xml:space="preserve"> </w:t>
      </w:r>
      <w:r>
        <w:rPr>
          <w:color w:val="1A1A1A"/>
        </w:rPr>
        <w:t>Information</w:t>
      </w:r>
      <w:r>
        <w:rPr>
          <w:color w:val="1A1A1A"/>
          <w:spacing w:val="40"/>
        </w:rPr>
        <w:t xml:space="preserve"> </w:t>
      </w:r>
      <w:r>
        <w:rPr>
          <w:color w:val="1A1A1A"/>
        </w:rPr>
        <w:t>Rate (“CIR”)</w:t>
      </w:r>
      <w:r>
        <w:rPr>
          <w:color w:val="1A1A1A"/>
          <w:spacing w:val="-11"/>
        </w:rPr>
        <w:t xml:space="preserve"> </w:t>
      </w:r>
      <w:r>
        <w:rPr>
          <w:color w:val="1A1A1A"/>
        </w:rPr>
        <w:t>of a PVC is the amount of bandwidth selected</w:t>
      </w:r>
      <w:r>
        <w:rPr>
          <w:color w:val="1A1A1A"/>
          <w:spacing w:val="40"/>
        </w:rPr>
        <w:t xml:space="preserve"> </w:t>
      </w:r>
      <w:r>
        <w:rPr>
          <w:color w:val="1A1A1A"/>
        </w:rPr>
        <w:t>by</w:t>
      </w:r>
      <w:r>
        <w:rPr>
          <w:color w:val="1A1A1A"/>
          <w:spacing w:val="-1"/>
        </w:rPr>
        <w:t xml:space="preserve"> </w:t>
      </w:r>
      <w:r>
        <w:rPr>
          <w:color w:val="1A1A1A"/>
        </w:rPr>
        <w:t>Customer</w:t>
      </w:r>
      <w:r>
        <w:rPr>
          <w:color w:val="1A1A1A"/>
          <w:spacing w:val="40"/>
        </w:rPr>
        <w:t xml:space="preserve"> </w:t>
      </w:r>
      <w:r>
        <w:rPr>
          <w:color w:val="1A1A1A"/>
        </w:rPr>
        <w:t>to carry the RF traffic that is optically converted and</w:t>
      </w:r>
      <w:r>
        <w:rPr>
          <w:color w:val="1A1A1A"/>
          <w:spacing w:val="40"/>
        </w:rPr>
        <w:t xml:space="preserve"> </w:t>
      </w:r>
      <w:r>
        <w:rPr>
          <w:color w:val="1A1A1A"/>
        </w:rPr>
        <w:t>transported over</w:t>
      </w:r>
      <w:r>
        <w:rPr>
          <w:color w:val="1A1A1A"/>
          <w:spacing w:val="40"/>
        </w:rPr>
        <w:t xml:space="preserve"> </w:t>
      </w:r>
      <w:r>
        <w:rPr>
          <w:color w:val="1A1A1A"/>
        </w:rPr>
        <w:t>the Company</w:t>
      </w:r>
      <w:r>
        <w:rPr>
          <w:color w:val="1A1A1A"/>
          <w:spacing w:val="40"/>
        </w:rPr>
        <w:t xml:space="preserve"> </w:t>
      </w:r>
      <w:r>
        <w:rPr>
          <w:color w:val="1A1A1A"/>
        </w:rPr>
        <w:t>DAS network,</w:t>
      </w:r>
      <w:r>
        <w:rPr>
          <w:color w:val="1A1A1A"/>
          <w:spacing w:val="-11"/>
        </w:rPr>
        <w:t xml:space="preserve"> </w:t>
      </w:r>
      <w:r>
        <w:rPr>
          <w:color w:val="1A1A1A"/>
        </w:rPr>
        <w:t>stated</w:t>
      </w:r>
      <w:r>
        <w:rPr>
          <w:color w:val="1A1A1A"/>
          <w:spacing w:val="40"/>
        </w:rPr>
        <w:t xml:space="preserve"> </w:t>
      </w:r>
      <w:r>
        <w:rPr>
          <w:color w:val="1A1A1A"/>
        </w:rPr>
        <w:t>in MegaHertz (“MHZ”)</w:t>
      </w:r>
      <w:r>
        <w:rPr>
          <w:color w:val="1A1A1A"/>
          <w:spacing w:val="-2"/>
        </w:rPr>
        <w:t xml:space="preserve"> </w:t>
      </w:r>
      <w:r>
        <w:rPr>
          <w:color w:val="1A1A1A"/>
        </w:rPr>
        <w:t>and made available in</w:t>
      </w:r>
      <w:r>
        <w:rPr>
          <w:color w:val="1A1A1A"/>
          <w:spacing w:val="-2"/>
        </w:rPr>
        <w:t xml:space="preserve"> </w:t>
      </w:r>
      <w:r>
        <w:rPr>
          <w:color w:val="1A1A1A"/>
        </w:rPr>
        <w:t>Tiers (increments) of 5 MHZ to 60 MHZ per PVC.</w:t>
      </w:r>
    </w:p>
    <w:p w14:paraId="395F68BC" w14:textId="77777777" w:rsidR="00B539B5" w:rsidRDefault="00000000" w:rsidP="002C5C9A">
      <w:pPr>
        <w:pStyle w:val="ListParagraph"/>
        <w:numPr>
          <w:ilvl w:val="7"/>
          <w:numId w:val="27"/>
        </w:numPr>
        <w:spacing w:before="239"/>
        <w:ind w:left="1440" w:right="200" w:hanging="720"/>
        <w:rPr>
          <w:b/>
          <w:color w:val="1A1A1A"/>
          <w:sz w:val="24"/>
        </w:rPr>
      </w:pPr>
      <w:r>
        <w:rPr>
          <w:b/>
          <w:color w:val="1A1A1A"/>
          <w:sz w:val="24"/>
        </w:rPr>
        <w:t>Permanent</w:t>
      </w:r>
      <w:r>
        <w:rPr>
          <w:b/>
          <w:color w:val="1A1A1A"/>
          <w:spacing w:val="-3"/>
          <w:sz w:val="24"/>
        </w:rPr>
        <w:t xml:space="preserve"> </w:t>
      </w:r>
      <w:r>
        <w:rPr>
          <w:b/>
          <w:color w:val="1A1A1A"/>
          <w:sz w:val="24"/>
        </w:rPr>
        <w:t>Virtual</w:t>
      </w:r>
      <w:r>
        <w:rPr>
          <w:b/>
          <w:color w:val="1A1A1A"/>
          <w:spacing w:val="44"/>
          <w:sz w:val="24"/>
        </w:rPr>
        <w:t xml:space="preserve"> </w:t>
      </w:r>
      <w:r>
        <w:rPr>
          <w:b/>
          <w:color w:val="1A1A1A"/>
          <w:sz w:val="24"/>
        </w:rPr>
        <w:t>Circuit</w:t>
      </w:r>
      <w:r>
        <w:rPr>
          <w:b/>
          <w:color w:val="1A1A1A"/>
          <w:spacing w:val="48"/>
          <w:sz w:val="24"/>
        </w:rPr>
        <w:t xml:space="preserve"> </w:t>
      </w:r>
      <w:r>
        <w:rPr>
          <w:b/>
          <w:color w:val="1A1A1A"/>
          <w:sz w:val="24"/>
        </w:rPr>
        <w:t>(“PVC”)</w:t>
      </w:r>
      <w:r>
        <w:rPr>
          <w:b/>
          <w:color w:val="1A1A1A"/>
          <w:spacing w:val="-3"/>
          <w:sz w:val="24"/>
        </w:rPr>
        <w:t xml:space="preserve"> </w:t>
      </w:r>
      <w:r>
        <w:rPr>
          <w:b/>
          <w:color w:val="1A1A1A"/>
          <w:sz w:val="24"/>
        </w:rPr>
        <w:t>Rate</w:t>
      </w:r>
      <w:r>
        <w:rPr>
          <w:b/>
          <w:color w:val="1A1A1A"/>
          <w:spacing w:val="21"/>
          <w:sz w:val="24"/>
        </w:rPr>
        <w:t xml:space="preserve"> </w:t>
      </w:r>
      <w:r>
        <w:rPr>
          <w:b/>
          <w:color w:val="1A1A1A"/>
          <w:spacing w:val="-2"/>
          <w:sz w:val="24"/>
        </w:rPr>
        <w:t>Elements</w:t>
      </w:r>
    </w:p>
    <w:p w14:paraId="1C41CF43" w14:textId="77777777" w:rsidR="00B539B5" w:rsidRDefault="00000000" w:rsidP="00B64BA3">
      <w:pPr>
        <w:pStyle w:val="BodyText"/>
        <w:spacing w:before="237" w:line="247" w:lineRule="auto"/>
        <w:ind w:left="1440" w:right="200"/>
      </w:pPr>
      <w:r>
        <w:rPr>
          <w:color w:val="1A1A1A"/>
        </w:rPr>
        <w:t>PVC Rate Elements relate to both the physical layer and the bandwidth required to</w:t>
      </w:r>
      <w:r>
        <w:rPr>
          <w:color w:val="1A1A1A"/>
          <w:spacing w:val="32"/>
        </w:rPr>
        <w:t xml:space="preserve"> </w:t>
      </w:r>
      <w:r>
        <w:rPr>
          <w:color w:val="1A1A1A"/>
        </w:rPr>
        <w:t>create</w:t>
      </w:r>
      <w:r>
        <w:rPr>
          <w:color w:val="1A1A1A"/>
          <w:spacing w:val="40"/>
        </w:rPr>
        <w:t xml:space="preserve"> </w:t>
      </w:r>
      <w:r>
        <w:rPr>
          <w:color w:val="1A1A1A"/>
        </w:rPr>
        <w:t>a</w:t>
      </w:r>
      <w:r>
        <w:rPr>
          <w:color w:val="1A1A1A"/>
          <w:spacing w:val="30"/>
        </w:rPr>
        <w:t xml:space="preserve"> </w:t>
      </w:r>
      <w:r>
        <w:rPr>
          <w:color w:val="1A1A1A"/>
        </w:rPr>
        <w:t>PVC to transport</w:t>
      </w:r>
      <w:r>
        <w:rPr>
          <w:color w:val="1A1A1A"/>
          <w:spacing w:val="40"/>
        </w:rPr>
        <w:t xml:space="preserve"> </w:t>
      </w:r>
      <w:r>
        <w:rPr>
          <w:color w:val="1A1A1A"/>
        </w:rPr>
        <w:t>Customer’s</w:t>
      </w:r>
      <w:r>
        <w:rPr>
          <w:color w:val="1A1A1A"/>
          <w:spacing w:val="-4"/>
        </w:rPr>
        <w:t xml:space="preserve"> </w:t>
      </w:r>
      <w:r>
        <w:rPr>
          <w:color w:val="1A1A1A"/>
        </w:rPr>
        <w:t>CIR</w:t>
      </w:r>
      <w:r>
        <w:rPr>
          <w:color w:val="1A1A1A"/>
          <w:spacing w:val="40"/>
        </w:rPr>
        <w:t xml:space="preserve"> </w:t>
      </w:r>
      <w:r>
        <w:rPr>
          <w:color w:val="1A1A1A"/>
        </w:rPr>
        <w:t>from</w:t>
      </w:r>
      <w:r>
        <w:rPr>
          <w:color w:val="1A1A1A"/>
          <w:spacing w:val="27"/>
        </w:rPr>
        <w:t xml:space="preserve"> </w:t>
      </w:r>
      <w:r>
        <w:rPr>
          <w:color w:val="1A1A1A"/>
        </w:rPr>
        <w:t>the</w:t>
      </w:r>
      <w:r>
        <w:rPr>
          <w:color w:val="1A1A1A"/>
          <w:spacing w:val="32"/>
        </w:rPr>
        <w:t xml:space="preserve"> </w:t>
      </w:r>
      <w:r>
        <w:rPr>
          <w:color w:val="1A1A1A"/>
        </w:rPr>
        <w:t>Head End to one or more</w:t>
      </w:r>
      <w:r>
        <w:rPr>
          <w:color w:val="1A1A1A"/>
          <w:spacing w:val="40"/>
        </w:rPr>
        <w:t xml:space="preserve"> </w:t>
      </w:r>
      <w:r>
        <w:rPr>
          <w:color w:val="1A1A1A"/>
        </w:rPr>
        <w:t>POPs on the Company</w:t>
      </w:r>
      <w:r>
        <w:rPr>
          <w:color w:val="1A1A1A"/>
          <w:spacing w:val="40"/>
        </w:rPr>
        <w:t xml:space="preserve"> </w:t>
      </w:r>
      <w:r>
        <w:rPr>
          <w:color w:val="1A1A1A"/>
        </w:rPr>
        <w:t>DAS network.</w:t>
      </w:r>
      <w:r>
        <w:rPr>
          <w:color w:val="1A1A1A"/>
          <w:spacing w:val="40"/>
        </w:rPr>
        <w:t xml:space="preserve"> </w:t>
      </w:r>
      <w:r>
        <w:rPr>
          <w:color w:val="1A1A1A"/>
        </w:rPr>
        <w:t>The rate elements that will apply depend on the type of optical conversion and multiplexing methodology used to</w:t>
      </w:r>
      <w:r>
        <w:rPr>
          <w:color w:val="1A1A1A"/>
          <w:spacing w:val="-2"/>
        </w:rPr>
        <w:t xml:space="preserve"> </w:t>
      </w:r>
      <w:r>
        <w:rPr>
          <w:color w:val="1A1A1A"/>
        </w:rPr>
        <w:t>aggregate one or more</w:t>
      </w:r>
      <w:r>
        <w:rPr>
          <w:color w:val="1A1A1A"/>
          <w:spacing w:val="-5"/>
        </w:rPr>
        <w:t xml:space="preserve"> </w:t>
      </w:r>
      <w:r>
        <w:rPr>
          <w:color w:val="1A1A1A"/>
        </w:rPr>
        <w:t>Customer</w:t>
      </w:r>
      <w:r>
        <w:rPr>
          <w:color w:val="1A1A1A"/>
          <w:spacing w:val="30"/>
        </w:rPr>
        <w:t xml:space="preserve"> </w:t>
      </w:r>
      <w:r>
        <w:rPr>
          <w:color w:val="1A1A1A"/>
        </w:rPr>
        <w:t>CIR Tiers over a PVC to one or more POPs.</w:t>
      </w:r>
    </w:p>
    <w:p w14:paraId="23B90473" w14:textId="77777777" w:rsidR="00B539B5" w:rsidRDefault="00000000" w:rsidP="002C5C9A">
      <w:pPr>
        <w:pStyle w:val="ListParagraph"/>
        <w:numPr>
          <w:ilvl w:val="8"/>
          <w:numId w:val="27"/>
        </w:numPr>
        <w:spacing w:before="228"/>
        <w:ind w:left="1440" w:right="200" w:hanging="720"/>
        <w:rPr>
          <w:b/>
          <w:color w:val="1A1A1A"/>
          <w:sz w:val="24"/>
        </w:rPr>
      </w:pPr>
      <w:r>
        <w:rPr>
          <w:b/>
          <w:color w:val="1A1A1A"/>
          <w:w w:val="105"/>
          <w:sz w:val="24"/>
        </w:rPr>
        <w:t>Dedicated</w:t>
      </w:r>
      <w:r>
        <w:rPr>
          <w:b/>
          <w:color w:val="1A1A1A"/>
          <w:spacing w:val="6"/>
          <w:w w:val="105"/>
          <w:sz w:val="24"/>
        </w:rPr>
        <w:t xml:space="preserve"> </w:t>
      </w:r>
      <w:r>
        <w:rPr>
          <w:b/>
          <w:color w:val="1A1A1A"/>
          <w:w w:val="105"/>
          <w:sz w:val="24"/>
        </w:rPr>
        <w:t>Strand</w:t>
      </w:r>
      <w:r>
        <w:rPr>
          <w:b/>
          <w:color w:val="1A1A1A"/>
          <w:spacing w:val="-1"/>
          <w:w w:val="105"/>
          <w:sz w:val="24"/>
        </w:rPr>
        <w:t xml:space="preserve"> </w:t>
      </w:r>
      <w:r>
        <w:rPr>
          <w:b/>
          <w:color w:val="1A1A1A"/>
          <w:spacing w:val="-2"/>
          <w:w w:val="105"/>
          <w:sz w:val="24"/>
        </w:rPr>
        <w:t>Charge</w:t>
      </w:r>
    </w:p>
    <w:p w14:paraId="0BEC71B8" w14:textId="77777777" w:rsidR="00B539B5" w:rsidRDefault="00000000" w:rsidP="00B64BA3">
      <w:pPr>
        <w:pStyle w:val="BodyText"/>
        <w:spacing w:before="243" w:line="244" w:lineRule="auto"/>
        <w:ind w:left="1440" w:right="200"/>
      </w:pPr>
      <w:r>
        <w:rPr>
          <w:color w:val="1A1A1A"/>
        </w:rPr>
        <w:t>The Dedicated Strand Charge applies to PVCs utilizing one</w:t>
      </w:r>
      <w:r>
        <w:rPr>
          <w:color w:val="1A1A1A"/>
          <w:spacing w:val="-4"/>
        </w:rPr>
        <w:t xml:space="preserve"> </w:t>
      </w:r>
      <w:r>
        <w:rPr>
          <w:color w:val="1A1A1A"/>
        </w:rPr>
        <w:t>or more dim or dark fibers between the Head End and the POP(s).</w:t>
      </w:r>
    </w:p>
    <w:p w14:paraId="08D34D54" w14:textId="77777777" w:rsidR="00B539B5" w:rsidRDefault="00000000" w:rsidP="002C5C9A">
      <w:pPr>
        <w:pStyle w:val="ListParagraph"/>
        <w:numPr>
          <w:ilvl w:val="8"/>
          <w:numId w:val="27"/>
        </w:numPr>
        <w:spacing w:before="233"/>
        <w:ind w:left="1440" w:right="200" w:hanging="720"/>
        <w:rPr>
          <w:b/>
          <w:color w:val="1A1A1A"/>
          <w:sz w:val="24"/>
        </w:rPr>
      </w:pPr>
      <w:r>
        <w:rPr>
          <w:b/>
          <w:color w:val="1A1A1A"/>
          <w:sz w:val="24"/>
        </w:rPr>
        <w:t>Wave</w:t>
      </w:r>
      <w:r>
        <w:rPr>
          <w:b/>
          <w:color w:val="1A1A1A"/>
          <w:spacing w:val="21"/>
          <w:sz w:val="24"/>
        </w:rPr>
        <w:t xml:space="preserve"> </w:t>
      </w:r>
      <w:r>
        <w:rPr>
          <w:b/>
          <w:color w:val="1A1A1A"/>
          <w:sz w:val="24"/>
        </w:rPr>
        <w:t>Division</w:t>
      </w:r>
      <w:r>
        <w:rPr>
          <w:b/>
          <w:color w:val="1A1A1A"/>
          <w:spacing w:val="-15"/>
          <w:sz w:val="24"/>
        </w:rPr>
        <w:t xml:space="preserve"> </w:t>
      </w:r>
      <w:r>
        <w:rPr>
          <w:b/>
          <w:color w:val="1A1A1A"/>
          <w:sz w:val="24"/>
        </w:rPr>
        <w:t>Multiplexed</w:t>
      </w:r>
      <w:r>
        <w:rPr>
          <w:b/>
          <w:color w:val="1A1A1A"/>
          <w:spacing w:val="24"/>
          <w:sz w:val="24"/>
        </w:rPr>
        <w:t xml:space="preserve"> </w:t>
      </w:r>
      <w:r>
        <w:rPr>
          <w:b/>
          <w:color w:val="1A1A1A"/>
          <w:sz w:val="24"/>
        </w:rPr>
        <w:t>(“WDM”)</w:t>
      </w:r>
      <w:r>
        <w:rPr>
          <w:b/>
          <w:color w:val="1A1A1A"/>
          <w:spacing w:val="45"/>
          <w:sz w:val="24"/>
        </w:rPr>
        <w:t xml:space="preserve"> </w:t>
      </w:r>
      <w:r>
        <w:rPr>
          <w:b/>
          <w:color w:val="1A1A1A"/>
          <w:spacing w:val="-2"/>
          <w:sz w:val="24"/>
        </w:rPr>
        <w:t>Charge</w:t>
      </w:r>
    </w:p>
    <w:p w14:paraId="2D4A4CCF" w14:textId="77777777" w:rsidR="00B539B5" w:rsidRDefault="00000000" w:rsidP="00B64BA3">
      <w:pPr>
        <w:pStyle w:val="BodyText"/>
        <w:spacing w:before="232" w:line="244" w:lineRule="auto"/>
        <w:ind w:left="1440" w:right="200" w:hanging="5"/>
      </w:pPr>
      <w:r>
        <w:rPr>
          <w:color w:val="1A1A1A"/>
        </w:rPr>
        <w:t>The WDM Charge applies to PVCs utilizing</w:t>
      </w:r>
      <w:r>
        <w:rPr>
          <w:color w:val="1A1A1A"/>
          <w:spacing w:val="-1"/>
        </w:rPr>
        <w:t xml:space="preserve"> </w:t>
      </w:r>
      <w:r>
        <w:rPr>
          <w:color w:val="1A1A1A"/>
        </w:rPr>
        <w:t>one or more lambdas engineered with WDM technology and</w:t>
      </w:r>
      <w:r>
        <w:rPr>
          <w:color w:val="1A1A1A"/>
          <w:spacing w:val="-4"/>
        </w:rPr>
        <w:t xml:space="preserve"> </w:t>
      </w:r>
      <w:r>
        <w:rPr>
          <w:color w:val="1A1A1A"/>
        </w:rPr>
        <w:t>equipment on a fiber between the Head End and the POP(s)</w:t>
      </w:r>
      <w:r>
        <w:rPr>
          <w:color w:val="464646"/>
        </w:rPr>
        <w:t>.</w:t>
      </w:r>
      <w:r>
        <w:rPr>
          <w:color w:val="464646"/>
          <w:spacing w:val="40"/>
        </w:rPr>
        <w:t xml:space="preserve"> </w:t>
      </w:r>
      <w:r>
        <w:rPr>
          <w:color w:val="1A1A1A"/>
        </w:rPr>
        <w:t>The WDM charge applies to all current and future</w:t>
      </w:r>
      <w:r>
        <w:rPr>
          <w:color w:val="1A1A1A"/>
          <w:spacing w:val="18"/>
        </w:rPr>
        <w:t xml:space="preserve"> </w:t>
      </w:r>
      <w:r>
        <w:rPr>
          <w:color w:val="1A1A1A"/>
        </w:rPr>
        <w:t>variations</w:t>
      </w:r>
      <w:r>
        <w:rPr>
          <w:color w:val="1A1A1A"/>
          <w:spacing w:val="29"/>
        </w:rPr>
        <w:t xml:space="preserve"> </w:t>
      </w:r>
      <w:r>
        <w:rPr>
          <w:color w:val="1A1A1A"/>
        </w:rPr>
        <w:t>of</w:t>
      </w:r>
      <w:r>
        <w:rPr>
          <w:color w:val="1A1A1A"/>
          <w:spacing w:val="32"/>
        </w:rPr>
        <w:t xml:space="preserve"> </w:t>
      </w:r>
      <w:r>
        <w:rPr>
          <w:color w:val="1A1A1A"/>
        </w:rPr>
        <w:t>WDM, including</w:t>
      </w:r>
      <w:r>
        <w:rPr>
          <w:color w:val="1A1A1A"/>
          <w:spacing w:val="40"/>
        </w:rPr>
        <w:t xml:space="preserve"> </w:t>
      </w:r>
      <w:r>
        <w:rPr>
          <w:color w:val="1A1A1A"/>
        </w:rPr>
        <w:t>but</w:t>
      </w:r>
      <w:r>
        <w:rPr>
          <w:color w:val="1A1A1A"/>
          <w:spacing w:val="25"/>
        </w:rPr>
        <w:t xml:space="preserve"> </w:t>
      </w:r>
      <w:r>
        <w:rPr>
          <w:color w:val="1A1A1A"/>
        </w:rPr>
        <w:t>not</w:t>
      </w:r>
      <w:r>
        <w:rPr>
          <w:color w:val="1A1A1A"/>
          <w:spacing w:val="22"/>
        </w:rPr>
        <w:t xml:space="preserve"> </w:t>
      </w:r>
      <w:r>
        <w:rPr>
          <w:color w:val="1A1A1A"/>
        </w:rPr>
        <w:t>limited</w:t>
      </w:r>
      <w:r>
        <w:rPr>
          <w:color w:val="1A1A1A"/>
          <w:spacing w:val="40"/>
        </w:rPr>
        <w:t xml:space="preserve"> </w:t>
      </w:r>
      <w:r>
        <w:rPr>
          <w:color w:val="1A1A1A"/>
        </w:rPr>
        <w:t>to Coarse</w:t>
      </w:r>
      <w:r>
        <w:rPr>
          <w:color w:val="1A1A1A"/>
          <w:spacing w:val="32"/>
        </w:rPr>
        <w:t xml:space="preserve"> </w:t>
      </w:r>
      <w:r>
        <w:rPr>
          <w:color w:val="1A1A1A"/>
        </w:rPr>
        <w:t>Wave and Dense Wave Division Multiplexing in both analog and digital transport topologies.</w:t>
      </w:r>
    </w:p>
    <w:p w14:paraId="16716B02" w14:textId="77777777" w:rsidR="00B539B5" w:rsidRDefault="00000000" w:rsidP="002C5C9A">
      <w:pPr>
        <w:pStyle w:val="ListParagraph"/>
        <w:numPr>
          <w:ilvl w:val="8"/>
          <w:numId w:val="27"/>
        </w:numPr>
        <w:tabs>
          <w:tab w:val="left" w:pos="3335"/>
        </w:tabs>
        <w:spacing w:before="237"/>
        <w:ind w:left="1440" w:right="200" w:hanging="720"/>
        <w:rPr>
          <w:b/>
          <w:color w:val="1A1A1A"/>
          <w:sz w:val="24"/>
        </w:rPr>
      </w:pPr>
      <w:r>
        <w:rPr>
          <w:b/>
          <w:color w:val="1A1A1A"/>
          <w:sz w:val="24"/>
        </w:rPr>
        <w:t>SONET</w:t>
      </w:r>
      <w:r>
        <w:rPr>
          <w:b/>
          <w:color w:val="1A1A1A"/>
          <w:spacing w:val="43"/>
          <w:sz w:val="24"/>
        </w:rPr>
        <w:t xml:space="preserve"> </w:t>
      </w:r>
      <w:r>
        <w:rPr>
          <w:b/>
          <w:color w:val="1A1A1A"/>
          <w:sz w:val="24"/>
        </w:rPr>
        <w:t>Ring</w:t>
      </w:r>
      <w:r>
        <w:rPr>
          <w:b/>
          <w:color w:val="1A1A1A"/>
          <w:spacing w:val="-4"/>
          <w:sz w:val="24"/>
        </w:rPr>
        <w:t xml:space="preserve"> </w:t>
      </w:r>
      <w:r>
        <w:rPr>
          <w:b/>
          <w:color w:val="1A1A1A"/>
          <w:spacing w:val="-2"/>
          <w:sz w:val="24"/>
        </w:rPr>
        <w:t>Charge</w:t>
      </w:r>
    </w:p>
    <w:p w14:paraId="1822DBFC" w14:textId="77777777" w:rsidR="00B539B5" w:rsidRDefault="00000000" w:rsidP="00B64BA3">
      <w:pPr>
        <w:pStyle w:val="BodyText"/>
        <w:spacing w:before="235" w:line="247" w:lineRule="auto"/>
        <w:ind w:left="1440" w:right="200"/>
      </w:pPr>
      <w:r>
        <w:rPr>
          <w:color w:val="1A1A1A"/>
        </w:rPr>
        <w:t>The SONET Ring Charge applies to a PVC deployed on a SONET ring network</w:t>
      </w:r>
      <w:r>
        <w:rPr>
          <w:color w:val="1A1A1A"/>
          <w:spacing w:val="-3"/>
        </w:rPr>
        <w:t xml:space="preserve"> </w:t>
      </w:r>
      <w:r>
        <w:rPr>
          <w:color w:val="1A1A1A"/>
        </w:rPr>
        <w:t>configuration,</w:t>
      </w:r>
      <w:r>
        <w:rPr>
          <w:color w:val="1A1A1A"/>
          <w:spacing w:val="40"/>
        </w:rPr>
        <w:t xml:space="preserve"> </w:t>
      </w:r>
      <w:r>
        <w:rPr>
          <w:color w:val="1A1A1A"/>
        </w:rPr>
        <w:t>using Dedicated Strand(s)</w:t>
      </w:r>
      <w:r>
        <w:rPr>
          <w:color w:val="1A1A1A"/>
          <w:spacing w:val="36"/>
        </w:rPr>
        <w:t xml:space="preserve"> </w:t>
      </w:r>
      <w:r>
        <w:rPr>
          <w:color w:val="1A1A1A"/>
        </w:rPr>
        <w:t>or</w:t>
      </w:r>
      <w:r>
        <w:rPr>
          <w:color w:val="1A1A1A"/>
          <w:spacing w:val="36"/>
        </w:rPr>
        <w:t xml:space="preserve"> </w:t>
      </w:r>
      <w:r>
        <w:rPr>
          <w:color w:val="1A1A1A"/>
        </w:rPr>
        <w:t>WDM,</w:t>
      </w:r>
      <w:r>
        <w:rPr>
          <w:color w:val="1A1A1A"/>
          <w:spacing w:val="-9"/>
        </w:rPr>
        <w:t xml:space="preserve"> </w:t>
      </w:r>
      <w:r>
        <w:rPr>
          <w:color w:val="1A1A1A"/>
        </w:rPr>
        <w:t>engineered</w:t>
      </w:r>
      <w:r>
        <w:rPr>
          <w:color w:val="1A1A1A"/>
          <w:spacing w:val="38"/>
        </w:rPr>
        <w:t xml:space="preserve"> </w:t>
      </w:r>
      <w:r>
        <w:rPr>
          <w:color w:val="1A1A1A"/>
        </w:rPr>
        <w:t>in a point to multi-point</w:t>
      </w:r>
      <w:r>
        <w:rPr>
          <w:color w:val="1A1A1A"/>
          <w:spacing w:val="40"/>
        </w:rPr>
        <w:t xml:space="preserve"> </w:t>
      </w:r>
      <w:r>
        <w:rPr>
          <w:color w:val="1A1A1A"/>
        </w:rPr>
        <w:t>configuration.</w:t>
      </w:r>
      <w:r>
        <w:rPr>
          <w:color w:val="1A1A1A"/>
          <w:spacing w:val="40"/>
        </w:rPr>
        <w:t xml:space="preserve"> </w:t>
      </w:r>
      <w:r>
        <w:rPr>
          <w:color w:val="1A1A1A"/>
        </w:rPr>
        <w:t>SONET Ring PVCs may be provisioned using customary add/drop, physical interconnect or WDM technology for both</w:t>
      </w:r>
      <w:r>
        <w:rPr>
          <w:color w:val="1A1A1A"/>
          <w:spacing w:val="-2"/>
        </w:rPr>
        <w:t xml:space="preserve"> </w:t>
      </w:r>
      <w:r>
        <w:rPr>
          <w:color w:val="1A1A1A"/>
        </w:rPr>
        <w:t>originating</w:t>
      </w:r>
      <w:r>
        <w:rPr>
          <w:color w:val="1A1A1A"/>
          <w:spacing w:val="26"/>
        </w:rPr>
        <w:t xml:space="preserve"> </w:t>
      </w:r>
      <w:r>
        <w:rPr>
          <w:color w:val="1A1A1A"/>
        </w:rPr>
        <w:t>and terminating</w:t>
      </w:r>
      <w:r>
        <w:rPr>
          <w:color w:val="1A1A1A"/>
          <w:spacing w:val="40"/>
        </w:rPr>
        <w:t xml:space="preserve"> </w:t>
      </w:r>
      <w:r>
        <w:rPr>
          <w:color w:val="1A1A1A"/>
        </w:rPr>
        <w:t>traffic, from</w:t>
      </w:r>
      <w:r>
        <w:rPr>
          <w:color w:val="1A1A1A"/>
          <w:spacing w:val="-2"/>
        </w:rPr>
        <w:t xml:space="preserve"> </w:t>
      </w:r>
      <w:r>
        <w:rPr>
          <w:color w:val="1A1A1A"/>
        </w:rPr>
        <w:t>a head end to one or more POPs connected to the SONET Ring.</w:t>
      </w:r>
    </w:p>
    <w:p w14:paraId="0C5E0521" w14:textId="77777777" w:rsidR="00B539B5" w:rsidRDefault="00000000" w:rsidP="002C5C9A">
      <w:pPr>
        <w:pStyle w:val="ListParagraph"/>
        <w:numPr>
          <w:ilvl w:val="8"/>
          <w:numId w:val="27"/>
        </w:numPr>
        <w:tabs>
          <w:tab w:val="left" w:pos="3498"/>
        </w:tabs>
        <w:spacing w:before="233"/>
        <w:ind w:left="1440" w:right="200" w:hanging="720"/>
        <w:rPr>
          <w:b/>
          <w:color w:val="1C1C1C"/>
          <w:sz w:val="24"/>
        </w:rPr>
      </w:pPr>
      <w:r>
        <w:rPr>
          <w:b/>
          <w:color w:val="1C1C1C"/>
          <w:sz w:val="24"/>
        </w:rPr>
        <w:t>Add/Drop</w:t>
      </w:r>
      <w:r>
        <w:rPr>
          <w:b/>
          <w:color w:val="1C1C1C"/>
          <w:spacing w:val="32"/>
          <w:sz w:val="24"/>
        </w:rPr>
        <w:t xml:space="preserve"> </w:t>
      </w:r>
      <w:r>
        <w:rPr>
          <w:b/>
          <w:color w:val="1C1C1C"/>
          <w:spacing w:val="-2"/>
          <w:sz w:val="24"/>
        </w:rPr>
        <w:t>Charges</w:t>
      </w:r>
    </w:p>
    <w:p w14:paraId="0DF76768" w14:textId="77777777" w:rsidR="00B539B5" w:rsidRDefault="00000000" w:rsidP="00B64BA3">
      <w:pPr>
        <w:pStyle w:val="BodyText"/>
        <w:spacing w:before="249" w:line="247" w:lineRule="auto"/>
        <w:ind w:left="1440" w:right="200" w:hanging="5"/>
        <w:rPr>
          <w:color w:val="1C1C1C"/>
        </w:rPr>
      </w:pPr>
      <w:r>
        <w:rPr>
          <w:color w:val="1C1C1C"/>
        </w:rPr>
        <w:t>Add/Drop charges apply to</w:t>
      </w:r>
      <w:r>
        <w:rPr>
          <w:color w:val="1C1C1C"/>
          <w:spacing w:val="-1"/>
        </w:rPr>
        <w:t xml:space="preserve"> </w:t>
      </w:r>
      <w:r>
        <w:rPr>
          <w:color w:val="1C1C1C"/>
        </w:rPr>
        <w:t>each</w:t>
      </w:r>
      <w:r>
        <w:rPr>
          <w:color w:val="1C1C1C"/>
          <w:spacing w:val="34"/>
        </w:rPr>
        <w:t xml:space="preserve"> </w:t>
      </w:r>
      <w:r>
        <w:rPr>
          <w:color w:val="1C1C1C"/>
        </w:rPr>
        <w:t>POP requested by</w:t>
      </w:r>
      <w:r>
        <w:rPr>
          <w:color w:val="1C1C1C"/>
          <w:spacing w:val="-1"/>
        </w:rPr>
        <w:t xml:space="preserve"> </w:t>
      </w:r>
      <w:r>
        <w:rPr>
          <w:color w:val="1C1C1C"/>
        </w:rPr>
        <w:t>Customer on a SONET Ring or point to multi-point</w:t>
      </w:r>
      <w:r>
        <w:rPr>
          <w:color w:val="1C1C1C"/>
          <w:spacing w:val="40"/>
        </w:rPr>
        <w:t xml:space="preserve"> </w:t>
      </w:r>
      <w:r>
        <w:rPr>
          <w:color w:val="1C1C1C"/>
        </w:rPr>
        <w:t>PVC.</w:t>
      </w:r>
    </w:p>
    <w:p w14:paraId="47CCA58F" w14:textId="77777777" w:rsidR="00AE4A0B" w:rsidRDefault="00AE4A0B" w:rsidP="00B64BA3">
      <w:pPr>
        <w:pStyle w:val="BodyText"/>
        <w:spacing w:before="249" w:line="247" w:lineRule="auto"/>
        <w:ind w:left="1440" w:right="200" w:hanging="5"/>
        <w:rPr>
          <w:color w:val="1C1C1C"/>
        </w:rPr>
      </w:pPr>
    </w:p>
    <w:p w14:paraId="1C823C40" w14:textId="0D7A32DE" w:rsidR="00AE4A0B" w:rsidRDefault="00AE4A0B" w:rsidP="00AE4A0B">
      <w:pPr>
        <w:spacing w:line="247" w:lineRule="auto"/>
        <w:ind w:right="200"/>
        <w:jc w:val="center"/>
      </w:pPr>
      <w:r>
        <w:rPr>
          <w:color w:val="1F1F1F"/>
        </w:rPr>
        <w:lastRenderedPageBreak/>
        <w:t>SECTION 3 RATE</w:t>
      </w:r>
      <w:r>
        <w:rPr>
          <w:color w:val="1F1F1F"/>
          <w:spacing w:val="15"/>
        </w:rPr>
        <w:t xml:space="preserve"> </w:t>
      </w:r>
      <w:r>
        <w:rPr>
          <w:color w:val="1F1F1F"/>
          <w:spacing w:val="-2"/>
        </w:rPr>
        <w:t>SCHEDULES</w:t>
      </w:r>
    </w:p>
    <w:p w14:paraId="6746BEE5" w14:textId="77777777" w:rsidR="00B539B5" w:rsidRDefault="00000000" w:rsidP="002C5C9A">
      <w:pPr>
        <w:pStyle w:val="ListParagraph"/>
        <w:numPr>
          <w:ilvl w:val="6"/>
          <w:numId w:val="27"/>
        </w:numPr>
        <w:tabs>
          <w:tab w:val="left" w:pos="1598"/>
        </w:tabs>
        <w:spacing w:before="235"/>
        <w:ind w:left="1440" w:right="200" w:hanging="720"/>
        <w:rPr>
          <w:b/>
          <w:color w:val="1A1A1A"/>
          <w:sz w:val="24"/>
        </w:rPr>
      </w:pPr>
      <w:r>
        <w:rPr>
          <w:b/>
          <w:color w:val="1A1A1A"/>
          <w:spacing w:val="-2"/>
          <w:w w:val="105"/>
          <w:sz w:val="24"/>
        </w:rPr>
        <w:t>Non-Recurring</w:t>
      </w:r>
      <w:r>
        <w:rPr>
          <w:b/>
          <w:color w:val="1A1A1A"/>
          <w:spacing w:val="-12"/>
          <w:w w:val="105"/>
          <w:sz w:val="24"/>
        </w:rPr>
        <w:t xml:space="preserve"> </w:t>
      </w:r>
      <w:r>
        <w:rPr>
          <w:b/>
          <w:color w:val="1A1A1A"/>
          <w:spacing w:val="-2"/>
          <w:w w:val="105"/>
          <w:sz w:val="24"/>
        </w:rPr>
        <w:t>Rate</w:t>
      </w:r>
      <w:r>
        <w:rPr>
          <w:b/>
          <w:color w:val="1A1A1A"/>
          <w:spacing w:val="9"/>
          <w:w w:val="105"/>
          <w:sz w:val="24"/>
        </w:rPr>
        <w:t xml:space="preserve"> </w:t>
      </w:r>
      <w:r>
        <w:rPr>
          <w:b/>
          <w:color w:val="1A1A1A"/>
          <w:spacing w:val="-2"/>
          <w:w w:val="105"/>
          <w:sz w:val="24"/>
        </w:rPr>
        <w:t>Elements</w:t>
      </w:r>
    </w:p>
    <w:p w14:paraId="20164749" w14:textId="77777777" w:rsidR="00B539B5" w:rsidRDefault="00000000" w:rsidP="00B64BA3">
      <w:pPr>
        <w:spacing w:before="244" w:line="261" w:lineRule="auto"/>
        <w:ind w:left="1440" w:right="200" w:hanging="10"/>
      </w:pPr>
      <w:r>
        <w:rPr>
          <w:color w:val="1A1A1A"/>
        </w:rPr>
        <w:t>The following</w:t>
      </w:r>
      <w:r>
        <w:rPr>
          <w:color w:val="1A1A1A"/>
          <w:spacing w:val="40"/>
        </w:rPr>
        <w:t xml:space="preserve"> </w:t>
      </w:r>
      <w:r>
        <w:rPr>
          <w:color w:val="1A1A1A"/>
        </w:rPr>
        <w:t>non-recurring</w:t>
      </w:r>
      <w:r>
        <w:rPr>
          <w:color w:val="1A1A1A"/>
          <w:spacing w:val="-2"/>
        </w:rPr>
        <w:t xml:space="preserve"> </w:t>
      </w:r>
      <w:r>
        <w:rPr>
          <w:color w:val="1A1A1A"/>
        </w:rPr>
        <w:t>rate elements may</w:t>
      </w:r>
      <w:r>
        <w:rPr>
          <w:color w:val="1A1A1A"/>
          <w:spacing w:val="40"/>
        </w:rPr>
        <w:t xml:space="preserve"> </w:t>
      </w:r>
      <w:r>
        <w:rPr>
          <w:color w:val="1A1A1A"/>
        </w:rPr>
        <w:t>apply</w:t>
      </w:r>
      <w:r>
        <w:rPr>
          <w:color w:val="1A1A1A"/>
          <w:spacing w:val="40"/>
        </w:rPr>
        <w:t xml:space="preserve"> </w:t>
      </w:r>
      <w:r>
        <w:rPr>
          <w:color w:val="1A1A1A"/>
        </w:rPr>
        <w:t>to Dedicated Point-To- Point PVC</w:t>
      </w:r>
      <w:r>
        <w:rPr>
          <w:color w:val="1A1A1A"/>
          <w:spacing w:val="40"/>
        </w:rPr>
        <w:t xml:space="preserve"> </w:t>
      </w:r>
      <w:r>
        <w:rPr>
          <w:color w:val="1A1A1A"/>
        </w:rPr>
        <w:t>Transport</w:t>
      </w:r>
      <w:r>
        <w:rPr>
          <w:color w:val="1A1A1A"/>
          <w:spacing w:val="40"/>
        </w:rPr>
        <w:t xml:space="preserve"> </w:t>
      </w:r>
      <w:r>
        <w:rPr>
          <w:color w:val="1A1A1A"/>
        </w:rPr>
        <w:t>Service:</w:t>
      </w:r>
    </w:p>
    <w:p w14:paraId="11B98B2C" w14:textId="77777777" w:rsidR="00B539B5" w:rsidRDefault="00000000" w:rsidP="002C5C9A">
      <w:pPr>
        <w:pStyle w:val="ListParagraph"/>
        <w:numPr>
          <w:ilvl w:val="7"/>
          <w:numId w:val="27"/>
        </w:numPr>
        <w:tabs>
          <w:tab w:val="left" w:pos="2483"/>
        </w:tabs>
        <w:spacing w:before="222"/>
        <w:ind w:left="1440" w:right="200" w:hanging="720"/>
        <w:rPr>
          <w:b/>
          <w:color w:val="1A1A1A"/>
          <w:sz w:val="24"/>
        </w:rPr>
      </w:pPr>
      <w:r>
        <w:rPr>
          <w:b/>
          <w:color w:val="1A1A1A"/>
          <w:sz w:val="24"/>
        </w:rPr>
        <w:t>Lateral</w:t>
      </w:r>
      <w:r>
        <w:rPr>
          <w:b/>
          <w:color w:val="1A1A1A"/>
          <w:spacing w:val="46"/>
          <w:sz w:val="24"/>
        </w:rPr>
        <w:t xml:space="preserve"> </w:t>
      </w:r>
      <w:r>
        <w:rPr>
          <w:b/>
          <w:color w:val="1A1A1A"/>
          <w:sz w:val="24"/>
        </w:rPr>
        <w:t>Construction</w:t>
      </w:r>
      <w:r>
        <w:rPr>
          <w:b/>
          <w:color w:val="1A1A1A"/>
          <w:spacing w:val="57"/>
          <w:sz w:val="24"/>
        </w:rPr>
        <w:t xml:space="preserve"> </w:t>
      </w:r>
      <w:r>
        <w:rPr>
          <w:b/>
          <w:color w:val="1A1A1A"/>
          <w:spacing w:val="-2"/>
          <w:sz w:val="24"/>
        </w:rPr>
        <w:t>Charge</w:t>
      </w:r>
    </w:p>
    <w:p w14:paraId="161CCDAF" w14:textId="77777777" w:rsidR="00B539B5" w:rsidRDefault="00000000" w:rsidP="00B64BA3">
      <w:pPr>
        <w:spacing w:before="244" w:line="259" w:lineRule="auto"/>
        <w:ind w:left="1440" w:right="200"/>
      </w:pPr>
      <w:r>
        <w:rPr>
          <w:color w:val="1A1A1A"/>
          <w:w w:val="105"/>
        </w:rPr>
        <w:t>A</w:t>
      </w:r>
      <w:r>
        <w:rPr>
          <w:color w:val="1A1A1A"/>
          <w:spacing w:val="-5"/>
          <w:w w:val="105"/>
        </w:rPr>
        <w:t xml:space="preserve"> </w:t>
      </w:r>
      <w:r>
        <w:rPr>
          <w:color w:val="1A1A1A"/>
          <w:w w:val="105"/>
        </w:rPr>
        <w:t>Lateral</w:t>
      </w:r>
      <w:r>
        <w:rPr>
          <w:color w:val="1A1A1A"/>
          <w:spacing w:val="8"/>
          <w:w w:val="105"/>
        </w:rPr>
        <w:t xml:space="preserve"> </w:t>
      </w:r>
      <w:r>
        <w:rPr>
          <w:color w:val="1A1A1A"/>
          <w:w w:val="105"/>
        </w:rPr>
        <w:t>Construction</w:t>
      </w:r>
      <w:r>
        <w:rPr>
          <w:color w:val="1A1A1A"/>
          <w:spacing w:val="-15"/>
          <w:w w:val="105"/>
        </w:rPr>
        <w:t xml:space="preserve"> </w:t>
      </w:r>
      <w:r>
        <w:rPr>
          <w:color w:val="1A1A1A"/>
          <w:w w:val="105"/>
        </w:rPr>
        <w:t>Charge</w:t>
      </w:r>
      <w:r>
        <w:rPr>
          <w:color w:val="1A1A1A"/>
          <w:spacing w:val="6"/>
          <w:w w:val="105"/>
        </w:rPr>
        <w:t xml:space="preserve"> </w:t>
      </w:r>
      <w:r>
        <w:rPr>
          <w:color w:val="1A1A1A"/>
          <w:w w:val="105"/>
        </w:rPr>
        <w:t>applies</w:t>
      </w:r>
      <w:r>
        <w:rPr>
          <w:color w:val="1A1A1A"/>
          <w:spacing w:val="-15"/>
          <w:w w:val="105"/>
        </w:rPr>
        <w:t xml:space="preserve"> </w:t>
      </w:r>
      <w:r>
        <w:rPr>
          <w:color w:val="1A1A1A"/>
          <w:w w:val="105"/>
        </w:rPr>
        <w:t>where</w:t>
      </w:r>
      <w:r>
        <w:rPr>
          <w:color w:val="1A1A1A"/>
          <w:spacing w:val="6"/>
          <w:w w:val="105"/>
        </w:rPr>
        <w:t xml:space="preserve"> </w:t>
      </w:r>
      <w:r>
        <w:rPr>
          <w:color w:val="1A1A1A"/>
          <w:w w:val="105"/>
        </w:rPr>
        <w:t>POPs requested</w:t>
      </w:r>
      <w:r>
        <w:rPr>
          <w:color w:val="1A1A1A"/>
          <w:spacing w:val="-15"/>
          <w:w w:val="105"/>
        </w:rPr>
        <w:t xml:space="preserve"> </w:t>
      </w:r>
      <w:r>
        <w:rPr>
          <w:color w:val="1A1A1A"/>
          <w:w w:val="105"/>
        </w:rPr>
        <w:t>by</w:t>
      </w:r>
      <w:r>
        <w:rPr>
          <w:color w:val="1A1A1A"/>
          <w:spacing w:val="-2"/>
          <w:w w:val="105"/>
        </w:rPr>
        <w:t xml:space="preserve"> </w:t>
      </w:r>
      <w:r>
        <w:rPr>
          <w:color w:val="1A1A1A"/>
          <w:w w:val="105"/>
        </w:rPr>
        <w:t>Customer are</w:t>
      </w:r>
      <w:r>
        <w:rPr>
          <w:color w:val="1A1A1A"/>
          <w:spacing w:val="-10"/>
          <w:w w:val="105"/>
        </w:rPr>
        <w:t xml:space="preserve"> </w:t>
      </w:r>
      <w:r>
        <w:rPr>
          <w:color w:val="1A1A1A"/>
          <w:w w:val="105"/>
        </w:rPr>
        <w:t>to</w:t>
      </w:r>
      <w:r>
        <w:rPr>
          <w:color w:val="1A1A1A"/>
          <w:spacing w:val="-12"/>
          <w:w w:val="105"/>
        </w:rPr>
        <w:t xml:space="preserve"> </w:t>
      </w:r>
      <w:r>
        <w:rPr>
          <w:color w:val="1A1A1A"/>
          <w:w w:val="105"/>
        </w:rPr>
        <w:t>be</w:t>
      </w:r>
      <w:r>
        <w:rPr>
          <w:color w:val="1A1A1A"/>
          <w:spacing w:val="-5"/>
          <w:w w:val="105"/>
        </w:rPr>
        <w:t xml:space="preserve"> </w:t>
      </w:r>
      <w:r>
        <w:rPr>
          <w:color w:val="1A1A1A"/>
          <w:w w:val="105"/>
        </w:rPr>
        <w:t>integrated</w:t>
      </w:r>
      <w:r>
        <w:rPr>
          <w:color w:val="1A1A1A"/>
          <w:spacing w:val="-15"/>
          <w:w w:val="105"/>
        </w:rPr>
        <w:t xml:space="preserve"> </w:t>
      </w:r>
      <w:r>
        <w:rPr>
          <w:color w:val="1A1A1A"/>
          <w:w w:val="105"/>
        </w:rPr>
        <w:t>into a</w:t>
      </w:r>
      <w:r>
        <w:rPr>
          <w:color w:val="1A1A1A"/>
          <w:spacing w:val="-10"/>
          <w:w w:val="105"/>
        </w:rPr>
        <w:t xml:space="preserve"> </w:t>
      </w:r>
      <w:r>
        <w:rPr>
          <w:color w:val="1A1A1A"/>
          <w:w w:val="105"/>
        </w:rPr>
        <w:t>Company</w:t>
      </w:r>
      <w:r>
        <w:rPr>
          <w:color w:val="1A1A1A"/>
          <w:spacing w:val="-15"/>
          <w:w w:val="105"/>
        </w:rPr>
        <w:t xml:space="preserve"> </w:t>
      </w:r>
      <w:r>
        <w:rPr>
          <w:color w:val="1A1A1A"/>
          <w:w w:val="105"/>
        </w:rPr>
        <w:t>network</w:t>
      </w:r>
      <w:r>
        <w:rPr>
          <w:color w:val="1A1A1A"/>
          <w:spacing w:val="17"/>
          <w:w w:val="105"/>
        </w:rPr>
        <w:t xml:space="preserve"> </w:t>
      </w:r>
      <w:r>
        <w:rPr>
          <w:color w:val="1A1A1A"/>
          <w:w w:val="105"/>
        </w:rPr>
        <w:t>and</w:t>
      </w:r>
      <w:r>
        <w:rPr>
          <w:color w:val="1A1A1A"/>
          <w:spacing w:val="7"/>
          <w:w w:val="105"/>
        </w:rPr>
        <w:t xml:space="preserve"> </w:t>
      </w:r>
      <w:r>
        <w:rPr>
          <w:color w:val="1A1A1A"/>
          <w:w w:val="105"/>
        </w:rPr>
        <w:t>the</w:t>
      </w:r>
      <w:r>
        <w:rPr>
          <w:color w:val="1A1A1A"/>
          <w:spacing w:val="-9"/>
          <w:w w:val="105"/>
        </w:rPr>
        <w:t xml:space="preserve"> </w:t>
      </w:r>
      <w:r>
        <w:rPr>
          <w:color w:val="1A1A1A"/>
          <w:w w:val="105"/>
        </w:rPr>
        <w:t>cost</w:t>
      </w:r>
      <w:r>
        <w:rPr>
          <w:color w:val="1A1A1A"/>
          <w:spacing w:val="-1"/>
          <w:w w:val="105"/>
        </w:rPr>
        <w:t xml:space="preserve"> </w:t>
      </w:r>
      <w:r>
        <w:rPr>
          <w:color w:val="1A1A1A"/>
          <w:w w:val="105"/>
        </w:rPr>
        <w:t>of</w:t>
      </w:r>
      <w:r>
        <w:rPr>
          <w:color w:val="1A1A1A"/>
          <w:spacing w:val="-3"/>
          <w:w w:val="105"/>
        </w:rPr>
        <w:t xml:space="preserve"> </w:t>
      </w:r>
      <w:r>
        <w:rPr>
          <w:color w:val="1A1A1A"/>
          <w:w w:val="105"/>
        </w:rPr>
        <w:t>construction</w:t>
      </w:r>
      <w:r>
        <w:rPr>
          <w:color w:val="1A1A1A"/>
          <w:spacing w:val="-15"/>
          <w:w w:val="105"/>
        </w:rPr>
        <w:t xml:space="preserve"> </w:t>
      </w:r>
      <w:r>
        <w:rPr>
          <w:color w:val="1A1A1A"/>
          <w:w w:val="105"/>
        </w:rPr>
        <w:t>of the</w:t>
      </w:r>
      <w:r>
        <w:rPr>
          <w:color w:val="1A1A1A"/>
          <w:spacing w:val="-9"/>
          <w:w w:val="105"/>
        </w:rPr>
        <w:t xml:space="preserve"> </w:t>
      </w:r>
      <w:r>
        <w:rPr>
          <w:color w:val="1A1A1A"/>
          <w:w w:val="105"/>
        </w:rPr>
        <w:t>lateral</w:t>
      </w:r>
      <w:r>
        <w:rPr>
          <w:color w:val="1A1A1A"/>
          <w:spacing w:val="-2"/>
          <w:w w:val="105"/>
        </w:rPr>
        <w:t xml:space="preserve"> </w:t>
      </w:r>
      <w:r>
        <w:rPr>
          <w:color w:val="1A1A1A"/>
          <w:w w:val="105"/>
        </w:rPr>
        <w:t>and/or</w:t>
      </w:r>
      <w:r>
        <w:rPr>
          <w:color w:val="1A1A1A"/>
          <w:spacing w:val="11"/>
          <w:w w:val="105"/>
        </w:rPr>
        <w:t xml:space="preserve"> </w:t>
      </w:r>
      <w:r>
        <w:rPr>
          <w:color w:val="1A1A1A"/>
          <w:w w:val="105"/>
        </w:rPr>
        <w:t>building</w:t>
      </w:r>
      <w:r>
        <w:rPr>
          <w:color w:val="1A1A1A"/>
          <w:spacing w:val="13"/>
          <w:w w:val="105"/>
        </w:rPr>
        <w:t xml:space="preserve"> </w:t>
      </w:r>
      <w:r>
        <w:rPr>
          <w:color w:val="1A1A1A"/>
          <w:w w:val="105"/>
        </w:rPr>
        <w:t>riser</w:t>
      </w:r>
      <w:r>
        <w:rPr>
          <w:color w:val="1A1A1A"/>
          <w:spacing w:val="-6"/>
          <w:w w:val="105"/>
        </w:rPr>
        <w:t xml:space="preserve"> </w:t>
      </w:r>
      <w:r>
        <w:rPr>
          <w:color w:val="1A1A1A"/>
          <w:w w:val="105"/>
        </w:rPr>
        <w:t>facilities</w:t>
      </w:r>
      <w:r>
        <w:rPr>
          <w:color w:val="1A1A1A"/>
          <w:spacing w:val="6"/>
          <w:w w:val="105"/>
        </w:rPr>
        <w:t xml:space="preserve"> </w:t>
      </w:r>
      <w:r>
        <w:rPr>
          <w:color w:val="1A1A1A"/>
          <w:w w:val="105"/>
        </w:rPr>
        <w:t>cannot</w:t>
      </w:r>
      <w:r>
        <w:rPr>
          <w:color w:val="1A1A1A"/>
          <w:spacing w:val="-14"/>
          <w:w w:val="105"/>
        </w:rPr>
        <w:t xml:space="preserve"> </w:t>
      </w:r>
      <w:r>
        <w:rPr>
          <w:color w:val="1A1A1A"/>
          <w:w w:val="105"/>
        </w:rPr>
        <w:t>reasonably</w:t>
      </w:r>
      <w:r>
        <w:rPr>
          <w:color w:val="1A1A1A"/>
          <w:spacing w:val="-15"/>
          <w:w w:val="105"/>
        </w:rPr>
        <w:t xml:space="preserve"> </w:t>
      </w:r>
      <w:r>
        <w:rPr>
          <w:color w:val="1A1A1A"/>
          <w:w w:val="105"/>
        </w:rPr>
        <w:t>be</w:t>
      </w:r>
      <w:r>
        <w:rPr>
          <w:color w:val="1A1A1A"/>
          <w:spacing w:val="-12"/>
          <w:w w:val="105"/>
        </w:rPr>
        <w:t xml:space="preserve"> </w:t>
      </w:r>
      <w:r>
        <w:rPr>
          <w:color w:val="1A1A1A"/>
          <w:w w:val="105"/>
        </w:rPr>
        <w:t>recovered</w:t>
      </w:r>
      <w:r>
        <w:rPr>
          <w:color w:val="1A1A1A"/>
          <w:spacing w:val="-14"/>
          <w:w w:val="105"/>
        </w:rPr>
        <w:t xml:space="preserve"> </w:t>
      </w:r>
      <w:r>
        <w:rPr>
          <w:color w:val="1A1A1A"/>
          <w:w w:val="105"/>
        </w:rPr>
        <w:t>by Company</w:t>
      </w:r>
      <w:r>
        <w:rPr>
          <w:color w:val="1A1A1A"/>
          <w:spacing w:val="35"/>
          <w:w w:val="105"/>
        </w:rPr>
        <w:t xml:space="preserve"> </w:t>
      </w:r>
      <w:r>
        <w:rPr>
          <w:color w:val="1A1A1A"/>
          <w:w w:val="105"/>
        </w:rPr>
        <w:t>over</w:t>
      </w:r>
      <w:r>
        <w:rPr>
          <w:color w:val="1A1A1A"/>
          <w:spacing w:val="38"/>
          <w:w w:val="105"/>
        </w:rPr>
        <w:t xml:space="preserve"> </w:t>
      </w:r>
      <w:r>
        <w:rPr>
          <w:color w:val="1A1A1A"/>
          <w:w w:val="105"/>
        </w:rPr>
        <w:t>the expected</w:t>
      </w:r>
      <w:r>
        <w:rPr>
          <w:color w:val="1A1A1A"/>
          <w:spacing w:val="-6"/>
          <w:w w:val="105"/>
        </w:rPr>
        <w:t xml:space="preserve"> </w:t>
      </w:r>
      <w:r>
        <w:rPr>
          <w:color w:val="1A1A1A"/>
          <w:w w:val="105"/>
        </w:rPr>
        <w:t>duration</w:t>
      </w:r>
      <w:r>
        <w:rPr>
          <w:color w:val="1A1A1A"/>
          <w:spacing w:val="40"/>
          <w:w w:val="105"/>
        </w:rPr>
        <w:t xml:space="preserve"> </w:t>
      </w:r>
      <w:r>
        <w:rPr>
          <w:color w:val="1A1A1A"/>
          <w:w w:val="105"/>
        </w:rPr>
        <w:t>of service</w:t>
      </w:r>
      <w:r>
        <w:rPr>
          <w:color w:val="1A1A1A"/>
          <w:spacing w:val="-6"/>
          <w:w w:val="105"/>
        </w:rPr>
        <w:t xml:space="preserve"> </w:t>
      </w:r>
      <w:r>
        <w:rPr>
          <w:color w:val="1A1A1A"/>
          <w:w w:val="105"/>
        </w:rPr>
        <w:t>to Customer.</w:t>
      </w:r>
    </w:p>
    <w:p w14:paraId="6A0B7CFA" w14:textId="77777777" w:rsidR="00B539B5" w:rsidRDefault="00000000" w:rsidP="002C5C9A">
      <w:pPr>
        <w:pStyle w:val="ListParagraph"/>
        <w:numPr>
          <w:ilvl w:val="7"/>
          <w:numId w:val="27"/>
        </w:numPr>
        <w:tabs>
          <w:tab w:val="left" w:pos="2480"/>
        </w:tabs>
        <w:spacing w:before="218"/>
        <w:ind w:left="1440" w:right="200" w:hanging="720"/>
        <w:rPr>
          <w:b/>
          <w:color w:val="1A1A1A"/>
          <w:sz w:val="24"/>
        </w:rPr>
      </w:pPr>
      <w:r>
        <w:rPr>
          <w:b/>
          <w:color w:val="1A1A1A"/>
          <w:sz w:val="24"/>
        </w:rPr>
        <w:t>Lateral</w:t>
      </w:r>
      <w:r>
        <w:rPr>
          <w:b/>
          <w:color w:val="1A1A1A"/>
          <w:spacing w:val="50"/>
          <w:sz w:val="24"/>
        </w:rPr>
        <w:t xml:space="preserve"> </w:t>
      </w:r>
      <w:r>
        <w:rPr>
          <w:b/>
          <w:color w:val="1A1A1A"/>
          <w:sz w:val="24"/>
        </w:rPr>
        <w:t>Connection</w:t>
      </w:r>
      <w:r>
        <w:rPr>
          <w:b/>
          <w:color w:val="1A1A1A"/>
          <w:spacing w:val="32"/>
          <w:sz w:val="24"/>
        </w:rPr>
        <w:t xml:space="preserve"> </w:t>
      </w:r>
      <w:r>
        <w:rPr>
          <w:b/>
          <w:color w:val="1A1A1A"/>
          <w:spacing w:val="-2"/>
          <w:sz w:val="24"/>
        </w:rPr>
        <w:t>Charge</w:t>
      </w:r>
    </w:p>
    <w:p w14:paraId="55C66AD2" w14:textId="77777777" w:rsidR="00B539B5" w:rsidRDefault="00000000" w:rsidP="00B64BA3">
      <w:pPr>
        <w:spacing w:before="257" w:line="256" w:lineRule="auto"/>
        <w:ind w:left="1440" w:right="200"/>
      </w:pPr>
      <w:r>
        <w:rPr>
          <w:color w:val="1A1A1A"/>
          <w:w w:val="105"/>
        </w:rPr>
        <w:t>A Lateral Connection</w:t>
      </w:r>
      <w:r>
        <w:rPr>
          <w:color w:val="1A1A1A"/>
          <w:spacing w:val="29"/>
          <w:w w:val="105"/>
        </w:rPr>
        <w:t xml:space="preserve"> </w:t>
      </w:r>
      <w:r>
        <w:rPr>
          <w:color w:val="1A1A1A"/>
          <w:w w:val="105"/>
        </w:rPr>
        <w:t>Charge applies</w:t>
      </w:r>
      <w:r>
        <w:rPr>
          <w:color w:val="1A1A1A"/>
          <w:spacing w:val="28"/>
          <w:w w:val="105"/>
        </w:rPr>
        <w:t xml:space="preserve"> </w:t>
      </w:r>
      <w:r>
        <w:rPr>
          <w:color w:val="1A1A1A"/>
          <w:w w:val="105"/>
        </w:rPr>
        <w:t>where</w:t>
      </w:r>
      <w:r>
        <w:rPr>
          <w:color w:val="1A1A1A"/>
          <w:spacing w:val="10"/>
          <w:w w:val="105"/>
        </w:rPr>
        <w:t xml:space="preserve"> </w:t>
      </w:r>
      <w:r>
        <w:rPr>
          <w:color w:val="1A1A1A"/>
          <w:w w:val="105"/>
        </w:rPr>
        <w:t>POPs</w:t>
      </w:r>
      <w:r>
        <w:rPr>
          <w:color w:val="1A1A1A"/>
          <w:spacing w:val="-8"/>
          <w:w w:val="105"/>
        </w:rPr>
        <w:t xml:space="preserve"> </w:t>
      </w:r>
      <w:r>
        <w:rPr>
          <w:color w:val="1A1A1A"/>
          <w:w w:val="105"/>
        </w:rPr>
        <w:t>requested</w:t>
      </w:r>
      <w:r>
        <w:rPr>
          <w:color w:val="1A1A1A"/>
          <w:spacing w:val="26"/>
          <w:w w:val="105"/>
        </w:rPr>
        <w:t xml:space="preserve"> </w:t>
      </w:r>
      <w:r>
        <w:rPr>
          <w:color w:val="1A1A1A"/>
          <w:w w:val="105"/>
        </w:rPr>
        <w:t>by</w:t>
      </w:r>
      <w:r>
        <w:rPr>
          <w:color w:val="1A1A1A"/>
          <w:spacing w:val="-10"/>
          <w:w w:val="105"/>
        </w:rPr>
        <w:t xml:space="preserve"> </w:t>
      </w:r>
      <w:r>
        <w:rPr>
          <w:color w:val="1A1A1A"/>
          <w:w w:val="105"/>
        </w:rPr>
        <w:t>Customer are to be integrated</w:t>
      </w:r>
      <w:r>
        <w:rPr>
          <w:color w:val="1A1A1A"/>
          <w:spacing w:val="40"/>
          <w:w w:val="105"/>
        </w:rPr>
        <w:t xml:space="preserve"> </w:t>
      </w:r>
      <w:r>
        <w:rPr>
          <w:color w:val="1A1A1A"/>
          <w:w w:val="105"/>
        </w:rPr>
        <w:t>into a</w:t>
      </w:r>
      <w:r>
        <w:rPr>
          <w:color w:val="1A1A1A"/>
          <w:spacing w:val="-3"/>
          <w:w w:val="105"/>
        </w:rPr>
        <w:t xml:space="preserve"> </w:t>
      </w:r>
      <w:r>
        <w:rPr>
          <w:color w:val="1A1A1A"/>
          <w:w w:val="105"/>
        </w:rPr>
        <w:t>Company network</w:t>
      </w:r>
      <w:r>
        <w:rPr>
          <w:color w:val="1A1A1A"/>
          <w:spacing w:val="40"/>
          <w:w w:val="105"/>
        </w:rPr>
        <w:t xml:space="preserve"> </w:t>
      </w:r>
      <w:r>
        <w:rPr>
          <w:color w:val="1A1A1A"/>
          <w:w w:val="105"/>
        </w:rPr>
        <w:t>and the cost of (i) interconnecting</w:t>
      </w:r>
      <w:r>
        <w:rPr>
          <w:color w:val="1A1A1A"/>
          <w:spacing w:val="-21"/>
          <w:w w:val="105"/>
        </w:rPr>
        <w:t xml:space="preserve"> </w:t>
      </w:r>
      <w:r>
        <w:rPr>
          <w:color w:val="1A1A1A"/>
          <w:w w:val="105"/>
        </w:rPr>
        <w:t>to circuits</w:t>
      </w:r>
      <w:r>
        <w:rPr>
          <w:color w:val="1A1A1A"/>
          <w:spacing w:val="22"/>
          <w:w w:val="105"/>
        </w:rPr>
        <w:t xml:space="preserve"> </w:t>
      </w:r>
      <w:r>
        <w:rPr>
          <w:color w:val="1A1A1A"/>
          <w:w w:val="105"/>
        </w:rPr>
        <w:t>or facilities</w:t>
      </w:r>
      <w:r>
        <w:rPr>
          <w:color w:val="1A1A1A"/>
          <w:spacing w:val="-9"/>
          <w:w w:val="105"/>
        </w:rPr>
        <w:t xml:space="preserve"> </w:t>
      </w:r>
      <w:r>
        <w:rPr>
          <w:color w:val="1A1A1A"/>
          <w:w w:val="105"/>
        </w:rPr>
        <w:t>not owned</w:t>
      </w:r>
      <w:r>
        <w:rPr>
          <w:color w:val="1A1A1A"/>
          <w:spacing w:val="34"/>
          <w:w w:val="105"/>
        </w:rPr>
        <w:t xml:space="preserve"> </w:t>
      </w:r>
      <w:r>
        <w:rPr>
          <w:color w:val="1A1A1A"/>
          <w:w w:val="105"/>
        </w:rPr>
        <w:t>by Company,</w:t>
      </w:r>
      <w:r>
        <w:rPr>
          <w:color w:val="1A1A1A"/>
          <w:spacing w:val="-15"/>
          <w:w w:val="105"/>
        </w:rPr>
        <w:t xml:space="preserve"> </w:t>
      </w:r>
      <w:r>
        <w:rPr>
          <w:color w:val="1A1A1A"/>
          <w:w w:val="105"/>
        </w:rPr>
        <w:t>and/or</w:t>
      </w:r>
      <w:r>
        <w:rPr>
          <w:color w:val="1A1A1A"/>
          <w:spacing w:val="21"/>
          <w:w w:val="105"/>
        </w:rPr>
        <w:t xml:space="preserve"> </w:t>
      </w:r>
      <w:r>
        <w:rPr>
          <w:color w:val="1A1A1A"/>
          <w:w w:val="105"/>
        </w:rPr>
        <w:t>(ii) non-standard interconnection requested</w:t>
      </w:r>
      <w:r>
        <w:rPr>
          <w:color w:val="1A1A1A"/>
          <w:spacing w:val="40"/>
          <w:w w:val="105"/>
        </w:rPr>
        <w:t xml:space="preserve"> </w:t>
      </w:r>
      <w:r>
        <w:rPr>
          <w:color w:val="1A1A1A"/>
          <w:w w:val="105"/>
        </w:rPr>
        <w:t>by Customer,</w:t>
      </w:r>
      <w:r>
        <w:rPr>
          <w:color w:val="1A1A1A"/>
          <w:spacing w:val="40"/>
          <w:w w:val="105"/>
        </w:rPr>
        <w:t xml:space="preserve"> </w:t>
      </w:r>
      <w:r>
        <w:rPr>
          <w:color w:val="1A1A1A"/>
          <w:w w:val="105"/>
        </w:rPr>
        <w:t>cannot</w:t>
      </w:r>
      <w:r>
        <w:rPr>
          <w:color w:val="1A1A1A"/>
          <w:spacing w:val="40"/>
          <w:w w:val="105"/>
        </w:rPr>
        <w:t xml:space="preserve"> </w:t>
      </w:r>
      <w:r>
        <w:rPr>
          <w:color w:val="1A1A1A"/>
          <w:w w:val="105"/>
        </w:rPr>
        <w:t>reasonably be</w:t>
      </w:r>
      <w:r>
        <w:rPr>
          <w:color w:val="1A1A1A"/>
          <w:spacing w:val="-9"/>
          <w:w w:val="105"/>
        </w:rPr>
        <w:t xml:space="preserve"> </w:t>
      </w:r>
      <w:r>
        <w:rPr>
          <w:color w:val="1A1A1A"/>
          <w:w w:val="105"/>
        </w:rPr>
        <w:t>recovered</w:t>
      </w:r>
      <w:r>
        <w:rPr>
          <w:color w:val="1A1A1A"/>
          <w:spacing w:val="35"/>
          <w:w w:val="105"/>
        </w:rPr>
        <w:t xml:space="preserve"> </w:t>
      </w:r>
      <w:r>
        <w:rPr>
          <w:color w:val="1A1A1A"/>
          <w:w w:val="105"/>
        </w:rPr>
        <w:t>by</w:t>
      </w:r>
      <w:r>
        <w:rPr>
          <w:color w:val="1A1A1A"/>
          <w:spacing w:val="-2"/>
          <w:w w:val="105"/>
        </w:rPr>
        <w:t xml:space="preserve"> </w:t>
      </w:r>
      <w:r>
        <w:rPr>
          <w:color w:val="1A1A1A"/>
          <w:w w:val="105"/>
        </w:rPr>
        <w:t>Company</w:t>
      </w:r>
      <w:r>
        <w:rPr>
          <w:color w:val="1A1A1A"/>
          <w:spacing w:val="32"/>
          <w:w w:val="105"/>
        </w:rPr>
        <w:t xml:space="preserve"> </w:t>
      </w:r>
      <w:r>
        <w:rPr>
          <w:color w:val="1A1A1A"/>
          <w:w w:val="105"/>
        </w:rPr>
        <w:t>over</w:t>
      </w:r>
      <w:r>
        <w:rPr>
          <w:color w:val="1A1A1A"/>
          <w:spacing w:val="33"/>
          <w:w w:val="105"/>
        </w:rPr>
        <w:t xml:space="preserve"> </w:t>
      </w:r>
      <w:r>
        <w:rPr>
          <w:color w:val="1A1A1A"/>
          <w:w w:val="105"/>
        </w:rPr>
        <w:t>the</w:t>
      </w:r>
      <w:r>
        <w:rPr>
          <w:color w:val="1A1A1A"/>
          <w:spacing w:val="-1"/>
          <w:w w:val="105"/>
        </w:rPr>
        <w:t xml:space="preserve"> </w:t>
      </w:r>
      <w:r>
        <w:rPr>
          <w:color w:val="1A1A1A"/>
          <w:w w:val="105"/>
        </w:rPr>
        <w:t>expected</w:t>
      </w:r>
      <w:r>
        <w:rPr>
          <w:color w:val="1A1A1A"/>
          <w:spacing w:val="40"/>
          <w:w w:val="105"/>
        </w:rPr>
        <w:t xml:space="preserve"> </w:t>
      </w:r>
      <w:r>
        <w:rPr>
          <w:color w:val="1A1A1A"/>
          <w:w w:val="105"/>
        </w:rPr>
        <w:t>duration</w:t>
      </w:r>
      <w:r>
        <w:rPr>
          <w:color w:val="1A1A1A"/>
          <w:spacing w:val="30"/>
          <w:w w:val="105"/>
        </w:rPr>
        <w:t xml:space="preserve"> </w:t>
      </w:r>
      <w:r>
        <w:rPr>
          <w:color w:val="1A1A1A"/>
          <w:w w:val="105"/>
        </w:rPr>
        <w:t>of service</w:t>
      </w:r>
      <w:r>
        <w:rPr>
          <w:color w:val="1A1A1A"/>
          <w:spacing w:val="40"/>
          <w:w w:val="105"/>
        </w:rPr>
        <w:t xml:space="preserve"> </w:t>
      </w:r>
      <w:r>
        <w:rPr>
          <w:color w:val="1A1A1A"/>
          <w:w w:val="105"/>
        </w:rPr>
        <w:t xml:space="preserve">to </w:t>
      </w:r>
      <w:r>
        <w:rPr>
          <w:color w:val="1A1A1A"/>
          <w:spacing w:val="-2"/>
          <w:w w:val="105"/>
        </w:rPr>
        <w:t>Customer.</w:t>
      </w:r>
    </w:p>
    <w:p w14:paraId="37FCD8A0" w14:textId="77777777" w:rsidR="00B539B5" w:rsidRDefault="00000000" w:rsidP="002C5C9A">
      <w:pPr>
        <w:pStyle w:val="ListParagraph"/>
        <w:numPr>
          <w:ilvl w:val="7"/>
          <w:numId w:val="27"/>
        </w:numPr>
        <w:tabs>
          <w:tab w:val="left" w:pos="2471"/>
        </w:tabs>
        <w:spacing w:before="227"/>
        <w:ind w:left="1440" w:right="200" w:hanging="720"/>
        <w:rPr>
          <w:b/>
          <w:color w:val="1A1A1A"/>
          <w:sz w:val="24"/>
        </w:rPr>
      </w:pPr>
      <w:r>
        <w:rPr>
          <w:b/>
          <w:color w:val="1A1A1A"/>
          <w:sz w:val="24"/>
        </w:rPr>
        <w:t>Network</w:t>
      </w:r>
      <w:r>
        <w:rPr>
          <w:b/>
          <w:color w:val="1A1A1A"/>
          <w:spacing w:val="24"/>
          <w:sz w:val="24"/>
        </w:rPr>
        <w:t xml:space="preserve"> </w:t>
      </w:r>
      <w:r>
        <w:rPr>
          <w:b/>
          <w:color w:val="1A1A1A"/>
          <w:sz w:val="24"/>
        </w:rPr>
        <w:t>Connection</w:t>
      </w:r>
      <w:r>
        <w:rPr>
          <w:b/>
          <w:color w:val="1A1A1A"/>
          <w:spacing w:val="28"/>
          <w:sz w:val="24"/>
        </w:rPr>
        <w:t xml:space="preserve"> </w:t>
      </w:r>
      <w:r>
        <w:rPr>
          <w:b/>
          <w:color w:val="1A1A1A"/>
          <w:spacing w:val="-2"/>
          <w:sz w:val="24"/>
        </w:rPr>
        <w:t>Charge</w:t>
      </w:r>
    </w:p>
    <w:p w14:paraId="7A0F3FE6" w14:textId="77777777" w:rsidR="00B539B5" w:rsidRDefault="00000000" w:rsidP="00B64BA3">
      <w:pPr>
        <w:spacing w:before="244" w:line="256" w:lineRule="auto"/>
        <w:ind w:left="1440" w:right="200"/>
        <w:rPr>
          <w:color w:val="1A1A1A"/>
        </w:rPr>
      </w:pPr>
      <w:r>
        <w:rPr>
          <w:color w:val="1A1A1A"/>
        </w:rPr>
        <w:t>A</w:t>
      </w:r>
      <w:r>
        <w:rPr>
          <w:color w:val="1A1A1A"/>
          <w:spacing w:val="38"/>
        </w:rPr>
        <w:t xml:space="preserve"> </w:t>
      </w:r>
      <w:r>
        <w:rPr>
          <w:color w:val="1A1A1A"/>
        </w:rPr>
        <w:t>Network</w:t>
      </w:r>
      <w:r>
        <w:rPr>
          <w:color w:val="1A1A1A"/>
          <w:spacing w:val="32"/>
        </w:rPr>
        <w:t xml:space="preserve"> </w:t>
      </w:r>
      <w:r>
        <w:rPr>
          <w:color w:val="1A1A1A"/>
        </w:rPr>
        <w:t>Connection Charge</w:t>
      </w:r>
      <w:r>
        <w:rPr>
          <w:color w:val="1A1A1A"/>
          <w:spacing w:val="40"/>
        </w:rPr>
        <w:t xml:space="preserve"> </w:t>
      </w:r>
      <w:r>
        <w:rPr>
          <w:color w:val="1A1A1A"/>
        </w:rPr>
        <w:t>applies where</w:t>
      </w:r>
      <w:r>
        <w:rPr>
          <w:color w:val="1A1A1A"/>
          <w:spacing w:val="30"/>
        </w:rPr>
        <w:t xml:space="preserve"> </w:t>
      </w:r>
      <w:r>
        <w:rPr>
          <w:color w:val="1A1A1A"/>
        </w:rPr>
        <w:t>Company provides</w:t>
      </w:r>
      <w:r>
        <w:rPr>
          <w:color w:val="1A1A1A"/>
          <w:spacing w:val="40"/>
        </w:rPr>
        <w:t xml:space="preserve"> </w:t>
      </w:r>
      <w:r>
        <w:rPr>
          <w:color w:val="1A1A1A"/>
        </w:rPr>
        <w:t>certain specified network</w:t>
      </w:r>
      <w:r>
        <w:rPr>
          <w:color w:val="1A1A1A"/>
          <w:spacing w:val="40"/>
        </w:rPr>
        <w:t xml:space="preserve"> </w:t>
      </w:r>
      <w:r>
        <w:rPr>
          <w:color w:val="1A1A1A"/>
        </w:rPr>
        <w:t>integration and</w:t>
      </w:r>
      <w:r>
        <w:rPr>
          <w:color w:val="1A1A1A"/>
          <w:spacing w:val="40"/>
        </w:rPr>
        <w:t xml:space="preserve"> </w:t>
      </w:r>
      <w:r>
        <w:rPr>
          <w:color w:val="1A1A1A"/>
        </w:rPr>
        <w:t>connection services</w:t>
      </w:r>
      <w:r>
        <w:rPr>
          <w:color w:val="1A1A1A"/>
          <w:spacing w:val="40"/>
        </w:rPr>
        <w:t xml:space="preserve"> </w:t>
      </w:r>
      <w:r>
        <w:rPr>
          <w:color w:val="1A1A1A"/>
        </w:rPr>
        <w:t>to integrate and optimize the</w:t>
      </w:r>
      <w:r>
        <w:rPr>
          <w:color w:val="1A1A1A"/>
          <w:spacing w:val="40"/>
        </w:rPr>
        <w:t xml:space="preserve"> </w:t>
      </w:r>
      <w:r>
        <w:rPr>
          <w:color w:val="1A1A1A"/>
        </w:rPr>
        <w:t>physical</w:t>
      </w:r>
      <w:r>
        <w:rPr>
          <w:color w:val="1A1A1A"/>
          <w:spacing w:val="40"/>
        </w:rPr>
        <w:t xml:space="preserve"> </w:t>
      </w:r>
      <w:r>
        <w:rPr>
          <w:color w:val="1A1A1A"/>
        </w:rPr>
        <w:t>and</w:t>
      </w:r>
      <w:r>
        <w:rPr>
          <w:color w:val="1A1A1A"/>
          <w:spacing w:val="40"/>
        </w:rPr>
        <w:t xml:space="preserve"> </w:t>
      </w:r>
      <w:r>
        <w:rPr>
          <w:color w:val="1A1A1A"/>
        </w:rPr>
        <w:t>virtual</w:t>
      </w:r>
      <w:r>
        <w:rPr>
          <w:color w:val="1A1A1A"/>
          <w:spacing w:val="40"/>
        </w:rPr>
        <w:t xml:space="preserve"> </w:t>
      </w:r>
      <w:r>
        <w:rPr>
          <w:color w:val="1A1A1A"/>
        </w:rPr>
        <w:t>connections between</w:t>
      </w:r>
      <w:r>
        <w:rPr>
          <w:color w:val="1A1A1A"/>
          <w:spacing w:val="40"/>
        </w:rPr>
        <w:t xml:space="preserve"> </w:t>
      </w:r>
      <w:r>
        <w:rPr>
          <w:color w:val="1A1A1A"/>
        </w:rPr>
        <w:t>Company</w:t>
      </w:r>
      <w:r>
        <w:rPr>
          <w:color w:val="1A1A1A"/>
          <w:spacing w:val="40"/>
        </w:rPr>
        <w:t xml:space="preserve"> </w:t>
      </w:r>
      <w:r>
        <w:rPr>
          <w:color w:val="1A1A1A"/>
        </w:rPr>
        <w:t>and Customer equipment.</w:t>
      </w:r>
    </w:p>
    <w:p w14:paraId="676A378E" w14:textId="77777777" w:rsidR="00AE4A0B" w:rsidRDefault="00AE4A0B" w:rsidP="00B64BA3">
      <w:pPr>
        <w:spacing w:before="244" w:line="256" w:lineRule="auto"/>
        <w:ind w:left="1440" w:right="200"/>
        <w:rPr>
          <w:color w:val="1A1A1A"/>
        </w:rPr>
      </w:pPr>
    </w:p>
    <w:p w14:paraId="2E9445D2" w14:textId="77777777" w:rsidR="00AE4A0B" w:rsidRDefault="00AE4A0B" w:rsidP="00B64BA3">
      <w:pPr>
        <w:spacing w:before="244" w:line="256" w:lineRule="auto"/>
        <w:ind w:left="1440" w:right="200"/>
        <w:rPr>
          <w:color w:val="1A1A1A"/>
        </w:rPr>
      </w:pPr>
    </w:p>
    <w:p w14:paraId="11AA4690" w14:textId="77777777" w:rsidR="00AE4A0B" w:rsidRDefault="00AE4A0B" w:rsidP="00B64BA3">
      <w:pPr>
        <w:spacing w:before="244" w:line="256" w:lineRule="auto"/>
        <w:ind w:left="1440" w:right="200"/>
        <w:rPr>
          <w:color w:val="1A1A1A"/>
        </w:rPr>
      </w:pPr>
    </w:p>
    <w:p w14:paraId="5ACA2097" w14:textId="77777777" w:rsidR="00AE4A0B" w:rsidRDefault="00AE4A0B" w:rsidP="00B64BA3">
      <w:pPr>
        <w:spacing w:before="244" w:line="256" w:lineRule="auto"/>
        <w:ind w:left="1440" w:right="200"/>
        <w:rPr>
          <w:color w:val="1A1A1A"/>
        </w:rPr>
      </w:pPr>
    </w:p>
    <w:p w14:paraId="1DECEB2A" w14:textId="77777777" w:rsidR="00AE4A0B" w:rsidRDefault="00AE4A0B" w:rsidP="00B64BA3">
      <w:pPr>
        <w:spacing w:before="244" w:line="256" w:lineRule="auto"/>
        <w:ind w:left="1440" w:right="200"/>
        <w:rPr>
          <w:color w:val="1A1A1A"/>
        </w:rPr>
      </w:pPr>
    </w:p>
    <w:p w14:paraId="04405931" w14:textId="77777777" w:rsidR="00AE4A0B" w:rsidRDefault="00AE4A0B" w:rsidP="00B64BA3">
      <w:pPr>
        <w:spacing w:before="244" w:line="256" w:lineRule="auto"/>
        <w:ind w:left="1440" w:right="200"/>
        <w:rPr>
          <w:color w:val="1A1A1A"/>
        </w:rPr>
      </w:pPr>
    </w:p>
    <w:p w14:paraId="2A02D80E" w14:textId="77777777" w:rsidR="00AE4A0B" w:rsidRDefault="00AE4A0B" w:rsidP="00B64BA3">
      <w:pPr>
        <w:spacing w:before="244" w:line="256" w:lineRule="auto"/>
        <w:ind w:left="1440" w:right="200"/>
        <w:rPr>
          <w:color w:val="1A1A1A"/>
        </w:rPr>
      </w:pPr>
    </w:p>
    <w:p w14:paraId="57DA451E" w14:textId="77777777" w:rsidR="00AE4A0B" w:rsidRDefault="00AE4A0B" w:rsidP="00B64BA3">
      <w:pPr>
        <w:spacing w:before="244" w:line="256" w:lineRule="auto"/>
        <w:ind w:left="1440" w:right="200"/>
        <w:rPr>
          <w:color w:val="1A1A1A"/>
        </w:rPr>
      </w:pPr>
    </w:p>
    <w:p w14:paraId="604750EE" w14:textId="77777777" w:rsidR="00AE4A0B" w:rsidRDefault="00AE4A0B" w:rsidP="00B64BA3">
      <w:pPr>
        <w:spacing w:before="244" w:line="256" w:lineRule="auto"/>
        <w:ind w:left="1440" w:right="200"/>
        <w:rPr>
          <w:color w:val="1A1A1A"/>
        </w:rPr>
      </w:pPr>
    </w:p>
    <w:p w14:paraId="2010009C" w14:textId="6B9A85D5" w:rsidR="00AE4A0B" w:rsidRDefault="00AE4A0B" w:rsidP="00AE4A0B">
      <w:pPr>
        <w:spacing w:line="247" w:lineRule="auto"/>
        <w:ind w:right="200"/>
        <w:jc w:val="center"/>
      </w:pPr>
      <w:r>
        <w:rPr>
          <w:color w:val="1F1F1F"/>
        </w:rPr>
        <w:lastRenderedPageBreak/>
        <w:t>SECTION 3 RATE</w:t>
      </w:r>
      <w:r>
        <w:rPr>
          <w:color w:val="1F1F1F"/>
          <w:spacing w:val="15"/>
        </w:rPr>
        <w:t xml:space="preserve"> </w:t>
      </w:r>
      <w:r>
        <w:rPr>
          <w:color w:val="1F1F1F"/>
          <w:spacing w:val="-2"/>
        </w:rPr>
        <w:t>SCHEDULES</w:t>
      </w:r>
    </w:p>
    <w:p w14:paraId="3613493A" w14:textId="77777777" w:rsidR="00B539B5" w:rsidRDefault="00000000" w:rsidP="002C5C9A">
      <w:pPr>
        <w:pStyle w:val="ListParagraph"/>
        <w:numPr>
          <w:ilvl w:val="6"/>
          <w:numId w:val="27"/>
        </w:numPr>
        <w:spacing w:before="231"/>
        <w:ind w:left="1440" w:right="200" w:hanging="720"/>
        <w:rPr>
          <w:b/>
          <w:color w:val="1C1C1C"/>
          <w:sz w:val="24"/>
        </w:rPr>
      </w:pPr>
      <w:r>
        <w:rPr>
          <w:b/>
          <w:color w:val="1C1C1C"/>
          <w:spacing w:val="-2"/>
          <w:w w:val="105"/>
          <w:sz w:val="24"/>
        </w:rPr>
        <w:t>Rates</w:t>
      </w:r>
    </w:p>
    <w:p w14:paraId="1CECF47D" w14:textId="77777777" w:rsidR="00B539B5" w:rsidRDefault="00B539B5" w:rsidP="004E3917">
      <w:pPr>
        <w:pStyle w:val="BodyText"/>
        <w:spacing w:before="73"/>
        <w:ind w:right="200"/>
        <w:rPr>
          <w:b/>
          <w:sz w:val="20"/>
        </w:rPr>
      </w:pPr>
    </w:p>
    <w:tbl>
      <w:tblPr>
        <w:tblW w:w="0" w:type="auto"/>
        <w:tblInd w:w="1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0"/>
        <w:gridCol w:w="2611"/>
        <w:gridCol w:w="2880"/>
      </w:tblGrid>
      <w:tr w:rsidR="00B539B5" w14:paraId="33AD2408" w14:textId="77777777">
        <w:trPr>
          <w:trHeight w:val="911"/>
        </w:trPr>
        <w:tc>
          <w:tcPr>
            <w:tcW w:w="3240" w:type="dxa"/>
            <w:tcBorders>
              <w:bottom w:val="single" w:sz="12" w:space="0" w:color="000000"/>
            </w:tcBorders>
          </w:tcPr>
          <w:p w14:paraId="496C1EA6" w14:textId="77777777" w:rsidR="00B539B5" w:rsidRDefault="00000000" w:rsidP="004E3917">
            <w:pPr>
              <w:pStyle w:val="TableParagraph"/>
              <w:spacing w:before="252"/>
              <w:ind w:left="107" w:right="200"/>
              <w:rPr>
                <w:b/>
              </w:rPr>
            </w:pPr>
            <w:r>
              <w:rPr>
                <w:b/>
                <w:u w:val="thick"/>
              </w:rPr>
              <w:t>PVC</w:t>
            </w:r>
            <w:r>
              <w:rPr>
                <w:b/>
                <w:spacing w:val="-3"/>
                <w:u w:val="thick"/>
              </w:rPr>
              <w:t xml:space="preserve"> </w:t>
            </w:r>
            <w:r>
              <w:rPr>
                <w:b/>
                <w:u w:val="thick"/>
              </w:rPr>
              <w:t>RATE</w:t>
            </w:r>
            <w:r>
              <w:rPr>
                <w:b/>
                <w:spacing w:val="-3"/>
                <w:u w:val="thick"/>
              </w:rPr>
              <w:t xml:space="preserve"> </w:t>
            </w:r>
            <w:r>
              <w:rPr>
                <w:b/>
                <w:spacing w:val="-2"/>
                <w:u w:val="thick"/>
              </w:rPr>
              <w:t>ELEMENT</w:t>
            </w:r>
          </w:p>
        </w:tc>
        <w:tc>
          <w:tcPr>
            <w:tcW w:w="2611" w:type="dxa"/>
            <w:tcBorders>
              <w:bottom w:val="thinThickMediumGap" w:sz="4" w:space="0" w:color="000000"/>
            </w:tcBorders>
          </w:tcPr>
          <w:p w14:paraId="53E0ABD5" w14:textId="77777777" w:rsidR="00B539B5" w:rsidRDefault="00000000" w:rsidP="004E3917">
            <w:pPr>
              <w:pStyle w:val="TableParagraph"/>
              <w:ind w:left="232" w:right="200"/>
              <w:jc w:val="center"/>
              <w:rPr>
                <w:b/>
              </w:rPr>
            </w:pPr>
            <w:proofErr w:type="gramStart"/>
            <w:r>
              <w:rPr>
                <w:b/>
                <w:u w:val="thick"/>
              </w:rPr>
              <w:t xml:space="preserve">MONTHLY </w:t>
            </w:r>
            <w:r>
              <w:rPr>
                <w:b/>
              </w:rPr>
              <w:t xml:space="preserve"> </w:t>
            </w:r>
            <w:r>
              <w:rPr>
                <w:b/>
                <w:spacing w:val="-8"/>
                <w:u w:val="thick"/>
              </w:rPr>
              <w:t>RECURRING</w:t>
            </w:r>
            <w:proofErr w:type="gramEnd"/>
            <w:r>
              <w:rPr>
                <w:b/>
                <w:spacing w:val="-6"/>
                <w:u w:val="thick"/>
              </w:rPr>
              <w:t xml:space="preserve"> </w:t>
            </w:r>
            <w:r>
              <w:rPr>
                <w:b/>
                <w:spacing w:val="-6"/>
              </w:rPr>
              <w:t xml:space="preserve"> </w:t>
            </w:r>
            <w:r>
              <w:rPr>
                <w:b/>
                <w:spacing w:val="-2"/>
                <w:u w:val="thick"/>
              </w:rPr>
              <w:t>CHARGE</w:t>
            </w:r>
          </w:p>
        </w:tc>
        <w:tc>
          <w:tcPr>
            <w:tcW w:w="2880" w:type="dxa"/>
            <w:tcBorders>
              <w:bottom w:val="thinThickMediumGap" w:sz="4" w:space="0" w:color="000000"/>
            </w:tcBorders>
          </w:tcPr>
          <w:p w14:paraId="6D2CE8F0" w14:textId="77777777" w:rsidR="00B539B5" w:rsidRDefault="00B539B5" w:rsidP="004E3917">
            <w:pPr>
              <w:pStyle w:val="TableParagraph"/>
              <w:spacing w:before="9"/>
              <w:ind w:right="200"/>
              <w:rPr>
                <w:b/>
              </w:rPr>
            </w:pPr>
          </w:p>
          <w:p w14:paraId="6EF121DE" w14:textId="77777777" w:rsidR="00B539B5" w:rsidRDefault="00000000" w:rsidP="004E3917">
            <w:pPr>
              <w:pStyle w:val="TableParagraph"/>
              <w:ind w:left="302" w:right="200"/>
              <w:rPr>
                <w:b/>
              </w:rPr>
            </w:pPr>
            <w:r>
              <w:rPr>
                <w:b/>
                <w:u w:val="thick"/>
              </w:rPr>
              <w:t>CHARGING</w:t>
            </w:r>
            <w:r>
              <w:rPr>
                <w:b/>
                <w:spacing w:val="-8"/>
                <w:u w:val="thick"/>
              </w:rPr>
              <w:t xml:space="preserve"> </w:t>
            </w:r>
            <w:r>
              <w:rPr>
                <w:b/>
                <w:spacing w:val="-2"/>
                <w:u w:val="thick"/>
              </w:rPr>
              <w:t>BASIS</w:t>
            </w:r>
          </w:p>
        </w:tc>
      </w:tr>
      <w:tr w:rsidR="00B539B5" w14:paraId="53C34304" w14:textId="77777777">
        <w:trPr>
          <w:trHeight w:val="571"/>
        </w:trPr>
        <w:tc>
          <w:tcPr>
            <w:tcW w:w="3240" w:type="dxa"/>
            <w:tcBorders>
              <w:top w:val="single" w:sz="12" w:space="0" w:color="000000"/>
              <w:bottom w:val="single" w:sz="12" w:space="0" w:color="000000"/>
            </w:tcBorders>
          </w:tcPr>
          <w:p w14:paraId="144C0D6B" w14:textId="77777777" w:rsidR="00B539B5" w:rsidRDefault="00000000" w:rsidP="004E3917">
            <w:pPr>
              <w:pStyle w:val="TableParagraph"/>
              <w:spacing w:line="216" w:lineRule="auto"/>
              <w:ind w:left="107" w:right="200"/>
              <w:rPr>
                <w:b/>
              </w:rPr>
            </w:pPr>
            <w:r>
              <w:rPr>
                <w:b/>
                <w:u w:val="thick"/>
              </w:rPr>
              <w:t>SIGNAL</w:t>
            </w:r>
            <w:r>
              <w:rPr>
                <w:b/>
                <w:spacing w:val="-14"/>
                <w:u w:val="thick"/>
              </w:rPr>
              <w:t xml:space="preserve"> </w:t>
            </w:r>
            <w:r>
              <w:rPr>
                <w:b/>
                <w:u w:val="thick"/>
              </w:rPr>
              <w:t>CONVERSION</w:t>
            </w:r>
            <w:r>
              <w:rPr>
                <w:b/>
              </w:rPr>
              <w:t xml:space="preserve"> </w:t>
            </w:r>
            <w:r>
              <w:rPr>
                <w:b/>
                <w:spacing w:val="-2"/>
                <w:u w:val="thick"/>
              </w:rPr>
              <w:t>RATES</w:t>
            </w:r>
          </w:p>
        </w:tc>
        <w:tc>
          <w:tcPr>
            <w:tcW w:w="2611" w:type="dxa"/>
            <w:tcBorders>
              <w:top w:val="thickThinMediumGap" w:sz="4" w:space="0" w:color="000000"/>
            </w:tcBorders>
          </w:tcPr>
          <w:p w14:paraId="44AB726D" w14:textId="77777777" w:rsidR="00B539B5" w:rsidRDefault="00B539B5" w:rsidP="004E3917">
            <w:pPr>
              <w:pStyle w:val="TableParagraph"/>
              <w:ind w:right="200"/>
            </w:pPr>
          </w:p>
        </w:tc>
        <w:tc>
          <w:tcPr>
            <w:tcW w:w="2880" w:type="dxa"/>
            <w:tcBorders>
              <w:top w:val="thickThinMediumGap" w:sz="4" w:space="0" w:color="000000"/>
            </w:tcBorders>
          </w:tcPr>
          <w:p w14:paraId="00518E0D" w14:textId="77777777" w:rsidR="00B539B5" w:rsidRDefault="00B539B5" w:rsidP="004E3917">
            <w:pPr>
              <w:pStyle w:val="TableParagraph"/>
              <w:ind w:right="200"/>
            </w:pPr>
          </w:p>
        </w:tc>
      </w:tr>
      <w:tr w:rsidR="00B539B5" w14:paraId="07CCF2ED" w14:textId="77777777">
        <w:trPr>
          <w:trHeight w:val="355"/>
        </w:trPr>
        <w:tc>
          <w:tcPr>
            <w:tcW w:w="3240" w:type="dxa"/>
            <w:tcBorders>
              <w:top w:val="single" w:sz="12" w:space="0" w:color="000000"/>
            </w:tcBorders>
          </w:tcPr>
          <w:p w14:paraId="04EED670" w14:textId="77777777" w:rsidR="00B539B5" w:rsidRDefault="00000000" w:rsidP="004E3917">
            <w:pPr>
              <w:pStyle w:val="TableParagraph"/>
              <w:spacing w:line="252" w:lineRule="exact"/>
              <w:ind w:left="107" w:right="200"/>
            </w:pPr>
            <w:r>
              <w:t>Local</w:t>
            </w:r>
            <w:r>
              <w:rPr>
                <w:spacing w:val="-3"/>
              </w:rPr>
              <w:t xml:space="preserve"> </w:t>
            </w:r>
            <w:r>
              <w:t>Signal</w:t>
            </w:r>
            <w:r>
              <w:rPr>
                <w:spacing w:val="-2"/>
              </w:rPr>
              <w:t xml:space="preserve"> </w:t>
            </w:r>
            <w:r>
              <w:t>Conversion</w:t>
            </w:r>
            <w:r>
              <w:rPr>
                <w:spacing w:val="-5"/>
              </w:rPr>
              <w:t xml:space="preserve"> </w:t>
            </w:r>
            <w:r>
              <w:rPr>
                <w:spacing w:val="-4"/>
              </w:rPr>
              <w:t>Rate</w:t>
            </w:r>
          </w:p>
        </w:tc>
        <w:tc>
          <w:tcPr>
            <w:tcW w:w="2611" w:type="dxa"/>
          </w:tcPr>
          <w:p w14:paraId="59A52A5A" w14:textId="77777777" w:rsidR="00B539B5" w:rsidRDefault="00000000" w:rsidP="004E3917">
            <w:pPr>
              <w:pStyle w:val="TableParagraph"/>
              <w:spacing w:before="6"/>
              <w:ind w:left="232" w:right="200"/>
              <w:jc w:val="center"/>
            </w:pPr>
            <w:r>
              <w:rPr>
                <w:spacing w:val="-2"/>
              </w:rPr>
              <w:t>$500.00</w:t>
            </w:r>
          </w:p>
        </w:tc>
        <w:tc>
          <w:tcPr>
            <w:tcW w:w="2880" w:type="dxa"/>
          </w:tcPr>
          <w:p w14:paraId="3056AA38" w14:textId="77777777" w:rsidR="00B539B5" w:rsidRDefault="00000000" w:rsidP="004E3917">
            <w:pPr>
              <w:pStyle w:val="TableParagraph"/>
              <w:spacing w:before="6"/>
              <w:ind w:left="108" w:right="200"/>
            </w:pPr>
            <w:r>
              <w:t>Per</w:t>
            </w:r>
            <w:r>
              <w:rPr>
                <w:spacing w:val="-1"/>
              </w:rPr>
              <w:t xml:space="preserve"> </w:t>
            </w:r>
            <w:r>
              <w:t>Month</w:t>
            </w:r>
            <w:r>
              <w:rPr>
                <w:spacing w:val="-2"/>
              </w:rPr>
              <w:t xml:space="preserve"> </w:t>
            </w:r>
            <w:r>
              <w:t xml:space="preserve">Per </w:t>
            </w:r>
            <w:r>
              <w:rPr>
                <w:spacing w:val="-5"/>
              </w:rPr>
              <w:t>POP</w:t>
            </w:r>
          </w:p>
        </w:tc>
      </w:tr>
      <w:tr w:rsidR="00B539B5" w14:paraId="69EF75C1" w14:textId="77777777">
        <w:trPr>
          <w:trHeight w:val="230"/>
        </w:trPr>
        <w:tc>
          <w:tcPr>
            <w:tcW w:w="3240" w:type="dxa"/>
          </w:tcPr>
          <w:p w14:paraId="5C9013A3" w14:textId="77777777" w:rsidR="00B539B5" w:rsidRDefault="00000000" w:rsidP="004E3917">
            <w:pPr>
              <w:pStyle w:val="TableParagraph"/>
              <w:spacing w:line="210" w:lineRule="exact"/>
              <w:ind w:left="107" w:right="200"/>
            </w:pPr>
            <w:r>
              <w:t>Remote</w:t>
            </w:r>
            <w:r>
              <w:rPr>
                <w:spacing w:val="-5"/>
              </w:rPr>
              <w:t xml:space="preserve"> </w:t>
            </w:r>
            <w:r>
              <w:t>Signal</w:t>
            </w:r>
            <w:r>
              <w:rPr>
                <w:spacing w:val="-3"/>
              </w:rPr>
              <w:t xml:space="preserve"> </w:t>
            </w:r>
            <w:r>
              <w:t>Conversion</w:t>
            </w:r>
            <w:r>
              <w:rPr>
                <w:spacing w:val="-5"/>
              </w:rPr>
              <w:t xml:space="preserve"> </w:t>
            </w:r>
            <w:r>
              <w:rPr>
                <w:spacing w:val="-4"/>
              </w:rPr>
              <w:t>Rate</w:t>
            </w:r>
          </w:p>
        </w:tc>
        <w:tc>
          <w:tcPr>
            <w:tcW w:w="2611" w:type="dxa"/>
          </w:tcPr>
          <w:p w14:paraId="1E4E2E22" w14:textId="77777777" w:rsidR="00B539B5" w:rsidRDefault="00000000" w:rsidP="004E3917">
            <w:pPr>
              <w:pStyle w:val="TableParagraph"/>
              <w:spacing w:line="210" w:lineRule="exact"/>
              <w:ind w:left="810" w:right="200"/>
            </w:pPr>
            <w:r>
              <w:rPr>
                <w:spacing w:val="-2"/>
              </w:rPr>
              <w:t>$2,000.00</w:t>
            </w:r>
          </w:p>
        </w:tc>
        <w:tc>
          <w:tcPr>
            <w:tcW w:w="2880" w:type="dxa"/>
          </w:tcPr>
          <w:p w14:paraId="384C80A1" w14:textId="77777777" w:rsidR="00B539B5" w:rsidRDefault="00000000" w:rsidP="004E3917">
            <w:pPr>
              <w:pStyle w:val="TableParagraph"/>
              <w:spacing w:line="210" w:lineRule="exact"/>
              <w:ind w:left="108" w:right="200"/>
            </w:pPr>
            <w:r>
              <w:t>Per</w:t>
            </w:r>
            <w:r>
              <w:rPr>
                <w:spacing w:val="-1"/>
              </w:rPr>
              <w:t xml:space="preserve"> </w:t>
            </w:r>
            <w:r>
              <w:t>Month</w:t>
            </w:r>
            <w:r>
              <w:rPr>
                <w:spacing w:val="-2"/>
              </w:rPr>
              <w:t xml:space="preserve"> </w:t>
            </w:r>
            <w:r>
              <w:t xml:space="preserve">Per </w:t>
            </w:r>
            <w:r>
              <w:rPr>
                <w:spacing w:val="-5"/>
              </w:rPr>
              <w:t>POP</w:t>
            </w:r>
          </w:p>
        </w:tc>
      </w:tr>
      <w:tr w:rsidR="00B539B5" w14:paraId="373BA7D8" w14:textId="77777777">
        <w:trPr>
          <w:trHeight w:val="275"/>
        </w:trPr>
        <w:tc>
          <w:tcPr>
            <w:tcW w:w="3240" w:type="dxa"/>
          </w:tcPr>
          <w:p w14:paraId="22856214" w14:textId="77777777" w:rsidR="00B539B5" w:rsidRDefault="00B539B5" w:rsidP="004E3917">
            <w:pPr>
              <w:pStyle w:val="TableParagraph"/>
              <w:ind w:right="200"/>
              <w:rPr>
                <w:sz w:val="20"/>
              </w:rPr>
            </w:pPr>
          </w:p>
        </w:tc>
        <w:tc>
          <w:tcPr>
            <w:tcW w:w="2611" w:type="dxa"/>
          </w:tcPr>
          <w:p w14:paraId="7210617E" w14:textId="77777777" w:rsidR="00B539B5" w:rsidRDefault="00B539B5" w:rsidP="004E3917">
            <w:pPr>
              <w:pStyle w:val="TableParagraph"/>
              <w:ind w:right="200"/>
              <w:rPr>
                <w:sz w:val="20"/>
              </w:rPr>
            </w:pPr>
          </w:p>
        </w:tc>
        <w:tc>
          <w:tcPr>
            <w:tcW w:w="2880" w:type="dxa"/>
          </w:tcPr>
          <w:p w14:paraId="797922DE" w14:textId="77777777" w:rsidR="00B539B5" w:rsidRDefault="00B539B5" w:rsidP="004E3917">
            <w:pPr>
              <w:pStyle w:val="TableParagraph"/>
              <w:ind w:right="200"/>
              <w:rPr>
                <w:sz w:val="20"/>
              </w:rPr>
            </w:pPr>
          </w:p>
        </w:tc>
      </w:tr>
      <w:tr w:rsidR="00B539B5" w14:paraId="0BDBF929" w14:textId="77777777">
        <w:trPr>
          <w:trHeight w:val="744"/>
        </w:trPr>
        <w:tc>
          <w:tcPr>
            <w:tcW w:w="3240" w:type="dxa"/>
            <w:tcBorders>
              <w:bottom w:val="single" w:sz="18" w:space="0" w:color="000000"/>
            </w:tcBorders>
          </w:tcPr>
          <w:p w14:paraId="06A2D36D" w14:textId="77777777" w:rsidR="00B539B5" w:rsidRDefault="00000000" w:rsidP="004E3917">
            <w:pPr>
              <w:pStyle w:val="TableParagraph"/>
              <w:ind w:left="107" w:right="200"/>
              <w:rPr>
                <w:b/>
              </w:rPr>
            </w:pPr>
            <w:proofErr w:type="gramStart"/>
            <w:r>
              <w:rPr>
                <w:b/>
                <w:u w:val="thick"/>
              </w:rPr>
              <w:t xml:space="preserve">COMMITTED </w:t>
            </w:r>
            <w:r>
              <w:rPr>
                <w:b/>
              </w:rPr>
              <w:t xml:space="preserve"> </w:t>
            </w:r>
            <w:r>
              <w:rPr>
                <w:b/>
                <w:u w:val="thick"/>
              </w:rPr>
              <w:t>INFORMATION</w:t>
            </w:r>
            <w:proofErr w:type="gramEnd"/>
            <w:r>
              <w:rPr>
                <w:b/>
                <w:spacing w:val="-14"/>
                <w:u w:val="thick"/>
              </w:rPr>
              <w:t xml:space="preserve"> </w:t>
            </w:r>
            <w:r>
              <w:rPr>
                <w:b/>
                <w:u w:val="thick"/>
              </w:rPr>
              <w:t>RATES</w:t>
            </w:r>
          </w:p>
        </w:tc>
        <w:tc>
          <w:tcPr>
            <w:tcW w:w="2611" w:type="dxa"/>
          </w:tcPr>
          <w:p w14:paraId="2F95BACA" w14:textId="77777777" w:rsidR="00B539B5" w:rsidRDefault="00B539B5" w:rsidP="004E3917">
            <w:pPr>
              <w:pStyle w:val="TableParagraph"/>
              <w:ind w:right="200"/>
            </w:pPr>
          </w:p>
        </w:tc>
        <w:tc>
          <w:tcPr>
            <w:tcW w:w="2880" w:type="dxa"/>
          </w:tcPr>
          <w:p w14:paraId="1E2BA815" w14:textId="77777777" w:rsidR="00B539B5" w:rsidRDefault="00B539B5" w:rsidP="004E3917">
            <w:pPr>
              <w:pStyle w:val="TableParagraph"/>
              <w:ind w:right="200"/>
            </w:pPr>
          </w:p>
        </w:tc>
      </w:tr>
      <w:tr w:rsidR="00B539B5" w14:paraId="4EF70030" w14:textId="77777777">
        <w:trPr>
          <w:trHeight w:val="206"/>
        </w:trPr>
        <w:tc>
          <w:tcPr>
            <w:tcW w:w="3240" w:type="dxa"/>
            <w:tcBorders>
              <w:top w:val="single" w:sz="18" w:space="0" w:color="000000"/>
            </w:tcBorders>
          </w:tcPr>
          <w:p w14:paraId="10F250F8" w14:textId="77777777" w:rsidR="00B539B5" w:rsidRDefault="00000000" w:rsidP="004E3917">
            <w:pPr>
              <w:pStyle w:val="TableParagraph"/>
              <w:spacing w:line="187" w:lineRule="exact"/>
              <w:ind w:left="186" w:right="200"/>
            </w:pPr>
            <w:r>
              <w:rPr>
                <w:position w:val="1"/>
              </w:rPr>
              <w:t>Tier</w:t>
            </w:r>
            <w:r>
              <w:rPr>
                <w:spacing w:val="68"/>
                <w:w w:val="150"/>
                <w:position w:val="1"/>
              </w:rPr>
              <w:t xml:space="preserve"> </w:t>
            </w:r>
            <w:r>
              <w:t xml:space="preserve">5 </w:t>
            </w:r>
            <w:r>
              <w:rPr>
                <w:spacing w:val="-5"/>
              </w:rPr>
              <w:t>MHZ</w:t>
            </w:r>
          </w:p>
        </w:tc>
        <w:tc>
          <w:tcPr>
            <w:tcW w:w="2611" w:type="dxa"/>
          </w:tcPr>
          <w:p w14:paraId="3B1900FA" w14:textId="77777777" w:rsidR="00B539B5" w:rsidRDefault="00000000" w:rsidP="004E3917">
            <w:pPr>
              <w:pStyle w:val="TableParagraph"/>
              <w:spacing w:line="187" w:lineRule="exact"/>
              <w:ind w:left="810" w:right="200"/>
            </w:pPr>
            <w:r>
              <w:rPr>
                <w:spacing w:val="-2"/>
              </w:rPr>
              <w:t>$2,000.00</w:t>
            </w:r>
          </w:p>
        </w:tc>
        <w:tc>
          <w:tcPr>
            <w:tcW w:w="2880" w:type="dxa"/>
          </w:tcPr>
          <w:p w14:paraId="49474A37" w14:textId="77777777" w:rsidR="00B539B5" w:rsidRDefault="00000000" w:rsidP="004E3917">
            <w:pPr>
              <w:pStyle w:val="TableParagraph"/>
              <w:spacing w:line="187" w:lineRule="exact"/>
              <w:ind w:left="108" w:right="200"/>
            </w:pPr>
            <w:r>
              <w:t>Per</w:t>
            </w:r>
            <w:r>
              <w:rPr>
                <w:spacing w:val="-1"/>
              </w:rPr>
              <w:t xml:space="preserve"> </w:t>
            </w:r>
            <w:r>
              <w:t>Month</w:t>
            </w:r>
            <w:r>
              <w:rPr>
                <w:spacing w:val="-2"/>
              </w:rPr>
              <w:t xml:space="preserve"> </w:t>
            </w:r>
            <w:r>
              <w:t xml:space="preserve">Per </w:t>
            </w:r>
            <w:r>
              <w:rPr>
                <w:spacing w:val="-5"/>
              </w:rPr>
              <w:t>POP</w:t>
            </w:r>
          </w:p>
        </w:tc>
      </w:tr>
      <w:tr w:rsidR="00B539B5" w14:paraId="7D214381" w14:textId="77777777">
        <w:trPr>
          <w:trHeight w:val="230"/>
        </w:trPr>
        <w:tc>
          <w:tcPr>
            <w:tcW w:w="3240" w:type="dxa"/>
          </w:tcPr>
          <w:p w14:paraId="74CF13F7" w14:textId="77777777" w:rsidR="00B539B5" w:rsidRDefault="00000000" w:rsidP="004E3917">
            <w:pPr>
              <w:pStyle w:val="TableParagraph"/>
              <w:spacing w:line="210" w:lineRule="exact"/>
              <w:ind w:left="186" w:right="200"/>
            </w:pPr>
            <w:r>
              <w:t>Tier</w:t>
            </w:r>
            <w:r>
              <w:rPr>
                <w:spacing w:val="68"/>
                <w:w w:val="150"/>
              </w:rPr>
              <w:t xml:space="preserve"> </w:t>
            </w:r>
            <w:r>
              <w:t xml:space="preserve">10 </w:t>
            </w:r>
            <w:r>
              <w:rPr>
                <w:spacing w:val="-5"/>
              </w:rPr>
              <w:t>MHZ</w:t>
            </w:r>
          </w:p>
        </w:tc>
        <w:tc>
          <w:tcPr>
            <w:tcW w:w="2611" w:type="dxa"/>
          </w:tcPr>
          <w:p w14:paraId="473DE577" w14:textId="77777777" w:rsidR="00B539B5" w:rsidRDefault="00000000" w:rsidP="004E3917">
            <w:pPr>
              <w:pStyle w:val="TableParagraph"/>
              <w:spacing w:line="210" w:lineRule="exact"/>
              <w:ind w:left="810" w:right="200"/>
            </w:pPr>
            <w:r>
              <w:rPr>
                <w:spacing w:val="-2"/>
              </w:rPr>
              <w:t>$2,275.00</w:t>
            </w:r>
          </w:p>
        </w:tc>
        <w:tc>
          <w:tcPr>
            <w:tcW w:w="2880" w:type="dxa"/>
          </w:tcPr>
          <w:p w14:paraId="2C98CDF0" w14:textId="77777777" w:rsidR="00B539B5" w:rsidRDefault="00000000" w:rsidP="004E3917">
            <w:pPr>
              <w:pStyle w:val="TableParagraph"/>
              <w:spacing w:line="210" w:lineRule="exact"/>
              <w:ind w:left="108" w:right="200"/>
            </w:pPr>
            <w:r>
              <w:t>Per</w:t>
            </w:r>
            <w:r>
              <w:rPr>
                <w:spacing w:val="-1"/>
              </w:rPr>
              <w:t xml:space="preserve"> </w:t>
            </w:r>
            <w:r>
              <w:t>Month</w:t>
            </w:r>
            <w:r>
              <w:rPr>
                <w:spacing w:val="-2"/>
              </w:rPr>
              <w:t xml:space="preserve"> </w:t>
            </w:r>
            <w:r>
              <w:t xml:space="preserve">Per </w:t>
            </w:r>
            <w:r>
              <w:rPr>
                <w:spacing w:val="-5"/>
              </w:rPr>
              <w:t>POP</w:t>
            </w:r>
          </w:p>
        </w:tc>
      </w:tr>
      <w:tr w:rsidR="00B539B5" w14:paraId="4747D694" w14:textId="77777777">
        <w:trPr>
          <w:trHeight w:val="230"/>
        </w:trPr>
        <w:tc>
          <w:tcPr>
            <w:tcW w:w="3240" w:type="dxa"/>
          </w:tcPr>
          <w:p w14:paraId="0027AB78" w14:textId="77777777" w:rsidR="00B539B5" w:rsidRDefault="00000000" w:rsidP="004E3917">
            <w:pPr>
              <w:pStyle w:val="TableParagraph"/>
              <w:spacing w:line="210" w:lineRule="exact"/>
              <w:ind w:left="186" w:right="200"/>
            </w:pPr>
            <w:r>
              <w:t>Tier</w:t>
            </w:r>
            <w:r>
              <w:rPr>
                <w:spacing w:val="68"/>
                <w:w w:val="150"/>
              </w:rPr>
              <w:t xml:space="preserve"> </w:t>
            </w:r>
            <w:r>
              <w:t xml:space="preserve">15 </w:t>
            </w:r>
            <w:r>
              <w:rPr>
                <w:spacing w:val="-5"/>
              </w:rPr>
              <w:t>MHZ</w:t>
            </w:r>
          </w:p>
        </w:tc>
        <w:tc>
          <w:tcPr>
            <w:tcW w:w="2611" w:type="dxa"/>
          </w:tcPr>
          <w:p w14:paraId="0CE9DAF6" w14:textId="77777777" w:rsidR="00B539B5" w:rsidRDefault="00000000" w:rsidP="004E3917">
            <w:pPr>
              <w:pStyle w:val="TableParagraph"/>
              <w:spacing w:line="210" w:lineRule="exact"/>
              <w:ind w:left="810" w:right="200"/>
            </w:pPr>
            <w:r>
              <w:rPr>
                <w:spacing w:val="-2"/>
              </w:rPr>
              <w:t>$2,425.00</w:t>
            </w:r>
          </w:p>
        </w:tc>
        <w:tc>
          <w:tcPr>
            <w:tcW w:w="2880" w:type="dxa"/>
          </w:tcPr>
          <w:p w14:paraId="0281C3F9" w14:textId="77777777" w:rsidR="00B539B5" w:rsidRDefault="00000000" w:rsidP="004E3917">
            <w:pPr>
              <w:pStyle w:val="TableParagraph"/>
              <w:spacing w:line="210" w:lineRule="exact"/>
              <w:ind w:left="108" w:right="200"/>
            </w:pPr>
            <w:r>
              <w:t>Per</w:t>
            </w:r>
            <w:r>
              <w:rPr>
                <w:spacing w:val="-1"/>
              </w:rPr>
              <w:t xml:space="preserve"> </w:t>
            </w:r>
            <w:r>
              <w:t>Month</w:t>
            </w:r>
            <w:r>
              <w:rPr>
                <w:spacing w:val="-2"/>
              </w:rPr>
              <w:t xml:space="preserve"> </w:t>
            </w:r>
            <w:r>
              <w:t xml:space="preserve">Per </w:t>
            </w:r>
            <w:r>
              <w:rPr>
                <w:spacing w:val="-5"/>
              </w:rPr>
              <w:t>POP</w:t>
            </w:r>
          </w:p>
        </w:tc>
      </w:tr>
      <w:tr w:rsidR="00B539B5" w14:paraId="6369182A" w14:textId="77777777">
        <w:trPr>
          <w:trHeight w:val="230"/>
        </w:trPr>
        <w:tc>
          <w:tcPr>
            <w:tcW w:w="3240" w:type="dxa"/>
          </w:tcPr>
          <w:p w14:paraId="29FFC004" w14:textId="77777777" w:rsidR="00B539B5" w:rsidRDefault="00000000" w:rsidP="004E3917">
            <w:pPr>
              <w:pStyle w:val="TableParagraph"/>
              <w:spacing w:line="210" w:lineRule="exact"/>
              <w:ind w:left="186" w:right="200"/>
            </w:pPr>
            <w:r>
              <w:t>Tier</w:t>
            </w:r>
            <w:r>
              <w:rPr>
                <w:spacing w:val="68"/>
                <w:w w:val="150"/>
              </w:rPr>
              <w:t xml:space="preserve"> </w:t>
            </w:r>
            <w:r>
              <w:t xml:space="preserve">20 </w:t>
            </w:r>
            <w:r>
              <w:rPr>
                <w:spacing w:val="-5"/>
              </w:rPr>
              <w:t>MHZ</w:t>
            </w:r>
          </w:p>
        </w:tc>
        <w:tc>
          <w:tcPr>
            <w:tcW w:w="2611" w:type="dxa"/>
          </w:tcPr>
          <w:p w14:paraId="537631A5" w14:textId="77777777" w:rsidR="00B539B5" w:rsidRDefault="00000000" w:rsidP="004E3917">
            <w:pPr>
              <w:pStyle w:val="TableParagraph"/>
              <w:spacing w:line="210" w:lineRule="exact"/>
              <w:ind w:left="810" w:right="200"/>
            </w:pPr>
            <w:r>
              <w:rPr>
                <w:spacing w:val="-2"/>
              </w:rPr>
              <w:t>$2,575.00</w:t>
            </w:r>
          </w:p>
        </w:tc>
        <w:tc>
          <w:tcPr>
            <w:tcW w:w="2880" w:type="dxa"/>
          </w:tcPr>
          <w:p w14:paraId="785B58C3" w14:textId="77777777" w:rsidR="00B539B5" w:rsidRDefault="00000000" w:rsidP="004E3917">
            <w:pPr>
              <w:pStyle w:val="TableParagraph"/>
              <w:spacing w:line="210" w:lineRule="exact"/>
              <w:ind w:left="108" w:right="200"/>
            </w:pPr>
            <w:r>
              <w:t>Per</w:t>
            </w:r>
            <w:r>
              <w:rPr>
                <w:spacing w:val="-1"/>
              </w:rPr>
              <w:t xml:space="preserve"> </w:t>
            </w:r>
            <w:r>
              <w:t>Month</w:t>
            </w:r>
            <w:r>
              <w:rPr>
                <w:spacing w:val="-2"/>
              </w:rPr>
              <w:t xml:space="preserve"> </w:t>
            </w:r>
            <w:r>
              <w:t xml:space="preserve">Per </w:t>
            </w:r>
            <w:r>
              <w:rPr>
                <w:spacing w:val="-5"/>
              </w:rPr>
              <w:t>POP</w:t>
            </w:r>
          </w:p>
        </w:tc>
      </w:tr>
      <w:tr w:rsidR="00B539B5" w14:paraId="3585C760" w14:textId="77777777">
        <w:trPr>
          <w:trHeight w:val="230"/>
        </w:trPr>
        <w:tc>
          <w:tcPr>
            <w:tcW w:w="3240" w:type="dxa"/>
          </w:tcPr>
          <w:p w14:paraId="51D0EFAE" w14:textId="77777777" w:rsidR="00B539B5" w:rsidRDefault="00000000" w:rsidP="004E3917">
            <w:pPr>
              <w:pStyle w:val="TableParagraph"/>
              <w:spacing w:line="210" w:lineRule="exact"/>
              <w:ind w:left="186" w:right="200"/>
            </w:pPr>
            <w:r>
              <w:t>Tier</w:t>
            </w:r>
            <w:r>
              <w:rPr>
                <w:spacing w:val="68"/>
                <w:w w:val="150"/>
              </w:rPr>
              <w:t xml:space="preserve"> </w:t>
            </w:r>
            <w:r>
              <w:t xml:space="preserve">25 </w:t>
            </w:r>
            <w:r>
              <w:rPr>
                <w:spacing w:val="-5"/>
              </w:rPr>
              <w:t>MHZ</w:t>
            </w:r>
          </w:p>
        </w:tc>
        <w:tc>
          <w:tcPr>
            <w:tcW w:w="2611" w:type="dxa"/>
          </w:tcPr>
          <w:p w14:paraId="5787B9AE" w14:textId="77777777" w:rsidR="00B539B5" w:rsidRDefault="00000000" w:rsidP="004E3917">
            <w:pPr>
              <w:pStyle w:val="TableParagraph"/>
              <w:spacing w:line="210" w:lineRule="exact"/>
              <w:ind w:left="810" w:right="200"/>
            </w:pPr>
            <w:r>
              <w:rPr>
                <w:spacing w:val="-2"/>
              </w:rPr>
              <w:t>$2,725.00</w:t>
            </w:r>
          </w:p>
        </w:tc>
        <w:tc>
          <w:tcPr>
            <w:tcW w:w="2880" w:type="dxa"/>
          </w:tcPr>
          <w:p w14:paraId="0CEB2F64" w14:textId="77777777" w:rsidR="00B539B5" w:rsidRDefault="00000000" w:rsidP="004E3917">
            <w:pPr>
              <w:pStyle w:val="TableParagraph"/>
              <w:spacing w:line="210" w:lineRule="exact"/>
              <w:ind w:left="108" w:right="200"/>
            </w:pPr>
            <w:r>
              <w:t>Per</w:t>
            </w:r>
            <w:r>
              <w:rPr>
                <w:spacing w:val="-1"/>
              </w:rPr>
              <w:t xml:space="preserve"> </w:t>
            </w:r>
            <w:r>
              <w:t>Month</w:t>
            </w:r>
            <w:r>
              <w:rPr>
                <w:spacing w:val="-2"/>
              </w:rPr>
              <w:t xml:space="preserve"> </w:t>
            </w:r>
            <w:r>
              <w:t xml:space="preserve">Per </w:t>
            </w:r>
            <w:r>
              <w:rPr>
                <w:spacing w:val="-5"/>
              </w:rPr>
              <w:t>POP</w:t>
            </w:r>
          </w:p>
        </w:tc>
      </w:tr>
      <w:tr w:rsidR="00B539B5" w14:paraId="48FC8C63" w14:textId="77777777">
        <w:trPr>
          <w:trHeight w:val="230"/>
        </w:trPr>
        <w:tc>
          <w:tcPr>
            <w:tcW w:w="3240" w:type="dxa"/>
          </w:tcPr>
          <w:p w14:paraId="683E829E" w14:textId="77777777" w:rsidR="00B539B5" w:rsidRDefault="00000000" w:rsidP="004E3917">
            <w:pPr>
              <w:pStyle w:val="TableParagraph"/>
              <w:spacing w:line="210" w:lineRule="exact"/>
              <w:ind w:left="186" w:right="200"/>
            </w:pPr>
            <w:r>
              <w:t>Tier</w:t>
            </w:r>
            <w:r>
              <w:rPr>
                <w:spacing w:val="68"/>
                <w:w w:val="150"/>
              </w:rPr>
              <w:t xml:space="preserve"> </w:t>
            </w:r>
            <w:r>
              <w:t xml:space="preserve">30 </w:t>
            </w:r>
            <w:r>
              <w:rPr>
                <w:spacing w:val="-5"/>
              </w:rPr>
              <w:t>MHZ</w:t>
            </w:r>
          </w:p>
        </w:tc>
        <w:tc>
          <w:tcPr>
            <w:tcW w:w="2611" w:type="dxa"/>
          </w:tcPr>
          <w:p w14:paraId="4125D1F2" w14:textId="77777777" w:rsidR="00B539B5" w:rsidRDefault="00000000" w:rsidP="004E3917">
            <w:pPr>
              <w:pStyle w:val="TableParagraph"/>
              <w:spacing w:line="210" w:lineRule="exact"/>
              <w:ind w:left="810" w:right="200"/>
            </w:pPr>
            <w:r>
              <w:rPr>
                <w:spacing w:val="-2"/>
              </w:rPr>
              <w:t>$2,875.00</w:t>
            </w:r>
          </w:p>
        </w:tc>
        <w:tc>
          <w:tcPr>
            <w:tcW w:w="2880" w:type="dxa"/>
          </w:tcPr>
          <w:p w14:paraId="62F415FE" w14:textId="77777777" w:rsidR="00B539B5" w:rsidRDefault="00000000" w:rsidP="004E3917">
            <w:pPr>
              <w:pStyle w:val="TableParagraph"/>
              <w:spacing w:line="210" w:lineRule="exact"/>
              <w:ind w:left="108" w:right="200"/>
            </w:pPr>
            <w:r>
              <w:t>Per</w:t>
            </w:r>
            <w:r>
              <w:rPr>
                <w:spacing w:val="-1"/>
              </w:rPr>
              <w:t xml:space="preserve"> </w:t>
            </w:r>
            <w:r>
              <w:t>Month</w:t>
            </w:r>
            <w:r>
              <w:rPr>
                <w:spacing w:val="-2"/>
              </w:rPr>
              <w:t xml:space="preserve"> </w:t>
            </w:r>
            <w:r>
              <w:t xml:space="preserve">Per </w:t>
            </w:r>
            <w:r>
              <w:rPr>
                <w:spacing w:val="-5"/>
              </w:rPr>
              <w:t>POP</w:t>
            </w:r>
          </w:p>
        </w:tc>
      </w:tr>
      <w:tr w:rsidR="00B539B5" w14:paraId="6D48D9A5" w14:textId="77777777">
        <w:trPr>
          <w:trHeight w:val="230"/>
        </w:trPr>
        <w:tc>
          <w:tcPr>
            <w:tcW w:w="3240" w:type="dxa"/>
          </w:tcPr>
          <w:p w14:paraId="1BA28703" w14:textId="77777777" w:rsidR="00B539B5" w:rsidRDefault="00000000" w:rsidP="004E3917">
            <w:pPr>
              <w:pStyle w:val="TableParagraph"/>
              <w:spacing w:line="210" w:lineRule="exact"/>
              <w:ind w:left="186" w:right="200"/>
            </w:pPr>
            <w:r>
              <w:t>Tier</w:t>
            </w:r>
            <w:r>
              <w:rPr>
                <w:spacing w:val="68"/>
                <w:w w:val="150"/>
              </w:rPr>
              <w:t xml:space="preserve"> </w:t>
            </w:r>
            <w:r>
              <w:t xml:space="preserve">35 </w:t>
            </w:r>
            <w:r>
              <w:rPr>
                <w:spacing w:val="-5"/>
              </w:rPr>
              <w:t>MHZ</w:t>
            </w:r>
          </w:p>
        </w:tc>
        <w:tc>
          <w:tcPr>
            <w:tcW w:w="2611" w:type="dxa"/>
          </w:tcPr>
          <w:p w14:paraId="452237C9" w14:textId="77777777" w:rsidR="00B539B5" w:rsidRDefault="00000000" w:rsidP="004E3917">
            <w:pPr>
              <w:pStyle w:val="TableParagraph"/>
              <w:spacing w:line="210" w:lineRule="exact"/>
              <w:ind w:left="810" w:right="200"/>
            </w:pPr>
            <w:r>
              <w:rPr>
                <w:spacing w:val="-2"/>
              </w:rPr>
              <w:t>$3,025.00</w:t>
            </w:r>
          </w:p>
        </w:tc>
        <w:tc>
          <w:tcPr>
            <w:tcW w:w="2880" w:type="dxa"/>
          </w:tcPr>
          <w:p w14:paraId="4CC2EE9D" w14:textId="77777777" w:rsidR="00B539B5" w:rsidRDefault="00000000" w:rsidP="004E3917">
            <w:pPr>
              <w:pStyle w:val="TableParagraph"/>
              <w:spacing w:line="210" w:lineRule="exact"/>
              <w:ind w:left="108" w:right="200"/>
            </w:pPr>
            <w:r>
              <w:t>Per</w:t>
            </w:r>
            <w:r>
              <w:rPr>
                <w:spacing w:val="-1"/>
              </w:rPr>
              <w:t xml:space="preserve"> </w:t>
            </w:r>
            <w:r>
              <w:t>Month</w:t>
            </w:r>
            <w:r>
              <w:rPr>
                <w:spacing w:val="-2"/>
              </w:rPr>
              <w:t xml:space="preserve"> </w:t>
            </w:r>
            <w:r>
              <w:t xml:space="preserve">Per </w:t>
            </w:r>
            <w:r>
              <w:rPr>
                <w:spacing w:val="-5"/>
              </w:rPr>
              <w:t>POP</w:t>
            </w:r>
          </w:p>
        </w:tc>
      </w:tr>
      <w:tr w:rsidR="00B539B5" w14:paraId="56C5661E" w14:textId="77777777">
        <w:trPr>
          <w:trHeight w:val="230"/>
        </w:trPr>
        <w:tc>
          <w:tcPr>
            <w:tcW w:w="3240" w:type="dxa"/>
          </w:tcPr>
          <w:p w14:paraId="1ED27C44" w14:textId="77777777" w:rsidR="00B539B5" w:rsidRDefault="00000000" w:rsidP="004E3917">
            <w:pPr>
              <w:pStyle w:val="TableParagraph"/>
              <w:spacing w:line="210" w:lineRule="exact"/>
              <w:ind w:left="186" w:right="200"/>
            </w:pPr>
            <w:r>
              <w:t>Tier</w:t>
            </w:r>
            <w:r>
              <w:rPr>
                <w:spacing w:val="68"/>
                <w:w w:val="150"/>
              </w:rPr>
              <w:t xml:space="preserve"> </w:t>
            </w:r>
            <w:r>
              <w:t xml:space="preserve">40 </w:t>
            </w:r>
            <w:r>
              <w:rPr>
                <w:spacing w:val="-5"/>
              </w:rPr>
              <w:t>MHZ</w:t>
            </w:r>
          </w:p>
        </w:tc>
        <w:tc>
          <w:tcPr>
            <w:tcW w:w="2611" w:type="dxa"/>
          </w:tcPr>
          <w:p w14:paraId="0BF5F0C8" w14:textId="77777777" w:rsidR="00B539B5" w:rsidRDefault="00000000" w:rsidP="004E3917">
            <w:pPr>
              <w:pStyle w:val="TableParagraph"/>
              <w:spacing w:line="210" w:lineRule="exact"/>
              <w:ind w:left="810" w:right="200"/>
            </w:pPr>
            <w:r>
              <w:rPr>
                <w:spacing w:val="-2"/>
              </w:rPr>
              <w:t>$3,175.00</w:t>
            </w:r>
          </w:p>
        </w:tc>
        <w:tc>
          <w:tcPr>
            <w:tcW w:w="2880" w:type="dxa"/>
          </w:tcPr>
          <w:p w14:paraId="7522E558" w14:textId="77777777" w:rsidR="00B539B5" w:rsidRDefault="00000000" w:rsidP="004E3917">
            <w:pPr>
              <w:pStyle w:val="TableParagraph"/>
              <w:spacing w:line="210" w:lineRule="exact"/>
              <w:ind w:left="108" w:right="200"/>
            </w:pPr>
            <w:r>
              <w:t>Per</w:t>
            </w:r>
            <w:r>
              <w:rPr>
                <w:spacing w:val="-1"/>
              </w:rPr>
              <w:t xml:space="preserve"> </w:t>
            </w:r>
            <w:r>
              <w:t>Month</w:t>
            </w:r>
            <w:r>
              <w:rPr>
                <w:spacing w:val="-2"/>
              </w:rPr>
              <w:t xml:space="preserve"> </w:t>
            </w:r>
            <w:r>
              <w:t xml:space="preserve">Per </w:t>
            </w:r>
            <w:r>
              <w:rPr>
                <w:spacing w:val="-5"/>
              </w:rPr>
              <w:t>POP</w:t>
            </w:r>
          </w:p>
        </w:tc>
      </w:tr>
      <w:tr w:rsidR="00B539B5" w14:paraId="75D52E40" w14:textId="77777777">
        <w:trPr>
          <w:trHeight w:val="230"/>
        </w:trPr>
        <w:tc>
          <w:tcPr>
            <w:tcW w:w="3240" w:type="dxa"/>
          </w:tcPr>
          <w:p w14:paraId="6DEB5E31" w14:textId="77777777" w:rsidR="00B539B5" w:rsidRDefault="00000000" w:rsidP="004E3917">
            <w:pPr>
              <w:pStyle w:val="TableParagraph"/>
              <w:spacing w:line="210" w:lineRule="exact"/>
              <w:ind w:left="186" w:right="200"/>
            </w:pPr>
            <w:r>
              <w:t>Tier</w:t>
            </w:r>
            <w:r>
              <w:rPr>
                <w:spacing w:val="68"/>
                <w:w w:val="150"/>
              </w:rPr>
              <w:t xml:space="preserve"> </w:t>
            </w:r>
            <w:r>
              <w:t xml:space="preserve">45 </w:t>
            </w:r>
            <w:r>
              <w:rPr>
                <w:spacing w:val="-5"/>
              </w:rPr>
              <w:t>MHZ</w:t>
            </w:r>
          </w:p>
        </w:tc>
        <w:tc>
          <w:tcPr>
            <w:tcW w:w="2611" w:type="dxa"/>
          </w:tcPr>
          <w:p w14:paraId="79898112" w14:textId="77777777" w:rsidR="00B539B5" w:rsidRDefault="00000000" w:rsidP="004E3917">
            <w:pPr>
              <w:pStyle w:val="TableParagraph"/>
              <w:spacing w:line="210" w:lineRule="exact"/>
              <w:ind w:left="810" w:right="200"/>
            </w:pPr>
            <w:r>
              <w:rPr>
                <w:spacing w:val="-2"/>
              </w:rPr>
              <w:t>$3,325.00</w:t>
            </w:r>
          </w:p>
        </w:tc>
        <w:tc>
          <w:tcPr>
            <w:tcW w:w="2880" w:type="dxa"/>
          </w:tcPr>
          <w:p w14:paraId="2B2998BC" w14:textId="77777777" w:rsidR="00B539B5" w:rsidRDefault="00000000" w:rsidP="004E3917">
            <w:pPr>
              <w:pStyle w:val="TableParagraph"/>
              <w:spacing w:line="210" w:lineRule="exact"/>
              <w:ind w:left="108" w:right="200"/>
            </w:pPr>
            <w:r>
              <w:t>Per</w:t>
            </w:r>
            <w:r>
              <w:rPr>
                <w:spacing w:val="-1"/>
              </w:rPr>
              <w:t xml:space="preserve"> </w:t>
            </w:r>
            <w:r>
              <w:t>Month</w:t>
            </w:r>
            <w:r>
              <w:rPr>
                <w:spacing w:val="-2"/>
              </w:rPr>
              <w:t xml:space="preserve"> </w:t>
            </w:r>
            <w:r>
              <w:t xml:space="preserve">Per </w:t>
            </w:r>
            <w:r>
              <w:rPr>
                <w:spacing w:val="-5"/>
              </w:rPr>
              <w:t>POP</w:t>
            </w:r>
          </w:p>
        </w:tc>
      </w:tr>
      <w:tr w:rsidR="00B539B5" w14:paraId="4019C40C" w14:textId="77777777">
        <w:trPr>
          <w:trHeight w:val="230"/>
        </w:trPr>
        <w:tc>
          <w:tcPr>
            <w:tcW w:w="3240" w:type="dxa"/>
          </w:tcPr>
          <w:p w14:paraId="0E5C31CF" w14:textId="77777777" w:rsidR="00B539B5" w:rsidRDefault="00000000" w:rsidP="004E3917">
            <w:pPr>
              <w:pStyle w:val="TableParagraph"/>
              <w:spacing w:line="210" w:lineRule="exact"/>
              <w:ind w:left="107" w:right="200"/>
            </w:pPr>
            <w:r>
              <w:t>Tier</w:t>
            </w:r>
            <w:r>
              <w:rPr>
                <w:spacing w:val="-5"/>
              </w:rPr>
              <w:t xml:space="preserve"> </w:t>
            </w:r>
            <w:r>
              <w:t>10: 50</w:t>
            </w:r>
            <w:r>
              <w:rPr>
                <w:spacing w:val="-1"/>
              </w:rPr>
              <w:t xml:space="preserve"> </w:t>
            </w:r>
            <w:r>
              <w:rPr>
                <w:spacing w:val="-5"/>
              </w:rPr>
              <w:t>MHZ</w:t>
            </w:r>
          </w:p>
        </w:tc>
        <w:tc>
          <w:tcPr>
            <w:tcW w:w="2611" w:type="dxa"/>
          </w:tcPr>
          <w:p w14:paraId="01EF7C8A" w14:textId="77777777" w:rsidR="00B539B5" w:rsidRDefault="00000000" w:rsidP="004E3917">
            <w:pPr>
              <w:pStyle w:val="TableParagraph"/>
              <w:spacing w:line="210" w:lineRule="exact"/>
              <w:ind w:left="810" w:right="200"/>
            </w:pPr>
            <w:r>
              <w:rPr>
                <w:spacing w:val="-2"/>
              </w:rPr>
              <w:t>$3,475.00</w:t>
            </w:r>
          </w:p>
        </w:tc>
        <w:tc>
          <w:tcPr>
            <w:tcW w:w="2880" w:type="dxa"/>
          </w:tcPr>
          <w:p w14:paraId="5B895F4C" w14:textId="77777777" w:rsidR="00B539B5" w:rsidRDefault="00000000" w:rsidP="004E3917">
            <w:pPr>
              <w:pStyle w:val="TableParagraph"/>
              <w:spacing w:line="210" w:lineRule="exact"/>
              <w:ind w:left="108" w:right="200"/>
            </w:pPr>
            <w:r>
              <w:t>Per</w:t>
            </w:r>
            <w:r>
              <w:rPr>
                <w:spacing w:val="-1"/>
              </w:rPr>
              <w:t xml:space="preserve"> </w:t>
            </w:r>
            <w:r>
              <w:t>Month</w:t>
            </w:r>
            <w:r>
              <w:rPr>
                <w:spacing w:val="-2"/>
              </w:rPr>
              <w:t xml:space="preserve"> </w:t>
            </w:r>
            <w:r>
              <w:t xml:space="preserve">Per </w:t>
            </w:r>
            <w:r>
              <w:rPr>
                <w:spacing w:val="-5"/>
              </w:rPr>
              <w:t>POP</w:t>
            </w:r>
          </w:p>
        </w:tc>
      </w:tr>
      <w:tr w:rsidR="00B539B5" w14:paraId="1455418C" w14:textId="77777777">
        <w:trPr>
          <w:trHeight w:val="230"/>
        </w:trPr>
        <w:tc>
          <w:tcPr>
            <w:tcW w:w="3240" w:type="dxa"/>
          </w:tcPr>
          <w:p w14:paraId="3782DE3F" w14:textId="77777777" w:rsidR="00B539B5" w:rsidRDefault="00000000" w:rsidP="004E3917">
            <w:pPr>
              <w:pStyle w:val="TableParagraph"/>
              <w:spacing w:line="210" w:lineRule="exact"/>
              <w:ind w:left="107" w:right="200"/>
            </w:pPr>
            <w:r>
              <w:t>Tier</w:t>
            </w:r>
            <w:r>
              <w:rPr>
                <w:spacing w:val="-5"/>
              </w:rPr>
              <w:t xml:space="preserve"> </w:t>
            </w:r>
            <w:r>
              <w:t>11: 55</w:t>
            </w:r>
            <w:r>
              <w:rPr>
                <w:spacing w:val="-1"/>
              </w:rPr>
              <w:t xml:space="preserve"> </w:t>
            </w:r>
            <w:r>
              <w:rPr>
                <w:spacing w:val="-5"/>
              </w:rPr>
              <w:t>MHZ</w:t>
            </w:r>
          </w:p>
        </w:tc>
        <w:tc>
          <w:tcPr>
            <w:tcW w:w="2611" w:type="dxa"/>
          </w:tcPr>
          <w:p w14:paraId="3294E137" w14:textId="77777777" w:rsidR="00B539B5" w:rsidRDefault="00000000" w:rsidP="004E3917">
            <w:pPr>
              <w:pStyle w:val="TableParagraph"/>
              <w:spacing w:line="210" w:lineRule="exact"/>
              <w:ind w:left="810" w:right="200"/>
            </w:pPr>
            <w:r>
              <w:rPr>
                <w:spacing w:val="-2"/>
              </w:rPr>
              <w:t>$3,625.00</w:t>
            </w:r>
          </w:p>
        </w:tc>
        <w:tc>
          <w:tcPr>
            <w:tcW w:w="2880" w:type="dxa"/>
          </w:tcPr>
          <w:p w14:paraId="1490DC04" w14:textId="77777777" w:rsidR="00B539B5" w:rsidRDefault="00000000" w:rsidP="004E3917">
            <w:pPr>
              <w:pStyle w:val="TableParagraph"/>
              <w:spacing w:line="210" w:lineRule="exact"/>
              <w:ind w:left="108" w:right="200"/>
            </w:pPr>
            <w:r>
              <w:t>Per</w:t>
            </w:r>
            <w:r>
              <w:rPr>
                <w:spacing w:val="-1"/>
              </w:rPr>
              <w:t xml:space="preserve"> </w:t>
            </w:r>
            <w:r>
              <w:t>Month</w:t>
            </w:r>
            <w:r>
              <w:rPr>
                <w:spacing w:val="-2"/>
              </w:rPr>
              <w:t xml:space="preserve"> </w:t>
            </w:r>
            <w:r>
              <w:t xml:space="preserve">Per </w:t>
            </w:r>
            <w:r>
              <w:rPr>
                <w:spacing w:val="-5"/>
              </w:rPr>
              <w:t>POP</w:t>
            </w:r>
          </w:p>
        </w:tc>
      </w:tr>
      <w:tr w:rsidR="00B539B5" w14:paraId="62D04A6F" w14:textId="77777777">
        <w:trPr>
          <w:trHeight w:val="230"/>
        </w:trPr>
        <w:tc>
          <w:tcPr>
            <w:tcW w:w="3240" w:type="dxa"/>
          </w:tcPr>
          <w:p w14:paraId="25C06543" w14:textId="77777777" w:rsidR="00B539B5" w:rsidRDefault="00000000" w:rsidP="004E3917">
            <w:pPr>
              <w:pStyle w:val="TableParagraph"/>
              <w:spacing w:line="210" w:lineRule="exact"/>
              <w:ind w:left="107" w:right="200"/>
            </w:pPr>
            <w:r>
              <w:t>Tier</w:t>
            </w:r>
            <w:r>
              <w:rPr>
                <w:spacing w:val="-5"/>
              </w:rPr>
              <w:t xml:space="preserve"> </w:t>
            </w:r>
            <w:r>
              <w:t>12: 60</w:t>
            </w:r>
            <w:r>
              <w:rPr>
                <w:spacing w:val="-1"/>
              </w:rPr>
              <w:t xml:space="preserve"> </w:t>
            </w:r>
            <w:r>
              <w:rPr>
                <w:spacing w:val="-5"/>
              </w:rPr>
              <w:t>MHZ</w:t>
            </w:r>
          </w:p>
        </w:tc>
        <w:tc>
          <w:tcPr>
            <w:tcW w:w="2611" w:type="dxa"/>
          </w:tcPr>
          <w:p w14:paraId="60F9872A" w14:textId="77777777" w:rsidR="00B539B5" w:rsidRDefault="00000000" w:rsidP="004E3917">
            <w:pPr>
              <w:pStyle w:val="TableParagraph"/>
              <w:spacing w:line="210" w:lineRule="exact"/>
              <w:ind w:left="810" w:right="200"/>
            </w:pPr>
            <w:r>
              <w:rPr>
                <w:spacing w:val="-2"/>
              </w:rPr>
              <w:t>$3,775.00</w:t>
            </w:r>
          </w:p>
        </w:tc>
        <w:tc>
          <w:tcPr>
            <w:tcW w:w="2880" w:type="dxa"/>
          </w:tcPr>
          <w:p w14:paraId="5FC34F91" w14:textId="77777777" w:rsidR="00B539B5" w:rsidRDefault="00000000" w:rsidP="004E3917">
            <w:pPr>
              <w:pStyle w:val="TableParagraph"/>
              <w:spacing w:line="210" w:lineRule="exact"/>
              <w:ind w:left="108" w:right="200"/>
            </w:pPr>
            <w:r>
              <w:t>Per</w:t>
            </w:r>
            <w:r>
              <w:rPr>
                <w:spacing w:val="-1"/>
              </w:rPr>
              <w:t xml:space="preserve"> </w:t>
            </w:r>
            <w:r>
              <w:t>Month</w:t>
            </w:r>
            <w:r>
              <w:rPr>
                <w:spacing w:val="-2"/>
              </w:rPr>
              <w:t xml:space="preserve"> </w:t>
            </w:r>
            <w:r>
              <w:t xml:space="preserve">Per </w:t>
            </w:r>
            <w:r>
              <w:rPr>
                <w:spacing w:val="-5"/>
              </w:rPr>
              <w:t>POP</w:t>
            </w:r>
          </w:p>
        </w:tc>
      </w:tr>
      <w:tr w:rsidR="00B539B5" w14:paraId="2E259CEE" w14:textId="77777777">
        <w:trPr>
          <w:trHeight w:val="275"/>
        </w:trPr>
        <w:tc>
          <w:tcPr>
            <w:tcW w:w="3240" w:type="dxa"/>
          </w:tcPr>
          <w:p w14:paraId="6BC47F94" w14:textId="77777777" w:rsidR="00B539B5" w:rsidRDefault="00B539B5" w:rsidP="004E3917">
            <w:pPr>
              <w:pStyle w:val="TableParagraph"/>
              <w:ind w:right="200"/>
              <w:rPr>
                <w:sz w:val="20"/>
              </w:rPr>
            </w:pPr>
          </w:p>
        </w:tc>
        <w:tc>
          <w:tcPr>
            <w:tcW w:w="2611" w:type="dxa"/>
          </w:tcPr>
          <w:p w14:paraId="6C5F493F" w14:textId="77777777" w:rsidR="00B539B5" w:rsidRDefault="00B539B5" w:rsidP="004E3917">
            <w:pPr>
              <w:pStyle w:val="TableParagraph"/>
              <w:ind w:right="200"/>
              <w:rPr>
                <w:sz w:val="20"/>
              </w:rPr>
            </w:pPr>
          </w:p>
        </w:tc>
        <w:tc>
          <w:tcPr>
            <w:tcW w:w="2880" w:type="dxa"/>
          </w:tcPr>
          <w:p w14:paraId="1E89F917" w14:textId="77777777" w:rsidR="00B539B5" w:rsidRDefault="00B539B5" w:rsidP="004E3917">
            <w:pPr>
              <w:pStyle w:val="TableParagraph"/>
              <w:ind w:right="200"/>
              <w:rPr>
                <w:sz w:val="20"/>
              </w:rPr>
            </w:pPr>
          </w:p>
        </w:tc>
      </w:tr>
      <w:tr w:rsidR="00B539B5" w14:paraId="650DD7CB" w14:textId="77777777">
        <w:trPr>
          <w:trHeight w:val="741"/>
        </w:trPr>
        <w:tc>
          <w:tcPr>
            <w:tcW w:w="3240" w:type="dxa"/>
            <w:tcBorders>
              <w:bottom w:val="single" w:sz="12" w:space="0" w:color="000000"/>
            </w:tcBorders>
          </w:tcPr>
          <w:p w14:paraId="74022B6D" w14:textId="77777777" w:rsidR="00B539B5" w:rsidRDefault="00000000" w:rsidP="004E3917">
            <w:pPr>
              <w:pStyle w:val="TableParagraph"/>
              <w:ind w:left="107" w:right="200"/>
              <w:rPr>
                <w:b/>
              </w:rPr>
            </w:pPr>
            <w:r>
              <w:rPr>
                <w:b/>
                <w:u w:val="thick"/>
              </w:rPr>
              <w:t>PERMANENT</w:t>
            </w:r>
            <w:r>
              <w:rPr>
                <w:b/>
                <w:spacing w:val="-14"/>
                <w:u w:val="thick"/>
              </w:rPr>
              <w:t xml:space="preserve"> </w:t>
            </w:r>
            <w:proofErr w:type="gramStart"/>
            <w:r>
              <w:rPr>
                <w:b/>
                <w:u w:val="thick"/>
              </w:rPr>
              <w:t>VIRTUAL</w:t>
            </w:r>
            <w:r>
              <w:rPr>
                <w:b/>
                <w:spacing w:val="-14"/>
                <w:u w:val="thick"/>
              </w:rPr>
              <w:t xml:space="preserve"> </w:t>
            </w:r>
            <w:r>
              <w:rPr>
                <w:b/>
                <w:spacing w:val="-14"/>
              </w:rPr>
              <w:t xml:space="preserve"> </w:t>
            </w:r>
            <w:r>
              <w:rPr>
                <w:b/>
                <w:u w:val="thick"/>
              </w:rPr>
              <w:t>CIRCUIT</w:t>
            </w:r>
            <w:proofErr w:type="gramEnd"/>
            <w:r>
              <w:rPr>
                <w:b/>
                <w:u w:val="thick"/>
              </w:rPr>
              <w:t xml:space="preserve"> ELEMENTS</w:t>
            </w:r>
          </w:p>
        </w:tc>
        <w:tc>
          <w:tcPr>
            <w:tcW w:w="2611" w:type="dxa"/>
          </w:tcPr>
          <w:p w14:paraId="1248F40E" w14:textId="77777777" w:rsidR="00B539B5" w:rsidRDefault="00B539B5" w:rsidP="004E3917">
            <w:pPr>
              <w:pStyle w:val="TableParagraph"/>
              <w:ind w:right="200"/>
            </w:pPr>
          </w:p>
        </w:tc>
        <w:tc>
          <w:tcPr>
            <w:tcW w:w="2880" w:type="dxa"/>
          </w:tcPr>
          <w:p w14:paraId="13C76F84" w14:textId="77777777" w:rsidR="00B539B5" w:rsidRDefault="00B539B5" w:rsidP="004E3917">
            <w:pPr>
              <w:pStyle w:val="TableParagraph"/>
              <w:ind w:right="200"/>
            </w:pPr>
          </w:p>
        </w:tc>
      </w:tr>
      <w:tr w:rsidR="00B539B5" w14:paraId="3FF141A1" w14:textId="77777777">
        <w:trPr>
          <w:trHeight w:val="214"/>
        </w:trPr>
        <w:tc>
          <w:tcPr>
            <w:tcW w:w="3240" w:type="dxa"/>
            <w:tcBorders>
              <w:top w:val="single" w:sz="12" w:space="0" w:color="000000"/>
            </w:tcBorders>
          </w:tcPr>
          <w:p w14:paraId="5F1C7377" w14:textId="77777777" w:rsidR="00B539B5" w:rsidRDefault="00000000" w:rsidP="004E3917">
            <w:pPr>
              <w:pStyle w:val="TableParagraph"/>
              <w:spacing w:line="194" w:lineRule="exact"/>
              <w:ind w:left="107" w:right="200"/>
            </w:pPr>
            <w:r>
              <w:t>Dedicated</w:t>
            </w:r>
            <w:r>
              <w:rPr>
                <w:spacing w:val="-6"/>
              </w:rPr>
              <w:t xml:space="preserve"> </w:t>
            </w:r>
            <w:r>
              <w:t>Fiber</w:t>
            </w:r>
            <w:r>
              <w:rPr>
                <w:spacing w:val="-1"/>
              </w:rPr>
              <w:t xml:space="preserve"> </w:t>
            </w:r>
            <w:r>
              <w:rPr>
                <w:spacing w:val="-2"/>
              </w:rPr>
              <w:t>Strand</w:t>
            </w:r>
          </w:p>
        </w:tc>
        <w:tc>
          <w:tcPr>
            <w:tcW w:w="2611" w:type="dxa"/>
          </w:tcPr>
          <w:p w14:paraId="61868B92" w14:textId="77777777" w:rsidR="00B539B5" w:rsidRDefault="00000000" w:rsidP="004E3917">
            <w:pPr>
              <w:pStyle w:val="TableParagraph"/>
              <w:spacing w:line="194" w:lineRule="exact"/>
              <w:ind w:left="810" w:right="200"/>
            </w:pPr>
            <w:r>
              <w:rPr>
                <w:spacing w:val="-2"/>
              </w:rPr>
              <w:t>$5,200.00</w:t>
            </w:r>
          </w:p>
        </w:tc>
        <w:tc>
          <w:tcPr>
            <w:tcW w:w="2880" w:type="dxa"/>
          </w:tcPr>
          <w:p w14:paraId="01A55D19" w14:textId="77777777" w:rsidR="00B539B5" w:rsidRDefault="00000000" w:rsidP="004E3917">
            <w:pPr>
              <w:pStyle w:val="TableParagraph"/>
              <w:spacing w:line="194" w:lineRule="exact"/>
              <w:ind w:left="108" w:right="200"/>
            </w:pPr>
            <w:r>
              <w:t>Per</w:t>
            </w:r>
            <w:r>
              <w:rPr>
                <w:spacing w:val="-1"/>
              </w:rPr>
              <w:t xml:space="preserve"> </w:t>
            </w:r>
            <w:r>
              <w:t>Month</w:t>
            </w:r>
            <w:r>
              <w:rPr>
                <w:spacing w:val="-2"/>
              </w:rPr>
              <w:t xml:space="preserve"> </w:t>
            </w:r>
            <w:r>
              <w:t xml:space="preserve">Per </w:t>
            </w:r>
            <w:r>
              <w:rPr>
                <w:spacing w:val="-2"/>
              </w:rPr>
              <w:t>Strand</w:t>
            </w:r>
          </w:p>
        </w:tc>
      </w:tr>
      <w:tr w:rsidR="00B539B5" w14:paraId="0595E59C" w14:textId="77777777">
        <w:trPr>
          <w:trHeight w:val="229"/>
        </w:trPr>
        <w:tc>
          <w:tcPr>
            <w:tcW w:w="3240" w:type="dxa"/>
          </w:tcPr>
          <w:p w14:paraId="256F8426" w14:textId="77777777" w:rsidR="00B539B5" w:rsidRDefault="00000000" w:rsidP="004E3917">
            <w:pPr>
              <w:pStyle w:val="TableParagraph"/>
              <w:spacing w:line="210" w:lineRule="exact"/>
              <w:ind w:left="107" w:right="200"/>
            </w:pPr>
            <w:r>
              <w:rPr>
                <w:spacing w:val="-5"/>
              </w:rPr>
              <w:t>WDM</w:t>
            </w:r>
          </w:p>
        </w:tc>
        <w:tc>
          <w:tcPr>
            <w:tcW w:w="2611" w:type="dxa"/>
          </w:tcPr>
          <w:p w14:paraId="422D6FC2" w14:textId="77777777" w:rsidR="00B539B5" w:rsidRDefault="00000000" w:rsidP="004E3917">
            <w:pPr>
              <w:pStyle w:val="TableParagraph"/>
              <w:spacing w:line="210" w:lineRule="exact"/>
              <w:ind w:left="810" w:right="200"/>
            </w:pPr>
            <w:r>
              <w:rPr>
                <w:spacing w:val="-2"/>
              </w:rPr>
              <w:t>$3,900.00</w:t>
            </w:r>
          </w:p>
        </w:tc>
        <w:tc>
          <w:tcPr>
            <w:tcW w:w="2880" w:type="dxa"/>
          </w:tcPr>
          <w:p w14:paraId="64254A07" w14:textId="77777777" w:rsidR="00B539B5" w:rsidRDefault="00000000" w:rsidP="004E3917">
            <w:pPr>
              <w:pStyle w:val="TableParagraph"/>
              <w:spacing w:line="210" w:lineRule="exact"/>
              <w:ind w:left="108" w:right="200"/>
            </w:pPr>
            <w:r>
              <w:t>Per</w:t>
            </w:r>
            <w:r>
              <w:rPr>
                <w:spacing w:val="-1"/>
              </w:rPr>
              <w:t xml:space="preserve"> </w:t>
            </w:r>
            <w:r>
              <w:t>Month</w:t>
            </w:r>
            <w:r>
              <w:rPr>
                <w:spacing w:val="-2"/>
              </w:rPr>
              <w:t xml:space="preserve"> </w:t>
            </w:r>
            <w:r>
              <w:t xml:space="preserve">Per </w:t>
            </w:r>
            <w:r>
              <w:rPr>
                <w:spacing w:val="-5"/>
              </w:rPr>
              <w:t>POP</w:t>
            </w:r>
          </w:p>
        </w:tc>
      </w:tr>
      <w:tr w:rsidR="00B539B5" w14:paraId="79846E9C" w14:textId="77777777">
        <w:trPr>
          <w:trHeight w:val="230"/>
        </w:trPr>
        <w:tc>
          <w:tcPr>
            <w:tcW w:w="3240" w:type="dxa"/>
          </w:tcPr>
          <w:p w14:paraId="629636D6" w14:textId="77777777" w:rsidR="00B539B5" w:rsidRDefault="00000000" w:rsidP="004E3917">
            <w:pPr>
              <w:pStyle w:val="TableParagraph"/>
              <w:spacing w:line="210" w:lineRule="exact"/>
              <w:ind w:left="107" w:right="200"/>
            </w:pPr>
            <w:r>
              <w:t>SONET</w:t>
            </w:r>
            <w:r>
              <w:rPr>
                <w:spacing w:val="-8"/>
              </w:rPr>
              <w:t xml:space="preserve"> </w:t>
            </w:r>
            <w:r>
              <w:rPr>
                <w:spacing w:val="-4"/>
              </w:rPr>
              <w:t>Ring</w:t>
            </w:r>
          </w:p>
        </w:tc>
        <w:tc>
          <w:tcPr>
            <w:tcW w:w="2611" w:type="dxa"/>
          </w:tcPr>
          <w:p w14:paraId="37C28D2E" w14:textId="77777777" w:rsidR="00B539B5" w:rsidRDefault="00000000" w:rsidP="004E3917">
            <w:pPr>
              <w:pStyle w:val="TableParagraph"/>
              <w:spacing w:line="210" w:lineRule="exact"/>
              <w:ind w:left="810" w:right="200"/>
            </w:pPr>
            <w:r>
              <w:rPr>
                <w:spacing w:val="-2"/>
              </w:rPr>
              <w:t>$2,080.00</w:t>
            </w:r>
          </w:p>
        </w:tc>
        <w:tc>
          <w:tcPr>
            <w:tcW w:w="2880" w:type="dxa"/>
          </w:tcPr>
          <w:p w14:paraId="3DAEE498" w14:textId="77777777" w:rsidR="00B539B5" w:rsidRDefault="00000000" w:rsidP="004E3917">
            <w:pPr>
              <w:pStyle w:val="TableParagraph"/>
              <w:spacing w:line="210" w:lineRule="exact"/>
              <w:ind w:left="108" w:right="200"/>
            </w:pPr>
            <w:r>
              <w:t>Per</w:t>
            </w:r>
            <w:r>
              <w:rPr>
                <w:spacing w:val="-3"/>
              </w:rPr>
              <w:t xml:space="preserve"> </w:t>
            </w:r>
            <w:r>
              <w:t>Month</w:t>
            </w:r>
            <w:r>
              <w:rPr>
                <w:spacing w:val="-2"/>
              </w:rPr>
              <w:t xml:space="preserve"> </w:t>
            </w:r>
            <w:r>
              <w:t xml:space="preserve">Per </w:t>
            </w:r>
            <w:r>
              <w:rPr>
                <w:spacing w:val="-4"/>
              </w:rPr>
              <w:t>Ring</w:t>
            </w:r>
          </w:p>
        </w:tc>
      </w:tr>
      <w:tr w:rsidR="00B539B5" w14:paraId="77E88F35" w14:textId="77777777">
        <w:trPr>
          <w:trHeight w:val="230"/>
        </w:trPr>
        <w:tc>
          <w:tcPr>
            <w:tcW w:w="3240" w:type="dxa"/>
          </w:tcPr>
          <w:p w14:paraId="68945D3E" w14:textId="77777777" w:rsidR="00B539B5" w:rsidRDefault="00000000" w:rsidP="004E3917">
            <w:pPr>
              <w:pStyle w:val="TableParagraph"/>
              <w:spacing w:line="210" w:lineRule="exact"/>
              <w:ind w:left="107" w:right="200"/>
            </w:pPr>
            <w:r>
              <w:t>Add</w:t>
            </w:r>
            <w:r>
              <w:rPr>
                <w:spacing w:val="-3"/>
              </w:rPr>
              <w:t xml:space="preserve"> </w:t>
            </w:r>
            <w:r>
              <w:t>/</w:t>
            </w:r>
            <w:r>
              <w:rPr>
                <w:spacing w:val="1"/>
              </w:rPr>
              <w:t xml:space="preserve"> </w:t>
            </w:r>
            <w:r>
              <w:rPr>
                <w:spacing w:val="-4"/>
              </w:rPr>
              <w:t>Drop</w:t>
            </w:r>
          </w:p>
        </w:tc>
        <w:tc>
          <w:tcPr>
            <w:tcW w:w="2611" w:type="dxa"/>
          </w:tcPr>
          <w:p w14:paraId="1EC9F60E" w14:textId="77777777" w:rsidR="00B539B5" w:rsidRDefault="00000000" w:rsidP="004E3917">
            <w:pPr>
              <w:pStyle w:val="TableParagraph"/>
              <w:spacing w:line="210" w:lineRule="exact"/>
              <w:ind w:left="232" w:right="200"/>
              <w:jc w:val="center"/>
            </w:pPr>
            <w:r>
              <w:rPr>
                <w:spacing w:val="-2"/>
              </w:rPr>
              <w:t>$625.00</w:t>
            </w:r>
          </w:p>
        </w:tc>
        <w:tc>
          <w:tcPr>
            <w:tcW w:w="2880" w:type="dxa"/>
          </w:tcPr>
          <w:p w14:paraId="44F14B75" w14:textId="77777777" w:rsidR="00B539B5" w:rsidRDefault="00000000" w:rsidP="004E3917">
            <w:pPr>
              <w:pStyle w:val="TableParagraph"/>
              <w:spacing w:line="210" w:lineRule="exact"/>
              <w:ind w:left="108" w:right="200"/>
            </w:pPr>
            <w:r>
              <w:t>Per</w:t>
            </w:r>
            <w:r>
              <w:rPr>
                <w:spacing w:val="-3"/>
              </w:rPr>
              <w:t xml:space="preserve"> </w:t>
            </w:r>
            <w:r>
              <w:t>Month</w:t>
            </w:r>
            <w:r>
              <w:rPr>
                <w:spacing w:val="-2"/>
              </w:rPr>
              <w:t xml:space="preserve"> </w:t>
            </w:r>
            <w:r>
              <w:t xml:space="preserve">Per </w:t>
            </w:r>
            <w:r>
              <w:rPr>
                <w:spacing w:val="-4"/>
              </w:rPr>
              <w:t>Drop</w:t>
            </w:r>
          </w:p>
        </w:tc>
      </w:tr>
      <w:tr w:rsidR="00B539B5" w14:paraId="711ED83E" w14:textId="77777777">
        <w:trPr>
          <w:trHeight w:val="230"/>
        </w:trPr>
        <w:tc>
          <w:tcPr>
            <w:tcW w:w="3240" w:type="dxa"/>
          </w:tcPr>
          <w:p w14:paraId="2FCADDF0" w14:textId="77777777" w:rsidR="00B539B5" w:rsidRDefault="00B539B5" w:rsidP="004E3917">
            <w:pPr>
              <w:pStyle w:val="TableParagraph"/>
              <w:ind w:right="200"/>
              <w:rPr>
                <w:sz w:val="16"/>
              </w:rPr>
            </w:pPr>
          </w:p>
        </w:tc>
        <w:tc>
          <w:tcPr>
            <w:tcW w:w="2611" w:type="dxa"/>
          </w:tcPr>
          <w:p w14:paraId="14B1196E" w14:textId="77777777" w:rsidR="00B539B5" w:rsidRDefault="00B539B5" w:rsidP="004E3917">
            <w:pPr>
              <w:pStyle w:val="TableParagraph"/>
              <w:ind w:right="200"/>
              <w:rPr>
                <w:sz w:val="16"/>
              </w:rPr>
            </w:pPr>
          </w:p>
        </w:tc>
        <w:tc>
          <w:tcPr>
            <w:tcW w:w="2880" w:type="dxa"/>
          </w:tcPr>
          <w:p w14:paraId="6929513F" w14:textId="77777777" w:rsidR="00B539B5" w:rsidRDefault="00B539B5" w:rsidP="004E3917">
            <w:pPr>
              <w:pStyle w:val="TableParagraph"/>
              <w:ind w:right="200"/>
              <w:rPr>
                <w:sz w:val="16"/>
              </w:rPr>
            </w:pPr>
          </w:p>
        </w:tc>
      </w:tr>
      <w:tr w:rsidR="00B539B5" w14:paraId="574141B1" w14:textId="77777777">
        <w:trPr>
          <w:trHeight w:val="763"/>
        </w:trPr>
        <w:tc>
          <w:tcPr>
            <w:tcW w:w="3240" w:type="dxa"/>
            <w:tcBorders>
              <w:bottom w:val="single" w:sz="12" w:space="0" w:color="000000"/>
            </w:tcBorders>
          </w:tcPr>
          <w:p w14:paraId="475AB41D" w14:textId="77777777" w:rsidR="00B539B5" w:rsidRDefault="00000000" w:rsidP="004E3917">
            <w:pPr>
              <w:pStyle w:val="TableParagraph"/>
              <w:ind w:left="107" w:right="200"/>
              <w:rPr>
                <w:b/>
              </w:rPr>
            </w:pPr>
            <w:r>
              <w:rPr>
                <w:b/>
                <w:spacing w:val="-2"/>
              </w:rPr>
              <w:t>NON-RECURRING ELEMENTS</w:t>
            </w:r>
          </w:p>
        </w:tc>
        <w:tc>
          <w:tcPr>
            <w:tcW w:w="2611" w:type="dxa"/>
            <w:tcBorders>
              <w:bottom w:val="thickThinMediumGap" w:sz="4" w:space="0" w:color="000000"/>
            </w:tcBorders>
          </w:tcPr>
          <w:p w14:paraId="7DBCA475" w14:textId="77777777" w:rsidR="00B539B5" w:rsidRDefault="00000000" w:rsidP="004E3917">
            <w:pPr>
              <w:pStyle w:val="TableParagraph"/>
              <w:ind w:left="760" w:right="200" w:hanging="411"/>
              <w:rPr>
                <w:b/>
              </w:rPr>
            </w:pPr>
            <w:r>
              <w:rPr>
                <w:b/>
                <w:spacing w:val="-6"/>
              </w:rPr>
              <w:t>NON-</w:t>
            </w:r>
            <w:r>
              <w:rPr>
                <w:b/>
                <w:spacing w:val="-8"/>
              </w:rPr>
              <w:t xml:space="preserve"> </w:t>
            </w:r>
            <w:r>
              <w:rPr>
                <w:b/>
                <w:spacing w:val="-6"/>
              </w:rPr>
              <w:t xml:space="preserve">RECURRING </w:t>
            </w:r>
            <w:r>
              <w:rPr>
                <w:b/>
                <w:spacing w:val="-2"/>
              </w:rPr>
              <w:t>CHARGES</w:t>
            </w:r>
          </w:p>
        </w:tc>
        <w:tc>
          <w:tcPr>
            <w:tcW w:w="2880" w:type="dxa"/>
          </w:tcPr>
          <w:p w14:paraId="48FE1A3C" w14:textId="77777777" w:rsidR="00B539B5" w:rsidRDefault="00B539B5" w:rsidP="004E3917">
            <w:pPr>
              <w:pStyle w:val="TableParagraph"/>
              <w:ind w:right="200"/>
            </w:pPr>
          </w:p>
        </w:tc>
      </w:tr>
      <w:tr w:rsidR="00B539B5" w14:paraId="308BB488" w14:textId="77777777">
        <w:trPr>
          <w:trHeight w:val="211"/>
        </w:trPr>
        <w:tc>
          <w:tcPr>
            <w:tcW w:w="3240" w:type="dxa"/>
            <w:tcBorders>
              <w:top w:val="single" w:sz="12" w:space="0" w:color="000000"/>
            </w:tcBorders>
          </w:tcPr>
          <w:p w14:paraId="7D821197" w14:textId="77777777" w:rsidR="00B539B5" w:rsidRDefault="00B539B5" w:rsidP="004E3917">
            <w:pPr>
              <w:pStyle w:val="TableParagraph"/>
              <w:ind w:right="200"/>
              <w:rPr>
                <w:sz w:val="14"/>
              </w:rPr>
            </w:pPr>
          </w:p>
        </w:tc>
        <w:tc>
          <w:tcPr>
            <w:tcW w:w="2611" w:type="dxa"/>
            <w:tcBorders>
              <w:top w:val="thinThickMediumGap" w:sz="4" w:space="0" w:color="000000"/>
            </w:tcBorders>
          </w:tcPr>
          <w:p w14:paraId="01E9DC73" w14:textId="77777777" w:rsidR="00B539B5" w:rsidRDefault="00B539B5" w:rsidP="004E3917">
            <w:pPr>
              <w:pStyle w:val="TableParagraph"/>
              <w:ind w:right="200"/>
              <w:rPr>
                <w:sz w:val="14"/>
              </w:rPr>
            </w:pPr>
          </w:p>
        </w:tc>
        <w:tc>
          <w:tcPr>
            <w:tcW w:w="2880" w:type="dxa"/>
          </w:tcPr>
          <w:p w14:paraId="03BACE5F" w14:textId="77777777" w:rsidR="00B539B5" w:rsidRDefault="00B539B5" w:rsidP="004E3917">
            <w:pPr>
              <w:pStyle w:val="TableParagraph"/>
              <w:ind w:right="200"/>
              <w:rPr>
                <w:sz w:val="14"/>
              </w:rPr>
            </w:pPr>
          </w:p>
        </w:tc>
      </w:tr>
      <w:tr w:rsidR="00B539B5" w14:paraId="647ACD99" w14:textId="77777777">
        <w:trPr>
          <w:trHeight w:val="230"/>
        </w:trPr>
        <w:tc>
          <w:tcPr>
            <w:tcW w:w="3240" w:type="dxa"/>
          </w:tcPr>
          <w:p w14:paraId="7A99A1B6" w14:textId="77777777" w:rsidR="00B539B5" w:rsidRDefault="00000000" w:rsidP="004E3917">
            <w:pPr>
              <w:pStyle w:val="TableParagraph"/>
              <w:spacing w:line="210" w:lineRule="exact"/>
              <w:ind w:left="107" w:right="200"/>
            </w:pPr>
            <w:r>
              <w:t>Lateral</w:t>
            </w:r>
            <w:r>
              <w:rPr>
                <w:spacing w:val="-6"/>
              </w:rPr>
              <w:t xml:space="preserve"> </w:t>
            </w:r>
            <w:r>
              <w:t>Construction</w:t>
            </w:r>
            <w:r>
              <w:rPr>
                <w:spacing w:val="-3"/>
              </w:rPr>
              <w:t xml:space="preserve"> </w:t>
            </w:r>
            <w:r>
              <w:rPr>
                <w:spacing w:val="-2"/>
              </w:rPr>
              <w:t>Charge</w:t>
            </w:r>
          </w:p>
        </w:tc>
        <w:tc>
          <w:tcPr>
            <w:tcW w:w="2611" w:type="dxa"/>
          </w:tcPr>
          <w:p w14:paraId="72DDB348" w14:textId="77777777" w:rsidR="00B539B5" w:rsidRDefault="00000000" w:rsidP="004E3917">
            <w:pPr>
              <w:pStyle w:val="TableParagraph"/>
              <w:spacing w:line="210" w:lineRule="exact"/>
              <w:ind w:right="200"/>
              <w:jc w:val="right"/>
            </w:pPr>
            <w:r>
              <w:rPr>
                <w:spacing w:val="-2"/>
              </w:rPr>
              <w:t>$200,000.00</w:t>
            </w:r>
          </w:p>
        </w:tc>
        <w:tc>
          <w:tcPr>
            <w:tcW w:w="2880" w:type="dxa"/>
          </w:tcPr>
          <w:p w14:paraId="3E33CE36" w14:textId="77777777" w:rsidR="00B539B5" w:rsidRDefault="00000000" w:rsidP="004E3917">
            <w:pPr>
              <w:pStyle w:val="TableParagraph"/>
              <w:spacing w:line="210" w:lineRule="exact"/>
              <w:ind w:left="108" w:right="200"/>
            </w:pPr>
            <w:r>
              <w:t xml:space="preserve">Per </w:t>
            </w:r>
            <w:r>
              <w:rPr>
                <w:spacing w:val="-5"/>
              </w:rPr>
              <w:t>POP</w:t>
            </w:r>
          </w:p>
        </w:tc>
      </w:tr>
      <w:tr w:rsidR="00B539B5" w14:paraId="4F763479" w14:textId="77777777">
        <w:trPr>
          <w:trHeight w:val="230"/>
        </w:trPr>
        <w:tc>
          <w:tcPr>
            <w:tcW w:w="3240" w:type="dxa"/>
          </w:tcPr>
          <w:p w14:paraId="562E5A92" w14:textId="77777777" w:rsidR="00B539B5" w:rsidRDefault="00000000" w:rsidP="004E3917">
            <w:pPr>
              <w:pStyle w:val="TableParagraph"/>
              <w:spacing w:line="210" w:lineRule="exact"/>
              <w:ind w:left="107" w:right="200"/>
            </w:pPr>
            <w:r>
              <w:t>Lateral</w:t>
            </w:r>
            <w:r>
              <w:rPr>
                <w:spacing w:val="-6"/>
              </w:rPr>
              <w:t xml:space="preserve"> </w:t>
            </w:r>
            <w:r>
              <w:t>Connection</w:t>
            </w:r>
            <w:r>
              <w:rPr>
                <w:spacing w:val="-3"/>
              </w:rPr>
              <w:t xml:space="preserve"> </w:t>
            </w:r>
            <w:r>
              <w:rPr>
                <w:spacing w:val="-2"/>
              </w:rPr>
              <w:t>Charge</w:t>
            </w:r>
          </w:p>
        </w:tc>
        <w:tc>
          <w:tcPr>
            <w:tcW w:w="2611" w:type="dxa"/>
          </w:tcPr>
          <w:p w14:paraId="4B5573C5" w14:textId="77777777" w:rsidR="00B539B5" w:rsidRDefault="00000000" w:rsidP="004E3917">
            <w:pPr>
              <w:pStyle w:val="TableParagraph"/>
              <w:spacing w:line="210" w:lineRule="exact"/>
              <w:ind w:right="200"/>
              <w:jc w:val="right"/>
            </w:pPr>
            <w:r>
              <w:rPr>
                <w:spacing w:val="-2"/>
              </w:rPr>
              <w:t>$30,000.00</w:t>
            </w:r>
          </w:p>
        </w:tc>
        <w:tc>
          <w:tcPr>
            <w:tcW w:w="2880" w:type="dxa"/>
          </w:tcPr>
          <w:p w14:paraId="28473984" w14:textId="77777777" w:rsidR="00B539B5" w:rsidRDefault="00000000" w:rsidP="004E3917">
            <w:pPr>
              <w:pStyle w:val="TableParagraph"/>
              <w:spacing w:line="210" w:lineRule="exact"/>
              <w:ind w:left="108" w:right="200"/>
            </w:pPr>
            <w:r>
              <w:t xml:space="preserve">Per </w:t>
            </w:r>
            <w:r>
              <w:rPr>
                <w:spacing w:val="-5"/>
              </w:rPr>
              <w:t>POP</w:t>
            </w:r>
          </w:p>
        </w:tc>
      </w:tr>
      <w:tr w:rsidR="00B539B5" w14:paraId="07FB886F" w14:textId="77777777">
        <w:trPr>
          <w:trHeight w:val="230"/>
        </w:trPr>
        <w:tc>
          <w:tcPr>
            <w:tcW w:w="3240" w:type="dxa"/>
          </w:tcPr>
          <w:p w14:paraId="04C7F6A7" w14:textId="77777777" w:rsidR="00B539B5" w:rsidRDefault="00000000" w:rsidP="004E3917">
            <w:pPr>
              <w:pStyle w:val="TableParagraph"/>
              <w:spacing w:line="210" w:lineRule="exact"/>
              <w:ind w:left="107" w:right="200"/>
            </w:pPr>
            <w:r>
              <w:t>Network</w:t>
            </w:r>
            <w:r>
              <w:rPr>
                <w:spacing w:val="-5"/>
              </w:rPr>
              <w:t xml:space="preserve"> </w:t>
            </w:r>
            <w:r>
              <w:t>Connection</w:t>
            </w:r>
            <w:r>
              <w:rPr>
                <w:spacing w:val="-4"/>
              </w:rPr>
              <w:t xml:space="preserve"> </w:t>
            </w:r>
            <w:r>
              <w:rPr>
                <w:spacing w:val="-2"/>
              </w:rPr>
              <w:t>Charge</w:t>
            </w:r>
          </w:p>
        </w:tc>
        <w:tc>
          <w:tcPr>
            <w:tcW w:w="2611" w:type="dxa"/>
          </w:tcPr>
          <w:p w14:paraId="064E1F57" w14:textId="77777777" w:rsidR="00B539B5" w:rsidRDefault="00000000" w:rsidP="004E3917">
            <w:pPr>
              <w:pStyle w:val="TableParagraph"/>
              <w:spacing w:line="210" w:lineRule="exact"/>
              <w:ind w:right="200"/>
              <w:jc w:val="right"/>
            </w:pPr>
            <w:r>
              <w:rPr>
                <w:spacing w:val="-2"/>
              </w:rPr>
              <w:t>$100,000.00</w:t>
            </w:r>
          </w:p>
        </w:tc>
        <w:tc>
          <w:tcPr>
            <w:tcW w:w="2880" w:type="dxa"/>
          </w:tcPr>
          <w:p w14:paraId="7E1508B2" w14:textId="77777777" w:rsidR="00B539B5" w:rsidRDefault="00000000" w:rsidP="004E3917">
            <w:pPr>
              <w:pStyle w:val="TableParagraph"/>
              <w:spacing w:line="210" w:lineRule="exact"/>
              <w:ind w:left="108" w:right="200"/>
            </w:pPr>
            <w:r>
              <w:t xml:space="preserve">Per </w:t>
            </w:r>
            <w:r>
              <w:rPr>
                <w:spacing w:val="-2"/>
              </w:rPr>
              <w:t>Network</w:t>
            </w:r>
          </w:p>
        </w:tc>
      </w:tr>
    </w:tbl>
    <w:p w14:paraId="379DD021" w14:textId="77777777" w:rsidR="004E3917" w:rsidRDefault="004E3917" w:rsidP="004E3917">
      <w:pPr>
        <w:pStyle w:val="BodyText"/>
        <w:ind w:right="200"/>
        <w:rPr>
          <w:b/>
          <w:sz w:val="24"/>
        </w:rPr>
      </w:pPr>
    </w:p>
    <w:p w14:paraId="2B9534E8" w14:textId="77777777" w:rsidR="005C56DF" w:rsidRDefault="005C56DF" w:rsidP="00B64BA3">
      <w:pPr>
        <w:pStyle w:val="Heading2"/>
        <w:tabs>
          <w:tab w:val="left" w:pos="959"/>
        </w:tabs>
        <w:ind w:right="200"/>
        <w:rPr>
          <w:color w:val="171717"/>
          <w:w w:val="105"/>
        </w:rPr>
      </w:pPr>
      <w:bookmarkStart w:id="43" w:name="_TOC_250002"/>
    </w:p>
    <w:p w14:paraId="331B9157" w14:textId="77777777" w:rsidR="005C56DF" w:rsidRDefault="005C56DF" w:rsidP="005C56DF">
      <w:pPr>
        <w:spacing w:line="247" w:lineRule="auto"/>
        <w:ind w:right="200"/>
        <w:jc w:val="center"/>
      </w:pPr>
      <w:r>
        <w:rPr>
          <w:color w:val="1F1F1F"/>
        </w:rPr>
        <w:lastRenderedPageBreak/>
        <w:t>SECTION 3 RATE</w:t>
      </w:r>
      <w:r>
        <w:rPr>
          <w:color w:val="1F1F1F"/>
          <w:spacing w:val="15"/>
        </w:rPr>
        <w:t xml:space="preserve"> </w:t>
      </w:r>
      <w:r>
        <w:rPr>
          <w:color w:val="1F1F1F"/>
          <w:spacing w:val="-2"/>
        </w:rPr>
        <w:t>SCHEDULES</w:t>
      </w:r>
    </w:p>
    <w:p w14:paraId="38AC2D50" w14:textId="77777777" w:rsidR="005C56DF" w:rsidRDefault="005C56DF" w:rsidP="00B64BA3">
      <w:pPr>
        <w:pStyle w:val="Heading2"/>
        <w:tabs>
          <w:tab w:val="left" w:pos="959"/>
        </w:tabs>
        <w:ind w:right="200"/>
        <w:rPr>
          <w:color w:val="171717"/>
          <w:w w:val="105"/>
        </w:rPr>
      </w:pPr>
    </w:p>
    <w:p w14:paraId="5244C3E2" w14:textId="77777777" w:rsidR="005C56DF" w:rsidRDefault="005C56DF" w:rsidP="00B64BA3">
      <w:pPr>
        <w:pStyle w:val="Heading2"/>
        <w:tabs>
          <w:tab w:val="left" w:pos="959"/>
        </w:tabs>
        <w:ind w:right="200"/>
        <w:rPr>
          <w:color w:val="171717"/>
          <w:w w:val="105"/>
        </w:rPr>
      </w:pPr>
    </w:p>
    <w:p w14:paraId="23CD436E" w14:textId="40532F27" w:rsidR="00B539B5" w:rsidRPr="004E3917" w:rsidRDefault="00000000" w:rsidP="00B64BA3">
      <w:pPr>
        <w:pStyle w:val="Heading2"/>
        <w:tabs>
          <w:tab w:val="left" w:pos="959"/>
        </w:tabs>
        <w:ind w:right="200"/>
        <w:rPr>
          <w:color w:val="171717"/>
        </w:rPr>
      </w:pPr>
      <w:r>
        <w:rPr>
          <w:color w:val="171717"/>
          <w:w w:val="105"/>
        </w:rPr>
        <w:t>SCHEDULE</w:t>
      </w:r>
      <w:r>
        <w:rPr>
          <w:color w:val="171717"/>
          <w:spacing w:val="23"/>
          <w:w w:val="105"/>
        </w:rPr>
        <w:t xml:space="preserve"> </w:t>
      </w:r>
      <w:r>
        <w:rPr>
          <w:color w:val="171717"/>
          <w:w w:val="105"/>
        </w:rPr>
        <w:t>2:</w:t>
      </w:r>
      <w:r>
        <w:rPr>
          <w:color w:val="171717"/>
          <w:spacing w:val="-10"/>
          <w:w w:val="105"/>
        </w:rPr>
        <w:t xml:space="preserve"> </w:t>
      </w:r>
      <w:bookmarkEnd w:id="43"/>
      <w:r>
        <w:rPr>
          <w:color w:val="171717"/>
          <w:spacing w:val="-2"/>
          <w:w w:val="105"/>
        </w:rPr>
        <w:t>COLLOCATION</w:t>
      </w:r>
    </w:p>
    <w:p w14:paraId="641E8821" w14:textId="77777777" w:rsidR="004E3917" w:rsidRPr="004E3917" w:rsidRDefault="004E3917" w:rsidP="004E3917">
      <w:pPr>
        <w:pStyle w:val="Heading2"/>
        <w:tabs>
          <w:tab w:val="left" w:pos="959"/>
        </w:tabs>
        <w:ind w:left="959" w:right="200"/>
        <w:rPr>
          <w:color w:val="171717"/>
        </w:rPr>
      </w:pPr>
    </w:p>
    <w:p w14:paraId="14A09B45" w14:textId="77777777" w:rsidR="00B539B5" w:rsidRDefault="00000000" w:rsidP="002C5C9A">
      <w:pPr>
        <w:pStyle w:val="ListParagraph"/>
        <w:numPr>
          <w:ilvl w:val="6"/>
          <w:numId w:val="27"/>
        </w:numPr>
        <w:ind w:left="1440" w:right="200" w:hanging="720"/>
        <w:rPr>
          <w:b/>
          <w:color w:val="171717"/>
          <w:sz w:val="25"/>
        </w:rPr>
      </w:pPr>
      <w:r>
        <w:rPr>
          <w:b/>
          <w:color w:val="171717"/>
          <w:sz w:val="25"/>
        </w:rPr>
        <w:t>Service</w:t>
      </w:r>
      <w:r>
        <w:rPr>
          <w:b/>
          <w:color w:val="171717"/>
          <w:spacing w:val="13"/>
          <w:sz w:val="25"/>
        </w:rPr>
        <w:t xml:space="preserve"> </w:t>
      </w:r>
      <w:r>
        <w:rPr>
          <w:b/>
          <w:color w:val="171717"/>
          <w:spacing w:val="-2"/>
          <w:sz w:val="24"/>
        </w:rPr>
        <w:t>Description</w:t>
      </w:r>
    </w:p>
    <w:p w14:paraId="70716467" w14:textId="77777777" w:rsidR="00B539B5" w:rsidRDefault="00000000" w:rsidP="00B64BA3">
      <w:pPr>
        <w:pStyle w:val="BodyText"/>
        <w:spacing w:before="236" w:line="247" w:lineRule="auto"/>
        <w:ind w:left="1440" w:right="200"/>
      </w:pPr>
      <w:r>
        <w:rPr>
          <w:color w:val="171717"/>
        </w:rPr>
        <w:t>Collocation</w:t>
      </w:r>
      <w:r>
        <w:rPr>
          <w:color w:val="171717"/>
          <w:spacing w:val="40"/>
        </w:rPr>
        <w:t xml:space="preserve"> </w:t>
      </w:r>
      <w:r>
        <w:rPr>
          <w:color w:val="171717"/>
        </w:rPr>
        <w:t>service</w:t>
      </w:r>
      <w:r>
        <w:rPr>
          <w:color w:val="171717"/>
          <w:spacing w:val="40"/>
        </w:rPr>
        <w:t xml:space="preserve"> </w:t>
      </w:r>
      <w:r>
        <w:rPr>
          <w:color w:val="171717"/>
        </w:rPr>
        <w:t>allows a Customer</w:t>
      </w:r>
      <w:r>
        <w:rPr>
          <w:color w:val="171717"/>
          <w:spacing w:val="40"/>
        </w:rPr>
        <w:t xml:space="preserve"> </w:t>
      </w:r>
      <w:r>
        <w:rPr>
          <w:color w:val="171717"/>
        </w:rPr>
        <w:t>to place Customer’s telecommunications equipment on certain of the Company’s premises and within space</w:t>
      </w:r>
      <w:r>
        <w:rPr>
          <w:color w:val="171717"/>
          <w:spacing w:val="-1"/>
        </w:rPr>
        <w:t xml:space="preserve"> </w:t>
      </w:r>
      <w:r>
        <w:rPr>
          <w:color w:val="171717"/>
        </w:rPr>
        <w:t>allocated</w:t>
      </w:r>
      <w:r>
        <w:rPr>
          <w:color w:val="171717"/>
          <w:spacing w:val="40"/>
        </w:rPr>
        <w:t xml:space="preserve"> </w:t>
      </w:r>
      <w:r>
        <w:rPr>
          <w:color w:val="171717"/>
        </w:rPr>
        <w:t>at the Company’s</w:t>
      </w:r>
      <w:r>
        <w:rPr>
          <w:color w:val="171717"/>
          <w:spacing w:val="78"/>
        </w:rPr>
        <w:t xml:space="preserve"> </w:t>
      </w:r>
      <w:r>
        <w:rPr>
          <w:color w:val="171717"/>
        </w:rPr>
        <w:t>Head</w:t>
      </w:r>
      <w:r>
        <w:rPr>
          <w:color w:val="171717"/>
          <w:spacing w:val="40"/>
        </w:rPr>
        <w:t xml:space="preserve"> </w:t>
      </w:r>
      <w:r>
        <w:rPr>
          <w:color w:val="171717"/>
        </w:rPr>
        <w:t>Ends,</w:t>
      </w:r>
      <w:r>
        <w:rPr>
          <w:color w:val="171717"/>
          <w:spacing w:val="-5"/>
        </w:rPr>
        <w:t xml:space="preserve"> </w:t>
      </w:r>
      <w:r>
        <w:rPr>
          <w:color w:val="171717"/>
        </w:rPr>
        <w:t>in designated</w:t>
      </w:r>
      <w:r>
        <w:rPr>
          <w:color w:val="171717"/>
          <w:spacing w:val="40"/>
        </w:rPr>
        <w:t xml:space="preserve"> </w:t>
      </w:r>
      <w:r>
        <w:rPr>
          <w:color w:val="171717"/>
        </w:rPr>
        <w:t>locations</w:t>
      </w:r>
      <w:r>
        <w:rPr>
          <w:color w:val="171717"/>
          <w:spacing w:val="-1"/>
        </w:rPr>
        <w:t xml:space="preserve"> </w:t>
      </w:r>
      <w:r>
        <w:rPr>
          <w:color w:val="171717"/>
        </w:rPr>
        <w:t>at</w:t>
      </w:r>
      <w:r>
        <w:rPr>
          <w:color w:val="171717"/>
          <w:spacing w:val="22"/>
        </w:rPr>
        <w:t xml:space="preserve"> </w:t>
      </w:r>
      <w:r>
        <w:rPr>
          <w:color w:val="171717"/>
        </w:rPr>
        <w:t>such</w:t>
      </w:r>
      <w:r>
        <w:rPr>
          <w:color w:val="171717"/>
          <w:spacing w:val="40"/>
        </w:rPr>
        <w:t xml:space="preserve"> </w:t>
      </w:r>
      <w:r>
        <w:rPr>
          <w:color w:val="171717"/>
        </w:rPr>
        <w:t>premises.</w:t>
      </w:r>
      <w:r>
        <w:rPr>
          <w:color w:val="171717"/>
          <w:spacing w:val="80"/>
        </w:rPr>
        <w:t xml:space="preserve"> </w:t>
      </w:r>
      <w:r>
        <w:rPr>
          <w:color w:val="171717"/>
        </w:rPr>
        <w:t>Collocation shall be</w:t>
      </w:r>
      <w:r>
        <w:rPr>
          <w:color w:val="171717"/>
          <w:spacing w:val="-3"/>
        </w:rPr>
        <w:t xml:space="preserve"> </w:t>
      </w:r>
      <w:r>
        <w:rPr>
          <w:color w:val="171717"/>
        </w:rPr>
        <w:t>subject to the</w:t>
      </w:r>
      <w:r>
        <w:rPr>
          <w:color w:val="171717"/>
          <w:spacing w:val="-2"/>
        </w:rPr>
        <w:t xml:space="preserve"> </w:t>
      </w:r>
      <w:r>
        <w:rPr>
          <w:color w:val="171717"/>
        </w:rPr>
        <w:t>availability of appropriately sized and located space at</w:t>
      </w:r>
      <w:r>
        <w:rPr>
          <w:color w:val="171717"/>
          <w:spacing w:val="-1"/>
        </w:rPr>
        <w:t xml:space="preserve"> </w:t>
      </w:r>
      <w:r>
        <w:rPr>
          <w:color w:val="171717"/>
        </w:rPr>
        <w:t>such locations.</w:t>
      </w:r>
      <w:r>
        <w:rPr>
          <w:color w:val="171717"/>
          <w:spacing w:val="40"/>
        </w:rPr>
        <w:t xml:space="preserve"> </w:t>
      </w:r>
      <w:r>
        <w:rPr>
          <w:color w:val="171717"/>
        </w:rPr>
        <w:t>The prices, terms and conditions of collocation</w:t>
      </w:r>
      <w:r>
        <w:rPr>
          <w:color w:val="171717"/>
          <w:spacing w:val="40"/>
        </w:rPr>
        <w:t xml:space="preserve"> </w:t>
      </w:r>
      <w:r>
        <w:rPr>
          <w:color w:val="171717"/>
        </w:rPr>
        <w:t>shall be negotiated between the Company</w:t>
      </w:r>
      <w:r>
        <w:rPr>
          <w:color w:val="171717"/>
          <w:spacing w:val="40"/>
        </w:rPr>
        <w:t xml:space="preserve"> </w:t>
      </w:r>
      <w:r>
        <w:rPr>
          <w:color w:val="171717"/>
        </w:rPr>
        <w:t>and Customer</w:t>
      </w:r>
      <w:r>
        <w:rPr>
          <w:color w:val="171717"/>
          <w:spacing w:val="40"/>
        </w:rPr>
        <w:t xml:space="preserve"> </w:t>
      </w:r>
      <w:r>
        <w:rPr>
          <w:color w:val="171717"/>
        </w:rPr>
        <w:t>on a site-specific basis.</w:t>
      </w:r>
      <w:r>
        <w:rPr>
          <w:color w:val="171717"/>
          <w:spacing w:val="40"/>
        </w:rPr>
        <w:t xml:space="preserve"> </w:t>
      </w:r>
      <w:r>
        <w:rPr>
          <w:color w:val="171717"/>
        </w:rPr>
        <w:t>The Company shall provide space that</w:t>
      </w:r>
      <w:r>
        <w:rPr>
          <w:color w:val="171717"/>
          <w:spacing w:val="40"/>
        </w:rPr>
        <w:t xml:space="preserve"> </w:t>
      </w:r>
      <w:r>
        <w:rPr>
          <w:color w:val="171717"/>
        </w:rPr>
        <w:t>is appropriately</w:t>
      </w:r>
      <w:r>
        <w:rPr>
          <w:color w:val="171717"/>
          <w:spacing w:val="40"/>
        </w:rPr>
        <w:t xml:space="preserve"> </w:t>
      </w:r>
      <w:r>
        <w:rPr>
          <w:color w:val="171717"/>
        </w:rPr>
        <w:t>conditioned</w:t>
      </w:r>
      <w:r>
        <w:rPr>
          <w:color w:val="171717"/>
          <w:spacing w:val="40"/>
        </w:rPr>
        <w:t xml:space="preserve"> </w:t>
      </w:r>
      <w:r>
        <w:rPr>
          <w:color w:val="171717"/>
        </w:rPr>
        <w:t>for Customer’s</w:t>
      </w:r>
      <w:r>
        <w:rPr>
          <w:color w:val="171717"/>
          <w:spacing w:val="40"/>
        </w:rPr>
        <w:t xml:space="preserve"> </w:t>
      </w:r>
      <w:r>
        <w:rPr>
          <w:color w:val="171717"/>
        </w:rPr>
        <w:t>equipment.</w:t>
      </w:r>
    </w:p>
    <w:p w14:paraId="4925C86A" w14:textId="77777777" w:rsidR="00B539B5" w:rsidRDefault="00000000" w:rsidP="002C5C9A">
      <w:pPr>
        <w:pStyle w:val="ListParagraph"/>
        <w:numPr>
          <w:ilvl w:val="6"/>
          <w:numId w:val="27"/>
        </w:numPr>
        <w:spacing w:before="227"/>
        <w:ind w:left="1440" w:right="200" w:hanging="720"/>
        <w:rPr>
          <w:b/>
          <w:color w:val="171717"/>
          <w:sz w:val="25"/>
        </w:rPr>
      </w:pPr>
      <w:r>
        <w:rPr>
          <w:b/>
          <w:color w:val="171717"/>
          <w:w w:val="105"/>
          <w:sz w:val="24"/>
        </w:rPr>
        <w:t>Non-Recurring</w:t>
      </w:r>
      <w:r>
        <w:rPr>
          <w:b/>
          <w:color w:val="171717"/>
          <w:spacing w:val="-16"/>
          <w:w w:val="105"/>
          <w:sz w:val="24"/>
        </w:rPr>
        <w:t xml:space="preserve"> </w:t>
      </w:r>
      <w:r>
        <w:rPr>
          <w:b/>
          <w:color w:val="171717"/>
          <w:w w:val="105"/>
          <w:sz w:val="25"/>
        </w:rPr>
        <w:t>and</w:t>
      </w:r>
      <w:r>
        <w:rPr>
          <w:b/>
          <w:color w:val="171717"/>
          <w:spacing w:val="1"/>
          <w:w w:val="105"/>
          <w:sz w:val="25"/>
        </w:rPr>
        <w:t xml:space="preserve"> </w:t>
      </w:r>
      <w:r>
        <w:rPr>
          <w:b/>
          <w:color w:val="171717"/>
          <w:w w:val="105"/>
          <w:sz w:val="24"/>
        </w:rPr>
        <w:t>Monthly</w:t>
      </w:r>
      <w:r>
        <w:rPr>
          <w:b/>
          <w:color w:val="171717"/>
          <w:spacing w:val="-4"/>
          <w:w w:val="105"/>
          <w:sz w:val="24"/>
        </w:rPr>
        <w:t xml:space="preserve"> </w:t>
      </w:r>
      <w:r>
        <w:rPr>
          <w:b/>
          <w:color w:val="171717"/>
          <w:w w:val="105"/>
          <w:sz w:val="24"/>
        </w:rPr>
        <w:t>Recurring</w:t>
      </w:r>
      <w:r>
        <w:rPr>
          <w:b/>
          <w:color w:val="171717"/>
          <w:spacing w:val="9"/>
          <w:w w:val="105"/>
          <w:sz w:val="24"/>
        </w:rPr>
        <w:t xml:space="preserve"> </w:t>
      </w:r>
      <w:r>
        <w:rPr>
          <w:b/>
          <w:color w:val="171717"/>
          <w:spacing w:val="-2"/>
          <w:w w:val="105"/>
          <w:sz w:val="24"/>
        </w:rPr>
        <w:t>Rates</w:t>
      </w:r>
    </w:p>
    <w:p w14:paraId="4986743B" w14:textId="77777777" w:rsidR="00B539B5" w:rsidRDefault="00000000" w:rsidP="00B64BA3">
      <w:pPr>
        <w:spacing w:before="219"/>
        <w:ind w:left="1440" w:right="200"/>
        <w:rPr>
          <w:sz w:val="25"/>
        </w:rPr>
      </w:pPr>
      <w:r>
        <w:rPr>
          <w:color w:val="171717"/>
          <w:spacing w:val="-5"/>
          <w:sz w:val="25"/>
        </w:rPr>
        <w:t>ICB</w:t>
      </w:r>
    </w:p>
    <w:p w14:paraId="4625E096" w14:textId="77777777" w:rsidR="00B539B5" w:rsidRDefault="00B539B5" w:rsidP="004E3917">
      <w:pPr>
        <w:pStyle w:val="BodyText"/>
        <w:spacing w:before="15"/>
        <w:ind w:right="200"/>
        <w:rPr>
          <w:b/>
          <w:sz w:val="25"/>
        </w:rPr>
      </w:pPr>
    </w:p>
    <w:p w14:paraId="3625BC93" w14:textId="77777777" w:rsidR="00B539B5" w:rsidRDefault="00000000" w:rsidP="003C23D7">
      <w:pPr>
        <w:pStyle w:val="Heading2"/>
      </w:pPr>
      <w:bookmarkStart w:id="44" w:name="_TOC_250001"/>
      <w:r>
        <w:t>SCHEDULE</w:t>
      </w:r>
      <w:r>
        <w:rPr>
          <w:spacing w:val="-7"/>
        </w:rPr>
        <w:t xml:space="preserve"> </w:t>
      </w:r>
      <w:r>
        <w:t>3:</w:t>
      </w:r>
      <w:r>
        <w:rPr>
          <w:spacing w:val="-22"/>
        </w:rPr>
        <w:t xml:space="preserve"> </w:t>
      </w:r>
      <w:r>
        <w:t>SPECIAL</w:t>
      </w:r>
      <w:r>
        <w:rPr>
          <w:spacing w:val="5"/>
        </w:rPr>
        <w:t xml:space="preserve"> </w:t>
      </w:r>
      <w:bookmarkEnd w:id="44"/>
      <w:r>
        <w:t>CONSTRUCTION</w:t>
      </w:r>
    </w:p>
    <w:p w14:paraId="60C02453" w14:textId="77777777" w:rsidR="00B539B5" w:rsidRDefault="00B539B5" w:rsidP="004E3917">
      <w:pPr>
        <w:pStyle w:val="BodyText"/>
        <w:spacing w:before="27"/>
        <w:ind w:right="200"/>
        <w:rPr>
          <w:b/>
          <w:sz w:val="25"/>
        </w:rPr>
      </w:pPr>
    </w:p>
    <w:p w14:paraId="463E6496" w14:textId="77777777" w:rsidR="00B539B5" w:rsidRDefault="00000000" w:rsidP="002C5C9A">
      <w:pPr>
        <w:pStyle w:val="ListParagraph"/>
        <w:numPr>
          <w:ilvl w:val="6"/>
          <w:numId w:val="27"/>
        </w:numPr>
        <w:ind w:left="1440" w:right="200" w:hanging="720"/>
        <w:rPr>
          <w:b/>
          <w:color w:val="1F1F1F"/>
          <w:sz w:val="25"/>
        </w:rPr>
      </w:pPr>
      <w:r>
        <w:rPr>
          <w:b/>
          <w:color w:val="1F1F1F"/>
          <w:spacing w:val="-2"/>
          <w:sz w:val="25"/>
        </w:rPr>
        <w:t>Service</w:t>
      </w:r>
      <w:r>
        <w:rPr>
          <w:b/>
          <w:color w:val="1F1F1F"/>
          <w:spacing w:val="-3"/>
          <w:sz w:val="25"/>
        </w:rPr>
        <w:t xml:space="preserve"> </w:t>
      </w:r>
      <w:r>
        <w:rPr>
          <w:b/>
          <w:color w:val="1F1F1F"/>
          <w:spacing w:val="-2"/>
          <w:sz w:val="25"/>
        </w:rPr>
        <w:t>Description</w:t>
      </w:r>
    </w:p>
    <w:p w14:paraId="62A59F90" w14:textId="77777777" w:rsidR="00B539B5" w:rsidRDefault="00000000" w:rsidP="00B64BA3">
      <w:pPr>
        <w:spacing w:before="219"/>
        <w:ind w:left="1440" w:right="200"/>
        <w:rPr>
          <w:sz w:val="24"/>
        </w:rPr>
      </w:pPr>
      <w:r>
        <w:rPr>
          <w:color w:val="1F1F1F"/>
          <w:sz w:val="24"/>
        </w:rPr>
        <w:t>Special</w:t>
      </w:r>
      <w:r>
        <w:rPr>
          <w:color w:val="1F1F1F"/>
          <w:spacing w:val="-5"/>
          <w:sz w:val="24"/>
        </w:rPr>
        <w:t xml:space="preserve"> </w:t>
      </w:r>
      <w:r>
        <w:rPr>
          <w:color w:val="1F1F1F"/>
          <w:sz w:val="24"/>
        </w:rPr>
        <w:t>construction</w:t>
      </w:r>
      <w:r>
        <w:rPr>
          <w:color w:val="1F1F1F"/>
          <w:spacing w:val="-1"/>
          <w:sz w:val="24"/>
        </w:rPr>
        <w:t xml:space="preserve"> </w:t>
      </w:r>
      <w:r>
        <w:rPr>
          <w:color w:val="1F1F1F"/>
          <w:sz w:val="24"/>
        </w:rPr>
        <w:t>or arrangement of facilities</w:t>
      </w:r>
      <w:r>
        <w:rPr>
          <w:color w:val="1F1F1F"/>
          <w:spacing w:val="-18"/>
          <w:sz w:val="24"/>
        </w:rPr>
        <w:t xml:space="preserve"> </w:t>
      </w:r>
      <w:r>
        <w:rPr>
          <w:color w:val="1F1F1F"/>
          <w:sz w:val="24"/>
        </w:rPr>
        <w:t>may</w:t>
      </w:r>
      <w:r>
        <w:rPr>
          <w:color w:val="1F1F1F"/>
          <w:spacing w:val="-3"/>
          <w:sz w:val="24"/>
        </w:rPr>
        <w:t xml:space="preserve"> </w:t>
      </w:r>
      <w:r>
        <w:rPr>
          <w:color w:val="1F1F1F"/>
          <w:sz w:val="24"/>
        </w:rPr>
        <w:t>be undertaken</w:t>
      </w:r>
      <w:r>
        <w:rPr>
          <w:color w:val="1F1F1F"/>
          <w:spacing w:val="-3"/>
          <w:sz w:val="24"/>
        </w:rPr>
        <w:t xml:space="preserve"> </w:t>
      </w:r>
      <w:r>
        <w:rPr>
          <w:color w:val="1F1F1F"/>
          <w:sz w:val="24"/>
        </w:rPr>
        <w:t>on a reasonable</w:t>
      </w:r>
      <w:r>
        <w:rPr>
          <w:color w:val="1F1F1F"/>
          <w:spacing w:val="-14"/>
          <w:sz w:val="24"/>
        </w:rPr>
        <w:t xml:space="preserve"> </w:t>
      </w:r>
      <w:proofErr w:type="gramStart"/>
      <w:r>
        <w:rPr>
          <w:color w:val="1F1F1F"/>
          <w:sz w:val="24"/>
        </w:rPr>
        <w:t>efforts</w:t>
      </w:r>
      <w:proofErr w:type="gramEnd"/>
      <w:r>
        <w:rPr>
          <w:color w:val="1F1F1F"/>
          <w:spacing w:val="-3"/>
          <w:sz w:val="24"/>
        </w:rPr>
        <w:t xml:space="preserve"> </w:t>
      </w:r>
      <w:r>
        <w:rPr>
          <w:color w:val="1F1F1F"/>
          <w:sz w:val="24"/>
        </w:rPr>
        <w:t>basis</w:t>
      </w:r>
      <w:r>
        <w:rPr>
          <w:color w:val="1F1F1F"/>
          <w:spacing w:val="-8"/>
          <w:sz w:val="24"/>
        </w:rPr>
        <w:t xml:space="preserve"> </w:t>
      </w:r>
      <w:r>
        <w:rPr>
          <w:color w:val="1F1F1F"/>
          <w:sz w:val="24"/>
        </w:rPr>
        <w:t>at the</w:t>
      </w:r>
      <w:r>
        <w:rPr>
          <w:color w:val="1F1F1F"/>
          <w:spacing w:val="-3"/>
          <w:sz w:val="24"/>
        </w:rPr>
        <w:t xml:space="preserve"> </w:t>
      </w:r>
      <w:r>
        <w:rPr>
          <w:color w:val="1F1F1F"/>
          <w:sz w:val="24"/>
        </w:rPr>
        <w:t>request</w:t>
      </w:r>
      <w:r>
        <w:rPr>
          <w:color w:val="1F1F1F"/>
          <w:spacing w:val="-2"/>
          <w:sz w:val="24"/>
        </w:rPr>
        <w:t xml:space="preserve"> </w:t>
      </w:r>
      <w:r>
        <w:rPr>
          <w:color w:val="1F1F1F"/>
          <w:sz w:val="24"/>
        </w:rPr>
        <w:t>of the Customer,</w:t>
      </w:r>
      <w:r>
        <w:rPr>
          <w:color w:val="1F1F1F"/>
          <w:spacing w:val="-19"/>
          <w:sz w:val="24"/>
        </w:rPr>
        <w:t xml:space="preserve"> </w:t>
      </w:r>
      <w:r>
        <w:rPr>
          <w:color w:val="1F1F1F"/>
          <w:sz w:val="24"/>
        </w:rPr>
        <w:t>and upon</w:t>
      </w:r>
      <w:r>
        <w:rPr>
          <w:color w:val="1F1F1F"/>
          <w:spacing w:val="-8"/>
          <w:sz w:val="24"/>
        </w:rPr>
        <w:t xml:space="preserve"> </w:t>
      </w:r>
      <w:r>
        <w:rPr>
          <w:color w:val="1F1F1F"/>
          <w:sz w:val="24"/>
        </w:rPr>
        <w:t>a</w:t>
      </w:r>
      <w:r>
        <w:rPr>
          <w:color w:val="1F1F1F"/>
          <w:spacing w:val="-7"/>
          <w:sz w:val="24"/>
        </w:rPr>
        <w:t xml:space="preserve"> </w:t>
      </w:r>
      <w:r>
        <w:rPr>
          <w:color w:val="1F1F1F"/>
          <w:sz w:val="24"/>
        </w:rPr>
        <w:t>determination by</w:t>
      </w:r>
      <w:r>
        <w:rPr>
          <w:color w:val="1F1F1F"/>
          <w:spacing w:val="-15"/>
          <w:sz w:val="24"/>
        </w:rPr>
        <w:t xml:space="preserve"> </w:t>
      </w:r>
      <w:r>
        <w:rPr>
          <w:color w:val="1F1F1F"/>
          <w:sz w:val="24"/>
        </w:rPr>
        <w:t>the</w:t>
      </w:r>
      <w:r>
        <w:rPr>
          <w:color w:val="1F1F1F"/>
          <w:spacing w:val="-15"/>
          <w:sz w:val="24"/>
        </w:rPr>
        <w:t xml:space="preserve"> </w:t>
      </w:r>
      <w:r>
        <w:rPr>
          <w:color w:val="1F1F1F"/>
          <w:sz w:val="24"/>
        </w:rPr>
        <w:t>Company</w:t>
      </w:r>
      <w:r>
        <w:rPr>
          <w:color w:val="1F1F1F"/>
          <w:spacing w:val="-20"/>
          <w:sz w:val="24"/>
        </w:rPr>
        <w:t xml:space="preserve"> </w:t>
      </w:r>
      <w:r>
        <w:rPr>
          <w:color w:val="1F1F1F"/>
          <w:sz w:val="24"/>
        </w:rPr>
        <w:t>that</w:t>
      </w:r>
      <w:r>
        <w:rPr>
          <w:color w:val="1F1F1F"/>
          <w:spacing w:val="-15"/>
          <w:sz w:val="24"/>
        </w:rPr>
        <w:t xml:space="preserve"> </w:t>
      </w:r>
      <w:r>
        <w:rPr>
          <w:color w:val="1F1F1F"/>
          <w:sz w:val="24"/>
        </w:rPr>
        <w:t>such</w:t>
      </w:r>
      <w:r>
        <w:rPr>
          <w:color w:val="1F1F1F"/>
          <w:spacing w:val="-15"/>
          <w:sz w:val="24"/>
        </w:rPr>
        <w:t xml:space="preserve"> </w:t>
      </w:r>
      <w:r>
        <w:rPr>
          <w:color w:val="1F1F1F"/>
          <w:sz w:val="24"/>
        </w:rPr>
        <w:t>charges</w:t>
      </w:r>
      <w:r>
        <w:rPr>
          <w:color w:val="1F1F1F"/>
          <w:spacing w:val="-19"/>
          <w:sz w:val="24"/>
        </w:rPr>
        <w:t xml:space="preserve"> </w:t>
      </w:r>
      <w:r>
        <w:rPr>
          <w:color w:val="1F1F1F"/>
          <w:sz w:val="24"/>
        </w:rPr>
        <w:t>should</w:t>
      </w:r>
      <w:r>
        <w:rPr>
          <w:color w:val="1F1F1F"/>
          <w:spacing w:val="-10"/>
          <w:sz w:val="24"/>
        </w:rPr>
        <w:t xml:space="preserve"> </w:t>
      </w:r>
      <w:r>
        <w:rPr>
          <w:color w:val="1F1F1F"/>
          <w:sz w:val="24"/>
        </w:rPr>
        <w:t>apply</w:t>
      </w:r>
      <w:r>
        <w:rPr>
          <w:color w:val="1F1F1F"/>
          <w:spacing w:val="-15"/>
          <w:sz w:val="24"/>
        </w:rPr>
        <w:t xml:space="preserve"> </w:t>
      </w:r>
      <w:r>
        <w:rPr>
          <w:color w:val="1F1F1F"/>
          <w:sz w:val="24"/>
        </w:rPr>
        <w:t>in</w:t>
      </w:r>
      <w:r>
        <w:rPr>
          <w:color w:val="1F1F1F"/>
          <w:spacing w:val="-6"/>
          <w:sz w:val="24"/>
        </w:rPr>
        <w:t xml:space="preserve"> </w:t>
      </w:r>
      <w:r>
        <w:rPr>
          <w:color w:val="1F1F1F"/>
          <w:sz w:val="24"/>
        </w:rPr>
        <w:t>that</w:t>
      </w:r>
      <w:r>
        <w:rPr>
          <w:color w:val="1F1F1F"/>
          <w:spacing w:val="-8"/>
          <w:sz w:val="24"/>
        </w:rPr>
        <w:t xml:space="preserve"> </w:t>
      </w:r>
      <w:r>
        <w:rPr>
          <w:color w:val="1F1F1F"/>
          <w:sz w:val="24"/>
        </w:rPr>
        <w:t>particular</w:t>
      </w:r>
      <w:r>
        <w:rPr>
          <w:color w:val="1F1F1F"/>
          <w:spacing w:val="-24"/>
          <w:sz w:val="24"/>
        </w:rPr>
        <w:t xml:space="preserve"> </w:t>
      </w:r>
      <w:r>
        <w:rPr>
          <w:color w:val="1F1F1F"/>
          <w:sz w:val="24"/>
        </w:rPr>
        <w:t>instance.</w:t>
      </w:r>
      <w:r>
        <w:rPr>
          <w:color w:val="1F1F1F"/>
          <w:spacing w:val="-25"/>
          <w:sz w:val="24"/>
        </w:rPr>
        <w:t xml:space="preserve"> </w:t>
      </w:r>
      <w:r>
        <w:rPr>
          <w:color w:val="1F1F1F"/>
          <w:sz w:val="24"/>
        </w:rPr>
        <w:t>Special Construction is undertaken:</w:t>
      </w:r>
    </w:p>
    <w:p w14:paraId="06E745B0" w14:textId="77777777" w:rsidR="00B539B5" w:rsidRDefault="00000000" w:rsidP="004E3917">
      <w:pPr>
        <w:pStyle w:val="ListParagraph"/>
        <w:numPr>
          <w:ilvl w:val="0"/>
          <w:numId w:val="2"/>
        </w:numPr>
        <w:tabs>
          <w:tab w:val="left" w:pos="2500"/>
        </w:tabs>
        <w:spacing w:before="242"/>
        <w:ind w:right="200"/>
        <w:rPr>
          <w:color w:val="1F1F1F"/>
          <w:sz w:val="24"/>
        </w:rPr>
      </w:pPr>
      <w:r>
        <w:rPr>
          <w:color w:val="1F1F1F"/>
          <w:spacing w:val="-2"/>
          <w:sz w:val="24"/>
        </w:rPr>
        <w:t>where</w:t>
      </w:r>
      <w:r>
        <w:rPr>
          <w:color w:val="1F1F1F"/>
          <w:spacing w:val="-15"/>
          <w:sz w:val="24"/>
        </w:rPr>
        <w:t xml:space="preserve"> </w:t>
      </w:r>
      <w:r>
        <w:rPr>
          <w:color w:val="1F1F1F"/>
          <w:spacing w:val="-2"/>
          <w:sz w:val="24"/>
        </w:rPr>
        <w:t>facilities</w:t>
      </w:r>
      <w:r>
        <w:rPr>
          <w:color w:val="1F1F1F"/>
          <w:spacing w:val="-20"/>
          <w:sz w:val="24"/>
        </w:rPr>
        <w:t xml:space="preserve"> </w:t>
      </w:r>
      <w:r>
        <w:rPr>
          <w:color w:val="1F1F1F"/>
          <w:spacing w:val="-2"/>
          <w:sz w:val="24"/>
        </w:rPr>
        <w:t>are</w:t>
      </w:r>
      <w:r>
        <w:rPr>
          <w:color w:val="1F1F1F"/>
          <w:spacing w:val="8"/>
          <w:sz w:val="24"/>
        </w:rPr>
        <w:t xml:space="preserve"> </w:t>
      </w:r>
      <w:r>
        <w:rPr>
          <w:color w:val="1F1F1F"/>
          <w:spacing w:val="-2"/>
          <w:sz w:val="24"/>
        </w:rPr>
        <w:t>not</w:t>
      </w:r>
      <w:r>
        <w:rPr>
          <w:color w:val="1F1F1F"/>
          <w:spacing w:val="1"/>
          <w:sz w:val="24"/>
        </w:rPr>
        <w:t xml:space="preserve"> </w:t>
      </w:r>
      <w:r>
        <w:rPr>
          <w:color w:val="1F1F1F"/>
          <w:spacing w:val="-2"/>
          <w:sz w:val="24"/>
        </w:rPr>
        <w:t>presently</w:t>
      </w:r>
      <w:r>
        <w:rPr>
          <w:color w:val="1F1F1F"/>
          <w:spacing w:val="-1"/>
          <w:sz w:val="24"/>
        </w:rPr>
        <w:t xml:space="preserve"> </w:t>
      </w:r>
      <w:r>
        <w:rPr>
          <w:color w:val="1F1F1F"/>
          <w:spacing w:val="-2"/>
          <w:sz w:val="24"/>
        </w:rPr>
        <w:t>available;</w:t>
      </w:r>
    </w:p>
    <w:p w14:paraId="71691367" w14:textId="77777777" w:rsidR="00B539B5" w:rsidRDefault="00000000" w:rsidP="004E3917">
      <w:pPr>
        <w:pStyle w:val="ListParagraph"/>
        <w:numPr>
          <w:ilvl w:val="0"/>
          <w:numId w:val="2"/>
        </w:numPr>
        <w:tabs>
          <w:tab w:val="left" w:pos="2496"/>
          <w:tab w:val="left" w:pos="2500"/>
        </w:tabs>
        <w:spacing w:before="235" w:line="242" w:lineRule="auto"/>
        <w:ind w:left="2496" w:right="200"/>
        <w:rPr>
          <w:color w:val="1F1F1F"/>
          <w:sz w:val="24"/>
        </w:rPr>
      </w:pPr>
      <w:r>
        <w:rPr>
          <w:color w:val="1F1F1F"/>
          <w:sz w:val="24"/>
        </w:rPr>
        <w:t>where</w:t>
      </w:r>
      <w:r>
        <w:rPr>
          <w:color w:val="1F1F1F"/>
          <w:spacing w:val="-15"/>
          <w:sz w:val="24"/>
        </w:rPr>
        <w:t xml:space="preserve"> </w:t>
      </w:r>
      <w:r>
        <w:rPr>
          <w:color w:val="1F1F1F"/>
          <w:sz w:val="24"/>
        </w:rPr>
        <w:t>the</w:t>
      </w:r>
      <w:r>
        <w:rPr>
          <w:color w:val="1F1F1F"/>
          <w:spacing w:val="-15"/>
          <w:sz w:val="24"/>
        </w:rPr>
        <w:t xml:space="preserve"> </w:t>
      </w:r>
      <w:r>
        <w:rPr>
          <w:color w:val="1F1F1F"/>
          <w:sz w:val="24"/>
        </w:rPr>
        <w:t>service</w:t>
      </w:r>
      <w:r>
        <w:rPr>
          <w:color w:val="1F1F1F"/>
          <w:spacing w:val="-15"/>
          <w:sz w:val="24"/>
        </w:rPr>
        <w:t xml:space="preserve"> </w:t>
      </w:r>
      <w:r>
        <w:rPr>
          <w:color w:val="1F1F1F"/>
          <w:sz w:val="24"/>
        </w:rPr>
        <w:t>is</w:t>
      </w:r>
      <w:r>
        <w:rPr>
          <w:color w:val="1F1F1F"/>
          <w:spacing w:val="-13"/>
          <w:sz w:val="24"/>
        </w:rPr>
        <w:t xml:space="preserve"> </w:t>
      </w:r>
      <w:r>
        <w:rPr>
          <w:color w:val="1F1F1F"/>
          <w:sz w:val="24"/>
        </w:rPr>
        <w:t>of a</w:t>
      </w:r>
      <w:r>
        <w:rPr>
          <w:color w:val="1F1F1F"/>
          <w:spacing w:val="-13"/>
          <w:sz w:val="24"/>
        </w:rPr>
        <w:t xml:space="preserve"> </w:t>
      </w:r>
      <w:r>
        <w:rPr>
          <w:color w:val="1F1F1F"/>
          <w:sz w:val="24"/>
        </w:rPr>
        <w:t>type</w:t>
      </w:r>
      <w:r>
        <w:rPr>
          <w:color w:val="1F1F1F"/>
          <w:spacing w:val="-16"/>
          <w:sz w:val="24"/>
        </w:rPr>
        <w:t xml:space="preserve"> </w:t>
      </w:r>
      <w:r>
        <w:rPr>
          <w:color w:val="1F1F1F"/>
          <w:sz w:val="24"/>
        </w:rPr>
        <w:t>other</w:t>
      </w:r>
      <w:r>
        <w:rPr>
          <w:color w:val="1F1F1F"/>
          <w:spacing w:val="-8"/>
          <w:sz w:val="24"/>
        </w:rPr>
        <w:t xml:space="preserve"> </w:t>
      </w:r>
      <w:r>
        <w:rPr>
          <w:color w:val="1F1F1F"/>
          <w:sz w:val="24"/>
        </w:rPr>
        <w:t>than</w:t>
      </w:r>
      <w:r>
        <w:rPr>
          <w:color w:val="1F1F1F"/>
          <w:spacing w:val="-17"/>
          <w:sz w:val="24"/>
        </w:rPr>
        <w:t xml:space="preserve"> </w:t>
      </w:r>
      <w:r>
        <w:rPr>
          <w:color w:val="1F1F1F"/>
          <w:sz w:val="24"/>
        </w:rPr>
        <w:t>that</w:t>
      </w:r>
      <w:r>
        <w:rPr>
          <w:color w:val="1F1F1F"/>
          <w:spacing w:val="-4"/>
          <w:sz w:val="24"/>
        </w:rPr>
        <w:t xml:space="preserve"> </w:t>
      </w:r>
      <w:r>
        <w:rPr>
          <w:color w:val="1F1F1F"/>
          <w:sz w:val="24"/>
        </w:rPr>
        <w:t>which</w:t>
      </w:r>
      <w:r>
        <w:rPr>
          <w:color w:val="1F1F1F"/>
          <w:spacing w:val="-15"/>
          <w:sz w:val="24"/>
        </w:rPr>
        <w:t xml:space="preserve"> </w:t>
      </w:r>
      <w:r>
        <w:rPr>
          <w:color w:val="1F1F1F"/>
          <w:sz w:val="24"/>
        </w:rPr>
        <w:t>the</w:t>
      </w:r>
      <w:r>
        <w:rPr>
          <w:color w:val="1F1F1F"/>
          <w:spacing w:val="-16"/>
          <w:sz w:val="24"/>
        </w:rPr>
        <w:t xml:space="preserve"> </w:t>
      </w:r>
      <w:r>
        <w:rPr>
          <w:color w:val="1F1F1F"/>
          <w:sz w:val="24"/>
        </w:rPr>
        <w:t>Company</w:t>
      </w:r>
      <w:r>
        <w:rPr>
          <w:color w:val="1F1F1F"/>
          <w:spacing w:val="-19"/>
          <w:sz w:val="24"/>
        </w:rPr>
        <w:t xml:space="preserve"> </w:t>
      </w:r>
      <w:r>
        <w:rPr>
          <w:color w:val="1F1F1F"/>
          <w:sz w:val="24"/>
        </w:rPr>
        <w:t>would normally utilize</w:t>
      </w:r>
      <w:r>
        <w:rPr>
          <w:color w:val="1F1F1F"/>
          <w:spacing w:val="-1"/>
          <w:sz w:val="24"/>
        </w:rPr>
        <w:t xml:space="preserve"> </w:t>
      </w:r>
      <w:r>
        <w:rPr>
          <w:color w:val="1F1F1F"/>
          <w:sz w:val="24"/>
        </w:rPr>
        <w:t>in the furnishing</w:t>
      </w:r>
      <w:r>
        <w:rPr>
          <w:color w:val="1F1F1F"/>
          <w:spacing w:val="-1"/>
          <w:sz w:val="24"/>
        </w:rPr>
        <w:t xml:space="preserve"> </w:t>
      </w:r>
      <w:r>
        <w:rPr>
          <w:color w:val="1F1F1F"/>
          <w:sz w:val="24"/>
        </w:rPr>
        <w:t>of its service;</w:t>
      </w:r>
    </w:p>
    <w:p w14:paraId="671A4589" w14:textId="77777777" w:rsidR="00B539B5" w:rsidRDefault="00000000" w:rsidP="004E3917">
      <w:pPr>
        <w:pStyle w:val="ListParagraph"/>
        <w:numPr>
          <w:ilvl w:val="0"/>
          <w:numId w:val="2"/>
        </w:numPr>
        <w:tabs>
          <w:tab w:val="left" w:pos="2479"/>
          <w:tab w:val="left" w:pos="2496"/>
        </w:tabs>
        <w:spacing w:before="228"/>
        <w:ind w:left="2496" w:right="200"/>
        <w:rPr>
          <w:color w:val="1F1F1F"/>
          <w:sz w:val="24"/>
        </w:rPr>
      </w:pPr>
      <w:r>
        <w:rPr>
          <w:color w:val="1F1F1F"/>
          <w:sz w:val="24"/>
        </w:rPr>
        <w:t>where</w:t>
      </w:r>
      <w:r>
        <w:rPr>
          <w:color w:val="1F1F1F"/>
          <w:spacing w:val="-20"/>
          <w:sz w:val="24"/>
        </w:rPr>
        <w:t xml:space="preserve"> </w:t>
      </w:r>
      <w:r>
        <w:rPr>
          <w:color w:val="1F1F1F"/>
          <w:sz w:val="24"/>
        </w:rPr>
        <w:t>the</w:t>
      </w:r>
      <w:r>
        <w:rPr>
          <w:color w:val="1F1F1F"/>
          <w:spacing w:val="-15"/>
          <w:sz w:val="24"/>
        </w:rPr>
        <w:t xml:space="preserve"> </w:t>
      </w:r>
      <w:r>
        <w:rPr>
          <w:color w:val="1F1F1F"/>
          <w:sz w:val="24"/>
        </w:rPr>
        <w:t>service</w:t>
      </w:r>
      <w:r>
        <w:rPr>
          <w:color w:val="1F1F1F"/>
          <w:spacing w:val="-15"/>
          <w:sz w:val="24"/>
        </w:rPr>
        <w:t xml:space="preserve"> </w:t>
      </w:r>
      <w:r>
        <w:rPr>
          <w:color w:val="1F1F1F"/>
          <w:sz w:val="24"/>
        </w:rPr>
        <w:t>is</w:t>
      </w:r>
      <w:r>
        <w:rPr>
          <w:color w:val="1F1F1F"/>
          <w:spacing w:val="-15"/>
          <w:sz w:val="24"/>
        </w:rPr>
        <w:t xml:space="preserve"> </w:t>
      </w:r>
      <w:r>
        <w:rPr>
          <w:color w:val="1F1F1F"/>
          <w:sz w:val="24"/>
        </w:rPr>
        <w:t>requested</w:t>
      </w:r>
      <w:r>
        <w:rPr>
          <w:color w:val="1F1F1F"/>
          <w:spacing w:val="-15"/>
          <w:sz w:val="24"/>
        </w:rPr>
        <w:t xml:space="preserve"> </w:t>
      </w:r>
      <w:r>
        <w:rPr>
          <w:color w:val="1F1F1F"/>
          <w:sz w:val="24"/>
        </w:rPr>
        <w:t>over</w:t>
      </w:r>
      <w:r>
        <w:rPr>
          <w:color w:val="1F1F1F"/>
          <w:spacing w:val="-14"/>
          <w:sz w:val="24"/>
        </w:rPr>
        <w:t xml:space="preserve"> </w:t>
      </w:r>
      <w:r>
        <w:rPr>
          <w:color w:val="1F1F1F"/>
          <w:sz w:val="24"/>
        </w:rPr>
        <w:t>a</w:t>
      </w:r>
      <w:r>
        <w:rPr>
          <w:color w:val="1F1F1F"/>
          <w:spacing w:val="-5"/>
          <w:sz w:val="24"/>
        </w:rPr>
        <w:t xml:space="preserve"> </w:t>
      </w:r>
      <w:r>
        <w:rPr>
          <w:color w:val="1F1F1F"/>
          <w:sz w:val="24"/>
        </w:rPr>
        <w:t>route</w:t>
      </w:r>
      <w:r>
        <w:rPr>
          <w:color w:val="1F1F1F"/>
          <w:spacing w:val="-15"/>
          <w:sz w:val="24"/>
        </w:rPr>
        <w:t xml:space="preserve"> </w:t>
      </w:r>
      <w:r>
        <w:rPr>
          <w:color w:val="1F1F1F"/>
          <w:sz w:val="24"/>
        </w:rPr>
        <w:t>other</w:t>
      </w:r>
      <w:r>
        <w:rPr>
          <w:color w:val="1F1F1F"/>
          <w:spacing w:val="-15"/>
          <w:sz w:val="24"/>
        </w:rPr>
        <w:t xml:space="preserve"> </w:t>
      </w:r>
      <w:r>
        <w:rPr>
          <w:color w:val="1F1F1F"/>
          <w:sz w:val="24"/>
        </w:rPr>
        <w:t>than</w:t>
      </w:r>
      <w:r>
        <w:rPr>
          <w:color w:val="1F1F1F"/>
          <w:spacing w:val="-9"/>
          <w:sz w:val="24"/>
        </w:rPr>
        <w:t xml:space="preserve"> </w:t>
      </w:r>
      <w:r>
        <w:rPr>
          <w:color w:val="1F1F1F"/>
          <w:sz w:val="24"/>
        </w:rPr>
        <w:t>that</w:t>
      </w:r>
      <w:r>
        <w:rPr>
          <w:color w:val="1F1F1F"/>
          <w:spacing w:val="-15"/>
          <w:sz w:val="24"/>
        </w:rPr>
        <w:t xml:space="preserve"> </w:t>
      </w:r>
      <w:r>
        <w:rPr>
          <w:color w:val="1F1F1F"/>
          <w:sz w:val="24"/>
        </w:rPr>
        <w:t>which</w:t>
      </w:r>
      <w:r>
        <w:rPr>
          <w:color w:val="1F1F1F"/>
          <w:spacing w:val="-15"/>
          <w:sz w:val="24"/>
        </w:rPr>
        <w:t xml:space="preserve"> </w:t>
      </w:r>
      <w:r>
        <w:rPr>
          <w:color w:val="1F1F1F"/>
          <w:sz w:val="24"/>
        </w:rPr>
        <w:t>the Company</w:t>
      </w:r>
      <w:r>
        <w:rPr>
          <w:color w:val="1F1F1F"/>
          <w:spacing w:val="-9"/>
          <w:sz w:val="24"/>
        </w:rPr>
        <w:t xml:space="preserve"> </w:t>
      </w:r>
      <w:r>
        <w:rPr>
          <w:color w:val="1F1F1F"/>
          <w:sz w:val="24"/>
        </w:rPr>
        <w:t>would normally</w:t>
      </w:r>
      <w:r>
        <w:rPr>
          <w:color w:val="1F1F1F"/>
          <w:spacing w:val="-5"/>
          <w:sz w:val="24"/>
        </w:rPr>
        <w:t xml:space="preserve"> </w:t>
      </w:r>
      <w:r>
        <w:rPr>
          <w:color w:val="1F1F1F"/>
          <w:sz w:val="24"/>
        </w:rPr>
        <w:t>utilize</w:t>
      </w:r>
      <w:r>
        <w:rPr>
          <w:color w:val="1F1F1F"/>
          <w:spacing w:val="-4"/>
          <w:sz w:val="24"/>
        </w:rPr>
        <w:t xml:space="preserve"> </w:t>
      </w:r>
      <w:r>
        <w:rPr>
          <w:color w:val="1F1F1F"/>
          <w:sz w:val="24"/>
        </w:rPr>
        <w:t>in the furnishing</w:t>
      </w:r>
      <w:r>
        <w:rPr>
          <w:color w:val="1F1F1F"/>
          <w:spacing w:val="-1"/>
          <w:sz w:val="24"/>
        </w:rPr>
        <w:t xml:space="preserve"> </w:t>
      </w:r>
      <w:r>
        <w:rPr>
          <w:color w:val="1F1F1F"/>
          <w:sz w:val="24"/>
        </w:rPr>
        <w:t>of</w:t>
      </w:r>
      <w:r>
        <w:rPr>
          <w:color w:val="1F1F1F"/>
          <w:spacing w:val="27"/>
          <w:sz w:val="24"/>
        </w:rPr>
        <w:t xml:space="preserve"> </w:t>
      </w:r>
      <w:r>
        <w:rPr>
          <w:color w:val="1F1F1F"/>
          <w:sz w:val="24"/>
        </w:rPr>
        <w:t>its</w:t>
      </w:r>
      <w:r>
        <w:rPr>
          <w:color w:val="1F1F1F"/>
          <w:spacing w:val="-8"/>
          <w:sz w:val="24"/>
        </w:rPr>
        <w:t xml:space="preserve"> </w:t>
      </w:r>
      <w:r>
        <w:rPr>
          <w:color w:val="1F1F1F"/>
          <w:sz w:val="24"/>
        </w:rPr>
        <w:t>services;</w:t>
      </w:r>
    </w:p>
    <w:p w14:paraId="75EA80FE" w14:textId="77777777" w:rsidR="00B539B5" w:rsidRDefault="00000000" w:rsidP="004E3917">
      <w:pPr>
        <w:pStyle w:val="ListParagraph"/>
        <w:numPr>
          <w:ilvl w:val="0"/>
          <w:numId w:val="2"/>
        </w:numPr>
        <w:tabs>
          <w:tab w:val="left" w:pos="2500"/>
        </w:tabs>
        <w:spacing w:before="242"/>
        <w:ind w:right="200" w:hanging="708"/>
        <w:rPr>
          <w:color w:val="1F1F1F"/>
          <w:sz w:val="24"/>
        </w:rPr>
      </w:pPr>
      <w:r>
        <w:rPr>
          <w:color w:val="1F1F1F"/>
          <w:sz w:val="24"/>
        </w:rPr>
        <w:t>where</w:t>
      </w:r>
      <w:r>
        <w:rPr>
          <w:color w:val="1F1F1F"/>
          <w:spacing w:val="-16"/>
          <w:sz w:val="24"/>
        </w:rPr>
        <w:t xml:space="preserve"> </w:t>
      </w:r>
      <w:r>
        <w:rPr>
          <w:color w:val="1F1F1F"/>
          <w:sz w:val="24"/>
        </w:rPr>
        <w:t>the</w:t>
      </w:r>
      <w:r>
        <w:rPr>
          <w:color w:val="1F1F1F"/>
          <w:spacing w:val="-23"/>
          <w:sz w:val="24"/>
        </w:rPr>
        <w:t xml:space="preserve"> </w:t>
      </w:r>
      <w:r>
        <w:rPr>
          <w:color w:val="1F1F1F"/>
          <w:sz w:val="24"/>
        </w:rPr>
        <w:t>service</w:t>
      </w:r>
      <w:r>
        <w:rPr>
          <w:color w:val="1F1F1F"/>
          <w:spacing w:val="-9"/>
          <w:sz w:val="24"/>
        </w:rPr>
        <w:t xml:space="preserve"> </w:t>
      </w:r>
      <w:r>
        <w:rPr>
          <w:color w:val="1F1F1F"/>
          <w:sz w:val="24"/>
        </w:rPr>
        <w:t>is</w:t>
      </w:r>
      <w:r>
        <w:rPr>
          <w:color w:val="1F1F1F"/>
          <w:spacing w:val="-12"/>
          <w:sz w:val="24"/>
        </w:rPr>
        <w:t xml:space="preserve"> </w:t>
      </w:r>
      <w:r>
        <w:rPr>
          <w:color w:val="1F1F1F"/>
          <w:sz w:val="24"/>
        </w:rPr>
        <w:t>in</w:t>
      </w:r>
      <w:r>
        <w:rPr>
          <w:color w:val="1F1F1F"/>
          <w:spacing w:val="-8"/>
          <w:sz w:val="24"/>
        </w:rPr>
        <w:t xml:space="preserve"> </w:t>
      </w:r>
      <w:r>
        <w:rPr>
          <w:color w:val="1F1F1F"/>
          <w:sz w:val="24"/>
        </w:rPr>
        <w:t>a</w:t>
      </w:r>
      <w:r>
        <w:rPr>
          <w:color w:val="1F1F1F"/>
          <w:spacing w:val="-14"/>
          <w:sz w:val="24"/>
        </w:rPr>
        <w:t xml:space="preserve"> </w:t>
      </w:r>
      <w:r>
        <w:rPr>
          <w:color w:val="1F1F1F"/>
          <w:sz w:val="24"/>
        </w:rPr>
        <w:t>quantity</w:t>
      </w:r>
      <w:r>
        <w:rPr>
          <w:color w:val="1F1F1F"/>
          <w:spacing w:val="-20"/>
          <w:sz w:val="24"/>
        </w:rPr>
        <w:t xml:space="preserve"> </w:t>
      </w:r>
      <w:r>
        <w:rPr>
          <w:color w:val="1F1F1F"/>
          <w:sz w:val="24"/>
        </w:rPr>
        <w:t>greater</w:t>
      </w:r>
      <w:r>
        <w:rPr>
          <w:color w:val="1F1F1F"/>
          <w:spacing w:val="-14"/>
          <w:sz w:val="24"/>
        </w:rPr>
        <w:t xml:space="preserve"> </w:t>
      </w:r>
      <w:r>
        <w:rPr>
          <w:color w:val="1F1F1F"/>
          <w:sz w:val="24"/>
        </w:rPr>
        <w:t>than</w:t>
      </w:r>
      <w:r>
        <w:rPr>
          <w:color w:val="1F1F1F"/>
          <w:spacing w:val="-10"/>
          <w:sz w:val="24"/>
        </w:rPr>
        <w:t xml:space="preserve"> </w:t>
      </w:r>
      <w:r>
        <w:rPr>
          <w:color w:val="1F1F1F"/>
          <w:sz w:val="24"/>
        </w:rPr>
        <w:t>that</w:t>
      </w:r>
      <w:r>
        <w:rPr>
          <w:color w:val="1F1F1F"/>
          <w:spacing w:val="-6"/>
          <w:sz w:val="24"/>
        </w:rPr>
        <w:t xml:space="preserve"> </w:t>
      </w:r>
      <w:r>
        <w:rPr>
          <w:color w:val="1F1F1F"/>
          <w:sz w:val="24"/>
        </w:rPr>
        <w:t>which</w:t>
      </w:r>
      <w:r>
        <w:rPr>
          <w:color w:val="1F1F1F"/>
          <w:spacing w:val="-20"/>
          <w:sz w:val="24"/>
        </w:rPr>
        <w:t xml:space="preserve"> </w:t>
      </w:r>
      <w:r>
        <w:rPr>
          <w:color w:val="1F1F1F"/>
          <w:sz w:val="24"/>
        </w:rPr>
        <w:t>the</w:t>
      </w:r>
      <w:r>
        <w:rPr>
          <w:color w:val="1F1F1F"/>
          <w:spacing w:val="-14"/>
          <w:sz w:val="24"/>
        </w:rPr>
        <w:t xml:space="preserve"> </w:t>
      </w:r>
      <w:r>
        <w:rPr>
          <w:color w:val="1F1F1F"/>
          <w:sz w:val="24"/>
        </w:rPr>
        <w:t>Company would normally provide;</w:t>
      </w:r>
    </w:p>
    <w:p w14:paraId="40638383" w14:textId="77777777" w:rsidR="00B539B5" w:rsidRDefault="00000000" w:rsidP="004E3917">
      <w:pPr>
        <w:pStyle w:val="ListParagraph"/>
        <w:numPr>
          <w:ilvl w:val="0"/>
          <w:numId w:val="2"/>
        </w:numPr>
        <w:tabs>
          <w:tab w:val="left" w:pos="2500"/>
        </w:tabs>
        <w:spacing w:before="233"/>
        <w:ind w:right="200"/>
        <w:rPr>
          <w:color w:val="1F1F1F"/>
          <w:sz w:val="24"/>
        </w:rPr>
      </w:pPr>
      <w:r>
        <w:rPr>
          <w:color w:val="1F1F1F"/>
          <w:sz w:val="24"/>
        </w:rPr>
        <w:t>where</w:t>
      </w:r>
      <w:r>
        <w:rPr>
          <w:color w:val="1F1F1F"/>
          <w:spacing w:val="-18"/>
          <w:sz w:val="24"/>
        </w:rPr>
        <w:t xml:space="preserve"> </w:t>
      </w:r>
      <w:r>
        <w:rPr>
          <w:color w:val="1F1F1F"/>
          <w:sz w:val="24"/>
        </w:rPr>
        <w:t>service</w:t>
      </w:r>
      <w:r>
        <w:rPr>
          <w:color w:val="1F1F1F"/>
          <w:spacing w:val="-15"/>
          <w:sz w:val="24"/>
        </w:rPr>
        <w:t xml:space="preserve"> </w:t>
      </w:r>
      <w:r>
        <w:rPr>
          <w:color w:val="1F1F1F"/>
          <w:sz w:val="24"/>
        </w:rPr>
        <w:t>is</w:t>
      </w:r>
      <w:r>
        <w:rPr>
          <w:color w:val="1F1F1F"/>
          <w:spacing w:val="-12"/>
          <w:sz w:val="24"/>
        </w:rPr>
        <w:t xml:space="preserve"> </w:t>
      </w:r>
      <w:r>
        <w:rPr>
          <w:color w:val="1F1F1F"/>
          <w:sz w:val="24"/>
        </w:rPr>
        <w:t>requested</w:t>
      </w:r>
      <w:r>
        <w:rPr>
          <w:color w:val="1F1F1F"/>
          <w:spacing w:val="-24"/>
          <w:sz w:val="24"/>
        </w:rPr>
        <w:t xml:space="preserve"> </w:t>
      </w:r>
      <w:r>
        <w:rPr>
          <w:color w:val="1F1F1F"/>
          <w:sz w:val="24"/>
        </w:rPr>
        <w:t>on</w:t>
      </w:r>
      <w:r>
        <w:rPr>
          <w:color w:val="1F1F1F"/>
          <w:spacing w:val="-1"/>
          <w:sz w:val="24"/>
        </w:rPr>
        <w:t xml:space="preserve"> </w:t>
      </w:r>
      <w:r>
        <w:rPr>
          <w:color w:val="1F1F1F"/>
          <w:sz w:val="24"/>
        </w:rPr>
        <w:t>an</w:t>
      </w:r>
      <w:r>
        <w:rPr>
          <w:color w:val="1F1F1F"/>
          <w:spacing w:val="-15"/>
          <w:sz w:val="24"/>
        </w:rPr>
        <w:t xml:space="preserve"> </w:t>
      </w:r>
      <w:r>
        <w:rPr>
          <w:color w:val="1F1F1F"/>
          <w:sz w:val="24"/>
        </w:rPr>
        <w:t>expedited</w:t>
      </w:r>
      <w:r>
        <w:rPr>
          <w:color w:val="1F1F1F"/>
          <w:spacing w:val="-15"/>
          <w:sz w:val="24"/>
        </w:rPr>
        <w:t xml:space="preserve"> </w:t>
      </w:r>
      <w:r>
        <w:rPr>
          <w:color w:val="1F1F1F"/>
          <w:spacing w:val="-2"/>
          <w:sz w:val="24"/>
        </w:rPr>
        <w:t>basis;</w:t>
      </w:r>
    </w:p>
    <w:p w14:paraId="729BF198" w14:textId="3C83F65F" w:rsidR="005C56DF" w:rsidRPr="005C56DF" w:rsidRDefault="00000000" w:rsidP="005C56DF">
      <w:pPr>
        <w:pStyle w:val="ListParagraph"/>
        <w:numPr>
          <w:ilvl w:val="0"/>
          <w:numId w:val="2"/>
        </w:numPr>
        <w:tabs>
          <w:tab w:val="left" w:pos="2500"/>
        </w:tabs>
        <w:spacing w:before="238" w:line="237" w:lineRule="auto"/>
        <w:ind w:right="200"/>
        <w:rPr>
          <w:color w:val="1F1F1F"/>
        </w:rPr>
      </w:pPr>
      <w:r>
        <w:rPr>
          <w:color w:val="1F1F1F"/>
          <w:sz w:val="24"/>
        </w:rPr>
        <w:t>where</w:t>
      </w:r>
      <w:r>
        <w:rPr>
          <w:color w:val="1F1F1F"/>
          <w:spacing w:val="-15"/>
          <w:sz w:val="24"/>
        </w:rPr>
        <w:t xml:space="preserve"> </w:t>
      </w:r>
      <w:r>
        <w:rPr>
          <w:color w:val="1F1F1F"/>
          <w:sz w:val="24"/>
        </w:rPr>
        <w:t>service</w:t>
      </w:r>
      <w:r>
        <w:rPr>
          <w:color w:val="1F1F1F"/>
          <w:spacing w:val="-15"/>
          <w:sz w:val="24"/>
        </w:rPr>
        <w:t xml:space="preserve"> </w:t>
      </w:r>
      <w:r>
        <w:rPr>
          <w:color w:val="1F1F1F"/>
          <w:sz w:val="24"/>
        </w:rPr>
        <w:t>is</w:t>
      </w:r>
      <w:r>
        <w:rPr>
          <w:color w:val="1F1F1F"/>
          <w:spacing w:val="-15"/>
          <w:sz w:val="24"/>
        </w:rPr>
        <w:t xml:space="preserve"> </w:t>
      </w:r>
      <w:r>
        <w:rPr>
          <w:color w:val="1F1F1F"/>
          <w:sz w:val="24"/>
        </w:rPr>
        <w:t>requested</w:t>
      </w:r>
      <w:r>
        <w:rPr>
          <w:color w:val="1F1F1F"/>
          <w:spacing w:val="-24"/>
          <w:sz w:val="24"/>
        </w:rPr>
        <w:t xml:space="preserve"> </w:t>
      </w:r>
      <w:r>
        <w:rPr>
          <w:color w:val="1F1F1F"/>
          <w:sz w:val="24"/>
        </w:rPr>
        <w:t>on</w:t>
      </w:r>
      <w:r>
        <w:rPr>
          <w:color w:val="1F1F1F"/>
          <w:spacing w:val="-15"/>
          <w:sz w:val="24"/>
        </w:rPr>
        <w:t xml:space="preserve"> </w:t>
      </w:r>
      <w:r>
        <w:rPr>
          <w:color w:val="1F1F1F"/>
          <w:sz w:val="24"/>
        </w:rPr>
        <w:t>a</w:t>
      </w:r>
      <w:r>
        <w:rPr>
          <w:color w:val="1F1F1F"/>
          <w:spacing w:val="-15"/>
          <w:sz w:val="24"/>
        </w:rPr>
        <w:t xml:space="preserve"> </w:t>
      </w:r>
      <w:r>
        <w:rPr>
          <w:color w:val="1F1F1F"/>
          <w:sz w:val="24"/>
        </w:rPr>
        <w:t>temporary</w:t>
      </w:r>
      <w:r>
        <w:rPr>
          <w:color w:val="1F1F1F"/>
          <w:spacing w:val="-24"/>
          <w:sz w:val="24"/>
        </w:rPr>
        <w:t xml:space="preserve"> </w:t>
      </w:r>
      <w:r>
        <w:rPr>
          <w:color w:val="1F1F1F"/>
          <w:sz w:val="24"/>
        </w:rPr>
        <w:t>basis</w:t>
      </w:r>
      <w:r>
        <w:rPr>
          <w:color w:val="1F1F1F"/>
          <w:spacing w:val="-15"/>
          <w:sz w:val="24"/>
        </w:rPr>
        <w:t xml:space="preserve"> </w:t>
      </w:r>
      <w:r>
        <w:rPr>
          <w:color w:val="1F1F1F"/>
          <w:sz w:val="24"/>
        </w:rPr>
        <w:t>until</w:t>
      </w:r>
      <w:r>
        <w:rPr>
          <w:color w:val="1F1F1F"/>
          <w:spacing w:val="-15"/>
          <w:sz w:val="24"/>
        </w:rPr>
        <w:t xml:space="preserve"> </w:t>
      </w:r>
      <w:r>
        <w:rPr>
          <w:color w:val="1F1F1F"/>
          <w:sz w:val="24"/>
        </w:rPr>
        <w:t>permanent</w:t>
      </w:r>
      <w:r>
        <w:rPr>
          <w:color w:val="1F1F1F"/>
          <w:spacing w:val="-15"/>
          <w:sz w:val="24"/>
        </w:rPr>
        <w:t xml:space="preserve"> </w:t>
      </w:r>
      <w:r>
        <w:rPr>
          <w:color w:val="1F1F1F"/>
          <w:sz w:val="24"/>
        </w:rPr>
        <w:t>facilities are</w:t>
      </w:r>
      <w:r>
        <w:rPr>
          <w:color w:val="1F1F1F"/>
          <w:spacing w:val="-7"/>
          <w:sz w:val="24"/>
        </w:rPr>
        <w:t xml:space="preserve"> </w:t>
      </w:r>
      <w:r>
        <w:rPr>
          <w:color w:val="1F1F1F"/>
          <w:sz w:val="24"/>
        </w:rPr>
        <w:t>available;</w:t>
      </w:r>
    </w:p>
    <w:p w14:paraId="3C47ACA8" w14:textId="77777777" w:rsidR="005C56DF" w:rsidRDefault="005C56DF" w:rsidP="005C56DF">
      <w:pPr>
        <w:spacing w:line="247" w:lineRule="auto"/>
        <w:ind w:right="200"/>
        <w:jc w:val="center"/>
      </w:pPr>
      <w:r>
        <w:rPr>
          <w:color w:val="1F1F1F"/>
        </w:rPr>
        <w:lastRenderedPageBreak/>
        <w:t>SECTION 3 RATE</w:t>
      </w:r>
      <w:r>
        <w:rPr>
          <w:color w:val="1F1F1F"/>
          <w:spacing w:val="15"/>
        </w:rPr>
        <w:t xml:space="preserve"> </w:t>
      </w:r>
      <w:r>
        <w:rPr>
          <w:color w:val="1F1F1F"/>
          <w:spacing w:val="-2"/>
        </w:rPr>
        <w:t>SCHEDULES</w:t>
      </w:r>
    </w:p>
    <w:p w14:paraId="312A3BDF" w14:textId="77777777" w:rsidR="005C56DF" w:rsidRPr="005C56DF" w:rsidRDefault="005C56DF" w:rsidP="005C56DF">
      <w:pPr>
        <w:tabs>
          <w:tab w:val="left" w:pos="2500"/>
        </w:tabs>
        <w:spacing w:before="238" w:line="237" w:lineRule="auto"/>
        <w:ind w:right="200"/>
        <w:rPr>
          <w:color w:val="1F1F1F"/>
        </w:rPr>
      </w:pPr>
    </w:p>
    <w:p w14:paraId="0D1B7F95" w14:textId="77777777" w:rsidR="00B539B5" w:rsidRDefault="00000000" w:rsidP="004E3917">
      <w:pPr>
        <w:pStyle w:val="ListParagraph"/>
        <w:numPr>
          <w:ilvl w:val="0"/>
          <w:numId w:val="2"/>
        </w:numPr>
        <w:tabs>
          <w:tab w:val="left" w:pos="2500"/>
        </w:tabs>
        <w:spacing w:before="224"/>
        <w:ind w:right="200"/>
        <w:rPr>
          <w:color w:val="1F1F1F"/>
          <w:sz w:val="24"/>
        </w:rPr>
      </w:pPr>
      <w:r>
        <w:rPr>
          <w:color w:val="1F1F1F"/>
          <w:spacing w:val="-2"/>
          <w:sz w:val="24"/>
        </w:rPr>
        <w:t>where</w:t>
      </w:r>
      <w:r>
        <w:rPr>
          <w:color w:val="1F1F1F"/>
          <w:spacing w:val="-15"/>
          <w:sz w:val="24"/>
        </w:rPr>
        <w:t xml:space="preserve"> </w:t>
      </w:r>
      <w:r>
        <w:rPr>
          <w:color w:val="1F1F1F"/>
          <w:spacing w:val="-2"/>
          <w:sz w:val="24"/>
        </w:rPr>
        <w:t>the</w:t>
      </w:r>
      <w:r>
        <w:rPr>
          <w:color w:val="1F1F1F"/>
          <w:spacing w:val="-13"/>
          <w:sz w:val="24"/>
        </w:rPr>
        <w:t xml:space="preserve"> </w:t>
      </w:r>
      <w:r>
        <w:rPr>
          <w:color w:val="1F1F1F"/>
          <w:spacing w:val="-2"/>
          <w:sz w:val="24"/>
        </w:rPr>
        <w:t>service</w:t>
      </w:r>
      <w:r>
        <w:rPr>
          <w:color w:val="1F1F1F"/>
          <w:spacing w:val="-3"/>
          <w:sz w:val="24"/>
        </w:rPr>
        <w:t xml:space="preserve"> </w:t>
      </w:r>
      <w:r>
        <w:rPr>
          <w:color w:val="1F1F1F"/>
          <w:spacing w:val="-2"/>
          <w:sz w:val="24"/>
        </w:rPr>
        <w:t>requested</w:t>
      </w:r>
      <w:r>
        <w:rPr>
          <w:color w:val="1F1F1F"/>
          <w:spacing w:val="3"/>
          <w:sz w:val="24"/>
        </w:rPr>
        <w:t xml:space="preserve"> </w:t>
      </w:r>
      <w:r>
        <w:rPr>
          <w:color w:val="1F1F1F"/>
          <w:spacing w:val="-2"/>
          <w:sz w:val="24"/>
        </w:rPr>
        <w:t>involves</w:t>
      </w:r>
      <w:r>
        <w:rPr>
          <w:color w:val="1F1F1F"/>
          <w:spacing w:val="-13"/>
          <w:sz w:val="24"/>
        </w:rPr>
        <w:t xml:space="preserve"> </w:t>
      </w:r>
      <w:r>
        <w:rPr>
          <w:color w:val="1F1F1F"/>
          <w:spacing w:val="-2"/>
          <w:sz w:val="24"/>
        </w:rPr>
        <w:t>abnormal</w:t>
      </w:r>
      <w:r>
        <w:rPr>
          <w:color w:val="1F1F1F"/>
          <w:spacing w:val="5"/>
          <w:sz w:val="24"/>
        </w:rPr>
        <w:t xml:space="preserve"> </w:t>
      </w:r>
      <w:r>
        <w:rPr>
          <w:color w:val="1F1F1F"/>
          <w:spacing w:val="-2"/>
          <w:sz w:val="24"/>
        </w:rPr>
        <w:t>costs;</w:t>
      </w:r>
      <w:r>
        <w:rPr>
          <w:color w:val="1F1F1F"/>
          <w:spacing w:val="-19"/>
          <w:sz w:val="24"/>
        </w:rPr>
        <w:t xml:space="preserve"> </w:t>
      </w:r>
      <w:r>
        <w:rPr>
          <w:color w:val="1F1F1F"/>
          <w:spacing w:val="-5"/>
          <w:sz w:val="24"/>
        </w:rPr>
        <w:t>or</w:t>
      </w:r>
    </w:p>
    <w:p w14:paraId="72FA2AE7" w14:textId="77777777" w:rsidR="00B539B5" w:rsidRDefault="00000000" w:rsidP="004E3917">
      <w:pPr>
        <w:pStyle w:val="ListParagraph"/>
        <w:numPr>
          <w:ilvl w:val="0"/>
          <w:numId w:val="2"/>
        </w:numPr>
        <w:tabs>
          <w:tab w:val="left" w:pos="2479"/>
          <w:tab w:val="left" w:pos="2496"/>
        </w:tabs>
        <w:spacing w:before="237"/>
        <w:ind w:left="2496" w:right="200" w:hanging="709"/>
        <w:rPr>
          <w:color w:val="1F1F1F"/>
          <w:sz w:val="24"/>
        </w:rPr>
      </w:pPr>
      <w:r>
        <w:rPr>
          <w:color w:val="1F1F1F"/>
          <w:sz w:val="24"/>
        </w:rPr>
        <w:t>where</w:t>
      </w:r>
      <w:r>
        <w:rPr>
          <w:color w:val="1F1F1F"/>
          <w:spacing w:val="-17"/>
          <w:sz w:val="24"/>
        </w:rPr>
        <w:t xml:space="preserve"> </w:t>
      </w:r>
      <w:r>
        <w:rPr>
          <w:color w:val="1F1F1F"/>
          <w:sz w:val="24"/>
        </w:rPr>
        <w:t>service</w:t>
      </w:r>
      <w:r>
        <w:rPr>
          <w:color w:val="1F1F1F"/>
          <w:spacing w:val="-16"/>
          <w:sz w:val="24"/>
        </w:rPr>
        <w:t xml:space="preserve"> </w:t>
      </w:r>
      <w:r>
        <w:rPr>
          <w:color w:val="1F1F1F"/>
          <w:sz w:val="24"/>
        </w:rPr>
        <w:t>is</w:t>
      </w:r>
      <w:r>
        <w:rPr>
          <w:color w:val="1F1F1F"/>
          <w:spacing w:val="-15"/>
          <w:sz w:val="24"/>
        </w:rPr>
        <w:t xml:space="preserve"> </w:t>
      </w:r>
      <w:r>
        <w:rPr>
          <w:color w:val="1F1F1F"/>
          <w:sz w:val="24"/>
        </w:rPr>
        <w:t>requested</w:t>
      </w:r>
      <w:r>
        <w:rPr>
          <w:color w:val="1F1F1F"/>
          <w:spacing w:val="-20"/>
          <w:sz w:val="24"/>
        </w:rPr>
        <w:t xml:space="preserve"> </w:t>
      </w:r>
      <w:r>
        <w:rPr>
          <w:color w:val="1F1F1F"/>
          <w:sz w:val="24"/>
        </w:rPr>
        <w:t>in</w:t>
      </w:r>
      <w:r>
        <w:rPr>
          <w:color w:val="1F1F1F"/>
          <w:spacing w:val="-15"/>
          <w:sz w:val="24"/>
        </w:rPr>
        <w:t xml:space="preserve"> </w:t>
      </w:r>
      <w:r>
        <w:rPr>
          <w:color w:val="1F1F1F"/>
          <w:sz w:val="24"/>
        </w:rPr>
        <w:t>advance</w:t>
      </w:r>
      <w:r>
        <w:rPr>
          <w:color w:val="1F1F1F"/>
          <w:spacing w:val="-26"/>
          <w:sz w:val="24"/>
        </w:rPr>
        <w:t xml:space="preserve"> </w:t>
      </w:r>
      <w:r>
        <w:rPr>
          <w:color w:val="1F1F1F"/>
          <w:sz w:val="24"/>
        </w:rPr>
        <w:t>of</w:t>
      </w:r>
      <w:r>
        <w:rPr>
          <w:color w:val="1F1F1F"/>
          <w:spacing w:val="-14"/>
          <w:sz w:val="24"/>
        </w:rPr>
        <w:t xml:space="preserve"> </w:t>
      </w:r>
      <w:r>
        <w:rPr>
          <w:color w:val="1F1F1F"/>
          <w:sz w:val="24"/>
        </w:rPr>
        <w:t>the</w:t>
      </w:r>
      <w:r>
        <w:rPr>
          <w:color w:val="1F1F1F"/>
          <w:spacing w:val="-23"/>
          <w:sz w:val="24"/>
        </w:rPr>
        <w:t xml:space="preserve"> </w:t>
      </w:r>
      <w:r>
        <w:rPr>
          <w:color w:val="1F1F1F"/>
          <w:sz w:val="24"/>
        </w:rPr>
        <w:t>Company’s</w:t>
      </w:r>
      <w:r>
        <w:rPr>
          <w:color w:val="1F1F1F"/>
          <w:spacing w:val="-15"/>
          <w:sz w:val="24"/>
        </w:rPr>
        <w:t xml:space="preserve"> </w:t>
      </w:r>
      <w:r>
        <w:rPr>
          <w:color w:val="1F1F1F"/>
          <w:sz w:val="24"/>
        </w:rPr>
        <w:t>normal construction schedule.</w:t>
      </w:r>
    </w:p>
    <w:p w14:paraId="024CCD78" w14:textId="77777777" w:rsidR="00B539B5" w:rsidRDefault="00000000" w:rsidP="002C5C9A">
      <w:pPr>
        <w:pStyle w:val="ListParagraph"/>
        <w:numPr>
          <w:ilvl w:val="6"/>
          <w:numId w:val="27"/>
        </w:numPr>
        <w:spacing w:before="202"/>
        <w:ind w:left="1440" w:right="200" w:hanging="720"/>
        <w:rPr>
          <w:b/>
          <w:color w:val="1F1F1F"/>
          <w:sz w:val="25"/>
        </w:rPr>
      </w:pPr>
      <w:r>
        <w:rPr>
          <w:b/>
          <w:color w:val="1F1F1F"/>
          <w:sz w:val="25"/>
        </w:rPr>
        <w:t>Non-Recurring</w:t>
      </w:r>
      <w:r>
        <w:rPr>
          <w:b/>
          <w:color w:val="1F1F1F"/>
          <w:spacing w:val="-11"/>
          <w:sz w:val="25"/>
        </w:rPr>
        <w:t xml:space="preserve"> </w:t>
      </w:r>
      <w:r>
        <w:rPr>
          <w:b/>
          <w:color w:val="1F1F1F"/>
          <w:sz w:val="25"/>
        </w:rPr>
        <w:t>and</w:t>
      </w:r>
      <w:r>
        <w:rPr>
          <w:b/>
          <w:color w:val="1F1F1F"/>
          <w:spacing w:val="10"/>
          <w:sz w:val="25"/>
        </w:rPr>
        <w:t xml:space="preserve"> </w:t>
      </w:r>
      <w:r>
        <w:rPr>
          <w:b/>
          <w:color w:val="1F1F1F"/>
          <w:sz w:val="25"/>
        </w:rPr>
        <w:t>Monthly Recurring</w:t>
      </w:r>
      <w:r>
        <w:rPr>
          <w:b/>
          <w:color w:val="1F1F1F"/>
          <w:spacing w:val="7"/>
          <w:sz w:val="25"/>
        </w:rPr>
        <w:t xml:space="preserve"> </w:t>
      </w:r>
      <w:r>
        <w:rPr>
          <w:b/>
          <w:color w:val="1F1F1F"/>
          <w:spacing w:val="-2"/>
          <w:sz w:val="25"/>
        </w:rPr>
        <w:t>Rates</w:t>
      </w:r>
    </w:p>
    <w:p w14:paraId="57731722" w14:textId="77777777" w:rsidR="00B539B5" w:rsidRDefault="00000000" w:rsidP="00B64BA3">
      <w:pPr>
        <w:spacing w:before="229"/>
        <w:ind w:left="1440" w:right="200"/>
        <w:rPr>
          <w:sz w:val="25"/>
        </w:rPr>
      </w:pPr>
      <w:r>
        <w:rPr>
          <w:color w:val="1F1F1F"/>
          <w:spacing w:val="-5"/>
          <w:sz w:val="25"/>
        </w:rPr>
        <w:t>ICB</w:t>
      </w:r>
    </w:p>
    <w:p w14:paraId="754B6970" w14:textId="77777777" w:rsidR="00B539B5" w:rsidRDefault="00B539B5" w:rsidP="004E3917">
      <w:pPr>
        <w:pStyle w:val="BodyText"/>
        <w:spacing w:before="26"/>
        <w:ind w:right="200"/>
        <w:rPr>
          <w:b/>
          <w:sz w:val="24"/>
        </w:rPr>
      </w:pPr>
    </w:p>
    <w:p w14:paraId="6918E8B8" w14:textId="77777777" w:rsidR="00B539B5" w:rsidRPr="00B64BA3" w:rsidRDefault="00000000" w:rsidP="00B64BA3">
      <w:pPr>
        <w:tabs>
          <w:tab w:val="left" w:pos="1060"/>
        </w:tabs>
        <w:ind w:right="200"/>
        <w:rPr>
          <w:b/>
          <w:color w:val="1F1F1F"/>
          <w:sz w:val="24"/>
        </w:rPr>
      </w:pPr>
      <w:r w:rsidRPr="00B64BA3">
        <w:rPr>
          <w:b/>
          <w:color w:val="1F1F1F"/>
          <w:sz w:val="24"/>
        </w:rPr>
        <w:t>SCHEDULE</w:t>
      </w:r>
      <w:r w:rsidRPr="00B64BA3">
        <w:rPr>
          <w:b/>
          <w:color w:val="1F1F1F"/>
          <w:spacing w:val="-9"/>
          <w:sz w:val="24"/>
        </w:rPr>
        <w:t xml:space="preserve"> </w:t>
      </w:r>
      <w:r w:rsidRPr="00B64BA3">
        <w:rPr>
          <w:b/>
          <w:color w:val="1F1F1F"/>
          <w:sz w:val="24"/>
        </w:rPr>
        <w:t>4:</w:t>
      </w:r>
      <w:r w:rsidRPr="00B64BA3">
        <w:rPr>
          <w:b/>
          <w:color w:val="1F1F1F"/>
          <w:spacing w:val="9"/>
          <w:sz w:val="24"/>
        </w:rPr>
        <w:t xml:space="preserve"> </w:t>
      </w:r>
      <w:r w:rsidRPr="00B64BA3">
        <w:rPr>
          <w:b/>
          <w:color w:val="1F1F1F"/>
          <w:sz w:val="24"/>
        </w:rPr>
        <w:t>TIME</w:t>
      </w:r>
      <w:r w:rsidRPr="00B64BA3">
        <w:rPr>
          <w:b/>
          <w:color w:val="1F1F1F"/>
          <w:spacing w:val="-1"/>
          <w:sz w:val="24"/>
        </w:rPr>
        <w:t xml:space="preserve"> </w:t>
      </w:r>
      <w:r w:rsidRPr="00B64BA3">
        <w:rPr>
          <w:b/>
          <w:color w:val="1F1F1F"/>
          <w:sz w:val="24"/>
        </w:rPr>
        <w:t>AND</w:t>
      </w:r>
      <w:r w:rsidRPr="00B64BA3">
        <w:rPr>
          <w:b/>
          <w:color w:val="1F1F1F"/>
          <w:spacing w:val="-3"/>
          <w:sz w:val="24"/>
        </w:rPr>
        <w:t xml:space="preserve"> </w:t>
      </w:r>
      <w:r w:rsidRPr="00B64BA3">
        <w:rPr>
          <w:b/>
          <w:color w:val="1F1F1F"/>
          <w:sz w:val="24"/>
        </w:rPr>
        <w:t>MATERIAL</w:t>
      </w:r>
      <w:r w:rsidRPr="00B64BA3">
        <w:rPr>
          <w:b/>
          <w:color w:val="1F1F1F"/>
          <w:spacing w:val="-1"/>
          <w:sz w:val="24"/>
        </w:rPr>
        <w:t xml:space="preserve"> </w:t>
      </w:r>
      <w:r w:rsidRPr="00B64BA3">
        <w:rPr>
          <w:b/>
          <w:color w:val="1F1F1F"/>
          <w:spacing w:val="-2"/>
          <w:sz w:val="24"/>
        </w:rPr>
        <w:t>SERVICES</w:t>
      </w:r>
    </w:p>
    <w:p w14:paraId="7BA4BE6C" w14:textId="77777777" w:rsidR="00B539B5" w:rsidRDefault="00B539B5" w:rsidP="004E3917">
      <w:pPr>
        <w:pStyle w:val="BodyText"/>
        <w:ind w:right="200"/>
        <w:rPr>
          <w:b/>
          <w:sz w:val="24"/>
        </w:rPr>
      </w:pPr>
    </w:p>
    <w:p w14:paraId="7A2A1E6E" w14:textId="77777777" w:rsidR="00B539B5" w:rsidRDefault="00000000" w:rsidP="002C5C9A">
      <w:pPr>
        <w:pStyle w:val="ListParagraph"/>
        <w:numPr>
          <w:ilvl w:val="6"/>
          <w:numId w:val="27"/>
        </w:numPr>
        <w:ind w:left="1440" w:right="200" w:hanging="720"/>
        <w:rPr>
          <w:b/>
          <w:color w:val="1F1F1F"/>
          <w:sz w:val="24"/>
        </w:rPr>
      </w:pPr>
      <w:r>
        <w:rPr>
          <w:b/>
          <w:color w:val="1F1F1F"/>
          <w:sz w:val="24"/>
        </w:rPr>
        <w:t>Service</w:t>
      </w:r>
      <w:r>
        <w:rPr>
          <w:b/>
          <w:color w:val="1F1F1F"/>
          <w:spacing w:val="-5"/>
          <w:sz w:val="24"/>
        </w:rPr>
        <w:t xml:space="preserve"> </w:t>
      </w:r>
      <w:r>
        <w:rPr>
          <w:b/>
          <w:color w:val="1F1F1F"/>
          <w:spacing w:val="-2"/>
          <w:sz w:val="24"/>
        </w:rPr>
        <w:t>Description</w:t>
      </w:r>
    </w:p>
    <w:p w14:paraId="3CDE6310" w14:textId="77777777" w:rsidR="00B539B5" w:rsidRDefault="00B539B5" w:rsidP="00B64BA3">
      <w:pPr>
        <w:pStyle w:val="BodyText"/>
        <w:spacing w:before="12"/>
        <w:ind w:left="1440" w:right="200" w:hanging="720"/>
        <w:rPr>
          <w:b/>
          <w:sz w:val="24"/>
        </w:rPr>
      </w:pPr>
    </w:p>
    <w:p w14:paraId="3A8B3574" w14:textId="77777777" w:rsidR="00B539B5" w:rsidRDefault="00000000" w:rsidP="00B64BA3">
      <w:pPr>
        <w:ind w:left="1440" w:right="200"/>
        <w:rPr>
          <w:sz w:val="24"/>
        </w:rPr>
      </w:pPr>
      <w:r>
        <w:rPr>
          <w:sz w:val="24"/>
        </w:rPr>
        <w:t>This service provides for the Time and Materials charges associated with installation, maintenance, testing and repair deemed to be associated with equipment</w:t>
      </w:r>
      <w:r>
        <w:rPr>
          <w:spacing w:val="-3"/>
          <w:sz w:val="24"/>
        </w:rPr>
        <w:t xml:space="preserve"> </w:t>
      </w:r>
      <w:r>
        <w:rPr>
          <w:sz w:val="24"/>
        </w:rPr>
        <w:t>and</w:t>
      </w:r>
      <w:r>
        <w:rPr>
          <w:spacing w:val="-3"/>
          <w:sz w:val="24"/>
        </w:rPr>
        <w:t xml:space="preserve"> </w:t>
      </w:r>
      <w:r>
        <w:rPr>
          <w:sz w:val="24"/>
        </w:rPr>
        <w:t>facilities</w:t>
      </w:r>
      <w:r>
        <w:rPr>
          <w:spacing w:val="-3"/>
          <w:sz w:val="24"/>
        </w:rPr>
        <w:t xml:space="preserve"> </w:t>
      </w:r>
      <w:r>
        <w:rPr>
          <w:sz w:val="24"/>
        </w:rPr>
        <w:t>not</w:t>
      </w:r>
      <w:r>
        <w:rPr>
          <w:spacing w:val="-3"/>
          <w:sz w:val="24"/>
        </w:rPr>
        <w:t xml:space="preserve"> </w:t>
      </w:r>
      <w:r>
        <w:rPr>
          <w:sz w:val="24"/>
        </w:rPr>
        <w:t>provided</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Company</w:t>
      </w:r>
      <w:r>
        <w:rPr>
          <w:spacing w:val="-3"/>
          <w:sz w:val="24"/>
        </w:rPr>
        <w:t xml:space="preserve"> </w:t>
      </w:r>
      <w:r>
        <w:rPr>
          <w:sz w:val="24"/>
        </w:rPr>
        <w:t>or</w:t>
      </w:r>
      <w:r>
        <w:rPr>
          <w:spacing w:val="-4"/>
          <w:sz w:val="24"/>
        </w:rPr>
        <w:t xml:space="preserve"> </w:t>
      </w:r>
      <w:r>
        <w:rPr>
          <w:sz w:val="24"/>
        </w:rPr>
        <w:t>deemed</w:t>
      </w:r>
      <w:r>
        <w:rPr>
          <w:spacing w:val="-3"/>
          <w:sz w:val="24"/>
        </w:rPr>
        <w:t xml:space="preserve"> </w:t>
      </w:r>
      <w:r>
        <w:rPr>
          <w:sz w:val="24"/>
        </w:rPr>
        <w:t>to</w:t>
      </w:r>
      <w:r>
        <w:rPr>
          <w:spacing w:val="-3"/>
          <w:sz w:val="24"/>
        </w:rPr>
        <w:t xml:space="preserve"> </w:t>
      </w:r>
      <w:r>
        <w:rPr>
          <w:sz w:val="24"/>
        </w:rPr>
        <w:t>be</w:t>
      </w:r>
      <w:r>
        <w:rPr>
          <w:spacing w:val="-4"/>
          <w:sz w:val="24"/>
        </w:rPr>
        <w:t xml:space="preserve"> </w:t>
      </w:r>
      <w:r>
        <w:rPr>
          <w:sz w:val="24"/>
        </w:rPr>
        <w:t>non- standard or non-routine.</w:t>
      </w:r>
    </w:p>
    <w:p w14:paraId="098E786A" w14:textId="77777777" w:rsidR="00B539B5" w:rsidRDefault="00B539B5" w:rsidP="00B64BA3">
      <w:pPr>
        <w:pStyle w:val="BodyText"/>
        <w:ind w:left="1440" w:right="200" w:hanging="720"/>
        <w:rPr>
          <w:sz w:val="24"/>
        </w:rPr>
      </w:pPr>
    </w:p>
    <w:p w14:paraId="6877C19E" w14:textId="3E7CC70B" w:rsidR="00B539B5" w:rsidRPr="00B64BA3" w:rsidRDefault="00000000" w:rsidP="00B64BA3">
      <w:pPr>
        <w:ind w:left="1440" w:right="200"/>
        <w:rPr>
          <w:sz w:val="24"/>
        </w:rPr>
      </w:pPr>
      <w:r>
        <w:rPr>
          <w:sz w:val="24"/>
        </w:rPr>
        <w:t>The</w:t>
      </w:r>
      <w:r>
        <w:rPr>
          <w:spacing w:val="-5"/>
          <w:sz w:val="24"/>
        </w:rPr>
        <w:t xml:space="preserve"> </w:t>
      </w:r>
      <w:r>
        <w:rPr>
          <w:sz w:val="24"/>
        </w:rPr>
        <w:t>Company</w:t>
      </w:r>
      <w:r>
        <w:rPr>
          <w:spacing w:val="-3"/>
          <w:sz w:val="24"/>
        </w:rPr>
        <w:t xml:space="preserve"> </w:t>
      </w:r>
      <w:r>
        <w:rPr>
          <w:sz w:val="24"/>
        </w:rPr>
        <w:t>shall</w:t>
      </w:r>
      <w:r>
        <w:rPr>
          <w:spacing w:val="-3"/>
          <w:sz w:val="24"/>
        </w:rPr>
        <w:t xml:space="preserve"> </w:t>
      </w:r>
      <w:r>
        <w:rPr>
          <w:sz w:val="24"/>
        </w:rPr>
        <w:t>have</w:t>
      </w:r>
      <w:r>
        <w:rPr>
          <w:spacing w:val="-2"/>
          <w:sz w:val="24"/>
        </w:rPr>
        <w:t xml:space="preserve"> </w:t>
      </w:r>
      <w:r>
        <w:rPr>
          <w:sz w:val="24"/>
        </w:rPr>
        <w:t>no</w:t>
      </w:r>
      <w:r>
        <w:rPr>
          <w:spacing w:val="-3"/>
          <w:sz w:val="24"/>
        </w:rPr>
        <w:t xml:space="preserve"> </w:t>
      </w:r>
      <w:r>
        <w:rPr>
          <w:sz w:val="24"/>
        </w:rPr>
        <w:t>responsibility</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maintenance</w:t>
      </w:r>
      <w:r>
        <w:rPr>
          <w:spacing w:val="-2"/>
          <w:sz w:val="24"/>
        </w:rPr>
        <w:t xml:space="preserve"> </w:t>
      </w:r>
      <w:r>
        <w:rPr>
          <w:sz w:val="24"/>
        </w:rPr>
        <w:t>and</w:t>
      </w:r>
      <w:r>
        <w:rPr>
          <w:spacing w:val="-3"/>
          <w:sz w:val="24"/>
        </w:rPr>
        <w:t xml:space="preserve"> </w:t>
      </w:r>
      <w:r>
        <w:rPr>
          <w:sz w:val="24"/>
        </w:rPr>
        <w:t>repair</w:t>
      </w:r>
      <w:r>
        <w:rPr>
          <w:spacing w:val="-4"/>
          <w:sz w:val="24"/>
        </w:rPr>
        <w:t xml:space="preserve"> </w:t>
      </w:r>
      <w:r>
        <w:rPr>
          <w:sz w:val="24"/>
        </w:rPr>
        <w:t>of</w:t>
      </w:r>
      <w:r>
        <w:rPr>
          <w:spacing w:val="-4"/>
          <w:sz w:val="24"/>
        </w:rPr>
        <w:t xml:space="preserve"> </w:t>
      </w:r>
      <w:r>
        <w:rPr>
          <w:sz w:val="24"/>
        </w:rPr>
        <w:t>any kind</w:t>
      </w:r>
      <w:r>
        <w:rPr>
          <w:spacing w:val="-1"/>
          <w:sz w:val="24"/>
        </w:rPr>
        <w:t xml:space="preserve"> </w:t>
      </w:r>
      <w:r>
        <w:rPr>
          <w:sz w:val="24"/>
        </w:rPr>
        <w:t>with</w:t>
      </w:r>
      <w:r>
        <w:rPr>
          <w:spacing w:val="-1"/>
          <w:sz w:val="24"/>
        </w:rPr>
        <w:t xml:space="preserve"> </w:t>
      </w:r>
      <w:r>
        <w:rPr>
          <w:sz w:val="24"/>
        </w:rPr>
        <w:t>respect</w:t>
      </w:r>
      <w:r>
        <w:rPr>
          <w:spacing w:val="-1"/>
          <w:sz w:val="24"/>
        </w:rPr>
        <w:t xml:space="preserve"> </w:t>
      </w:r>
      <w:r>
        <w:rPr>
          <w:sz w:val="24"/>
        </w:rPr>
        <w:t>to</w:t>
      </w:r>
      <w:r>
        <w:rPr>
          <w:spacing w:val="-1"/>
          <w:sz w:val="24"/>
        </w:rPr>
        <w:t xml:space="preserve"> </w:t>
      </w:r>
      <w:r>
        <w:rPr>
          <w:sz w:val="24"/>
        </w:rPr>
        <w:t>equipment</w:t>
      </w:r>
      <w:r>
        <w:rPr>
          <w:spacing w:val="-1"/>
          <w:sz w:val="24"/>
        </w:rPr>
        <w:t xml:space="preserve"> </w:t>
      </w:r>
      <w:r>
        <w:rPr>
          <w:sz w:val="24"/>
        </w:rPr>
        <w:t>and</w:t>
      </w:r>
      <w:r>
        <w:rPr>
          <w:spacing w:val="-1"/>
          <w:sz w:val="24"/>
        </w:rPr>
        <w:t xml:space="preserve"> </w:t>
      </w:r>
      <w:r>
        <w:rPr>
          <w:sz w:val="24"/>
        </w:rPr>
        <w:t>facilities</w:t>
      </w:r>
      <w:r>
        <w:rPr>
          <w:spacing w:val="-1"/>
          <w:sz w:val="24"/>
        </w:rPr>
        <w:t xml:space="preserve"> </w:t>
      </w:r>
      <w:r>
        <w:rPr>
          <w:sz w:val="24"/>
        </w:rPr>
        <w:t>not</w:t>
      </w:r>
      <w:r>
        <w:rPr>
          <w:spacing w:val="-1"/>
          <w:sz w:val="24"/>
        </w:rPr>
        <w:t xml:space="preserve"> </w:t>
      </w:r>
      <w:r>
        <w:rPr>
          <w:sz w:val="24"/>
        </w:rPr>
        <w:t>provided</w:t>
      </w:r>
      <w:r>
        <w:rPr>
          <w:spacing w:val="-1"/>
          <w:sz w:val="24"/>
        </w:rPr>
        <w:t xml:space="preserve"> </w:t>
      </w:r>
      <w:r>
        <w:rPr>
          <w:sz w:val="24"/>
        </w:rPr>
        <w:t>by</w:t>
      </w:r>
      <w:r>
        <w:rPr>
          <w:spacing w:val="-1"/>
          <w:sz w:val="24"/>
        </w:rPr>
        <w:t xml:space="preserve"> </w:t>
      </w:r>
      <w:r>
        <w:rPr>
          <w:sz w:val="24"/>
        </w:rPr>
        <w:t>the</w:t>
      </w:r>
      <w:r>
        <w:rPr>
          <w:spacing w:val="-2"/>
          <w:sz w:val="24"/>
        </w:rPr>
        <w:t xml:space="preserve"> </w:t>
      </w:r>
      <w:r>
        <w:rPr>
          <w:sz w:val="24"/>
        </w:rPr>
        <w:t>Company. The Company</w:t>
      </w:r>
      <w:r>
        <w:rPr>
          <w:spacing w:val="-2"/>
          <w:sz w:val="24"/>
        </w:rPr>
        <w:t xml:space="preserve"> </w:t>
      </w:r>
      <w:r>
        <w:rPr>
          <w:sz w:val="24"/>
        </w:rPr>
        <w:t>will</w:t>
      </w:r>
      <w:r>
        <w:rPr>
          <w:spacing w:val="-1"/>
          <w:sz w:val="24"/>
        </w:rPr>
        <w:t xml:space="preserve"> </w:t>
      </w:r>
      <w:r>
        <w:rPr>
          <w:sz w:val="24"/>
        </w:rPr>
        <w:t>charge</w:t>
      </w:r>
      <w:r>
        <w:rPr>
          <w:spacing w:val="-4"/>
          <w:sz w:val="24"/>
        </w:rPr>
        <w:t xml:space="preserve"> </w:t>
      </w:r>
      <w:r>
        <w:rPr>
          <w:sz w:val="24"/>
        </w:rPr>
        <w:t>the Customer</w:t>
      </w:r>
      <w:r>
        <w:rPr>
          <w:spacing w:val="-2"/>
          <w:sz w:val="24"/>
        </w:rPr>
        <w:t xml:space="preserve"> </w:t>
      </w:r>
      <w:r>
        <w:rPr>
          <w:sz w:val="24"/>
        </w:rPr>
        <w:t>time,</w:t>
      </w:r>
      <w:r>
        <w:rPr>
          <w:spacing w:val="-2"/>
          <w:sz w:val="24"/>
        </w:rPr>
        <w:t xml:space="preserve"> </w:t>
      </w:r>
      <w:r>
        <w:rPr>
          <w:sz w:val="24"/>
        </w:rPr>
        <w:t>materials</w:t>
      </w:r>
      <w:r>
        <w:rPr>
          <w:spacing w:val="-1"/>
          <w:sz w:val="24"/>
        </w:rPr>
        <w:t xml:space="preserve"> </w:t>
      </w:r>
      <w:r>
        <w:rPr>
          <w:sz w:val="24"/>
        </w:rPr>
        <w:t>and</w:t>
      </w:r>
      <w:r>
        <w:rPr>
          <w:spacing w:val="-1"/>
          <w:sz w:val="24"/>
        </w:rPr>
        <w:t xml:space="preserve"> </w:t>
      </w:r>
      <w:r>
        <w:rPr>
          <w:sz w:val="24"/>
        </w:rPr>
        <w:t>charges</w:t>
      </w:r>
      <w:r>
        <w:rPr>
          <w:spacing w:val="-2"/>
          <w:sz w:val="24"/>
        </w:rPr>
        <w:t xml:space="preserve"> </w:t>
      </w:r>
      <w:r>
        <w:rPr>
          <w:sz w:val="24"/>
        </w:rPr>
        <w:t>listed</w:t>
      </w:r>
      <w:r>
        <w:rPr>
          <w:spacing w:val="-1"/>
          <w:sz w:val="24"/>
        </w:rPr>
        <w:t xml:space="preserve"> </w:t>
      </w:r>
      <w:r>
        <w:rPr>
          <w:sz w:val="24"/>
        </w:rPr>
        <w:t>in</w:t>
      </w:r>
      <w:r>
        <w:rPr>
          <w:spacing w:val="-1"/>
          <w:sz w:val="24"/>
        </w:rPr>
        <w:t xml:space="preserve"> </w:t>
      </w:r>
      <w:r>
        <w:rPr>
          <w:spacing w:val="-2"/>
          <w:sz w:val="24"/>
        </w:rPr>
        <w:t>Section</w:t>
      </w:r>
      <w:r w:rsidR="00DF06BE">
        <w:rPr>
          <w:sz w:val="24"/>
        </w:rPr>
        <w:t xml:space="preserve"> </w:t>
      </w:r>
      <w:r w:rsidRPr="00B64BA3">
        <w:rPr>
          <w:sz w:val="24"/>
        </w:rPr>
        <w:t>for any maintenance visits with respect to service problems which are determined</w:t>
      </w:r>
      <w:r w:rsidRPr="00B64BA3">
        <w:rPr>
          <w:spacing w:val="-2"/>
          <w:sz w:val="24"/>
        </w:rPr>
        <w:t xml:space="preserve"> </w:t>
      </w:r>
      <w:r w:rsidRPr="00B64BA3">
        <w:rPr>
          <w:sz w:val="24"/>
        </w:rPr>
        <w:t>to</w:t>
      </w:r>
      <w:r w:rsidRPr="00B64BA3">
        <w:rPr>
          <w:spacing w:val="-1"/>
          <w:sz w:val="24"/>
        </w:rPr>
        <w:t xml:space="preserve"> </w:t>
      </w:r>
      <w:r w:rsidRPr="00B64BA3">
        <w:rPr>
          <w:sz w:val="24"/>
        </w:rPr>
        <w:t>arise from</w:t>
      </w:r>
      <w:r w:rsidRPr="00B64BA3">
        <w:rPr>
          <w:spacing w:val="2"/>
          <w:sz w:val="24"/>
        </w:rPr>
        <w:t xml:space="preserve"> </w:t>
      </w:r>
      <w:r w:rsidRPr="00B64BA3">
        <w:rPr>
          <w:sz w:val="24"/>
        </w:rPr>
        <w:t>equipment</w:t>
      </w:r>
      <w:r w:rsidRPr="00B64BA3">
        <w:rPr>
          <w:spacing w:val="-2"/>
          <w:sz w:val="24"/>
        </w:rPr>
        <w:t xml:space="preserve"> </w:t>
      </w:r>
      <w:r w:rsidRPr="00B64BA3">
        <w:rPr>
          <w:sz w:val="24"/>
        </w:rPr>
        <w:t>or</w:t>
      </w:r>
      <w:r w:rsidRPr="00B64BA3">
        <w:rPr>
          <w:spacing w:val="-2"/>
          <w:sz w:val="24"/>
        </w:rPr>
        <w:t xml:space="preserve"> </w:t>
      </w:r>
      <w:r w:rsidRPr="00B64BA3">
        <w:rPr>
          <w:sz w:val="24"/>
        </w:rPr>
        <w:t>facilities</w:t>
      </w:r>
      <w:r w:rsidRPr="00B64BA3">
        <w:rPr>
          <w:spacing w:val="-2"/>
          <w:sz w:val="24"/>
        </w:rPr>
        <w:t xml:space="preserve"> </w:t>
      </w:r>
      <w:r w:rsidRPr="00B64BA3">
        <w:rPr>
          <w:sz w:val="24"/>
        </w:rPr>
        <w:t>not</w:t>
      </w:r>
      <w:r w:rsidRPr="00B64BA3">
        <w:rPr>
          <w:spacing w:val="-1"/>
          <w:sz w:val="24"/>
        </w:rPr>
        <w:t xml:space="preserve"> </w:t>
      </w:r>
      <w:r w:rsidRPr="00B64BA3">
        <w:rPr>
          <w:sz w:val="24"/>
        </w:rPr>
        <w:t>provided</w:t>
      </w:r>
      <w:r w:rsidRPr="00B64BA3">
        <w:rPr>
          <w:spacing w:val="-2"/>
          <w:sz w:val="24"/>
        </w:rPr>
        <w:t xml:space="preserve"> </w:t>
      </w:r>
      <w:r w:rsidRPr="00B64BA3">
        <w:rPr>
          <w:sz w:val="24"/>
        </w:rPr>
        <w:t>by</w:t>
      </w:r>
      <w:r w:rsidRPr="00B64BA3">
        <w:rPr>
          <w:spacing w:val="-1"/>
          <w:sz w:val="24"/>
        </w:rPr>
        <w:t xml:space="preserve"> </w:t>
      </w:r>
      <w:r w:rsidRPr="00B64BA3">
        <w:rPr>
          <w:sz w:val="24"/>
        </w:rPr>
        <w:t>the</w:t>
      </w:r>
      <w:r w:rsidRPr="00B64BA3">
        <w:rPr>
          <w:spacing w:val="-2"/>
          <w:sz w:val="24"/>
        </w:rPr>
        <w:t xml:space="preserve"> Company.</w:t>
      </w:r>
    </w:p>
    <w:p w14:paraId="554BA822" w14:textId="77777777" w:rsidR="00B539B5" w:rsidRDefault="00B539B5" w:rsidP="00B64BA3">
      <w:pPr>
        <w:pStyle w:val="BodyText"/>
        <w:ind w:left="1440" w:right="200" w:hanging="720"/>
        <w:rPr>
          <w:sz w:val="24"/>
        </w:rPr>
      </w:pPr>
    </w:p>
    <w:p w14:paraId="527E031B" w14:textId="77777777" w:rsidR="00B539B5" w:rsidRDefault="00000000" w:rsidP="00B64BA3">
      <w:pPr>
        <w:spacing w:before="1"/>
        <w:ind w:left="1440" w:right="200"/>
        <w:rPr>
          <w:sz w:val="24"/>
        </w:rPr>
      </w:pPr>
      <w:r>
        <w:rPr>
          <w:sz w:val="24"/>
        </w:rPr>
        <w:t>When</w:t>
      </w:r>
      <w:r>
        <w:rPr>
          <w:spacing w:val="-2"/>
          <w:sz w:val="24"/>
        </w:rPr>
        <w:t xml:space="preserve"> </w:t>
      </w:r>
      <w:r>
        <w:rPr>
          <w:sz w:val="24"/>
        </w:rPr>
        <w:t>a</w:t>
      </w:r>
      <w:r>
        <w:rPr>
          <w:spacing w:val="-3"/>
          <w:sz w:val="24"/>
        </w:rPr>
        <w:t xml:space="preserve"> </w:t>
      </w:r>
      <w:r>
        <w:rPr>
          <w:sz w:val="24"/>
        </w:rPr>
        <w:t>Customer</w:t>
      </w:r>
      <w:r>
        <w:rPr>
          <w:spacing w:val="-3"/>
          <w:sz w:val="24"/>
        </w:rPr>
        <w:t xml:space="preserve"> </w:t>
      </w:r>
      <w:r>
        <w:rPr>
          <w:sz w:val="24"/>
        </w:rPr>
        <w:t>reports</w:t>
      </w:r>
      <w:r>
        <w:rPr>
          <w:spacing w:val="-2"/>
          <w:sz w:val="24"/>
        </w:rPr>
        <w:t xml:space="preserve"> </w:t>
      </w:r>
      <w:r>
        <w:rPr>
          <w:sz w:val="24"/>
        </w:rPr>
        <w:t>a</w:t>
      </w:r>
      <w:r>
        <w:rPr>
          <w:spacing w:val="-3"/>
          <w:sz w:val="24"/>
        </w:rPr>
        <w:t xml:space="preserve"> </w:t>
      </w:r>
      <w:r>
        <w:rPr>
          <w:sz w:val="24"/>
        </w:rPr>
        <w:t>trouble</w:t>
      </w:r>
      <w:r>
        <w:rPr>
          <w:spacing w:val="-4"/>
          <w:sz w:val="24"/>
        </w:rPr>
        <w:t xml:space="preserve"> </w:t>
      </w:r>
      <w:r>
        <w:rPr>
          <w:sz w:val="24"/>
        </w:rPr>
        <w:t>to</w:t>
      </w:r>
      <w:r>
        <w:rPr>
          <w:spacing w:val="-2"/>
          <w:sz w:val="24"/>
        </w:rPr>
        <w:t xml:space="preserve"> </w:t>
      </w:r>
      <w:r>
        <w:rPr>
          <w:sz w:val="24"/>
        </w:rPr>
        <w:t>the</w:t>
      </w:r>
      <w:r>
        <w:rPr>
          <w:spacing w:val="-4"/>
          <w:sz w:val="24"/>
        </w:rPr>
        <w:t xml:space="preserve"> </w:t>
      </w:r>
      <w:r>
        <w:rPr>
          <w:sz w:val="24"/>
        </w:rPr>
        <w:t>Company</w:t>
      </w:r>
      <w:r>
        <w:rPr>
          <w:spacing w:val="-2"/>
          <w:sz w:val="24"/>
        </w:rPr>
        <w:t xml:space="preserve"> </w:t>
      </w:r>
      <w:r>
        <w:rPr>
          <w:sz w:val="24"/>
        </w:rPr>
        <w:t>for</w:t>
      </w:r>
      <w:r>
        <w:rPr>
          <w:spacing w:val="-3"/>
          <w:sz w:val="24"/>
        </w:rPr>
        <w:t xml:space="preserve"> </w:t>
      </w:r>
      <w:r>
        <w:rPr>
          <w:sz w:val="24"/>
        </w:rPr>
        <w:t>clearance</w:t>
      </w:r>
      <w:r>
        <w:rPr>
          <w:spacing w:val="-4"/>
          <w:sz w:val="24"/>
        </w:rPr>
        <w:t xml:space="preserve"> </w:t>
      </w:r>
      <w:r>
        <w:rPr>
          <w:sz w:val="24"/>
        </w:rPr>
        <w:t>and</w:t>
      </w:r>
      <w:r>
        <w:rPr>
          <w:spacing w:val="-2"/>
          <w:sz w:val="24"/>
        </w:rPr>
        <w:t xml:space="preserve"> </w:t>
      </w:r>
      <w:r>
        <w:rPr>
          <w:sz w:val="24"/>
        </w:rPr>
        <w:t>no</w:t>
      </w:r>
      <w:r>
        <w:rPr>
          <w:spacing w:val="-2"/>
          <w:sz w:val="24"/>
        </w:rPr>
        <w:t xml:space="preserve"> </w:t>
      </w:r>
      <w:r>
        <w:rPr>
          <w:sz w:val="24"/>
        </w:rPr>
        <w:t>trouble</w:t>
      </w:r>
      <w:r>
        <w:rPr>
          <w:spacing w:val="-3"/>
          <w:sz w:val="24"/>
        </w:rPr>
        <w:t xml:space="preserve"> </w:t>
      </w:r>
      <w:r>
        <w:rPr>
          <w:sz w:val="24"/>
        </w:rPr>
        <w:t xml:space="preserve">is found in the Company's facilities, the Customer shall be responsible for payment of Time and Materials Charges as listed in </w:t>
      </w:r>
      <w:r w:rsidRPr="00B64BA3">
        <w:rPr>
          <w:sz w:val="24"/>
          <w:highlight w:val="yellow"/>
        </w:rPr>
        <w:t>Section 3.4.2</w:t>
      </w:r>
      <w:r>
        <w:rPr>
          <w:sz w:val="24"/>
        </w:rPr>
        <w:t xml:space="preserve"> for the period of time from when the</w:t>
      </w:r>
      <w:r>
        <w:rPr>
          <w:spacing w:val="-1"/>
          <w:sz w:val="24"/>
        </w:rPr>
        <w:t xml:space="preserve"> </w:t>
      </w:r>
      <w:r>
        <w:rPr>
          <w:sz w:val="24"/>
        </w:rPr>
        <w:t>Company personnel were</w:t>
      </w:r>
      <w:r>
        <w:rPr>
          <w:spacing w:val="-1"/>
          <w:sz w:val="24"/>
        </w:rPr>
        <w:t xml:space="preserve"> </w:t>
      </w:r>
      <w:r>
        <w:rPr>
          <w:sz w:val="24"/>
        </w:rPr>
        <w:t>dispatched to the</w:t>
      </w:r>
      <w:r>
        <w:rPr>
          <w:spacing w:val="-1"/>
          <w:sz w:val="24"/>
        </w:rPr>
        <w:t xml:space="preserve"> </w:t>
      </w:r>
      <w:r>
        <w:rPr>
          <w:sz w:val="24"/>
        </w:rPr>
        <w:t>Customer's premises to when the work is completed.</w:t>
      </w:r>
    </w:p>
    <w:p w14:paraId="474A0C15" w14:textId="77777777" w:rsidR="00B539B5" w:rsidRDefault="00000000" w:rsidP="00B64BA3">
      <w:pPr>
        <w:spacing w:before="276"/>
        <w:ind w:left="1440" w:right="200"/>
        <w:rPr>
          <w:sz w:val="24"/>
        </w:rPr>
      </w:pPr>
      <w:r>
        <w:rPr>
          <w:sz w:val="24"/>
        </w:rPr>
        <w:t>Failure</w:t>
      </w:r>
      <w:r>
        <w:rPr>
          <w:spacing w:val="-4"/>
          <w:sz w:val="24"/>
        </w:rPr>
        <w:t xml:space="preserve"> </w:t>
      </w:r>
      <w:r>
        <w:rPr>
          <w:sz w:val="24"/>
        </w:rPr>
        <w:t>of</w:t>
      </w:r>
      <w:r>
        <w:rPr>
          <w:spacing w:val="-4"/>
          <w:sz w:val="24"/>
        </w:rPr>
        <w:t xml:space="preserve"> </w:t>
      </w:r>
      <w:r>
        <w:rPr>
          <w:sz w:val="24"/>
        </w:rPr>
        <w:t>Company</w:t>
      </w:r>
      <w:r>
        <w:rPr>
          <w:spacing w:val="-3"/>
          <w:sz w:val="24"/>
        </w:rPr>
        <w:t xml:space="preserve"> </w:t>
      </w:r>
      <w:r>
        <w:rPr>
          <w:sz w:val="24"/>
        </w:rPr>
        <w:t>personnel</w:t>
      </w:r>
      <w:r>
        <w:rPr>
          <w:spacing w:val="-3"/>
          <w:sz w:val="24"/>
        </w:rPr>
        <w:t xml:space="preserve"> </w:t>
      </w:r>
      <w:r>
        <w:rPr>
          <w:sz w:val="24"/>
        </w:rPr>
        <w:t>to</w:t>
      </w:r>
      <w:r>
        <w:rPr>
          <w:spacing w:val="-3"/>
          <w:sz w:val="24"/>
        </w:rPr>
        <w:t xml:space="preserve"> </w:t>
      </w:r>
      <w:r>
        <w:rPr>
          <w:sz w:val="24"/>
        </w:rPr>
        <w:t>find</w:t>
      </w:r>
      <w:r>
        <w:rPr>
          <w:spacing w:val="-3"/>
          <w:sz w:val="24"/>
        </w:rPr>
        <w:t xml:space="preserve"> </w:t>
      </w:r>
      <w:r>
        <w:rPr>
          <w:sz w:val="24"/>
        </w:rPr>
        <w:t>trouble</w:t>
      </w:r>
      <w:r>
        <w:rPr>
          <w:spacing w:val="-4"/>
          <w:sz w:val="24"/>
        </w:rPr>
        <w:t xml:space="preserve"> </w:t>
      </w:r>
      <w:r>
        <w:rPr>
          <w:sz w:val="24"/>
        </w:rPr>
        <w:t>in</w:t>
      </w:r>
      <w:r>
        <w:rPr>
          <w:spacing w:val="-3"/>
          <w:sz w:val="24"/>
        </w:rPr>
        <w:t xml:space="preserve"> </w:t>
      </w:r>
      <w:r>
        <w:rPr>
          <w:sz w:val="24"/>
        </w:rPr>
        <w:t>Company</w:t>
      </w:r>
      <w:r>
        <w:rPr>
          <w:spacing w:val="-3"/>
          <w:sz w:val="24"/>
        </w:rPr>
        <w:t xml:space="preserve"> </w:t>
      </w:r>
      <w:r>
        <w:rPr>
          <w:sz w:val="24"/>
        </w:rPr>
        <w:t>facilities</w:t>
      </w:r>
      <w:r>
        <w:rPr>
          <w:spacing w:val="-3"/>
          <w:sz w:val="24"/>
        </w:rPr>
        <w:t xml:space="preserve"> </w:t>
      </w:r>
      <w:r>
        <w:rPr>
          <w:sz w:val="24"/>
        </w:rPr>
        <w:t>will</w:t>
      </w:r>
      <w:r>
        <w:rPr>
          <w:spacing w:val="-3"/>
          <w:sz w:val="24"/>
        </w:rPr>
        <w:t xml:space="preserve"> </w:t>
      </w:r>
      <w:r>
        <w:rPr>
          <w:sz w:val="24"/>
        </w:rPr>
        <w:t>result</w:t>
      </w:r>
      <w:r>
        <w:rPr>
          <w:spacing w:val="-3"/>
          <w:sz w:val="24"/>
        </w:rPr>
        <w:t xml:space="preserve"> </w:t>
      </w:r>
      <w:r>
        <w:rPr>
          <w:sz w:val="24"/>
        </w:rPr>
        <w:t>in no charge if the trouble is actually in those facilities, but not discovered at the time. If the Customer, after being informed that the trouble is not in Company facilities, wishes to have the maintenance work performed by Company, and the Company agrees to perform the work, the Time and Materials Charges listed below shall apply.</w:t>
      </w:r>
    </w:p>
    <w:p w14:paraId="750A7FDF" w14:textId="77777777" w:rsidR="005C56DF" w:rsidRDefault="005C56DF" w:rsidP="00B64BA3">
      <w:pPr>
        <w:spacing w:before="276"/>
        <w:ind w:left="1440" w:right="200"/>
        <w:rPr>
          <w:sz w:val="24"/>
        </w:rPr>
      </w:pPr>
    </w:p>
    <w:p w14:paraId="665ACFF0" w14:textId="77777777" w:rsidR="005C56DF" w:rsidRDefault="005C56DF" w:rsidP="005C56DF">
      <w:pPr>
        <w:spacing w:line="247" w:lineRule="auto"/>
        <w:ind w:right="200"/>
        <w:jc w:val="center"/>
      </w:pPr>
      <w:r>
        <w:rPr>
          <w:color w:val="1F1F1F"/>
        </w:rPr>
        <w:lastRenderedPageBreak/>
        <w:t>SECTION 3 RATE</w:t>
      </w:r>
      <w:r>
        <w:rPr>
          <w:color w:val="1F1F1F"/>
          <w:spacing w:val="15"/>
        </w:rPr>
        <w:t xml:space="preserve"> </w:t>
      </w:r>
      <w:r>
        <w:rPr>
          <w:color w:val="1F1F1F"/>
          <w:spacing w:val="-2"/>
        </w:rPr>
        <w:t>SCHEDULES</w:t>
      </w:r>
    </w:p>
    <w:p w14:paraId="42AF9E5B" w14:textId="77777777" w:rsidR="005C56DF" w:rsidRDefault="005C56DF" w:rsidP="005C56DF">
      <w:pPr>
        <w:spacing w:before="276"/>
        <w:ind w:right="200"/>
        <w:rPr>
          <w:sz w:val="24"/>
        </w:rPr>
      </w:pPr>
    </w:p>
    <w:p w14:paraId="7EBE6355" w14:textId="77777777" w:rsidR="00B539B5" w:rsidRDefault="00000000" w:rsidP="00B64BA3">
      <w:pPr>
        <w:spacing w:before="276"/>
        <w:ind w:left="1440" w:right="200"/>
        <w:rPr>
          <w:sz w:val="24"/>
        </w:rPr>
      </w:pPr>
      <w:r>
        <w:rPr>
          <w:sz w:val="24"/>
        </w:rPr>
        <w:t>At the Customer's request, installation and/or maintenance may be performed outside the Company's regular business hours or in hazardous locations. In such cases Time and Materials Charges will apply. If installation is started during regular business hours but, at the Customer's request, extends beyond regular business</w:t>
      </w:r>
      <w:r>
        <w:rPr>
          <w:spacing w:val="-3"/>
          <w:sz w:val="24"/>
        </w:rPr>
        <w:t xml:space="preserve"> </w:t>
      </w:r>
      <w:r>
        <w:rPr>
          <w:sz w:val="24"/>
        </w:rPr>
        <w:t>hours</w:t>
      </w:r>
      <w:r>
        <w:rPr>
          <w:spacing w:val="-3"/>
          <w:sz w:val="24"/>
        </w:rPr>
        <w:t xml:space="preserve"> </w:t>
      </w:r>
      <w:r>
        <w:rPr>
          <w:sz w:val="24"/>
        </w:rPr>
        <w:t>into</w:t>
      </w:r>
      <w:r>
        <w:rPr>
          <w:spacing w:val="-3"/>
          <w:sz w:val="24"/>
        </w:rPr>
        <w:t xml:space="preserve"> </w:t>
      </w:r>
      <w:r>
        <w:rPr>
          <w:sz w:val="24"/>
        </w:rPr>
        <w:t>time</w:t>
      </w:r>
      <w:r>
        <w:rPr>
          <w:spacing w:val="-5"/>
          <w:sz w:val="24"/>
        </w:rPr>
        <w:t xml:space="preserve"> </w:t>
      </w:r>
      <w:r>
        <w:rPr>
          <w:sz w:val="24"/>
        </w:rPr>
        <w:t>periods</w:t>
      </w:r>
      <w:r>
        <w:rPr>
          <w:spacing w:val="-4"/>
          <w:sz w:val="24"/>
        </w:rPr>
        <w:t xml:space="preserve"> </w:t>
      </w:r>
      <w:r>
        <w:rPr>
          <w:sz w:val="24"/>
        </w:rPr>
        <w:t>including,</w:t>
      </w:r>
      <w:r>
        <w:rPr>
          <w:spacing w:val="-3"/>
          <w:sz w:val="24"/>
        </w:rPr>
        <w:t xml:space="preserve"> </w:t>
      </w:r>
      <w:r>
        <w:rPr>
          <w:sz w:val="24"/>
        </w:rPr>
        <w:t>but</w:t>
      </w:r>
      <w:r>
        <w:rPr>
          <w:spacing w:val="-3"/>
          <w:sz w:val="24"/>
        </w:rPr>
        <w:t xml:space="preserve"> </w:t>
      </w:r>
      <w:r>
        <w:rPr>
          <w:sz w:val="24"/>
        </w:rPr>
        <w:t>not</w:t>
      </w:r>
      <w:r>
        <w:rPr>
          <w:spacing w:val="-3"/>
          <w:sz w:val="24"/>
        </w:rPr>
        <w:t xml:space="preserve"> </w:t>
      </w:r>
      <w:r>
        <w:rPr>
          <w:sz w:val="24"/>
        </w:rPr>
        <w:t>limited</w:t>
      </w:r>
      <w:r>
        <w:rPr>
          <w:spacing w:val="-3"/>
          <w:sz w:val="24"/>
        </w:rPr>
        <w:t xml:space="preserve"> </w:t>
      </w:r>
      <w:r>
        <w:rPr>
          <w:sz w:val="24"/>
        </w:rPr>
        <w:t>to,</w:t>
      </w:r>
      <w:r>
        <w:rPr>
          <w:spacing w:val="-3"/>
          <w:sz w:val="24"/>
        </w:rPr>
        <w:t xml:space="preserve"> </w:t>
      </w:r>
      <w:r>
        <w:rPr>
          <w:sz w:val="24"/>
        </w:rPr>
        <w:t>weekends,</w:t>
      </w:r>
      <w:r>
        <w:rPr>
          <w:spacing w:val="-3"/>
          <w:sz w:val="24"/>
        </w:rPr>
        <w:t xml:space="preserve"> </w:t>
      </w:r>
      <w:r>
        <w:rPr>
          <w:sz w:val="24"/>
        </w:rPr>
        <w:t>holidays, and/or night hours, additional charges may apply.</w:t>
      </w:r>
    </w:p>
    <w:p w14:paraId="68F5AEAF" w14:textId="77777777" w:rsidR="00B539B5" w:rsidRDefault="00B539B5" w:rsidP="00DF06BE">
      <w:pPr>
        <w:pStyle w:val="BodyText"/>
        <w:spacing w:before="38"/>
        <w:ind w:left="1440" w:right="200" w:hanging="720"/>
        <w:rPr>
          <w:sz w:val="24"/>
        </w:rPr>
      </w:pPr>
    </w:p>
    <w:p w14:paraId="3B25E40A" w14:textId="2FBB2AB8" w:rsidR="00DF06BE" w:rsidRDefault="00DF06BE" w:rsidP="002C5C9A">
      <w:pPr>
        <w:pStyle w:val="ListParagraph"/>
        <w:numPr>
          <w:ilvl w:val="6"/>
          <w:numId w:val="27"/>
        </w:numPr>
        <w:ind w:left="1440" w:right="200" w:hanging="720"/>
        <w:rPr>
          <w:b/>
          <w:color w:val="1F1F1F"/>
          <w:sz w:val="24"/>
        </w:rPr>
      </w:pPr>
      <w:r>
        <w:rPr>
          <w:b/>
          <w:color w:val="1F1F1F"/>
          <w:sz w:val="24"/>
        </w:rPr>
        <w:t>Non-Recurring and Monthly Recurring Rates</w:t>
      </w:r>
    </w:p>
    <w:p w14:paraId="65928A1A" w14:textId="77777777" w:rsidR="00B539B5" w:rsidRDefault="00B539B5" w:rsidP="00B64BA3">
      <w:pPr>
        <w:pStyle w:val="BodyText"/>
        <w:spacing w:before="1"/>
        <w:ind w:left="1440" w:right="200" w:hanging="720"/>
        <w:rPr>
          <w:b/>
          <w:sz w:val="25"/>
        </w:rPr>
      </w:pPr>
    </w:p>
    <w:p w14:paraId="41C9034D" w14:textId="77777777" w:rsidR="00B539B5" w:rsidRDefault="00000000" w:rsidP="00B64BA3">
      <w:pPr>
        <w:ind w:left="1440" w:right="200"/>
        <w:rPr>
          <w:sz w:val="25"/>
        </w:rPr>
      </w:pPr>
      <w:r>
        <w:rPr>
          <w:color w:val="1F1F1F"/>
          <w:spacing w:val="-5"/>
          <w:sz w:val="25"/>
        </w:rPr>
        <w:t>ICB</w:t>
      </w:r>
    </w:p>
    <w:p w14:paraId="5790847A" w14:textId="77777777" w:rsidR="00B539B5" w:rsidRDefault="00B539B5" w:rsidP="004E3917">
      <w:pPr>
        <w:pStyle w:val="BodyText"/>
        <w:spacing w:before="101"/>
        <w:ind w:right="200"/>
        <w:rPr>
          <w:b/>
          <w:sz w:val="24"/>
        </w:rPr>
      </w:pPr>
    </w:p>
    <w:p w14:paraId="5E371E8D" w14:textId="77777777" w:rsidR="00B539B5" w:rsidRDefault="00000000" w:rsidP="00B64BA3">
      <w:pPr>
        <w:pStyle w:val="Heading2"/>
        <w:tabs>
          <w:tab w:val="left" w:pos="1118"/>
        </w:tabs>
        <w:ind w:right="200"/>
        <w:rPr>
          <w:color w:val="1A1A1A"/>
        </w:rPr>
      </w:pPr>
      <w:bookmarkStart w:id="45" w:name="_TOC_250000"/>
      <w:r>
        <w:rPr>
          <w:color w:val="1A1A1A"/>
        </w:rPr>
        <w:t>SCHEDULE</w:t>
      </w:r>
      <w:r>
        <w:rPr>
          <w:color w:val="1A1A1A"/>
          <w:spacing w:val="66"/>
        </w:rPr>
        <w:t xml:space="preserve"> </w:t>
      </w:r>
      <w:r>
        <w:rPr>
          <w:color w:val="1A1A1A"/>
        </w:rPr>
        <w:t>5:</w:t>
      </w:r>
      <w:r>
        <w:rPr>
          <w:color w:val="1A1A1A"/>
          <w:spacing w:val="42"/>
        </w:rPr>
        <w:t xml:space="preserve"> </w:t>
      </w:r>
      <w:r>
        <w:rPr>
          <w:color w:val="1A1A1A"/>
        </w:rPr>
        <w:t>INDIVIDUAL</w:t>
      </w:r>
      <w:r>
        <w:rPr>
          <w:color w:val="1A1A1A"/>
          <w:spacing w:val="10"/>
        </w:rPr>
        <w:t xml:space="preserve"> </w:t>
      </w:r>
      <w:r>
        <w:rPr>
          <w:color w:val="1A1A1A"/>
        </w:rPr>
        <w:t>CASE</w:t>
      </w:r>
      <w:r>
        <w:rPr>
          <w:color w:val="1A1A1A"/>
          <w:spacing w:val="19"/>
        </w:rPr>
        <w:t xml:space="preserve"> </w:t>
      </w:r>
      <w:r>
        <w:rPr>
          <w:color w:val="1A1A1A"/>
        </w:rPr>
        <w:t>BASIS (‘‘ICB”)</w:t>
      </w:r>
      <w:r>
        <w:rPr>
          <w:color w:val="1A1A1A"/>
          <w:spacing w:val="5"/>
        </w:rPr>
        <w:t xml:space="preserve"> </w:t>
      </w:r>
      <w:r>
        <w:rPr>
          <w:color w:val="1A1A1A"/>
        </w:rPr>
        <w:t>PRICING</w:t>
      </w:r>
      <w:r>
        <w:rPr>
          <w:color w:val="1A1A1A"/>
          <w:spacing w:val="58"/>
        </w:rPr>
        <w:t xml:space="preserve"> </w:t>
      </w:r>
      <w:bookmarkEnd w:id="45"/>
      <w:r>
        <w:rPr>
          <w:color w:val="1A1A1A"/>
          <w:spacing w:val="-2"/>
        </w:rPr>
        <w:t>ARRANGEMENTS</w:t>
      </w:r>
    </w:p>
    <w:p w14:paraId="039BE616" w14:textId="77777777" w:rsidR="00B539B5" w:rsidRDefault="00B539B5" w:rsidP="004E3917">
      <w:pPr>
        <w:pStyle w:val="BodyText"/>
        <w:spacing w:before="5"/>
        <w:ind w:right="200"/>
        <w:rPr>
          <w:b/>
          <w:sz w:val="24"/>
        </w:rPr>
      </w:pPr>
    </w:p>
    <w:p w14:paraId="0ED68BD3" w14:textId="77777777" w:rsidR="00B539B5" w:rsidRDefault="00000000" w:rsidP="002C5C9A">
      <w:pPr>
        <w:pStyle w:val="ListParagraph"/>
        <w:numPr>
          <w:ilvl w:val="6"/>
          <w:numId w:val="27"/>
        </w:numPr>
        <w:tabs>
          <w:tab w:val="left" w:pos="1737"/>
          <w:tab w:val="left" w:pos="1739"/>
        </w:tabs>
        <w:spacing w:line="247" w:lineRule="auto"/>
        <w:ind w:left="1440" w:right="200" w:hanging="715"/>
        <w:rPr>
          <w:b/>
          <w:color w:val="1A1A1A"/>
          <w:sz w:val="24"/>
        </w:rPr>
      </w:pPr>
      <w:r>
        <w:rPr>
          <w:color w:val="1A1A1A"/>
          <w:sz w:val="23"/>
        </w:rPr>
        <w:t>In lieu of the rates otherwise</w:t>
      </w:r>
      <w:r>
        <w:rPr>
          <w:color w:val="1A1A1A"/>
          <w:spacing w:val="40"/>
          <w:sz w:val="23"/>
        </w:rPr>
        <w:t xml:space="preserve"> </w:t>
      </w:r>
      <w:r>
        <w:rPr>
          <w:color w:val="1A1A1A"/>
          <w:sz w:val="23"/>
        </w:rPr>
        <w:t xml:space="preserve">set forth in this tariff, rates and charges, including installation, special construction, and recurring charges, may be established at negotiated rates on an Individual Case Basis, taking </w:t>
      </w:r>
      <w:r>
        <w:rPr>
          <w:color w:val="2C2C2C"/>
          <w:sz w:val="23"/>
        </w:rPr>
        <w:t xml:space="preserve">into </w:t>
      </w:r>
      <w:r>
        <w:rPr>
          <w:color w:val="1A1A1A"/>
          <w:sz w:val="23"/>
        </w:rPr>
        <w:t>account such factors as</w:t>
      </w:r>
      <w:r>
        <w:rPr>
          <w:color w:val="1A1A1A"/>
          <w:spacing w:val="40"/>
          <w:sz w:val="23"/>
        </w:rPr>
        <w:t xml:space="preserve"> </w:t>
      </w:r>
      <w:r>
        <w:rPr>
          <w:color w:val="1A1A1A"/>
          <w:sz w:val="23"/>
        </w:rPr>
        <w:t>the</w:t>
      </w:r>
      <w:r>
        <w:rPr>
          <w:color w:val="1A1A1A"/>
          <w:spacing w:val="27"/>
          <w:sz w:val="23"/>
        </w:rPr>
        <w:t xml:space="preserve"> </w:t>
      </w:r>
      <w:r>
        <w:rPr>
          <w:color w:val="1A1A1A"/>
          <w:sz w:val="23"/>
        </w:rPr>
        <w:t>nature of</w:t>
      </w:r>
      <w:r>
        <w:rPr>
          <w:color w:val="1A1A1A"/>
          <w:spacing w:val="33"/>
          <w:sz w:val="23"/>
        </w:rPr>
        <w:t xml:space="preserve"> </w:t>
      </w:r>
      <w:r>
        <w:rPr>
          <w:color w:val="1A1A1A"/>
          <w:sz w:val="23"/>
        </w:rPr>
        <w:t>the facilities</w:t>
      </w:r>
      <w:r>
        <w:rPr>
          <w:color w:val="1A1A1A"/>
          <w:spacing w:val="40"/>
          <w:sz w:val="23"/>
        </w:rPr>
        <w:t xml:space="preserve"> </w:t>
      </w:r>
      <w:r>
        <w:rPr>
          <w:color w:val="1A1A1A"/>
          <w:sz w:val="23"/>
        </w:rPr>
        <w:t>and</w:t>
      </w:r>
      <w:r>
        <w:rPr>
          <w:color w:val="1A1A1A"/>
          <w:spacing w:val="26"/>
          <w:sz w:val="23"/>
        </w:rPr>
        <w:t xml:space="preserve"> </w:t>
      </w:r>
      <w:r>
        <w:rPr>
          <w:color w:val="1A1A1A"/>
          <w:sz w:val="23"/>
        </w:rPr>
        <w:t>services, the costs of</w:t>
      </w:r>
      <w:r>
        <w:rPr>
          <w:color w:val="1A1A1A"/>
          <w:spacing w:val="27"/>
          <w:sz w:val="23"/>
        </w:rPr>
        <w:t xml:space="preserve"> </w:t>
      </w:r>
      <w:r>
        <w:rPr>
          <w:color w:val="1A1A1A"/>
          <w:sz w:val="23"/>
        </w:rPr>
        <w:t>construction</w:t>
      </w:r>
      <w:r>
        <w:rPr>
          <w:color w:val="1A1A1A"/>
          <w:spacing w:val="40"/>
          <w:sz w:val="23"/>
        </w:rPr>
        <w:t xml:space="preserve"> </w:t>
      </w:r>
      <w:r>
        <w:rPr>
          <w:color w:val="1A1A1A"/>
          <w:sz w:val="23"/>
        </w:rPr>
        <w:t>and operation, the volume of traffic</w:t>
      </w:r>
      <w:r>
        <w:rPr>
          <w:color w:val="1A1A1A"/>
          <w:spacing w:val="-11"/>
          <w:sz w:val="23"/>
        </w:rPr>
        <w:t xml:space="preserve"> </w:t>
      </w:r>
      <w:r>
        <w:rPr>
          <w:color w:val="1A1A1A"/>
          <w:sz w:val="23"/>
        </w:rPr>
        <w:t>commitment,</w:t>
      </w:r>
      <w:r>
        <w:rPr>
          <w:color w:val="1A1A1A"/>
          <w:spacing w:val="40"/>
          <w:sz w:val="23"/>
        </w:rPr>
        <w:t xml:space="preserve"> </w:t>
      </w:r>
      <w:r>
        <w:rPr>
          <w:color w:val="1A1A1A"/>
          <w:sz w:val="23"/>
        </w:rPr>
        <w:t>and the length of service commitment</w:t>
      </w:r>
      <w:r>
        <w:rPr>
          <w:color w:val="1A1A1A"/>
          <w:spacing w:val="40"/>
          <w:sz w:val="23"/>
        </w:rPr>
        <w:t xml:space="preserve"> </w:t>
      </w:r>
      <w:r>
        <w:rPr>
          <w:color w:val="1A1A1A"/>
          <w:sz w:val="23"/>
        </w:rPr>
        <w:t xml:space="preserve">by </w:t>
      </w:r>
      <w:r>
        <w:rPr>
          <w:color w:val="2C2C2C"/>
          <w:sz w:val="23"/>
        </w:rPr>
        <w:t xml:space="preserve">the </w:t>
      </w:r>
      <w:r>
        <w:rPr>
          <w:color w:val="1A1A1A"/>
          <w:sz w:val="23"/>
        </w:rPr>
        <w:t>Customer, as long as the rates and charges are not less than Company’s costs of providing</w:t>
      </w:r>
      <w:r>
        <w:rPr>
          <w:color w:val="1A1A1A"/>
          <w:spacing w:val="35"/>
          <w:sz w:val="23"/>
        </w:rPr>
        <w:t xml:space="preserve"> </w:t>
      </w:r>
      <w:r>
        <w:rPr>
          <w:color w:val="1A1A1A"/>
          <w:sz w:val="23"/>
        </w:rPr>
        <w:t>the service.</w:t>
      </w:r>
      <w:r>
        <w:rPr>
          <w:color w:val="1A1A1A"/>
          <w:spacing w:val="80"/>
          <w:sz w:val="23"/>
        </w:rPr>
        <w:t xml:space="preserve"> </w:t>
      </w:r>
      <w:r>
        <w:rPr>
          <w:color w:val="1A1A1A"/>
          <w:sz w:val="23"/>
        </w:rPr>
        <w:t>Such</w:t>
      </w:r>
      <w:r>
        <w:rPr>
          <w:color w:val="1A1A1A"/>
          <w:spacing w:val="40"/>
          <w:sz w:val="23"/>
        </w:rPr>
        <w:t xml:space="preserve"> </w:t>
      </w:r>
      <w:r>
        <w:rPr>
          <w:color w:val="1A1A1A"/>
          <w:sz w:val="23"/>
        </w:rPr>
        <w:t>arrangements</w:t>
      </w:r>
      <w:r>
        <w:rPr>
          <w:color w:val="1A1A1A"/>
          <w:spacing w:val="34"/>
          <w:sz w:val="23"/>
        </w:rPr>
        <w:t xml:space="preserve"> </w:t>
      </w:r>
      <w:r>
        <w:rPr>
          <w:color w:val="1A1A1A"/>
          <w:sz w:val="23"/>
        </w:rPr>
        <w:t>shall</w:t>
      </w:r>
      <w:r>
        <w:rPr>
          <w:color w:val="1A1A1A"/>
          <w:spacing w:val="40"/>
          <w:sz w:val="23"/>
        </w:rPr>
        <w:t xml:space="preserve"> </w:t>
      </w:r>
      <w:r>
        <w:rPr>
          <w:color w:val="1A1A1A"/>
          <w:sz w:val="23"/>
        </w:rPr>
        <w:t>be considered</w:t>
      </w:r>
      <w:r>
        <w:rPr>
          <w:color w:val="1A1A1A"/>
          <w:spacing w:val="38"/>
          <w:sz w:val="23"/>
        </w:rPr>
        <w:t xml:space="preserve"> </w:t>
      </w:r>
      <w:r>
        <w:rPr>
          <w:color w:val="1A1A1A"/>
          <w:sz w:val="23"/>
        </w:rPr>
        <w:t>Specialized Pricing Arrangements,</w:t>
      </w:r>
      <w:r>
        <w:rPr>
          <w:color w:val="1A1A1A"/>
          <w:spacing w:val="29"/>
          <w:sz w:val="23"/>
        </w:rPr>
        <w:t xml:space="preserve"> </w:t>
      </w:r>
      <w:r>
        <w:rPr>
          <w:color w:val="1A1A1A"/>
          <w:sz w:val="23"/>
        </w:rPr>
        <w:t>the terms of which will be</w:t>
      </w:r>
      <w:r>
        <w:rPr>
          <w:color w:val="1A1A1A"/>
          <w:spacing w:val="-5"/>
          <w:sz w:val="23"/>
        </w:rPr>
        <w:t xml:space="preserve"> </w:t>
      </w:r>
      <w:r>
        <w:rPr>
          <w:color w:val="1A1A1A"/>
          <w:sz w:val="23"/>
        </w:rPr>
        <w:t>set forth in individual contracts or customer term agreements.</w:t>
      </w:r>
      <w:r>
        <w:rPr>
          <w:color w:val="1A1A1A"/>
          <w:spacing w:val="40"/>
          <w:sz w:val="23"/>
        </w:rPr>
        <w:t xml:space="preserve"> </w:t>
      </w:r>
      <w:r>
        <w:rPr>
          <w:color w:val="1A1A1A"/>
          <w:sz w:val="23"/>
        </w:rPr>
        <w:t>Specialized</w:t>
      </w:r>
      <w:r>
        <w:rPr>
          <w:color w:val="1A1A1A"/>
          <w:spacing w:val="40"/>
          <w:sz w:val="23"/>
        </w:rPr>
        <w:t xml:space="preserve"> </w:t>
      </w:r>
      <w:r>
        <w:rPr>
          <w:color w:val="1A1A1A"/>
          <w:sz w:val="23"/>
        </w:rPr>
        <w:t>Pricing Arrangement rates or charges will be made available to similarly situated</w:t>
      </w:r>
      <w:r>
        <w:rPr>
          <w:color w:val="1A1A1A"/>
          <w:spacing w:val="40"/>
          <w:sz w:val="23"/>
        </w:rPr>
        <w:t xml:space="preserve"> </w:t>
      </w:r>
      <w:r>
        <w:rPr>
          <w:color w:val="1A1A1A"/>
          <w:sz w:val="23"/>
        </w:rPr>
        <w:t>customers on comparable</w:t>
      </w:r>
      <w:r>
        <w:rPr>
          <w:color w:val="1A1A1A"/>
          <w:spacing w:val="40"/>
          <w:sz w:val="23"/>
        </w:rPr>
        <w:t xml:space="preserve"> </w:t>
      </w:r>
      <w:r>
        <w:rPr>
          <w:color w:val="1A1A1A"/>
          <w:sz w:val="23"/>
        </w:rPr>
        <w:t>terms and conditions.</w:t>
      </w:r>
      <w:r>
        <w:rPr>
          <w:color w:val="1A1A1A"/>
          <w:spacing w:val="80"/>
          <w:sz w:val="23"/>
        </w:rPr>
        <w:t xml:space="preserve"> </w:t>
      </w:r>
      <w:r>
        <w:rPr>
          <w:color w:val="1A1A1A"/>
          <w:sz w:val="23"/>
        </w:rPr>
        <w:t>Upon reasonable</w:t>
      </w:r>
      <w:r>
        <w:rPr>
          <w:color w:val="1A1A1A"/>
          <w:spacing w:val="40"/>
          <w:sz w:val="23"/>
        </w:rPr>
        <w:t xml:space="preserve"> </w:t>
      </w:r>
      <w:r>
        <w:rPr>
          <w:color w:val="1A1A1A"/>
          <w:sz w:val="23"/>
        </w:rPr>
        <w:t>request, Company</w:t>
      </w:r>
      <w:r>
        <w:rPr>
          <w:color w:val="1A1A1A"/>
          <w:spacing w:val="40"/>
          <w:sz w:val="23"/>
        </w:rPr>
        <w:t xml:space="preserve"> </w:t>
      </w:r>
      <w:r>
        <w:rPr>
          <w:color w:val="1A1A1A"/>
          <w:sz w:val="23"/>
        </w:rPr>
        <w:t>will make the terms of these contracts</w:t>
      </w:r>
      <w:r>
        <w:rPr>
          <w:color w:val="1A1A1A"/>
          <w:spacing w:val="40"/>
          <w:sz w:val="23"/>
        </w:rPr>
        <w:t xml:space="preserve"> </w:t>
      </w:r>
      <w:r>
        <w:rPr>
          <w:color w:val="1A1A1A"/>
          <w:sz w:val="23"/>
        </w:rPr>
        <w:t>available</w:t>
      </w:r>
      <w:r>
        <w:rPr>
          <w:color w:val="1A1A1A"/>
          <w:spacing w:val="39"/>
          <w:sz w:val="23"/>
        </w:rPr>
        <w:t xml:space="preserve"> </w:t>
      </w:r>
      <w:r>
        <w:rPr>
          <w:color w:val="1A1A1A"/>
          <w:sz w:val="23"/>
        </w:rPr>
        <w:t>to the Commission</w:t>
      </w:r>
      <w:r>
        <w:rPr>
          <w:color w:val="1A1A1A"/>
          <w:spacing w:val="40"/>
          <w:sz w:val="23"/>
        </w:rPr>
        <w:t xml:space="preserve"> </w:t>
      </w:r>
      <w:r>
        <w:rPr>
          <w:color w:val="1A1A1A"/>
          <w:sz w:val="23"/>
        </w:rPr>
        <w:t>and its staff for review</w:t>
      </w:r>
      <w:r>
        <w:rPr>
          <w:color w:val="1A1A1A"/>
          <w:spacing w:val="36"/>
          <w:sz w:val="23"/>
        </w:rPr>
        <w:t xml:space="preserve"> </w:t>
      </w:r>
      <w:r>
        <w:rPr>
          <w:color w:val="1A1A1A"/>
          <w:sz w:val="23"/>
        </w:rPr>
        <w:t>on a confidential and proprietary basis.</w:t>
      </w:r>
    </w:p>
    <w:p w14:paraId="57BEC91C" w14:textId="77777777" w:rsidR="00B539B5" w:rsidRDefault="00B539B5" w:rsidP="004E3917">
      <w:pPr>
        <w:ind w:right="200"/>
      </w:pPr>
    </w:p>
    <w:sectPr w:rsidR="00B539B5" w:rsidSect="00511DFF">
      <w:headerReference w:type="even" r:id="rId14"/>
      <w:headerReference w:type="default" r:id="rId15"/>
      <w:footerReference w:type="default" r:id="rId16"/>
      <w:headerReference w:type="first" r:id="rId17"/>
      <w:pgSz w:w="12220" w:h="15360"/>
      <w:pgMar w:top="1860" w:right="1400" w:bottom="280" w:left="1620" w:header="864" w:footer="414" w:gutter="0"/>
      <w:pgNumType w:start="1"/>
      <w:cols w:space="1842"/>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15F3A5" w14:textId="77777777" w:rsidR="00E57B15" w:rsidRDefault="00E57B15">
      <w:r>
        <w:separator/>
      </w:r>
    </w:p>
  </w:endnote>
  <w:endnote w:type="continuationSeparator" w:id="0">
    <w:p w14:paraId="6CB594D4" w14:textId="77777777" w:rsidR="00E57B15" w:rsidRDefault="00E57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BAD5DB" w14:textId="77777777" w:rsidR="00FB52C9" w:rsidRDefault="00FB52C9" w:rsidP="00C67507">
    <w:pPr>
      <w:pStyle w:val="Footer"/>
      <w:tabs>
        <w:tab w:val="clear" w:pos="4680"/>
      </w:tabs>
    </w:pPr>
  </w:p>
  <w:p w14:paraId="6357BC95" w14:textId="75D1551B" w:rsidR="00C67507" w:rsidRDefault="00C67507" w:rsidP="00C67507">
    <w:pPr>
      <w:pStyle w:val="Footer"/>
      <w:tabs>
        <w:tab w:val="clear" w:pos="4680"/>
      </w:tabs>
    </w:pPr>
    <w:r w:rsidRPr="00C62FF0">
      <w:t xml:space="preserve">Issued: </w:t>
    </w:r>
    <w:r>
      <w:t>September 13, 2026</w:t>
    </w:r>
    <w:r w:rsidRPr="00C62FF0">
      <w:tab/>
      <w:t xml:space="preserve">Effective: </w:t>
    </w:r>
    <w:r>
      <w:t>September 14, 2026</w:t>
    </w:r>
  </w:p>
  <w:p w14:paraId="37EA9A56" w14:textId="77777777" w:rsidR="00C67507" w:rsidRPr="00C62FF0" w:rsidRDefault="00C67507" w:rsidP="00C67507">
    <w:pPr>
      <w:pStyle w:val="Footer"/>
      <w:tabs>
        <w:tab w:val="clear" w:pos="4680"/>
      </w:tabs>
    </w:pPr>
  </w:p>
  <w:p w14:paraId="3E2FB8E6" w14:textId="77777777" w:rsidR="00C67507" w:rsidRPr="00B05AF6" w:rsidRDefault="00C67507" w:rsidP="00C67507">
    <w:pPr>
      <w:tabs>
        <w:tab w:val="center" w:pos="4320"/>
        <w:tab w:val="right" w:pos="9180"/>
      </w:tabs>
      <w:spacing w:before="1"/>
      <w:ind w:right="20"/>
      <w:jc w:val="center"/>
    </w:pPr>
    <w:r w:rsidRPr="00B05AF6">
      <w:t>Matthew Marino, President</w:t>
    </w:r>
  </w:p>
  <w:p w14:paraId="47D5195C" w14:textId="77777777" w:rsidR="00C67507" w:rsidRPr="00B05AF6" w:rsidRDefault="00C67507" w:rsidP="00C67507">
    <w:pPr>
      <w:pStyle w:val="Footer"/>
      <w:jc w:val="center"/>
    </w:pPr>
    <w:r w:rsidRPr="00B05AF6">
      <w:t>5959 Corporate Dr., Suite 2000</w:t>
    </w:r>
  </w:p>
  <w:p w14:paraId="379E238B" w14:textId="55AEB430" w:rsidR="00C67507" w:rsidRDefault="00C67507" w:rsidP="00C67507">
    <w:pPr>
      <w:pStyle w:val="Footer"/>
      <w:tabs>
        <w:tab w:val="clear" w:pos="4680"/>
        <w:tab w:val="clear" w:pos="9360"/>
      </w:tabs>
      <w:jc w:val="center"/>
    </w:pPr>
    <w:r w:rsidRPr="00B05AF6">
      <w:t>Houston, TX 77036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F3B208" w14:textId="750C0431" w:rsidR="00B05AF6" w:rsidRDefault="00B05AF6" w:rsidP="00B05AF6">
    <w:pPr>
      <w:pStyle w:val="Footer"/>
      <w:tabs>
        <w:tab w:val="clear" w:pos="4680"/>
      </w:tabs>
    </w:pPr>
    <w:r w:rsidRPr="00C62FF0">
      <w:t xml:space="preserve">Issued: </w:t>
    </w:r>
    <w:r w:rsidR="00373BAA">
      <w:t>September 1</w:t>
    </w:r>
    <w:r w:rsidR="0086319D">
      <w:t>4</w:t>
    </w:r>
    <w:r w:rsidR="00373BAA">
      <w:t>, 2026</w:t>
    </w:r>
    <w:r w:rsidRPr="00C62FF0">
      <w:tab/>
      <w:t xml:space="preserve">Effective: </w:t>
    </w:r>
    <w:r w:rsidR="00373BAA">
      <w:t>September 1</w:t>
    </w:r>
    <w:r w:rsidR="0086319D">
      <w:t>5</w:t>
    </w:r>
    <w:r w:rsidR="00373BAA">
      <w:t>, 2026</w:t>
    </w:r>
  </w:p>
  <w:p w14:paraId="09374796" w14:textId="77777777" w:rsidR="00B05AF6" w:rsidRPr="00C62FF0" w:rsidRDefault="00B05AF6" w:rsidP="00B05AF6">
    <w:pPr>
      <w:pStyle w:val="Footer"/>
      <w:tabs>
        <w:tab w:val="clear" w:pos="4680"/>
      </w:tabs>
    </w:pPr>
  </w:p>
  <w:p w14:paraId="1DA17759" w14:textId="418015D4" w:rsidR="00F24160" w:rsidRPr="00B05AF6" w:rsidRDefault="00B05AF6" w:rsidP="00E6793B">
    <w:pPr>
      <w:tabs>
        <w:tab w:val="center" w:pos="4320"/>
        <w:tab w:val="right" w:pos="9180"/>
      </w:tabs>
      <w:spacing w:before="1"/>
      <w:ind w:right="20"/>
      <w:jc w:val="center"/>
    </w:pPr>
    <w:r w:rsidRPr="00B05AF6">
      <w:t>Matthew Marino</w:t>
    </w:r>
    <w:r w:rsidR="00E6227E" w:rsidRPr="00B05AF6">
      <w:t>, President</w:t>
    </w:r>
  </w:p>
  <w:p w14:paraId="21A6D126" w14:textId="77777777" w:rsidR="00B05AF6" w:rsidRPr="00B05AF6" w:rsidRDefault="00B05AF6" w:rsidP="00B05AF6">
    <w:pPr>
      <w:pStyle w:val="Footer"/>
      <w:jc w:val="center"/>
    </w:pPr>
    <w:r w:rsidRPr="00B05AF6">
      <w:t>5959 Corporate Dr., Suite 2000</w:t>
    </w:r>
  </w:p>
  <w:p w14:paraId="17B25D26" w14:textId="77777777" w:rsidR="00B05AF6" w:rsidRPr="00B05AF6" w:rsidRDefault="00B05AF6" w:rsidP="00B05AF6">
    <w:pPr>
      <w:pStyle w:val="Footer"/>
      <w:tabs>
        <w:tab w:val="clear" w:pos="4680"/>
        <w:tab w:val="clear" w:pos="9360"/>
      </w:tabs>
      <w:jc w:val="center"/>
    </w:pPr>
    <w:r w:rsidRPr="00B05AF6">
      <w:t>Houston, TX 77036</w:t>
    </w:r>
  </w:p>
  <w:p w14:paraId="03533CF7" w14:textId="77777777" w:rsidR="00927AC3" w:rsidRPr="00B05AF6" w:rsidRDefault="00927AC3" w:rsidP="00E6793B">
    <w:pPr>
      <w:tabs>
        <w:tab w:val="left" w:pos="4410"/>
        <w:tab w:val="right" w:pos="9180"/>
      </w:tabs>
      <w:ind w:right="20"/>
      <w:jc w:val="center"/>
      <w:rPr>
        <w:spacing w:val="-2"/>
      </w:rPr>
    </w:pPr>
  </w:p>
  <w:p w14:paraId="183C13D0" w14:textId="77777777" w:rsidR="00F24160" w:rsidRPr="00B05AF6" w:rsidRDefault="00F24160" w:rsidP="00E6793B">
    <w:pPr>
      <w:pStyle w:val="BodyText"/>
      <w:tabs>
        <w:tab w:val="left" w:pos="4410"/>
        <w:tab w:val="right" w:pos="9180"/>
      </w:tabs>
      <w:spacing w:line="14" w:lineRule="auto"/>
      <w:ind w:right="20"/>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82D204" w14:textId="77777777" w:rsidR="00511DFF" w:rsidRDefault="00511D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4B40B8" w14:textId="69496336" w:rsidR="00511DFF" w:rsidRDefault="00511DFF" w:rsidP="00511DFF">
    <w:pPr>
      <w:pStyle w:val="Footer"/>
      <w:tabs>
        <w:tab w:val="clear" w:pos="4680"/>
      </w:tabs>
    </w:pPr>
    <w:r w:rsidRPr="00C62FF0">
      <w:t xml:space="preserve">Issued: </w:t>
    </w:r>
    <w:r>
      <w:t>September 1</w:t>
    </w:r>
    <w:r w:rsidR="0086319D">
      <w:t>4</w:t>
    </w:r>
    <w:r>
      <w:t>, 2026</w:t>
    </w:r>
    <w:r w:rsidRPr="00C62FF0">
      <w:tab/>
      <w:t xml:space="preserve">Effective: </w:t>
    </w:r>
    <w:r>
      <w:t>September 1</w:t>
    </w:r>
    <w:r w:rsidR="0086319D">
      <w:t>5</w:t>
    </w:r>
    <w:r>
      <w:t>, 2026</w:t>
    </w:r>
  </w:p>
  <w:p w14:paraId="01FEA4AB" w14:textId="77777777" w:rsidR="00511DFF" w:rsidRPr="00C62FF0" w:rsidRDefault="00511DFF" w:rsidP="00511DFF">
    <w:pPr>
      <w:pStyle w:val="Footer"/>
      <w:tabs>
        <w:tab w:val="clear" w:pos="4680"/>
      </w:tabs>
    </w:pPr>
  </w:p>
  <w:p w14:paraId="20FFF516" w14:textId="77777777" w:rsidR="00511DFF" w:rsidRPr="00B05AF6" w:rsidRDefault="00511DFF" w:rsidP="00511DFF">
    <w:pPr>
      <w:tabs>
        <w:tab w:val="center" w:pos="4320"/>
        <w:tab w:val="right" w:pos="9180"/>
      </w:tabs>
      <w:spacing w:before="1"/>
      <w:ind w:right="20"/>
      <w:jc w:val="center"/>
    </w:pPr>
    <w:r w:rsidRPr="00B05AF6">
      <w:t>Matthew Marino, President</w:t>
    </w:r>
  </w:p>
  <w:p w14:paraId="166A12FB" w14:textId="77777777" w:rsidR="00511DFF" w:rsidRPr="00B05AF6" w:rsidRDefault="00511DFF" w:rsidP="00511DFF">
    <w:pPr>
      <w:pStyle w:val="Footer"/>
      <w:jc w:val="center"/>
    </w:pPr>
    <w:r w:rsidRPr="00B05AF6">
      <w:t>5959 Corporate Dr., Suite 2000</w:t>
    </w:r>
  </w:p>
  <w:p w14:paraId="773B4CB1" w14:textId="77C5D2ED" w:rsidR="007C3B3F" w:rsidRPr="00511DFF" w:rsidRDefault="00511DFF" w:rsidP="00511DFF">
    <w:pPr>
      <w:pStyle w:val="Footer"/>
      <w:tabs>
        <w:tab w:val="clear" w:pos="4680"/>
        <w:tab w:val="clear" w:pos="9360"/>
      </w:tabs>
      <w:jc w:val="center"/>
    </w:pPr>
    <w:r w:rsidRPr="00B05AF6">
      <w:t>Houston, TX 77036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8FD2AF" w14:textId="77777777" w:rsidR="00E57B15" w:rsidRDefault="00E57B15">
      <w:r>
        <w:separator/>
      </w:r>
    </w:p>
  </w:footnote>
  <w:footnote w:type="continuationSeparator" w:id="0">
    <w:p w14:paraId="1CEEED08" w14:textId="77777777" w:rsidR="00E57B15" w:rsidRDefault="00E57B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72A2CC" w14:textId="77777777" w:rsidR="00C67507" w:rsidRPr="00AE4A0B" w:rsidRDefault="00C67507" w:rsidP="00C67507">
    <w:pPr>
      <w:pStyle w:val="BodyText"/>
      <w:tabs>
        <w:tab w:val="right" w:pos="9180"/>
      </w:tabs>
      <w:rPr>
        <w:sz w:val="22"/>
        <w:szCs w:val="22"/>
      </w:rPr>
    </w:pPr>
    <w:r w:rsidRPr="00AE4A0B">
      <w:rPr>
        <w:sz w:val="22"/>
        <w:szCs w:val="22"/>
      </w:rPr>
      <w:t>Ezee Fiber</w:t>
    </w:r>
    <w:r w:rsidRPr="00AE4A0B">
      <w:rPr>
        <w:sz w:val="22"/>
        <w:szCs w:val="22"/>
      </w:rPr>
      <w:tab/>
      <w:t>PA PUC CAP Tariff No.2</w:t>
    </w:r>
  </w:p>
  <w:p w14:paraId="70DC34DD" w14:textId="5FBC9D74" w:rsidR="00C67507" w:rsidRPr="00B05AF6" w:rsidRDefault="00C67507" w:rsidP="00C67507">
    <w:pPr>
      <w:pStyle w:val="BodyText"/>
      <w:tabs>
        <w:tab w:val="right" w:pos="9180"/>
      </w:tabs>
      <w:rPr>
        <w:sz w:val="22"/>
        <w:szCs w:val="22"/>
      </w:rPr>
    </w:pPr>
    <w:r w:rsidRPr="00AE4A0B">
      <w:rPr>
        <w:sz w:val="22"/>
        <w:szCs w:val="22"/>
      </w:rPr>
      <w:tab/>
    </w:r>
    <w:r w:rsidRPr="00B05AF6">
      <w:rPr>
        <w:sz w:val="22"/>
        <w:szCs w:val="22"/>
      </w:rPr>
      <w:t xml:space="preserve">Original Sheet </w:t>
    </w:r>
    <w:r w:rsidR="00EF752E">
      <w:rPr>
        <w:sz w:val="22"/>
        <w:szCs w:val="22"/>
      </w:rPr>
      <w:fldChar w:fldCharType="begin"/>
    </w:r>
    <w:r w:rsidR="00EF752E">
      <w:rPr>
        <w:sz w:val="22"/>
        <w:szCs w:val="22"/>
      </w:rPr>
      <w:instrText xml:space="preserve"> PAGE  \* MERGEFORMAT </w:instrText>
    </w:r>
    <w:r w:rsidR="00EF752E">
      <w:rPr>
        <w:sz w:val="22"/>
        <w:szCs w:val="22"/>
      </w:rPr>
      <w:fldChar w:fldCharType="separate"/>
    </w:r>
    <w:r w:rsidR="00EF752E">
      <w:rPr>
        <w:noProof/>
        <w:sz w:val="22"/>
        <w:szCs w:val="22"/>
      </w:rPr>
      <w:t>2</w:t>
    </w:r>
    <w:r w:rsidR="00EF752E">
      <w:rPr>
        <w:sz w:val="22"/>
        <w:szCs w:val="22"/>
      </w:rPr>
      <w:fldChar w:fldCharType="end"/>
    </w:r>
  </w:p>
  <w:p w14:paraId="4AE4EA6F" w14:textId="77777777" w:rsidR="00C67507" w:rsidRPr="00B05AF6" w:rsidRDefault="00C67507" w:rsidP="00C67507">
    <w:pPr>
      <w:pStyle w:val="BodyText"/>
      <w:jc w:val="center"/>
      <w:rPr>
        <w:sz w:val="22"/>
        <w:szCs w:val="22"/>
      </w:rPr>
    </w:pPr>
    <w:r w:rsidRPr="00B05AF6">
      <w:rPr>
        <w:sz w:val="22"/>
        <w:szCs w:val="22"/>
      </w:rPr>
      <w:t>COMPETITIVE ACCESS PROVIDER TARIFF</w:t>
    </w:r>
  </w:p>
  <w:p w14:paraId="1A6ECAE5" w14:textId="77777777" w:rsidR="00C67507" w:rsidRDefault="00C675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79FAD8" w14:textId="103C13DB" w:rsidR="00D852DE" w:rsidRPr="00AE4A0B" w:rsidRDefault="006A209A" w:rsidP="00D852DE">
    <w:pPr>
      <w:pStyle w:val="BodyText"/>
      <w:tabs>
        <w:tab w:val="right" w:pos="9180"/>
      </w:tabs>
      <w:rPr>
        <w:sz w:val="22"/>
        <w:szCs w:val="22"/>
      </w:rPr>
    </w:pPr>
    <w:r w:rsidRPr="00AE4A0B">
      <w:rPr>
        <w:sz w:val="22"/>
        <w:szCs w:val="22"/>
      </w:rPr>
      <w:t>Ezee Fiber Texas, LLC d/b/a Ezee Fiber</w:t>
    </w:r>
    <w:r w:rsidR="00FA0B32" w:rsidRPr="00AE4A0B">
      <w:rPr>
        <w:sz w:val="22"/>
        <w:szCs w:val="22"/>
      </w:rPr>
      <w:tab/>
      <w:t>PA PUC CAP Tariff No.2</w:t>
    </w:r>
  </w:p>
  <w:p w14:paraId="66990A61" w14:textId="0F3CAD49" w:rsidR="00FA0B32" w:rsidRPr="00B05AF6" w:rsidRDefault="00D852DE" w:rsidP="00D852DE">
    <w:pPr>
      <w:pStyle w:val="BodyText"/>
      <w:tabs>
        <w:tab w:val="right" w:pos="9180"/>
      </w:tabs>
      <w:rPr>
        <w:sz w:val="22"/>
        <w:szCs w:val="22"/>
      </w:rPr>
    </w:pPr>
    <w:r w:rsidRPr="00AE4A0B">
      <w:rPr>
        <w:sz w:val="22"/>
        <w:szCs w:val="22"/>
      </w:rPr>
      <w:tab/>
    </w:r>
    <w:r w:rsidR="00FA0B32" w:rsidRPr="00B05AF6">
      <w:rPr>
        <w:sz w:val="22"/>
        <w:szCs w:val="22"/>
      </w:rPr>
      <w:t xml:space="preserve">Original </w:t>
    </w:r>
    <w:r w:rsidR="006A209A">
      <w:rPr>
        <w:sz w:val="22"/>
        <w:szCs w:val="22"/>
      </w:rPr>
      <w:t>Title Page</w:t>
    </w:r>
  </w:p>
  <w:p w14:paraId="18302A3F" w14:textId="77777777" w:rsidR="00B539B5" w:rsidRPr="00B05AF6" w:rsidRDefault="00FA0B32" w:rsidP="00FA0B32">
    <w:pPr>
      <w:pStyle w:val="BodyText"/>
      <w:jc w:val="center"/>
      <w:rPr>
        <w:sz w:val="22"/>
        <w:szCs w:val="22"/>
      </w:rPr>
    </w:pPr>
    <w:r w:rsidRPr="00B05AF6">
      <w:rPr>
        <w:sz w:val="22"/>
        <w:szCs w:val="22"/>
      </w:rPr>
      <w:t>COMPETITIVE ACCESS PROVIDER TARIFF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25B582" w14:textId="77777777" w:rsidR="00511DFF" w:rsidRDefault="00511D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78278165"/>
      <w:docPartObj>
        <w:docPartGallery w:val="Page Numbers (Top of Page)"/>
        <w:docPartUnique/>
      </w:docPartObj>
    </w:sdtPr>
    <w:sdtContent>
      <w:p w14:paraId="60322C51" w14:textId="57B4BAEE" w:rsidR="007C3B3F" w:rsidRDefault="007C3B3F" w:rsidP="00EC5C8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FDB03E7" w14:textId="77777777" w:rsidR="007C3B3F" w:rsidRDefault="007C3B3F" w:rsidP="00BC5696">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E22B11" w14:textId="77777777" w:rsidR="00EA2383" w:rsidRPr="00AE4A0B" w:rsidRDefault="00EA2383" w:rsidP="00EA2383">
    <w:pPr>
      <w:pStyle w:val="BodyText"/>
      <w:tabs>
        <w:tab w:val="right" w:pos="9180"/>
      </w:tabs>
      <w:rPr>
        <w:sz w:val="22"/>
        <w:szCs w:val="22"/>
      </w:rPr>
    </w:pPr>
    <w:r w:rsidRPr="00AE4A0B">
      <w:rPr>
        <w:sz w:val="22"/>
        <w:szCs w:val="22"/>
      </w:rPr>
      <w:t>Ezee Fiber Texas, LLC d/b/a Ezee Fiber</w:t>
    </w:r>
    <w:r w:rsidRPr="00AE4A0B">
      <w:rPr>
        <w:sz w:val="22"/>
        <w:szCs w:val="22"/>
      </w:rPr>
      <w:tab/>
      <w:t>PA PUC CAP Tariff No.2</w:t>
    </w:r>
  </w:p>
  <w:p w14:paraId="639AF2BB" w14:textId="2F38525D" w:rsidR="00EA2383" w:rsidRPr="00B05AF6" w:rsidRDefault="00EA2383" w:rsidP="00EA2383">
    <w:pPr>
      <w:pStyle w:val="BodyText"/>
      <w:tabs>
        <w:tab w:val="right" w:pos="9180"/>
      </w:tabs>
      <w:rPr>
        <w:sz w:val="22"/>
        <w:szCs w:val="22"/>
      </w:rPr>
    </w:pPr>
    <w:r w:rsidRPr="00AE4A0B">
      <w:rPr>
        <w:sz w:val="22"/>
        <w:szCs w:val="22"/>
      </w:rPr>
      <w:tab/>
    </w:r>
    <w:r w:rsidRPr="00B05AF6">
      <w:rPr>
        <w:sz w:val="22"/>
        <w:szCs w:val="22"/>
      </w:rPr>
      <w:t xml:space="preserve">Original </w:t>
    </w:r>
    <w:r>
      <w:rPr>
        <w:sz w:val="22"/>
        <w:szCs w:val="22"/>
      </w:rPr>
      <w:t xml:space="preserve">Page </w:t>
    </w:r>
    <w:r w:rsidR="001E0EC3">
      <w:rPr>
        <w:sz w:val="22"/>
        <w:szCs w:val="22"/>
      </w:rPr>
      <w:fldChar w:fldCharType="begin"/>
    </w:r>
    <w:r w:rsidR="001E0EC3">
      <w:rPr>
        <w:sz w:val="22"/>
        <w:szCs w:val="22"/>
      </w:rPr>
      <w:instrText xml:space="preserve"> PAGE  \* MERGEFORMAT </w:instrText>
    </w:r>
    <w:r w:rsidR="001E0EC3">
      <w:rPr>
        <w:sz w:val="22"/>
        <w:szCs w:val="22"/>
      </w:rPr>
      <w:fldChar w:fldCharType="separate"/>
    </w:r>
    <w:r w:rsidR="001E0EC3">
      <w:rPr>
        <w:noProof/>
        <w:sz w:val="22"/>
        <w:szCs w:val="22"/>
      </w:rPr>
      <w:t>2</w:t>
    </w:r>
    <w:r w:rsidR="001E0EC3">
      <w:rPr>
        <w:sz w:val="22"/>
        <w:szCs w:val="22"/>
      </w:rPr>
      <w:fldChar w:fldCharType="end"/>
    </w:r>
  </w:p>
  <w:p w14:paraId="4A5EDBAE" w14:textId="77777777" w:rsidR="00EA2383" w:rsidRPr="00B05AF6" w:rsidRDefault="00EA2383" w:rsidP="00EA2383">
    <w:pPr>
      <w:pStyle w:val="BodyText"/>
      <w:jc w:val="center"/>
      <w:rPr>
        <w:sz w:val="22"/>
        <w:szCs w:val="22"/>
      </w:rPr>
    </w:pPr>
    <w:r w:rsidRPr="00B05AF6">
      <w:rPr>
        <w:sz w:val="22"/>
        <w:szCs w:val="22"/>
      </w:rPr>
      <w:t>COMPETITIVE ACCESS PROVIDER TARIFF</w:t>
    </w:r>
  </w:p>
  <w:p w14:paraId="6313C5AC" w14:textId="77777777" w:rsidR="007C3B3F" w:rsidRPr="00EA2383" w:rsidRDefault="007C3B3F" w:rsidP="00EA238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7DBDCC" w14:textId="77777777" w:rsidR="007C3B3F" w:rsidRDefault="007C3B3F" w:rsidP="00994952">
    <w:pPr>
      <w:pStyle w:val="BodyText"/>
      <w:tabs>
        <w:tab w:val="right" w:pos="9180"/>
      </w:tabs>
      <w:rPr>
        <w:sz w:val="24"/>
        <w:szCs w:val="24"/>
      </w:rPr>
    </w:pPr>
    <w:r>
      <w:rPr>
        <w:sz w:val="24"/>
        <w:szCs w:val="24"/>
      </w:rPr>
      <w:t xml:space="preserve">Campus Communications Group, Inc. </w:t>
    </w:r>
    <w:r w:rsidRPr="00FA0B32">
      <w:rPr>
        <w:sz w:val="24"/>
        <w:szCs w:val="24"/>
      </w:rPr>
      <w:t xml:space="preserve"> </w:t>
    </w:r>
    <w:r>
      <w:rPr>
        <w:sz w:val="24"/>
        <w:szCs w:val="24"/>
      </w:rPr>
      <w:tab/>
    </w:r>
    <w:r w:rsidRPr="00FA0B32">
      <w:rPr>
        <w:sz w:val="24"/>
        <w:szCs w:val="24"/>
      </w:rPr>
      <w:t>PA PUC CAP Tariff No.2</w:t>
    </w:r>
  </w:p>
  <w:p w14:paraId="68E734F1" w14:textId="77777777" w:rsidR="007C3B3F" w:rsidRPr="00183C9B" w:rsidRDefault="007C3B3F" w:rsidP="00994952">
    <w:pPr>
      <w:pStyle w:val="Header"/>
      <w:jc w:val="right"/>
    </w:pPr>
    <w:r>
      <w:rPr>
        <w:sz w:val="24"/>
        <w:szCs w:val="24"/>
      </w:rPr>
      <w:tab/>
      <w:t>Title Page</w:t>
    </w:r>
  </w:p>
  <w:p w14:paraId="08E6E8BB" w14:textId="77777777" w:rsidR="007C3B3F" w:rsidRPr="00FA0B32" w:rsidRDefault="007C3B3F" w:rsidP="00994952">
    <w:pPr>
      <w:pStyle w:val="BodyText"/>
      <w:jc w:val="center"/>
      <w:rPr>
        <w:sz w:val="24"/>
        <w:szCs w:val="24"/>
      </w:rPr>
    </w:pPr>
    <w:r w:rsidRPr="00FA0B32">
      <w:rPr>
        <w:sz w:val="24"/>
        <w:szCs w:val="24"/>
      </w:rPr>
      <w:t>COMPETITIVE ACCESS PROVIDER</w:t>
    </w:r>
    <w:r>
      <w:rPr>
        <w:sz w:val="24"/>
        <w:szCs w:val="24"/>
      </w:rPr>
      <w:t xml:space="preserve"> CARRIER</w:t>
    </w:r>
    <w:r w:rsidRPr="00FA0B32">
      <w:rPr>
        <w:sz w:val="24"/>
        <w:szCs w:val="24"/>
      </w:rPr>
      <w:t xml:space="preserve"> TARIFF</w:t>
    </w:r>
  </w:p>
  <w:p w14:paraId="1D7B05FB" w14:textId="77777777" w:rsidR="007C3B3F" w:rsidRDefault="007C3B3F" w:rsidP="008C447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1B0843"/>
    <w:multiLevelType w:val="hybridMultilevel"/>
    <w:tmpl w:val="895E6622"/>
    <w:lvl w:ilvl="0" w:tplc="5D341FFC">
      <w:start w:val="3"/>
      <w:numFmt w:val="upperLetter"/>
      <w:lvlText w:val="(%1)"/>
      <w:lvlJc w:val="left"/>
      <w:pPr>
        <w:ind w:left="1322" w:hanging="360"/>
      </w:pPr>
      <w:rPr>
        <w:rFonts w:hint="default"/>
        <w:color w:val="151515"/>
      </w:rPr>
    </w:lvl>
    <w:lvl w:ilvl="1" w:tplc="04090019" w:tentative="1">
      <w:start w:val="1"/>
      <w:numFmt w:val="lowerLetter"/>
      <w:lvlText w:val="%2."/>
      <w:lvlJc w:val="left"/>
      <w:pPr>
        <w:ind w:left="2042" w:hanging="360"/>
      </w:pPr>
    </w:lvl>
    <w:lvl w:ilvl="2" w:tplc="0409001B" w:tentative="1">
      <w:start w:val="1"/>
      <w:numFmt w:val="lowerRoman"/>
      <w:lvlText w:val="%3."/>
      <w:lvlJc w:val="right"/>
      <w:pPr>
        <w:ind w:left="2762" w:hanging="180"/>
      </w:pPr>
    </w:lvl>
    <w:lvl w:ilvl="3" w:tplc="0409000F" w:tentative="1">
      <w:start w:val="1"/>
      <w:numFmt w:val="decimal"/>
      <w:lvlText w:val="%4."/>
      <w:lvlJc w:val="left"/>
      <w:pPr>
        <w:ind w:left="3482" w:hanging="360"/>
      </w:pPr>
    </w:lvl>
    <w:lvl w:ilvl="4" w:tplc="04090019" w:tentative="1">
      <w:start w:val="1"/>
      <w:numFmt w:val="lowerLetter"/>
      <w:lvlText w:val="%5."/>
      <w:lvlJc w:val="left"/>
      <w:pPr>
        <w:ind w:left="4202" w:hanging="360"/>
      </w:pPr>
    </w:lvl>
    <w:lvl w:ilvl="5" w:tplc="0409001B" w:tentative="1">
      <w:start w:val="1"/>
      <w:numFmt w:val="lowerRoman"/>
      <w:lvlText w:val="%6."/>
      <w:lvlJc w:val="right"/>
      <w:pPr>
        <w:ind w:left="4922" w:hanging="180"/>
      </w:pPr>
    </w:lvl>
    <w:lvl w:ilvl="6" w:tplc="0409000F" w:tentative="1">
      <w:start w:val="1"/>
      <w:numFmt w:val="decimal"/>
      <w:lvlText w:val="%7."/>
      <w:lvlJc w:val="left"/>
      <w:pPr>
        <w:ind w:left="5642" w:hanging="360"/>
      </w:pPr>
    </w:lvl>
    <w:lvl w:ilvl="7" w:tplc="04090019" w:tentative="1">
      <w:start w:val="1"/>
      <w:numFmt w:val="lowerLetter"/>
      <w:lvlText w:val="%8."/>
      <w:lvlJc w:val="left"/>
      <w:pPr>
        <w:ind w:left="6362" w:hanging="360"/>
      </w:pPr>
    </w:lvl>
    <w:lvl w:ilvl="8" w:tplc="0409001B" w:tentative="1">
      <w:start w:val="1"/>
      <w:numFmt w:val="lowerRoman"/>
      <w:lvlText w:val="%9."/>
      <w:lvlJc w:val="right"/>
      <w:pPr>
        <w:ind w:left="7082" w:hanging="180"/>
      </w:pPr>
    </w:lvl>
  </w:abstractNum>
  <w:abstractNum w:abstractNumId="1" w15:restartNumberingAfterBreak="0">
    <w:nsid w:val="146771EE"/>
    <w:multiLevelType w:val="multilevel"/>
    <w:tmpl w:val="18106272"/>
    <w:lvl w:ilvl="0">
      <w:start w:val="2"/>
      <w:numFmt w:val="decimal"/>
      <w:lvlText w:val="%1"/>
      <w:lvlJc w:val="left"/>
      <w:pPr>
        <w:ind w:left="960" w:hanging="708"/>
      </w:pPr>
      <w:rPr>
        <w:rFonts w:hint="default"/>
        <w:lang w:val="en-US" w:eastAsia="en-US" w:bidi="ar-SA"/>
      </w:rPr>
    </w:lvl>
    <w:lvl w:ilvl="1">
      <w:start w:val="4"/>
      <w:numFmt w:val="decimal"/>
      <w:lvlText w:val="%1.%2"/>
      <w:lvlJc w:val="left"/>
      <w:pPr>
        <w:ind w:left="960" w:hanging="708"/>
        <w:jc w:val="right"/>
      </w:pPr>
      <w:rPr>
        <w:rFonts w:hint="default"/>
        <w:spacing w:val="0"/>
        <w:w w:val="100"/>
        <w:lang w:val="en-US" w:eastAsia="en-US" w:bidi="ar-SA"/>
      </w:rPr>
    </w:lvl>
    <w:lvl w:ilvl="2">
      <w:start w:val="1"/>
      <w:numFmt w:val="decimal"/>
      <w:lvlText w:val="%1.%2.%3"/>
      <w:lvlJc w:val="left"/>
      <w:pPr>
        <w:ind w:left="1620" w:hanging="607"/>
      </w:pPr>
      <w:rPr>
        <w:rFonts w:hint="default"/>
        <w:spacing w:val="0"/>
        <w:w w:val="100"/>
        <w:lang w:val="en-US" w:eastAsia="en-US" w:bidi="ar-SA"/>
      </w:rPr>
    </w:lvl>
    <w:lvl w:ilvl="3">
      <w:start w:val="1"/>
      <w:numFmt w:val="decimal"/>
      <w:lvlText w:val="%1.%2.%3.%4"/>
      <w:lvlJc w:val="left"/>
      <w:pPr>
        <w:ind w:left="2500" w:hanging="891"/>
      </w:pPr>
      <w:rPr>
        <w:rFonts w:hint="default"/>
        <w:spacing w:val="0"/>
        <w:w w:val="100"/>
        <w:lang w:val="en-US" w:eastAsia="en-US" w:bidi="ar-SA"/>
      </w:rPr>
    </w:lvl>
    <w:lvl w:ilvl="4">
      <w:start w:val="2"/>
      <w:numFmt w:val="decimal"/>
      <w:lvlText w:val="%5."/>
      <w:lvlJc w:val="left"/>
      <w:pPr>
        <w:ind w:left="3386" w:hanging="891"/>
        <w:jc w:val="right"/>
      </w:pPr>
      <w:rPr>
        <w:rFonts w:hint="default"/>
        <w:spacing w:val="0"/>
        <w:w w:val="100"/>
        <w:lang w:val="en-US" w:eastAsia="en-US" w:bidi="ar-SA"/>
      </w:rPr>
    </w:lvl>
    <w:lvl w:ilvl="5">
      <w:start w:val="1"/>
      <w:numFmt w:val="decimal"/>
      <w:lvlText w:val="%5.%6"/>
      <w:lvlJc w:val="left"/>
      <w:pPr>
        <w:ind w:left="1171" w:hanging="891"/>
        <w:jc w:val="right"/>
      </w:pPr>
      <w:rPr>
        <w:rFonts w:hint="default"/>
        <w:spacing w:val="0"/>
        <w:w w:val="100"/>
        <w:lang w:val="en-US" w:eastAsia="en-US" w:bidi="ar-SA"/>
      </w:rPr>
    </w:lvl>
    <w:lvl w:ilvl="6">
      <w:start w:val="1"/>
      <w:numFmt w:val="decimal"/>
      <w:lvlText w:val="%5.%6.%7"/>
      <w:lvlJc w:val="left"/>
      <w:pPr>
        <w:ind w:left="1737" w:hanging="891"/>
      </w:pPr>
      <w:rPr>
        <w:rFonts w:hint="default"/>
        <w:spacing w:val="0"/>
        <w:w w:val="100"/>
        <w:lang w:val="en-US" w:eastAsia="en-US" w:bidi="ar-SA"/>
      </w:rPr>
    </w:lvl>
    <w:lvl w:ilvl="7">
      <w:start w:val="1"/>
      <w:numFmt w:val="decimal"/>
      <w:lvlText w:val="%5.%6.%7.%8"/>
      <w:lvlJc w:val="left"/>
      <w:pPr>
        <w:ind w:left="2483" w:hanging="891"/>
      </w:pPr>
      <w:rPr>
        <w:rFonts w:hint="default"/>
        <w:spacing w:val="0"/>
        <w:w w:val="100"/>
        <w:lang w:val="en-US" w:eastAsia="en-US" w:bidi="ar-SA"/>
      </w:rPr>
    </w:lvl>
    <w:lvl w:ilvl="8">
      <w:start w:val="1"/>
      <w:numFmt w:val="decimal"/>
      <w:lvlText w:val="%5.%6.%7.%8.%9"/>
      <w:lvlJc w:val="left"/>
      <w:pPr>
        <w:ind w:left="3340" w:hanging="891"/>
        <w:jc w:val="right"/>
      </w:pPr>
      <w:rPr>
        <w:rFonts w:hint="default"/>
        <w:spacing w:val="0"/>
        <w:w w:val="100"/>
        <w:lang w:val="en-US" w:eastAsia="en-US" w:bidi="ar-SA"/>
      </w:rPr>
    </w:lvl>
  </w:abstractNum>
  <w:abstractNum w:abstractNumId="2" w15:restartNumberingAfterBreak="0">
    <w:nsid w:val="17A70974"/>
    <w:multiLevelType w:val="hybridMultilevel"/>
    <w:tmpl w:val="B65453AE"/>
    <w:lvl w:ilvl="0" w:tplc="A6E08E54">
      <w:start w:val="4"/>
      <w:numFmt w:val="upperLetter"/>
      <w:lvlText w:val="(%1)"/>
      <w:lvlJc w:val="left"/>
      <w:pPr>
        <w:ind w:left="1519" w:hanging="557"/>
      </w:pPr>
      <w:rPr>
        <w:rFonts w:ascii="Times New Roman" w:eastAsia="Times New Roman" w:hAnsi="Times New Roman" w:cs="Times New Roman" w:hint="default"/>
        <w:b w:val="0"/>
        <w:bCs w:val="0"/>
        <w:i w:val="0"/>
        <w:iCs w:val="0"/>
        <w:color w:val="151515"/>
        <w:spacing w:val="-1"/>
        <w:w w:val="100"/>
        <w:sz w:val="21"/>
        <w:szCs w:val="21"/>
        <w:lang w:val="en-US" w:eastAsia="en-US" w:bidi="ar-SA"/>
      </w:rPr>
    </w:lvl>
    <w:lvl w:ilvl="1" w:tplc="B29E01DA">
      <w:start w:val="1"/>
      <w:numFmt w:val="upperRoman"/>
      <w:lvlText w:val="(%2)"/>
      <w:lvlJc w:val="left"/>
      <w:pPr>
        <w:ind w:left="1514" w:hanging="552"/>
      </w:pPr>
      <w:rPr>
        <w:rFonts w:ascii="Times New Roman" w:eastAsia="Times New Roman" w:hAnsi="Times New Roman" w:cs="Times New Roman" w:hint="default"/>
        <w:b w:val="0"/>
        <w:bCs w:val="0"/>
        <w:i w:val="0"/>
        <w:iCs w:val="0"/>
        <w:color w:val="151515"/>
        <w:spacing w:val="-2"/>
        <w:w w:val="100"/>
        <w:sz w:val="22"/>
        <w:szCs w:val="22"/>
        <w:lang w:val="en-US" w:eastAsia="en-US" w:bidi="ar-SA"/>
      </w:rPr>
    </w:lvl>
    <w:lvl w:ilvl="2" w:tplc="42648474">
      <w:numFmt w:val="bullet"/>
      <w:lvlText w:val="•"/>
      <w:lvlJc w:val="left"/>
      <w:pPr>
        <w:ind w:left="3264" w:hanging="552"/>
      </w:pPr>
      <w:rPr>
        <w:rFonts w:hint="default"/>
        <w:lang w:val="en-US" w:eastAsia="en-US" w:bidi="ar-SA"/>
      </w:rPr>
    </w:lvl>
    <w:lvl w:ilvl="3" w:tplc="E926F892">
      <w:numFmt w:val="bullet"/>
      <w:lvlText w:val="•"/>
      <w:lvlJc w:val="left"/>
      <w:pPr>
        <w:ind w:left="4136" w:hanging="552"/>
      </w:pPr>
      <w:rPr>
        <w:rFonts w:hint="default"/>
        <w:lang w:val="en-US" w:eastAsia="en-US" w:bidi="ar-SA"/>
      </w:rPr>
    </w:lvl>
    <w:lvl w:ilvl="4" w:tplc="B2DE9E32">
      <w:numFmt w:val="bullet"/>
      <w:lvlText w:val="•"/>
      <w:lvlJc w:val="left"/>
      <w:pPr>
        <w:ind w:left="5008" w:hanging="552"/>
      </w:pPr>
      <w:rPr>
        <w:rFonts w:hint="default"/>
        <w:lang w:val="en-US" w:eastAsia="en-US" w:bidi="ar-SA"/>
      </w:rPr>
    </w:lvl>
    <w:lvl w:ilvl="5" w:tplc="5D529628">
      <w:numFmt w:val="bullet"/>
      <w:lvlText w:val="•"/>
      <w:lvlJc w:val="left"/>
      <w:pPr>
        <w:ind w:left="5880" w:hanging="552"/>
      </w:pPr>
      <w:rPr>
        <w:rFonts w:hint="default"/>
        <w:lang w:val="en-US" w:eastAsia="en-US" w:bidi="ar-SA"/>
      </w:rPr>
    </w:lvl>
    <w:lvl w:ilvl="6" w:tplc="EE9C79B4">
      <w:numFmt w:val="bullet"/>
      <w:lvlText w:val="•"/>
      <w:lvlJc w:val="left"/>
      <w:pPr>
        <w:ind w:left="6752" w:hanging="552"/>
      </w:pPr>
      <w:rPr>
        <w:rFonts w:hint="default"/>
        <w:lang w:val="en-US" w:eastAsia="en-US" w:bidi="ar-SA"/>
      </w:rPr>
    </w:lvl>
    <w:lvl w:ilvl="7" w:tplc="5052E250">
      <w:numFmt w:val="bullet"/>
      <w:lvlText w:val="•"/>
      <w:lvlJc w:val="left"/>
      <w:pPr>
        <w:ind w:left="7624" w:hanging="552"/>
      </w:pPr>
      <w:rPr>
        <w:rFonts w:hint="default"/>
        <w:lang w:val="en-US" w:eastAsia="en-US" w:bidi="ar-SA"/>
      </w:rPr>
    </w:lvl>
    <w:lvl w:ilvl="8" w:tplc="BA7A5F4C">
      <w:numFmt w:val="bullet"/>
      <w:lvlText w:val="•"/>
      <w:lvlJc w:val="left"/>
      <w:pPr>
        <w:ind w:left="8496" w:hanging="552"/>
      </w:pPr>
      <w:rPr>
        <w:rFonts w:hint="default"/>
        <w:lang w:val="en-US" w:eastAsia="en-US" w:bidi="ar-SA"/>
      </w:rPr>
    </w:lvl>
  </w:abstractNum>
  <w:abstractNum w:abstractNumId="3" w15:restartNumberingAfterBreak="0">
    <w:nsid w:val="1E0903DD"/>
    <w:multiLevelType w:val="multilevel"/>
    <w:tmpl w:val="BD248068"/>
    <w:lvl w:ilvl="0">
      <w:start w:val="1"/>
      <w:numFmt w:val="none"/>
      <w:lvlText w:val="2."/>
      <w:lvlJc w:val="left"/>
      <w:pPr>
        <w:ind w:left="4185" w:hanging="231"/>
      </w:pPr>
      <w:rPr>
        <w:rFonts w:hint="default"/>
        <w:spacing w:val="0"/>
        <w:w w:val="100"/>
        <w:lang w:val="en-US" w:eastAsia="en-US" w:bidi="ar-SA"/>
      </w:rPr>
    </w:lvl>
    <w:lvl w:ilvl="1">
      <w:start w:val="1"/>
      <w:numFmt w:val="decimal"/>
      <w:lvlText w:val="2.%2"/>
      <w:lvlJc w:val="left"/>
      <w:pPr>
        <w:ind w:left="979" w:hanging="728"/>
      </w:pPr>
      <w:rPr>
        <w:rFonts w:hint="default"/>
        <w:spacing w:val="0"/>
        <w:w w:val="100"/>
        <w:lang w:val="en-US" w:eastAsia="en-US" w:bidi="ar-SA"/>
      </w:rPr>
    </w:lvl>
    <w:lvl w:ilvl="2">
      <w:start w:val="1"/>
      <w:numFmt w:val="decimal"/>
      <w:lvlText w:val="2%1.%2.%3"/>
      <w:lvlJc w:val="left"/>
      <w:pPr>
        <w:ind w:left="1663" w:hanging="713"/>
      </w:pPr>
      <w:rPr>
        <w:rFonts w:hint="default"/>
        <w:b/>
        <w:bCs w:val="0"/>
        <w:spacing w:val="0"/>
        <w:w w:val="100"/>
        <w:lang w:val="en-US" w:eastAsia="en-US" w:bidi="ar-SA"/>
      </w:rPr>
    </w:lvl>
    <w:lvl w:ilvl="3">
      <w:start w:val="1"/>
      <w:numFmt w:val="decimal"/>
      <w:lvlText w:val="2%1.%2.%3.%4"/>
      <w:lvlJc w:val="left"/>
      <w:pPr>
        <w:ind w:left="2421" w:hanging="759"/>
      </w:pPr>
      <w:rPr>
        <w:rFonts w:hint="default"/>
        <w:b/>
        <w:bCs w:val="0"/>
        <w:spacing w:val="0"/>
        <w:w w:val="100"/>
        <w:lang w:val="en-US" w:eastAsia="en-US" w:bidi="ar-SA"/>
      </w:rPr>
    </w:lvl>
    <w:lvl w:ilvl="4">
      <w:start w:val="1"/>
      <w:numFmt w:val="decimal"/>
      <w:lvlText w:val="2%1.%2.%3.%4.%5"/>
      <w:lvlJc w:val="left"/>
      <w:pPr>
        <w:ind w:left="3379" w:hanging="958"/>
      </w:pPr>
      <w:rPr>
        <w:rFonts w:hint="default"/>
        <w:spacing w:val="0"/>
        <w:w w:val="100"/>
        <w:lang w:val="en-US" w:eastAsia="en-US" w:bidi="ar-SA"/>
      </w:rPr>
    </w:lvl>
    <w:lvl w:ilvl="5">
      <w:start w:val="2"/>
      <w:numFmt w:val="decimal"/>
      <w:lvlText w:val="%6."/>
      <w:lvlJc w:val="left"/>
      <w:pPr>
        <w:ind w:left="3254" w:hanging="958"/>
      </w:pPr>
      <w:rPr>
        <w:rFonts w:ascii="Times New Roman" w:eastAsia="Times New Roman" w:hAnsi="Times New Roman" w:cs="Times New Roman" w:hint="default"/>
        <w:b/>
        <w:bCs/>
        <w:i w:val="0"/>
        <w:iCs w:val="0"/>
        <w:color w:val="1F1F1F"/>
        <w:spacing w:val="0"/>
        <w:w w:val="100"/>
        <w:sz w:val="24"/>
        <w:szCs w:val="24"/>
        <w:lang w:val="en-US" w:eastAsia="en-US" w:bidi="ar-SA"/>
      </w:rPr>
    </w:lvl>
    <w:lvl w:ilvl="6">
      <w:numFmt w:val="bullet"/>
      <w:lvlText w:val="•"/>
      <w:lvlJc w:val="left"/>
      <w:pPr>
        <w:ind w:left="3320" w:hanging="958"/>
      </w:pPr>
      <w:rPr>
        <w:rFonts w:hint="default"/>
        <w:lang w:val="en-US" w:eastAsia="en-US" w:bidi="ar-SA"/>
      </w:rPr>
    </w:lvl>
    <w:lvl w:ilvl="7">
      <w:numFmt w:val="bullet"/>
      <w:lvlText w:val="•"/>
      <w:lvlJc w:val="left"/>
      <w:pPr>
        <w:ind w:left="3340" w:hanging="958"/>
      </w:pPr>
      <w:rPr>
        <w:rFonts w:hint="default"/>
        <w:lang w:val="en-US" w:eastAsia="en-US" w:bidi="ar-SA"/>
      </w:rPr>
    </w:lvl>
    <w:lvl w:ilvl="8">
      <w:numFmt w:val="bullet"/>
      <w:lvlText w:val="•"/>
      <w:lvlJc w:val="left"/>
      <w:pPr>
        <w:ind w:left="3360" w:hanging="958"/>
      </w:pPr>
      <w:rPr>
        <w:rFonts w:hint="default"/>
        <w:lang w:val="en-US" w:eastAsia="en-US" w:bidi="ar-SA"/>
      </w:rPr>
    </w:lvl>
  </w:abstractNum>
  <w:abstractNum w:abstractNumId="4" w15:restartNumberingAfterBreak="0">
    <w:nsid w:val="1E8453A1"/>
    <w:multiLevelType w:val="multilevel"/>
    <w:tmpl w:val="189C63FC"/>
    <w:lvl w:ilvl="0">
      <w:start w:val="1"/>
      <w:numFmt w:val="decimal"/>
      <w:lvlText w:val="%1."/>
      <w:lvlJc w:val="left"/>
      <w:pPr>
        <w:ind w:left="439" w:hanging="300"/>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1902" w:hanging="720"/>
      </w:pPr>
      <w:rPr>
        <w:rFonts w:hint="default"/>
        <w:lang w:val="en-US" w:eastAsia="en-US" w:bidi="ar-SA"/>
      </w:rPr>
    </w:lvl>
    <w:lvl w:ilvl="3">
      <w:numFmt w:val="bullet"/>
      <w:lvlText w:val="•"/>
      <w:lvlJc w:val="left"/>
      <w:pPr>
        <w:ind w:left="2944" w:hanging="720"/>
      </w:pPr>
      <w:rPr>
        <w:rFonts w:hint="default"/>
        <w:lang w:val="en-US" w:eastAsia="en-US" w:bidi="ar-SA"/>
      </w:rPr>
    </w:lvl>
    <w:lvl w:ilvl="4">
      <w:numFmt w:val="bullet"/>
      <w:lvlText w:val="•"/>
      <w:lvlJc w:val="left"/>
      <w:pPr>
        <w:ind w:left="3986" w:hanging="720"/>
      </w:pPr>
      <w:rPr>
        <w:rFonts w:hint="default"/>
        <w:lang w:val="en-US" w:eastAsia="en-US" w:bidi="ar-SA"/>
      </w:rPr>
    </w:lvl>
    <w:lvl w:ilvl="5">
      <w:numFmt w:val="bullet"/>
      <w:lvlText w:val="•"/>
      <w:lvlJc w:val="left"/>
      <w:pPr>
        <w:ind w:left="5028" w:hanging="720"/>
      </w:pPr>
      <w:rPr>
        <w:rFonts w:hint="default"/>
        <w:lang w:val="en-US" w:eastAsia="en-US" w:bidi="ar-SA"/>
      </w:rPr>
    </w:lvl>
    <w:lvl w:ilvl="6">
      <w:numFmt w:val="bullet"/>
      <w:lvlText w:val="•"/>
      <w:lvlJc w:val="left"/>
      <w:pPr>
        <w:ind w:left="6071" w:hanging="720"/>
      </w:pPr>
      <w:rPr>
        <w:rFonts w:hint="default"/>
        <w:lang w:val="en-US" w:eastAsia="en-US" w:bidi="ar-SA"/>
      </w:rPr>
    </w:lvl>
    <w:lvl w:ilvl="7">
      <w:numFmt w:val="bullet"/>
      <w:lvlText w:val="•"/>
      <w:lvlJc w:val="left"/>
      <w:pPr>
        <w:ind w:left="7113" w:hanging="720"/>
      </w:pPr>
      <w:rPr>
        <w:rFonts w:hint="default"/>
        <w:lang w:val="en-US" w:eastAsia="en-US" w:bidi="ar-SA"/>
      </w:rPr>
    </w:lvl>
    <w:lvl w:ilvl="8">
      <w:numFmt w:val="bullet"/>
      <w:lvlText w:val="•"/>
      <w:lvlJc w:val="left"/>
      <w:pPr>
        <w:ind w:left="8155" w:hanging="720"/>
      </w:pPr>
      <w:rPr>
        <w:rFonts w:hint="default"/>
        <w:lang w:val="en-US" w:eastAsia="en-US" w:bidi="ar-SA"/>
      </w:rPr>
    </w:lvl>
  </w:abstractNum>
  <w:abstractNum w:abstractNumId="5" w15:restartNumberingAfterBreak="0">
    <w:nsid w:val="1EC0648C"/>
    <w:multiLevelType w:val="hybridMultilevel"/>
    <w:tmpl w:val="4B882094"/>
    <w:lvl w:ilvl="0" w:tplc="3560070C">
      <w:start w:val="3"/>
      <w:numFmt w:val="decimal"/>
      <w:lvlText w:val="%1."/>
      <w:lvlJc w:val="left"/>
      <w:pPr>
        <w:ind w:left="3758" w:hanging="236"/>
      </w:pPr>
      <w:rPr>
        <w:rFonts w:ascii="Times New Roman" w:eastAsia="Times New Roman" w:hAnsi="Times New Roman" w:cs="Times New Roman" w:hint="default"/>
        <w:b/>
        <w:bCs/>
        <w:i w:val="0"/>
        <w:iCs w:val="0"/>
        <w:color w:val="1C1C1C"/>
        <w:spacing w:val="0"/>
        <w:w w:val="100"/>
        <w:sz w:val="24"/>
        <w:szCs w:val="24"/>
        <w:lang w:val="en-US" w:eastAsia="en-US" w:bidi="ar-SA"/>
      </w:rPr>
    </w:lvl>
    <w:lvl w:ilvl="1" w:tplc="CE0636D2">
      <w:numFmt w:val="bullet"/>
      <w:lvlText w:val="•"/>
      <w:lvlJc w:val="left"/>
      <w:pPr>
        <w:ind w:left="4408" w:hanging="236"/>
      </w:pPr>
      <w:rPr>
        <w:rFonts w:hint="default"/>
        <w:lang w:val="en-US" w:eastAsia="en-US" w:bidi="ar-SA"/>
      </w:rPr>
    </w:lvl>
    <w:lvl w:ilvl="2" w:tplc="9E8618FC">
      <w:numFmt w:val="bullet"/>
      <w:lvlText w:val="•"/>
      <w:lvlJc w:val="left"/>
      <w:pPr>
        <w:ind w:left="5056" w:hanging="236"/>
      </w:pPr>
      <w:rPr>
        <w:rFonts w:hint="default"/>
        <w:lang w:val="en-US" w:eastAsia="en-US" w:bidi="ar-SA"/>
      </w:rPr>
    </w:lvl>
    <w:lvl w:ilvl="3" w:tplc="C534F95A">
      <w:numFmt w:val="bullet"/>
      <w:lvlText w:val="•"/>
      <w:lvlJc w:val="left"/>
      <w:pPr>
        <w:ind w:left="5704" w:hanging="236"/>
      </w:pPr>
      <w:rPr>
        <w:rFonts w:hint="default"/>
        <w:lang w:val="en-US" w:eastAsia="en-US" w:bidi="ar-SA"/>
      </w:rPr>
    </w:lvl>
    <w:lvl w:ilvl="4" w:tplc="876A6082">
      <w:numFmt w:val="bullet"/>
      <w:lvlText w:val="•"/>
      <w:lvlJc w:val="left"/>
      <w:pPr>
        <w:ind w:left="6352" w:hanging="236"/>
      </w:pPr>
      <w:rPr>
        <w:rFonts w:hint="default"/>
        <w:lang w:val="en-US" w:eastAsia="en-US" w:bidi="ar-SA"/>
      </w:rPr>
    </w:lvl>
    <w:lvl w:ilvl="5" w:tplc="C40C9D22">
      <w:numFmt w:val="bullet"/>
      <w:lvlText w:val="•"/>
      <w:lvlJc w:val="left"/>
      <w:pPr>
        <w:ind w:left="7000" w:hanging="236"/>
      </w:pPr>
      <w:rPr>
        <w:rFonts w:hint="default"/>
        <w:lang w:val="en-US" w:eastAsia="en-US" w:bidi="ar-SA"/>
      </w:rPr>
    </w:lvl>
    <w:lvl w:ilvl="6" w:tplc="92427186">
      <w:numFmt w:val="bullet"/>
      <w:lvlText w:val="•"/>
      <w:lvlJc w:val="left"/>
      <w:pPr>
        <w:ind w:left="7648" w:hanging="236"/>
      </w:pPr>
      <w:rPr>
        <w:rFonts w:hint="default"/>
        <w:lang w:val="en-US" w:eastAsia="en-US" w:bidi="ar-SA"/>
      </w:rPr>
    </w:lvl>
    <w:lvl w:ilvl="7" w:tplc="8BDC053A">
      <w:numFmt w:val="bullet"/>
      <w:lvlText w:val="•"/>
      <w:lvlJc w:val="left"/>
      <w:pPr>
        <w:ind w:left="8296" w:hanging="236"/>
      </w:pPr>
      <w:rPr>
        <w:rFonts w:hint="default"/>
        <w:lang w:val="en-US" w:eastAsia="en-US" w:bidi="ar-SA"/>
      </w:rPr>
    </w:lvl>
    <w:lvl w:ilvl="8" w:tplc="CCCC2A28">
      <w:numFmt w:val="bullet"/>
      <w:lvlText w:val="•"/>
      <w:lvlJc w:val="left"/>
      <w:pPr>
        <w:ind w:left="8944" w:hanging="236"/>
      </w:pPr>
      <w:rPr>
        <w:rFonts w:hint="default"/>
        <w:lang w:val="en-US" w:eastAsia="en-US" w:bidi="ar-SA"/>
      </w:rPr>
    </w:lvl>
  </w:abstractNum>
  <w:abstractNum w:abstractNumId="6" w15:restartNumberingAfterBreak="0">
    <w:nsid w:val="25CE7F0A"/>
    <w:multiLevelType w:val="hybridMultilevel"/>
    <w:tmpl w:val="D12047CA"/>
    <w:lvl w:ilvl="0" w:tplc="70AAC088">
      <w:start w:val="4"/>
      <w:numFmt w:val="upperLetter"/>
      <w:lvlText w:val="(%1)"/>
      <w:lvlJc w:val="left"/>
      <w:pPr>
        <w:ind w:left="1322" w:hanging="360"/>
      </w:pPr>
      <w:rPr>
        <w:rFonts w:hint="default"/>
        <w:color w:val="151515"/>
      </w:rPr>
    </w:lvl>
    <w:lvl w:ilvl="1" w:tplc="04090019" w:tentative="1">
      <w:start w:val="1"/>
      <w:numFmt w:val="lowerLetter"/>
      <w:lvlText w:val="%2."/>
      <w:lvlJc w:val="left"/>
      <w:pPr>
        <w:ind w:left="2042" w:hanging="360"/>
      </w:pPr>
    </w:lvl>
    <w:lvl w:ilvl="2" w:tplc="0409001B" w:tentative="1">
      <w:start w:val="1"/>
      <w:numFmt w:val="lowerRoman"/>
      <w:lvlText w:val="%3."/>
      <w:lvlJc w:val="right"/>
      <w:pPr>
        <w:ind w:left="2762" w:hanging="180"/>
      </w:pPr>
    </w:lvl>
    <w:lvl w:ilvl="3" w:tplc="0409000F" w:tentative="1">
      <w:start w:val="1"/>
      <w:numFmt w:val="decimal"/>
      <w:lvlText w:val="%4."/>
      <w:lvlJc w:val="left"/>
      <w:pPr>
        <w:ind w:left="3482" w:hanging="360"/>
      </w:pPr>
    </w:lvl>
    <w:lvl w:ilvl="4" w:tplc="04090019" w:tentative="1">
      <w:start w:val="1"/>
      <w:numFmt w:val="lowerLetter"/>
      <w:lvlText w:val="%5."/>
      <w:lvlJc w:val="left"/>
      <w:pPr>
        <w:ind w:left="4202" w:hanging="360"/>
      </w:pPr>
    </w:lvl>
    <w:lvl w:ilvl="5" w:tplc="0409001B" w:tentative="1">
      <w:start w:val="1"/>
      <w:numFmt w:val="lowerRoman"/>
      <w:lvlText w:val="%6."/>
      <w:lvlJc w:val="right"/>
      <w:pPr>
        <w:ind w:left="4922" w:hanging="180"/>
      </w:pPr>
    </w:lvl>
    <w:lvl w:ilvl="6" w:tplc="0409000F" w:tentative="1">
      <w:start w:val="1"/>
      <w:numFmt w:val="decimal"/>
      <w:lvlText w:val="%7."/>
      <w:lvlJc w:val="left"/>
      <w:pPr>
        <w:ind w:left="5642" w:hanging="360"/>
      </w:pPr>
    </w:lvl>
    <w:lvl w:ilvl="7" w:tplc="04090019" w:tentative="1">
      <w:start w:val="1"/>
      <w:numFmt w:val="lowerLetter"/>
      <w:lvlText w:val="%8."/>
      <w:lvlJc w:val="left"/>
      <w:pPr>
        <w:ind w:left="6362" w:hanging="360"/>
      </w:pPr>
    </w:lvl>
    <w:lvl w:ilvl="8" w:tplc="0409001B" w:tentative="1">
      <w:start w:val="1"/>
      <w:numFmt w:val="lowerRoman"/>
      <w:lvlText w:val="%9."/>
      <w:lvlJc w:val="right"/>
      <w:pPr>
        <w:ind w:left="7082" w:hanging="180"/>
      </w:pPr>
    </w:lvl>
  </w:abstractNum>
  <w:abstractNum w:abstractNumId="7" w15:restartNumberingAfterBreak="0">
    <w:nsid w:val="27E370CB"/>
    <w:multiLevelType w:val="multilevel"/>
    <w:tmpl w:val="C99CFCCC"/>
    <w:lvl w:ilvl="0">
      <w:start w:val="2"/>
      <w:numFmt w:val="decimal"/>
      <w:lvlText w:val="%1"/>
      <w:lvlJc w:val="left"/>
      <w:pPr>
        <w:ind w:left="960" w:hanging="716"/>
      </w:pPr>
      <w:rPr>
        <w:rFonts w:hint="default"/>
        <w:lang w:val="en-US" w:eastAsia="en-US" w:bidi="ar-SA"/>
      </w:rPr>
    </w:lvl>
    <w:lvl w:ilvl="1">
      <w:start w:val="4"/>
      <w:numFmt w:val="decimal"/>
      <w:lvlText w:val="%1.%2"/>
      <w:lvlJc w:val="left"/>
      <w:pPr>
        <w:ind w:left="960" w:hanging="716"/>
      </w:pPr>
      <w:rPr>
        <w:rFonts w:ascii="Times New Roman" w:eastAsia="Times New Roman" w:hAnsi="Times New Roman" w:cs="Times New Roman" w:hint="default"/>
        <w:b/>
        <w:bCs/>
        <w:i w:val="0"/>
        <w:iCs w:val="0"/>
        <w:color w:val="1F1F1F"/>
        <w:spacing w:val="0"/>
        <w:w w:val="100"/>
        <w:sz w:val="24"/>
        <w:szCs w:val="24"/>
        <w:lang w:val="en-US" w:eastAsia="en-US" w:bidi="ar-SA"/>
      </w:rPr>
    </w:lvl>
    <w:lvl w:ilvl="2">
      <w:numFmt w:val="bullet"/>
      <w:lvlText w:val="•"/>
      <w:lvlJc w:val="left"/>
      <w:pPr>
        <w:ind w:left="2816" w:hanging="716"/>
      </w:pPr>
      <w:rPr>
        <w:rFonts w:hint="default"/>
        <w:lang w:val="en-US" w:eastAsia="en-US" w:bidi="ar-SA"/>
      </w:rPr>
    </w:lvl>
    <w:lvl w:ilvl="3">
      <w:numFmt w:val="bullet"/>
      <w:lvlText w:val="•"/>
      <w:lvlJc w:val="left"/>
      <w:pPr>
        <w:ind w:left="3744" w:hanging="716"/>
      </w:pPr>
      <w:rPr>
        <w:rFonts w:hint="default"/>
        <w:lang w:val="en-US" w:eastAsia="en-US" w:bidi="ar-SA"/>
      </w:rPr>
    </w:lvl>
    <w:lvl w:ilvl="4">
      <w:numFmt w:val="bullet"/>
      <w:lvlText w:val="•"/>
      <w:lvlJc w:val="left"/>
      <w:pPr>
        <w:ind w:left="4672" w:hanging="716"/>
      </w:pPr>
      <w:rPr>
        <w:rFonts w:hint="default"/>
        <w:lang w:val="en-US" w:eastAsia="en-US" w:bidi="ar-SA"/>
      </w:rPr>
    </w:lvl>
    <w:lvl w:ilvl="5">
      <w:numFmt w:val="bullet"/>
      <w:lvlText w:val="•"/>
      <w:lvlJc w:val="left"/>
      <w:pPr>
        <w:ind w:left="5600" w:hanging="716"/>
      </w:pPr>
      <w:rPr>
        <w:rFonts w:hint="default"/>
        <w:lang w:val="en-US" w:eastAsia="en-US" w:bidi="ar-SA"/>
      </w:rPr>
    </w:lvl>
    <w:lvl w:ilvl="6">
      <w:numFmt w:val="bullet"/>
      <w:lvlText w:val="•"/>
      <w:lvlJc w:val="left"/>
      <w:pPr>
        <w:ind w:left="6528" w:hanging="716"/>
      </w:pPr>
      <w:rPr>
        <w:rFonts w:hint="default"/>
        <w:lang w:val="en-US" w:eastAsia="en-US" w:bidi="ar-SA"/>
      </w:rPr>
    </w:lvl>
    <w:lvl w:ilvl="7">
      <w:numFmt w:val="bullet"/>
      <w:lvlText w:val="•"/>
      <w:lvlJc w:val="left"/>
      <w:pPr>
        <w:ind w:left="7456" w:hanging="716"/>
      </w:pPr>
      <w:rPr>
        <w:rFonts w:hint="default"/>
        <w:lang w:val="en-US" w:eastAsia="en-US" w:bidi="ar-SA"/>
      </w:rPr>
    </w:lvl>
    <w:lvl w:ilvl="8">
      <w:numFmt w:val="bullet"/>
      <w:lvlText w:val="•"/>
      <w:lvlJc w:val="left"/>
      <w:pPr>
        <w:ind w:left="8384" w:hanging="716"/>
      </w:pPr>
      <w:rPr>
        <w:rFonts w:hint="default"/>
        <w:lang w:val="en-US" w:eastAsia="en-US" w:bidi="ar-SA"/>
      </w:rPr>
    </w:lvl>
  </w:abstractNum>
  <w:abstractNum w:abstractNumId="8" w15:restartNumberingAfterBreak="0">
    <w:nsid w:val="2DF12894"/>
    <w:multiLevelType w:val="multilevel"/>
    <w:tmpl w:val="BD248068"/>
    <w:lvl w:ilvl="0">
      <w:start w:val="1"/>
      <w:numFmt w:val="none"/>
      <w:lvlText w:val="2."/>
      <w:lvlJc w:val="left"/>
      <w:pPr>
        <w:ind w:left="4185" w:hanging="231"/>
      </w:pPr>
      <w:rPr>
        <w:rFonts w:hint="default"/>
        <w:spacing w:val="0"/>
        <w:w w:val="100"/>
        <w:lang w:val="en-US" w:eastAsia="en-US" w:bidi="ar-SA"/>
      </w:rPr>
    </w:lvl>
    <w:lvl w:ilvl="1">
      <w:start w:val="1"/>
      <w:numFmt w:val="decimal"/>
      <w:lvlText w:val="2.%2"/>
      <w:lvlJc w:val="left"/>
      <w:pPr>
        <w:ind w:left="979" w:hanging="728"/>
      </w:pPr>
      <w:rPr>
        <w:rFonts w:hint="default"/>
        <w:spacing w:val="0"/>
        <w:w w:val="100"/>
        <w:lang w:val="en-US" w:eastAsia="en-US" w:bidi="ar-SA"/>
      </w:rPr>
    </w:lvl>
    <w:lvl w:ilvl="2">
      <w:start w:val="1"/>
      <w:numFmt w:val="decimal"/>
      <w:lvlText w:val="2%1.%2.%3"/>
      <w:lvlJc w:val="left"/>
      <w:pPr>
        <w:ind w:left="1663" w:hanging="713"/>
      </w:pPr>
      <w:rPr>
        <w:rFonts w:hint="default"/>
        <w:b/>
        <w:bCs w:val="0"/>
        <w:spacing w:val="0"/>
        <w:w w:val="100"/>
        <w:lang w:val="en-US" w:eastAsia="en-US" w:bidi="ar-SA"/>
      </w:rPr>
    </w:lvl>
    <w:lvl w:ilvl="3">
      <w:start w:val="1"/>
      <w:numFmt w:val="decimal"/>
      <w:lvlText w:val="2%1.%2.%3.%4"/>
      <w:lvlJc w:val="left"/>
      <w:pPr>
        <w:ind w:left="2421" w:hanging="759"/>
      </w:pPr>
      <w:rPr>
        <w:rFonts w:hint="default"/>
        <w:b/>
        <w:bCs w:val="0"/>
        <w:spacing w:val="0"/>
        <w:w w:val="100"/>
        <w:lang w:val="en-US" w:eastAsia="en-US" w:bidi="ar-SA"/>
      </w:rPr>
    </w:lvl>
    <w:lvl w:ilvl="4">
      <w:start w:val="1"/>
      <w:numFmt w:val="decimal"/>
      <w:lvlText w:val="2%1.%2.%3.%4.%5"/>
      <w:lvlJc w:val="left"/>
      <w:pPr>
        <w:ind w:left="3379" w:hanging="958"/>
      </w:pPr>
      <w:rPr>
        <w:rFonts w:hint="default"/>
        <w:spacing w:val="0"/>
        <w:w w:val="100"/>
        <w:lang w:val="en-US" w:eastAsia="en-US" w:bidi="ar-SA"/>
      </w:rPr>
    </w:lvl>
    <w:lvl w:ilvl="5">
      <w:start w:val="2"/>
      <w:numFmt w:val="decimal"/>
      <w:lvlText w:val="%6."/>
      <w:lvlJc w:val="left"/>
      <w:pPr>
        <w:ind w:left="3254" w:hanging="958"/>
      </w:pPr>
      <w:rPr>
        <w:rFonts w:ascii="Times New Roman" w:eastAsia="Times New Roman" w:hAnsi="Times New Roman" w:cs="Times New Roman" w:hint="default"/>
        <w:b/>
        <w:bCs/>
        <w:i w:val="0"/>
        <w:iCs w:val="0"/>
        <w:color w:val="1F1F1F"/>
        <w:spacing w:val="0"/>
        <w:w w:val="100"/>
        <w:sz w:val="24"/>
        <w:szCs w:val="24"/>
        <w:lang w:val="en-US" w:eastAsia="en-US" w:bidi="ar-SA"/>
      </w:rPr>
    </w:lvl>
    <w:lvl w:ilvl="6">
      <w:numFmt w:val="bullet"/>
      <w:lvlText w:val="•"/>
      <w:lvlJc w:val="left"/>
      <w:pPr>
        <w:ind w:left="3320" w:hanging="958"/>
      </w:pPr>
      <w:rPr>
        <w:rFonts w:hint="default"/>
        <w:lang w:val="en-US" w:eastAsia="en-US" w:bidi="ar-SA"/>
      </w:rPr>
    </w:lvl>
    <w:lvl w:ilvl="7">
      <w:numFmt w:val="bullet"/>
      <w:lvlText w:val="•"/>
      <w:lvlJc w:val="left"/>
      <w:pPr>
        <w:ind w:left="3340" w:hanging="958"/>
      </w:pPr>
      <w:rPr>
        <w:rFonts w:hint="default"/>
        <w:lang w:val="en-US" w:eastAsia="en-US" w:bidi="ar-SA"/>
      </w:rPr>
    </w:lvl>
    <w:lvl w:ilvl="8">
      <w:numFmt w:val="bullet"/>
      <w:lvlText w:val="•"/>
      <w:lvlJc w:val="left"/>
      <w:pPr>
        <w:ind w:left="3360" w:hanging="958"/>
      </w:pPr>
      <w:rPr>
        <w:rFonts w:hint="default"/>
        <w:lang w:val="en-US" w:eastAsia="en-US" w:bidi="ar-SA"/>
      </w:rPr>
    </w:lvl>
  </w:abstractNum>
  <w:abstractNum w:abstractNumId="9" w15:restartNumberingAfterBreak="0">
    <w:nsid w:val="30737280"/>
    <w:multiLevelType w:val="hybridMultilevel"/>
    <w:tmpl w:val="B2FE48D4"/>
    <w:lvl w:ilvl="0" w:tplc="3A80B92C">
      <w:start w:val="3"/>
      <w:numFmt w:val="decimal"/>
      <w:lvlText w:val="%1."/>
      <w:lvlJc w:val="left"/>
      <w:pPr>
        <w:ind w:left="3818" w:hanging="222"/>
      </w:pPr>
      <w:rPr>
        <w:rFonts w:ascii="Times New Roman" w:eastAsia="Times New Roman" w:hAnsi="Times New Roman" w:cs="Times New Roman" w:hint="default"/>
        <w:b/>
        <w:bCs/>
        <w:i w:val="0"/>
        <w:iCs w:val="0"/>
        <w:color w:val="1F1F1F"/>
        <w:spacing w:val="0"/>
        <w:w w:val="100"/>
        <w:sz w:val="24"/>
        <w:szCs w:val="24"/>
        <w:lang w:val="en-US" w:eastAsia="en-US" w:bidi="ar-SA"/>
      </w:rPr>
    </w:lvl>
    <w:lvl w:ilvl="1" w:tplc="699889F0">
      <w:numFmt w:val="bullet"/>
      <w:lvlText w:val="•"/>
      <w:lvlJc w:val="left"/>
      <w:pPr>
        <w:ind w:left="4462" w:hanging="222"/>
      </w:pPr>
      <w:rPr>
        <w:rFonts w:hint="default"/>
        <w:lang w:val="en-US" w:eastAsia="en-US" w:bidi="ar-SA"/>
      </w:rPr>
    </w:lvl>
    <w:lvl w:ilvl="2" w:tplc="5B92426A">
      <w:numFmt w:val="bullet"/>
      <w:lvlText w:val="•"/>
      <w:lvlJc w:val="left"/>
      <w:pPr>
        <w:ind w:left="5104" w:hanging="222"/>
      </w:pPr>
      <w:rPr>
        <w:rFonts w:hint="default"/>
        <w:lang w:val="en-US" w:eastAsia="en-US" w:bidi="ar-SA"/>
      </w:rPr>
    </w:lvl>
    <w:lvl w:ilvl="3" w:tplc="6624FE12">
      <w:numFmt w:val="bullet"/>
      <w:lvlText w:val="•"/>
      <w:lvlJc w:val="left"/>
      <w:pPr>
        <w:ind w:left="5746" w:hanging="222"/>
      </w:pPr>
      <w:rPr>
        <w:rFonts w:hint="default"/>
        <w:lang w:val="en-US" w:eastAsia="en-US" w:bidi="ar-SA"/>
      </w:rPr>
    </w:lvl>
    <w:lvl w:ilvl="4" w:tplc="B3D4717A">
      <w:numFmt w:val="bullet"/>
      <w:lvlText w:val="•"/>
      <w:lvlJc w:val="left"/>
      <w:pPr>
        <w:ind w:left="6388" w:hanging="222"/>
      </w:pPr>
      <w:rPr>
        <w:rFonts w:hint="default"/>
        <w:lang w:val="en-US" w:eastAsia="en-US" w:bidi="ar-SA"/>
      </w:rPr>
    </w:lvl>
    <w:lvl w:ilvl="5" w:tplc="AF106670">
      <w:numFmt w:val="bullet"/>
      <w:lvlText w:val="•"/>
      <w:lvlJc w:val="left"/>
      <w:pPr>
        <w:ind w:left="7030" w:hanging="222"/>
      </w:pPr>
      <w:rPr>
        <w:rFonts w:hint="default"/>
        <w:lang w:val="en-US" w:eastAsia="en-US" w:bidi="ar-SA"/>
      </w:rPr>
    </w:lvl>
    <w:lvl w:ilvl="6" w:tplc="6C8A5E62">
      <w:numFmt w:val="bullet"/>
      <w:lvlText w:val="•"/>
      <w:lvlJc w:val="left"/>
      <w:pPr>
        <w:ind w:left="7672" w:hanging="222"/>
      </w:pPr>
      <w:rPr>
        <w:rFonts w:hint="default"/>
        <w:lang w:val="en-US" w:eastAsia="en-US" w:bidi="ar-SA"/>
      </w:rPr>
    </w:lvl>
    <w:lvl w:ilvl="7" w:tplc="5B9287D4">
      <w:numFmt w:val="bullet"/>
      <w:lvlText w:val="•"/>
      <w:lvlJc w:val="left"/>
      <w:pPr>
        <w:ind w:left="8314" w:hanging="222"/>
      </w:pPr>
      <w:rPr>
        <w:rFonts w:hint="default"/>
        <w:lang w:val="en-US" w:eastAsia="en-US" w:bidi="ar-SA"/>
      </w:rPr>
    </w:lvl>
    <w:lvl w:ilvl="8" w:tplc="4E3E081A">
      <w:numFmt w:val="bullet"/>
      <w:lvlText w:val="•"/>
      <w:lvlJc w:val="left"/>
      <w:pPr>
        <w:ind w:left="8956" w:hanging="222"/>
      </w:pPr>
      <w:rPr>
        <w:rFonts w:hint="default"/>
        <w:lang w:val="en-US" w:eastAsia="en-US" w:bidi="ar-SA"/>
      </w:rPr>
    </w:lvl>
  </w:abstractNum>
  <w:abstractNum w:abstractNumId="10" w15:restartNumberingAfterBreak="0">
    <w:nsid w:val="3D0B0AB8"/>
    <w:multiLevelType w:val="hybridMultilevel"/>
    <w:tmpl w:val="E6D28C2E"/>
    <w:lvl w:ilvl="0" w:tplc="3F32B58A">
      <w:start w:val="2"/>
      <w:numFmt w:val="decimal"/>
      <w:lvlText w:val="%1."/>
      <w:lvlJc w:val="left"/>
      <w:pPr>
        <w:ind w:left="3249" w:hanging="219"/>
      </w:pPr>
      <w:rPr>
        <w:rFonts w:ascii="Times New Roman" w:eastAsia="Times New Roman" w:hAnsi="Times New Roman" w:cs="Times New Roman" w:hint="default"/>
        <w:b/>
        <w:bCs/>
        <w:i w:val="0"/>
        <w:iCs w:val="0"/>
        <w:color w:val="1F1F1F"/>
        <w:spacing w:val="0"/>
        <w:w w:val="100"/>
        <w:sz w:val="23"/>
        <w:szCs w:val="23"/>
        <w:lang w:val="en-US" w:eastAsia="en-US" w:bidi="ar-SA"/>
      </w:rPr>
    </w:lvl>
    <w:lvl w:ilvl="1" w:tplc="F87A13BA">
      <w:numFmt w:val="bullet"/>
      <w:lvlText w:val="•"/>
      <w:lvlJc w:val="left"/>
      <w:pPr>
        <w:ind w:left="3940" w:hanging="219"/>
      </w:pPr>
      <w:rPr>
        <w:rFonts w:hint="default"/>
        <w:lang w:val="en-US" w:eastAsia="en-US" w:bidi="ar-SA"/>
      </w:rPr>
    </w:lvl>
    <w:lvl w:ilvl="2" w:tplc="27F06D70">
      <w:numFmt w:val="bullet"/>
      <w:lvlText w:val="•"/>
      <w:lvlJc w:val="left"/>
      <w:pPr>
        <w:ind w:left="4640" w:hanging="219"/>
      </w:pPr>
      <w:rPr>
        <w:rFonts w:hint="default"/>
        <w:lang w:val="en-US" w:eastAsia="en-US" w:bidi="ar-SA"/>
      </w:rPr>
    </w:lvl>
    <w:lvl w:ilvl="3" w:tplc="C3E6CF8A">
      <w:numFmt w:val="bullet"/>
      <w:lvlText w:val="•"/>
      <w:lvlJc w:val="left"/>
      <w:pPr>
        <w:ind w:left="5340" w:hanging="219"/>
      </w:pPr>
      <w:rPr>
        <w:rFonts w:hint="default"/>
        <w:lang w:val="en-US" w:eastAsia="en-US" w:bidi="ar-SA"/>
      </w:rPr>
    </w:lvl>
    <w:lvl w:ilvl="4" w:tplc="9A508E92">
      <w:numFmt w:val="bullet"/>
      <w:lvlText w:val="•"/>
      <w:lvlJc w:val="left"/>
      <w:pPr>
        <w:ind w:left="6040" w:hanging="219"/>
      </w:pPr>
      <w:rPr>
        <w:rFonts w:hint="default"/>
        <w:lang w:val="en-US" w:eastAsia="en-US" w:bidi="ar-SA"/>
      </w:rPr>
    </w:lvl>
    <w:lvl w:ilvl="5" w:tplc="F940D3DE">
      <w:numFmt w:val="bullet"/>
      <w:lvlText w:val="•"/>
      <w:lvlJc w:val="left"/>
      <w:pPr>
        <w:ind w:left="6740" w:hanging="219"/>
      </w:pPr>
      <w:rPr>
        <w:rFonts w:hint="default"/>
        <w:lang w:val="en-US" w:eastAsia="en-US" w:bidi="ar-SA"/>
      </w:rPr>
    </w:lvl>
    <w:lvl w:ilvl="6" w:tplc="6A187500">
      <w:numFmt w:val="bullet"/>
      <w:lvlText w:val="•"/>
      <w:lvlJc w:val="left"/>
      <w:pPr>
        <w:ind w:left="7440" w:hanging="219"/>
      </w:pPr>
      <w:rPr>
        <w:rFonts w:hint="default"/>
        <w:lang w:val="en-US" w:eastAsia="en-US" w:bidi="ar-SA"/>
      </w:rPr>
    </w:lvl>
    <w:lvl w:ilvl="7" w:tplc="0A22065E">
      <w:numFmt w:val="bullet"/>
      <w:lvlText w:val="•"/>
      <w:lvlJc w:val="left"/>
      <w:pPr>
        <w:ind w:left="8140" w:hanging="219"/>
      </w:pPr>
      <w:rPr>
        <w:rFonts w:hint="default"/>
        <w:lang w:val="en-US" w:eastAsia="en-US" w:bidi="ar-SA"/>
      </w:rPr>
    </w:lvl>
    <w:lvl w:ilvl="8" w:tplc="C652AFD6">
      <w:numFmt w:val="bullet"/>
      <w:lvlText w:val="•"/>
      <w:lvlJc w:val="left"/>
      <w:pPr>
        <w:ind w:left="8840" w:hanging="219"/>
      </w:pPr>
      <w:rPr>
        <w:rFonts w:hint="default"/>
        <w:lang w:val="en-US" w:eastAsia="en-US" w:bidi="ar-SA"/>
      </w:rPr>
    </w:lvl>
  </w:abstractNum>
  <w:abstractNum w:abstractNumId="11" w15:restartNumberingAfterBreak="0">
    <w:nsid w:val="42BE3726"/>
    <w:multiLevelType w:val="multilevel"/>
    <w:tmpl w:val="B49AECBC"/>
    <w:lvl w:ilvl="0">
      <w:start w:val="2"/>
      <w:numFmt w:val="decimal"/>
      <w:lvlText w:val="%1"/>
      <w:lvlJc w:val="left"/>
      <w:pPr>
        <w:ind w:left="960" w:hanging="718"/>
      </w:pPr>
      <w:rPr>
        <w:rFonts w:hint="default"/>
        <w:lang w:val="en-US" w:eastAsia="en-US" w:bidi="ar-SA"/>
      </w:rPr>
    </w:lvl>
    <w:lvl w:ilvl="1">
      <w:start w:val="11"/>
      <w:numFmt w:val="decimal"/>
      <w:lvlText w:val="%1.%2"/>
      <w:lvlJc w:val="left"/>
      <w:pPr>
        <w:ind w:left="960" w:hanging="718"/>
      </w:pPr>
      <w:rPr>
        <w:rFonts w:hint="default"/>
        <w:spacing w:val="0"/>
        <w:w w:val="100"/>
        <w:lang w:val="en-US" w:eastAsia="en-US" w:bidi="ar-SA"/>
      </w:rPr>
    </w:lvl>
    <w:lvl w:ilvl="2">
      <w:numFmt w:val="bullet"/>
      <w:lvlText w:val="•"/>
      <w:lvlJc w:val="left"/>
      <w:pPr>
        <w:ind w:left="2816" w:hanging="718"/>
      </w:pPr>
      <w:rPr>
        <w:rFonts w:hint="default"/>
        <w:lang w:val="en-US" w:eastAsia="en-US" w:bidi="ar-SA"/>
      </w:rPr>
    </w:lvl>
    <w:lvl w:ilvl="3">
      <w:numFmt w:val="bullet"/>
      <w:lvlText w:val="•"/>
      <w:lvlJc w:val="left"/>
      <w:pPr>
        <w:ind w:left="3744" w:hanging="718"/>
      </w:pPr>
      <w:rPr>
        <w:rFonts w:hint="default"/>
        <w:lang w:val="en-US" w:eastAsia="en-US" w:bidi="ar-SA"/>
      </w:rPr>
    </w:lvl>
    <w:lvl w:ilvl="4">
      <w:numFmt w:val="bullet"/>
      <w:lvlText w:val="•"/>
      <w:lvlJc w:val="left"/>
      <w:pPr>
        <w:ind w:left="4672" w:hanging="718"/>
      </w:pPr>
      <w:rPr>
        <w:rFonts w:hint="default"/>
        <w:lang w:val="en-US" w:eastAsia="en-US" w:bidi="ar-SA"/>
      </w:rPr>
    </w:lvl>
    <w:lvl w:ilvl="5">
      <w:numFmt w:val="bullet"/>
      <w:lvlText w:val="•"/>
      <w:lvlJc w:val="left"/>
      <w:pPr>
        <w:ind w:left="5600" w:hanging="718"/>
      </w:pPr>
      <w:rPr>
        <w:rFonts w:hint="default"/>
        <w:lang w:val="en-US" w:eastAsia="en-US" w:bidi="ar-SA"/>
      </w:rPr>
    </w:lvl>
    <w:lvl w:ilvl="6">
      <w:numFmt w:val="bullet"/>
      <w:lvlText w:val="•"/>
      <w:lvlJc w:val="left"/>
      <w:pPr>
        <w:ind w:left="6528" w:hanging="718"/>
      </w:pPr>
      <w:rPr>
        <w:rFonts w:hint="default"/>
        <w:lang w:val="en-US" w:eastAsia="en-US" w:bidi="ar-SA"/>
      </w:rPr>
    </w:lvl>
    <w:lvl w:ilvl="7">
      <w:numFmt w:val="bullet"/>
      <w:lvlText w:val="•"/>
      <w:lvlJc w:val="left"/>
      <w:pPr>
        <w:ind w:left="7456" w:hanging="718"/>
      </w:pPr>
      <w:rPr>
        <w:rFonts w:hint="default"/>
        <w:lang w:val="en-US" w:eastAsia="en-US" w:bidi="ar-SA"/>
      </w:rPr>
    </w:lvl>
    <w:lvl w:ilvl="8">
      <w:numFmt w:val="bullet"/>
      <w:lvlText w:val="•"/>
      <w:lvlJc w:val="left"/>
      <w:pPr>
        <w:ind w:left="8384" w:hanging="718"/>
      </w:pPr>
      <w:rPr>
        <w:rFonts w:hint="default"/>
        <w:lang w:val="en-US" w:eastAsia="en-US" w:bidi="ar-SA"/>
      </w:rPr>
    </w:lvl>
  </w:abstractNum>
  <w:abstractNum w:abstractNumId="12" w15:restartNumberingAfterBreak="0">
    <w:nsid w:val="43C8189E"/>
    <w:multiLevelType w:val="hybridMultilevel"/>
    <w:tmpl w:val="48FAFAC4"/>
    <w:lvl w:ilvl="0" w:tplc="FF18D988">
      <w:start w:val="3"/>
      <w:numFmt w:val="upperLetter"/>
      <w:lvlText w:val="(%1)"/>
      <w:lvlJc w:val="left"/>
      <w:pPr>
        <w:ind w:left="1557" w:hanging="595"/>
      </w:pPr>
      <w:rPr>
        <w:rFonts w:ascii="Times New Roman" w:eastAsia="Times New Roman" w:hAnsi="Times New Roman" w:cs="Times New Roman" w:hint="default"/>
        <w:b w:val="0"/>
        <w:bCs w:val="0"/>
        <w:i w:val="0"/>
        <w:iCs w:val="0"/>
        <w:color w:val="151515"/>
        <w:spacing w:val="0"/>
        <w:w w:val="100"/>
        <w:sz w:val="23"/>
        <w:szCs w:val="23"/>
        <w:lang w:val="en-US" w:eastAsia="en-US" w:bidi="ar-SA"/>
      </w:rPr>
    </w:lvl>
    <w:lvl w:ilvl="1" w:tplc="B2DC2058">
      <w:start w:val="1"/>
      <w:numFmt w:val="decimal"/>
      <w:lvlText w:val="%2."/>
      <w:lvlJc w:val="left"/>
      <w:pPr>
        <w:ind w:left="4579" w:hanging="264"/>
        <w:jc w:val="right"/>
      </w:pPr>
      <w:rPr>
        <w:rFonts w:hint="default"/>
        <w:spacing w:val="-2"/>
        <w:w w:val="103"/>
        <w:lang w:val="en-US" w:eastAsia="en-US" w:bidi="ar-SA"/>
      </w:rPr>
    </w:lvl>
    <w:lvl w:ilvl="2" w:tplc="24A2D4F8">
      <w:numFmt w:val="bullet"/>
      <w:lvlText w:val="•"/>
      <w:lvlJc w:val="left"/>
      <w:pPr>
        <w:ind w:left="5208" w:hanging="264"/>
      </w:pPr>
      <w:rPr>
        <w:rFonts w:hint="default"/>
        <w:lang w:val="en-US" w:eastAsia="en-US" w:bidi="ar-SA"/>
      </w:rPr>
    </w:lvl>
    <w:lvl w:ilvl="3" w:tplc="B9A80576">
      <w:numFmt w:val="bullet"/>
      <w:lvlText w:val="•"/>
      <w:lvlJc w:val="left"/>
      <w:pPr>
        <w:ind w:left="5837" w:hanging="264"/>
      </w:pPr>
      <w:rPr>
        <w:rFonts w:hint="default"/>
        <w:lang w:val="en-US" w:eastAsia="en-US" w:bidi="ar-SA"/>
      </w:rPr>
    </w:lvl>
    <w:lvl w:ilvl="4" w:tplc="D2048536">
      <w:numFmt w:val="bullet"/>
      <w:lvlText w:val="•"/>
      <w:lvlJc w:val="left"/>
      <w:pPr>
        <w:ind w:left="6466" w:hanging="264"/>
      </w:pPr>
      <w:rPr>
        <w:rFonts w:hint="default"/>
        <w:lang w:val="en-US" w:eastAsia="en-US" w:bidi="ar-SA"/>
      </w:rPr>
    </w:lvl>
    <w:lvl w:ilvl="5" w:tplc="113EE054">
      <w:numFmt w:val="bullet"/>
      <w:lvlText w:val="•"/>
      <w:lvlJc w:val="left"/>
      <w:pPr>
        <w:ind w:left="7095" w:hanging="264"/>
      </w:pPr>
      <w:rPr>
        <w:rFonts w:hint="default"/>
        <w:lang w:val="en-US" w:eastAsia="en-US" w:bidi="ar-SA"/>
      </w:rPr>
    </w:lvl>
    <w:lvl w:ilvl="6" w:tplc="8188A3EA">
      <w:numFmt w:val="bullet"/>
      <w:lvlText w:val="•"/>
      <w:lvlJc w:val="left"/>
      <w:pPr>
        <w:ind w:left="7724" w:hanging="264"/>
      </w:pPr>
      <w:rPr>
        <w:rFonts w:hint="default"/>
        <w:lang w:val="en-US" w:eastAsia="en-US" w:bidi="ar-SA"/>
      </w:rPr>
    </w:lvl>
    <w:lvl w:ilvl="7" w:tplc="ED9E4A5A">
      <w:numFmt w:val="bullet"/>
      <w:lvlText w:val="•"/>
      <w:lvlJc w:val="left"/>
      <w:pPr>
        <w:ind w:left="8353" w:hanging="264"/>
      </w:pPr>
      <w:rPr>
        <w:rFonts w:hint="default"/>
        <w:lang w:val="en-US" w:eastAsia="en-US" w:bidi="ar-SA"/>
      </w:rPr>
    </w:lvl>
    <w:lvl w:ilvl="8" w:tplc="C33C598A">
      <w:numFmt w:val="bullet"/>
      <w:lvlText w:val="•"/>
      <w:lvlJc w:val="left"/>
      <w:pPr>
        <w:ind w:left="8982" w:hanging="264"/>
      </w:pPr>
      <w:rPr>
        <w:rFonts w:hint="default"/>
        <w:lang w:val="en-US" w:eastAsia="en-US" w:bidi="ar-SA"/>
      </w:rPr>
    </w:lvl>
  </w:abstractNum>
  <w:abstractNum w:abstractNumId="13" w15:restartNumberingAfterBreak="0">
    <w:nsid w:val="49C25669"/>
    <w:multiLevelType w:val="multilevel"/>
    <w:tmpl w:val="A75E4CEE"/>
    <w:styleLink w:val="CurrentList2"/>
    <w:lvl w:ilvl="0">
      <w:start w:val="1"/>
      <w:numFmt w:val="decimal"/>
      <w:lvlText w:val="%1."/>
      <w:lvlJc w:val="left"/>
      <w:pPr>
        <w:ind w:left="4185" w:hanging="231"/>
        <w:jc w:val="right"/>
      </w:pPr>
      <w:rPr>
        <w:rFonts w:hint="default"/>
        <w:spacing w:val="0"/>
        <w:w w:val="100"/>
        <w:lang w:val="en-US" w:eastAsia="en-US" w:bidi="ar-SA"/>
      </w:rPr>
    </w:lvl>
    <w:lvl w:ilvl="1">
      <w:start w:val="1"/>
      <w:numFmt w:val="decimal"/>
      <w:lvlText w:val="%1.%2"/>
      <w:lvlJc w:val="left"/>
      <w:pPr>
        <w:ind w:left="979" w:hanging="728"/>
      </w:pPr>
      <w:rPr>
        <w:rFonts w:hint="default"/>
        <w:spacing w:val="0"/>
        <w:w w:val="100"/>
        <w:lang w:val="en-US" w:eastAsia="en-US" w:bidi="ar-SA"/>
      </w:rPr>
    </w:lvl>
    <w:lvl w:ilvl="2">
      <w:start w:val="1"/>
      <w:numFmt w:val="decimal"/>
      <w:lvlText w:val="%1.%2.%3"/>
      <w:lvlJc w:val="left"/>
      <w:pPr>
        <w:ind w:left="1663" w:hanging="713"/>
      </w:pPr>
      <w:rPr>
        <w:rFonts w:hint="default"/>
        <w:b/>
        <w:bCs w:val="0"/>
        <w:spacing w:val="0"/>
        <w:w w:val="100"/>
        <w:lang w:val="en-US" w:eastAsia="en-US" w:bidi="ar-SA"/>
      </w:rPr>
    </w:lvl>
    <w:lvl w:ilvl="3">
      <w:start w:val="1"/>
      <w:numFmt w:val="decimal"/>
      <w:lvlText w:val="%1.%2.%3.%4"/>
      <w:lvlJc w:val="left"/>
      <w:pPr>
        <w:ind w:left="2421" w:hanging="759"/>
        <w:jc w:val="right"/>
      </w:pPr>
      <w:rPr>
        <w:rFonts w:hint="default"/>
        <w:b/>
        <w:bCs w:val="0"/>
        <w:spacing w:val="0"/>
        <w:w w:val="100"/>
        <w:lang w:val="en-US" w:eastAsia="en-US" w:bidi="ar-SA"/>
      </w:rPr>
    </w:lvl>
    <w:lvl w:ilvl="4">
      <w:start w:val="1"/>
      <w:numFmt w:val="decimal"/>
      <w:lvlText w:val="%1.%2.%3.%4.%5"/>
      <w:lvlJc w:val="left"/>
      <w:pPr>
        <w:ind w:left="3379" w:hanging="958"/>
      </w:pPr>
      <w:rPr>
        <w:rFonts w:hint="default"/>
        <w:spacing w:val="0"/>
        <w:w w:val="100"/>
        <w:lang w:val="en-US" w:eastAsia="en-US" w:bidi="ar-SA"/>
      </w:rPr>
    </w:lvl>
    <w:lvl w:ilvl="5">
      <w:start w:val="2"/>
      <w:numFmt w:val="decimal"/>
      <w:lvlText w:val="%6."/>
      <w:lvlJc w:val="left"/>
      <w:pPr>
        <w:ind w:left="3254" w:hanging="958"/>
      </w:pPr>
      <w:rPr>
        <w:rFonts w:ascii="Times New Roman" w:eastAsia="Times New Roman" w:hAnsi="Times New Roman" w:cs="Times New Roman" w:hint="default"/>
        <w:b/>
        <w:bCs/>
        <w:i w:val="0"/>
        <w:iCs w:val="0"/>
        <w:color w:val="1F1F1F"/>
        <w:spacing w:val="0"/>
        <w:w w:val="100"/>
        <w:sz w:val="24"/>
        <w:szCs w:val="24"/>
        <w:lang w:val="en-US" w:eastAsia="en-US" w:bidi="ar-SA"/>
      </w:rPr>
    </w:lvl>
    <w:lvl w:ilvl="6">
      <w:numFmt w:val="bullet"/>
      <w:lvlText w:val="•"/>
      <w:lvlJc w:val="left"/>
      <w:pPr>
        <w:ind w:left="3320" w:hanging="958"/>
      </w:pPr>
      <w:rPr>
        <w:rFonts w:hint="default"/>
        <w:lang w:val="en-US" w:eastAsia="en-US" w:bidi="ar-SA"/>
      </w:rPr>
    </w:lvl>
    <w:lvl w:ilvl="7">
      <w:numFmt w:val="bullet"/>
      <w:lvlText w:val="•"/>
      <w:lvlJc w:val="left"/>
      <w:pPr>
        <w:ind w:left="3340" w:hanging="958"/>
      </w:pPr>
      <w:rPr>
        <w:rFonts w:hint="default"/>
        <w:lang w:val="en-US" w:eastAsia="en-US" w:bidi="ar-SA"/>
      </w:rPr>
    </w:lvl>
    <w:lvl w:ilvl="8">
      <w:numFmt w:val="bullet"/>
      <w:lvlText w:val="•"/>
      <w:lvlJc w:val="left"/>
      <w:pPr>
        <w:ind w:left="3360" w:hanging="958"/>
      </w:pPr>
      <w:rPr>
        <w:rFonts w:hint="default"/>
        <w:lang w:val="en-US" w:eastAsia="en-US" w:bidi="ar-SA"/>
      </w:rPr>
    </w:lvl>
  </w:abstractNum>
  <w:abstractNum w:abstractNumId="14" w15:restartNumberingAfterBreak="0">
    <w:nsid w:val="4CC9793E"/>
    <w:multiLevelType w:val="hybridMultilevel"/>
    <w:tmpl w:val="3782EB1C"/>
    <w:lvl w:ilvl="0" w:tplc="568CBEDA">
      <w:start w:val="2"/>
      <w:numFmt w:val="decimal"/>
      <w:lvlText w:val="%1."/>
      <w:lvlJc w:val="left"/>
      <w:pPr>
        <w:ind w:left="3244" w:hanging="228"/>
      </w:pPr>
      <w:rPr>
        <w:rFonts w:ascii="Times New Roman" w:eastAsia="Times New Roman" w:hAnsi="Times New Roman" w:cs="Times New Roman" w:hint="default"/>
        <w:b/>
        <w:bCs/>
        <w:i w:val="0"/>
        <w:iCs w:val="0"/>
        <w:color w:val="1F1F1F"/>
        <w:spacing w:val="0"/>
        <w:w w:val="100"/>
        <w:sz w:val="24"/>
        <w:szCs w:val="24"/>
        <w:lang w:val="en-US" w:eastAsia="en-US" w:bidi="ar-SA"/>
      </w:rPr>
    </w:lvl>
    <w:lvl w:ilvl="1" w:tplc="407A112A">
      <w:numFmt w:val="bullet"/>
      <w:lvlText w:val="•"/>
      <w:lvlJc w:val="left"/>
      <w:pPr>
        <w:ind w:left="3940" w:hanging="228"/>
      </w:pPr>
      <w:rPr>
        <w:rFonts w:hint="default"/>
        <w:lang w:val="en-US" w:eastAsia="en-US" w:bidi="ar-SA"/>
      </w:rPr>
    </w:lvl>
    <w:lvl w:ilvl="2" w:tplc="DF72D42A">
      <w:numFmt w:val="bullet"/>
      <w:lvlText w:val="•"/>
      <w:lvlJc w:val="left"/>
      <w:pPr>
        <w:ind w:left="4640" w:hanging="228"/>
      </w:pPr>
      <w:rPr>
        <w:rFonts w:hint="default"/>
        <w:lang w:val="en-US" w:eastAsia="en-US" w:bidi="ar-SA"/>
      </w:rPr>
    </w:lvl>
    <w:lvl w:ilvl="3" w:tplc="D61ECEA2">
      <w:numFmt w:val="bullet"/>
      <w:lvlText w:val="•"/>
      <w:lvlJc w:val="left"/>
      <w:pPr>
        <w:ind w:left="5340" w:hanging="228"/>
      </w:pPr>
      <w:rPr>
        <w:rFonts w:hint="default"/>
        <w:lang w:val="en-US" w:eastAsia="en-US" w:bidi="ar-SA"/>
      </w:rPr>
    </w:lvl>
    <w:lvl w:ilvl="4" w:tplc="C1428832">
      <w:numFmt w:val="bullet"/>
      <w:lvlText w:val="•"/>
      <w:lvlJc w:val="left"/>
      <w:pPr>
        <w:ind w:left="6040" w:hanging="228"/>
      </w:pPr>
      <w:rPr>
        <w:rFonts w:hint="default"/>
        <w:lang w:val="en-US" w:eastAsia="en-US" w:bidi="ar-SA"/>
      </w:rPr>
    </w:lvl>
    <w:lvl w:ilvl="5" w:tplc="52BED93E">
      <w:numFmt w:val="bullet"/>
      <w:lvlText w:val="•"/>
      <w:lvlJc w:val="left"/>
      <w:pPr>
        <w:ind w:left="6740" w:hanging="228"/>
      </w:pPr>
      <w:rPr>
        <w:rFonts w:hint="default"/>
        <w:lang w:val="en-US" w:eastAsia="en-US" w:bidi="ar-SA"/>
      </w:rPr>
    </w:lvl>
    <w:lvl w:ilvl="6" w:tplc="A8E03E4E">
      <w:numFmt w:val="bullet"/>
      <w:lvlText w:val="•"/>
      <w:lvlJc w:val="left"/>
      <w:pPr>
        <w:ind w:left="7440" w:hanging="228"/>
      </w:pPr>
      <w:rPr>
        <w:rFonts w:hint="default"/>
        <w:lang w:val="en-US" w:eastAsia="en-US" w:bidi="ar-SA"/>
      </w:rPr>
    </w:lvl>
    <w:lvl w:ilvl="7" w:tplc="9F5E489A">
      <w:numFmt w:val="bullet"/>
      <w:lvlText w:val="•"/>
      <w:lvlJc w:val="left"/>
      <w:pPr>
        <w:ind w:left="8140" w:hanging="228"/>
      </w:pPr>
      <w:rPr>
        <w:rFonts w:hint="default"/>
        <w:lang w:val="en-US" w:eastAsia="en-US" w:bidi="ar-SA"/>
      </w:rPr>
    </w:lvl>
    <w:lvl w:ilvl="8" w:tplc="935A7FFA">
      <w:numFmt w:val="bullet"/>
      <w:lvlText w:val="•"/>
      <w:lvlJc w:val="left"/>
      <w:pPr>
        <w:ind w:left="8840" w:hanging="228"/>
      </w:pPr>
      <w:rPr>
        <w:rFonts w:hint="default"/>
        <w:lang w:val="en-US" w:eastAsia="en-US" w:bidi="ar-SA"/>
      </w:rPr>
    </w:lvl>
  </w:abstractNum>
  <w:abstractNum w:abstractNumId="15" w15:restartNumberingAfterBreak="0">
    <w:nsid w:val="4CEE1A12"/>
    <w:multiLevelType w:val="hybridMultilevel"/>
    <w:tmpl w:val="A1E07FA2"/>
    <w:lvl w:ilvl="0" w:tplc="E3FCCE4E">
      <w:start w:val="2"/>
      <w:numFmt w:val="decimal"/>
      <w:lvlText w:val="%1."/>
      <w:lvlJc w:val="left"/>
      <w:pPr>
        <w:ind w:left="3225" w:hanging="243"/>
        <w:jc w:val="right"/>
      </w:pPr>
      <w:rPr>
        <w:rFonts w:hint="default"/>
        <w:spacing w:val="0"/>
        <w:w w:val="100"/>
        <w:lang w:val="en-US" w:eastAsia="en-US" w:bidi="ar-SA"/>
      </w:rPr>
    </w:lvl>
    <w:lvl w:ilvl="1" w:tplc="0C209472">
      <w:numFmt w:val="bullet"/>
      <w:lvlText w:val="•"/>
      <w:lvlJc w:val="left"/>
      <w:pPr>
        <w:ind w:left="3922" w:hanging="243"/>
      </w:pPr>
      <w:rPr>
        <w:rFonts w:hint="default"/>
        <w:lang w:val="en-US" w:eastAsia="en-US" w:bidi="ar-SA"/>
      </w:rPr>
    </w:lvl>
    <w:lvl w:ilvl="2" w:tplc="81064AD8">
      <w:numFmt w:val="bullet"/>
      <w:lvlText w:val="•"/>
      <w:lvlJc w:val="left"/>
      <w:pPr>
        <w:ind w:left="4624" w:hanging="243"/>
      </w:pPr>
      <w:rPr>
        <w:rFonts w:hint="default"/>
        <w:lang w:val="en-US" w:eastAsia="en-US" w:bidi="ar-SA"/>
      </w:rPr>
    </w:lvl>
    <w:lvl w:ilvl="3" w:tplc="B3544526">
      <w:numFmt w:val="bullet"/>
      <w:lvlText w:val="•"/>
      <w:lvlJc w:val="left"/>
      <w:pPr>
        <w:ind w:left="5326" w:hanging="243"/>
      </w:pPr>
      <w:rPr>
        <w:rFonts w:hint="default"/>
        <w:lang w:val="en-US" w:eastAsia="en-US" w:bidi="ar-SA"/>
      </w:rPr>
    </w:lvl>
    <w:lvl w:ilvl="4" w:tplc="31EED712">
      <w:numFmt w:val="bullet"/>
      <w:lvlText w:val="•"/>
      <w:lvlJc w:val="left"/>
      <w:pPr>
        <w:ind w:left="6028" w:hanging="243"/>
      </w:pPr>
      <w:rPr>
        <w:rFonts w:hint="default"/>
        <w:lang w:val="en-US" w:eastAsia="en-US" w:bidi="ar-SA"/>
      </w:rPr>
    </w:lvl>
    <w:lvl w:ilvl="5" w:tplc="5B0AEF96">
      <w:numFmt w:val="bullet"/>
      <w:lvlText w:val="•"/>
      <w:lvlJc w:val="left"/>
      <w:pPr>
        <w:ind w:left="6730" w:hanging="243"/>
      </w:pPr>
      <w:rPr>
        <w:rFonts w:hint="default"/>
        <w:lang w:val="en-US" w:eastAsia="en-US" w:bidi="ar-SA"/>
      </w:rPr>
    </w:lvl>
    <w:lvl w:ilvl="6" w:tplc="DED8989A">
      <w:numFmt w:val="bullet"/>
      <w:lvlText w:val="•"/>
      <w:lvlJc w:val="left"/>
      <w:pPr>
        <w:ind w:left="7432" w:hanging="243"/>
      </w:pPr>
      <w:rPr>
        <w:rFonts w:hint="default"/>
        <w:lang w:val="en-US" w:eastAsia="en-US" w:bidi="ar-SA"/>
      </w:rPr>
    </w:lvl>
    <w:lvl w:ilvl="7" w:tplc="E1B81644">
      <w:numFmt w:val="bullet"/>
      <w:lvlText w:val="•"/>
      <w:lvlJc w:val="left"/>
      <w:pPr>
        <w:ind w:left="8134" w:hanging="243"/>
      </w:pPr>
      <w:rPr>
        <w:rFonts w:hint="default"/>
        <w:lang w:val="en-US" w:eastAsia="en-US" w:bidi="ar-SA"/>
      </w:rPr>
    </w:lvl>
    <w:lvl w:ilvl="8" w:tplc="A44A53EC">
      <w:numFmt w:val="bullet"/>
      <w:lvlText w:val="•"/>
      <w:lvlJc w:val="left"/>
      <w:pPr>
        <w:ind w:left="8836" w:hanging="243"/>
      </w:pPr>
      <w:rPr>
        <w:rFonts w:hint="default"/>
        <w:lang w:val="en-US" w:eastAsia="en-US" w:bidi="ar-SA"/>
      </w:rPr>
    </w:lvl>
  </w:abstractNum>
  <w:abstractNum w:abstractNumId="16" w15:restartNumberingAfterBreak="0">
    <w:nsid w:val="4D3813A2"/>
    <w:multiLevelType w:val="multilevel"/>
    <w:tmpl w:val="8C7A94EA"/>
    <w:styleLink w:val="CurrentList4"/>
    <w:lvl w:ilvl="0">
      <w:start w:val="1"/>
      <w:numFmt w:val="none"/>
      <w:lvlText w:val="2."/>
      <w:lvlJc w:val="left"/>
      <w:pPr>
        <w:ind w:left="4185" w:hanging="231"/>
      </w:pPr>
      <w:rPr>
        <w:rFonts w:hint="default"/>
        <w:spacing w:val="0"/>
        <w:w w:val="100"/>
        <w:lang w:val="en-US" w:eastAsia="en-US" w:bidi="ar-SA"/>
      </w:rPr>
    </w:lvl>
    <w:lvl w:ilvl="1">
      <w:start w:val="1"/>
      <w:numFmt w:val="decimal"/>
      <w:lvlText w:val="2.%2"/>
      <w:lvlJc w:val="left"/>
      <w:pPr>
        <w:ind w:left="979" w:hanging="728"/>
      </w:pPr>
      <w:rPr>
        <w:rFonts w:hint="default"/>
        <w:spacing w:val="0"/>
        <w:w w:val="100"/>
        <w:lang w:val="en-US" w:eastAsia="en-US" w:bidi="ar-SA"/>
      </w:rPr>
    </w:lvl>
    <w:lvl w:ilvl="2">
      <w:start w:val="1"/>
      <w:numFmt w:val="decimal"/>
      <w:lvlText w:val="%1.%2.%3"/>
      <w:lvlJc w:val="left"/>
      <w:pPr>
        <w:ind w:left="1663" w:hanging="713"/>
      </w:pPr>
      <w:rPr>
        <w:rFonts w:hint="default"/>
        <w:b/>
        <w:bCs w:val="0"/>
        <w:spacing w:val="0"/>
        <w:w w:val="100"/>
        <w:lang w:val="en-US" w:eastAsia="en-US" w:bidi="ar-SA"/>
      </w:rPr>
    </w:lvl>
    <w:lvl w:ilvl="3">
      <w:start w:val="1"/>
      <w:numFmt w:val="decimal"/>
      <w:lvlText w:val="%1.%2.%3.%4"/>
      <w:lvlJc w:val="left"/>
      <w:pPr>
        <w:ind w:left="2421" w:hanging="759"/>
      </w:pPr>
      <w:rPr>
        <w:rFonts w:hint="default"/>
        <w:b/>
        <w:bCs w:val="0"/>
        <w:spacing w:val="0"/>
        <w:w w:val="100"/>
        <w:lang w:val="en-US" w:eastAsia="en-US" w:bidi="ar-SA"/>
      </w:rPr>
    </w:lvl>
    <w:lvl w:ilvl="4">
      <w:start w:val="1"/>
      <w:numFmt w:val="decimal"/>
      <w:lvlText w:val="%1.%2.%3.%4.%5"/>
      <w:lvlJc w:val="left"/>
      <w:pPr>
        <w:ind w:left="3379" w:hanging="958"/>
      </w:pPr>
      <w:rPr>
        <w:rFonts w:hint="default"/>
        <w:spacing w:val="0"/>
        <w:w w:val="100"/>
        <w:lang w:val="en-US" w:eastAsia="en-US" w:bidi="ar-SA"/>
      </w:rPr>
    </w:lvl>
    <w:lvl w:ilvl="5">
      <w:start w:val="2"/>
      <w:numFmt w:val="decimal"/>
      <w:lvlText w:val="%6."/>
      <w:lvlJc w:val="left"/>
      <w:pPr>
        <w:ind w:left="3254" w:hanging="958"/>
      </w:pPr>
      <w:rPr>
        <w:rFonts w:ascii="Times New Roman" w:eastAsia="Times New Roman" w:hAnsi="Times New Roman" w:cs="Times New Roman" w:hint="default"/>
        <w:b/>
        <w:bCs/>
        <w:i w:val="0"/>
        <w:iCs w:val="0"/>
        <w:color w:val="1F1F1F"/>
        <w:spacing w:val="0"/>
        <w:w w:val="100"/>
        <w:sz w:val="24"/>
        <w:szCs w:val="24"/>
        <w:lang w:val="en-US" w:eastAsia="en-US" w:bidi="ar-SA"/>
      </w:rPr>
    </w:lvl>
    <w:lvl w:ilvl="6">
      <w:numFmt w:val="bullet"/>
      <w:lvlText w:val="•"/>
      <w:lvlJc w:val="left"/>
      <w:pPr>
        <w:ind w:left="3320" w:hanging="958"/>
      </w:pPr>
      <w:rPr>
        <w:rFonts w:hint="default"/>
        <w:lang w:val="en-US" w:eastAsia="en-US" w:bidi="ar-SA"/>
      </w:rPr>
    </w:lvl>
    <w:lvl w:ilvl="7">
      <w:numFmt w:val="bullet"/>
      <w:lvlText w:val="•"/>
      <w:lvlJc w:val="left"/>
      <w:pPr>
        <w:ind w:left="3340" w:hanging="958"/>
      </w:pPr>
      <w:rPr>
        <w:rFonts w:hint="default"/>
        <w:lang w:val="en-US" w:eastAsia="en-US" w:bidi="ar-SA"/>
      </w:rPr>
    </w:lvl>
    <w:lvl w:ilvl="8">
      <w:numFmt w:val="bullet"/>
      <w:lvlText w:val="•"/>
      <w:lvlJc w:val="left"/>
      <w:pPr>
        <w:ind w:left="3360" w:hanging="958"/>
      </w:pPr>
      <w:rPr>
        <w:rFonts w:hint="default"/>
        <w:lang w:val="en-US" w:eastAsia="en-US" w:bidi="ar-SA"/>
      </w:rPr>
    </w:lvl>
  </w:abstractNum>
  <w:abstractNum w:abstractNumId="17" w15:restartNumberingAfterBreak="0">
    <w:nsid w:val="5176531B"/>
    <w:multiLevelType w:val="multilevel"/>
    <w:tmpl w:val="304EA570"/>
    <w:styleLink w:val="CurrentList3"/>
    <w:lvl w:ilvl="0">
      <w:start w:val="1"/>
      <w:numFmt w:val="decimal"/>
      <w:lvlText w:val="%1."/>
      <w:lvlJc w:val="left"/>
      <w:pPr>
        <w:ind w:left="4185" w:hanging="231"/>
      </w:pPr>
      <w:rPr>
        <w:rFonts w:hint="default"/>
        <w:spacing w:val="0"/>
        <w:w w:val="100"/>
        <w:lang w:val="en-US" w:eastAsia="en-US" w:bidi="ar-SA"/>
      </w:rPr>
    </w:lvl>
    <w:lvl w:ilvl="1">
      <w:start w:val="1"/>
      <w:numFmt w:val="decimal"/>
      <w:lvlText w:val="2.%2"/>
      <w:lvlJc w:val="left"/>
      <w:pPr>
        <w:ind w:left="979" w:hanging="728"/>
      </w:pPr>
      <w:rPr>
        <w:rFonts w:hint="default"/>
        <w:spacing w:val="0"/>
        <w:w w:val="100"/>
        <w:lang w:val="en-US" w:eastAsia="en-US" w:bidi="ar-SA"/>
      </w:rPr>
    </w:lvl>
    <w:lvl w:ilvl="2">
      <w:start w:val="1"/>
      <w:numFmt w:val="decimal"/>
      <w:lvlText w:val="%1.%2.%3"/>
      <w:lvlJc w:val="left"/>
      <w:pPr>
        <w:ind w:left="1663" w:hanging="713"/>
      </w:pPr>
      <w:rPr>
        <w:rFonts w:hint="default"/>
        <w:b/>
        <w:bCs w:val="0"/>
        <w:spacing w:val="0"/>
        <w:w w:val="100"/>
        <w:lang w:val="en-US" w:eastAsia="en-US" w:bidi="ar-SA"/>
      </w:rPr>
    </w:lvl>
    <w:lvl w:ilvl="3">
      <w:start w:val="1"/>
      <w:numFmt w:val="decimal"/>
      <w:lvlText w:val="%1.%2.%3.%4"/>
      <w:lvlJc w:val="left"/>
      <w:pPr>
        <w:ind w:left="2421" w:hanging="759"/>
      </w:pPr>
      <w:rPr>
        <w:rFonts w:hint="default"/>
        <w:b/>
        <w:bCs w:val="0"/>
        <w:spacing w:val="0"/>
        <w:w w:val="100"/>
        <w:lang w:val="en-US" w:eastAsia="en-US" w:bidi="ar-SA"/>
      </w:rPr>
    </w:lvl>
    <w:lvl w:ilvl="4">
      <w:start w:val="1"/>
      <w:numFmt w:val="decimal"/>
      <w:lvlText w:val="%1.%2.%3.%4.%5"/>
      <w:lvlJc w:val="left"/>
      <w:pPr>
        <w:ind w:left="3379" w:hanging="958"/>
      </w:pPr>
      <w:rPr>
        <w:rFonts w:hint="default"/>
        <w:spacing w:val="0"/>
        <w:w w:val="100"/>
        <w:lang w:val="en-US" w:eastAsia="en-US" w:bidi="ar-SA"/>
      </w:rPr>
    </w:lvl>
    <w:lvl w:ilvl="5">
      <w:start w:val="2"/>
      <w:numFmt w:val="decimal"/>
      <w:lvlText w:val="%6."/>
      <w:lvlJc w:val="left"/>
      <w:pPr>
        <w:ind w:left="3254" w:hanging="958"/>
      </w:pPr>
      <w:rPr>
        <w:rFonts w:ascii="Times New Roman" w:eastAsia="Times New Roman" w:hAnsi="Times New Roman" w:cs="Times New Roman" w:hint="default"/>
        <w:b/>
        <w:bCs/>
        <w:i w:val="0"/>
        <w:iCs w:val="0"/>
        <w:color w:val="1F1F1F"/>
        <w:spacing w:val="0"/>
        <w:w w:val="100"/>
        <w:sz w:val="24"/>
        <w:szCs w:val="24"/>
        <w:lang w:val="en-US" w:eastAsia="en-US" w:bidi="ar-SA"/>
      </w:rPr>
    </w:lvl>
    <w:lvl w:ilvl="6">
      <w:numFmt w:val="bullet"/>
      <w:lvlText w:val="•"/>
      <w:lvlJc w:val="left"/>
      <w:pPr>
        <w:ind w:left="3320" w:hanging="958"/>
      </w:pPr>
      <w:rPr>
        <w:rFonts w:hint="default"/>
        <w:lang w:val="en-US" w:eastAsia="en-US" w:bidi="ar-SA"/>
      </w:rPr>
    </w:lvl>
    <w:lvl w:ilvl="7">
      <w:numFmt w:val="bullet"/>
      <w:lvlText w:val="•"/>
      <w:lvlJc w:val="left"/>
      <w:pPr>
        <w:ind w:left="3340" w:hanging="958"/>
      </w:pPr>
      <w:rPr>
        <w:rFonts w:hint="default"/>
        <w:lang w:val="en-US" w:eastAsia="en-US" w:bidi="ar-SA"/>
      </w:rPr>
    </w:lvl>
    <w:lvl w:ilvl="8">
      <w:numFmt w:val="bullet"/>
      <w:lvlText w:val="•"/>
      <w:lvlJc w:val="left"/>
      <w:pPr>
        <w:ind w:left="3360" w:hanging="958"/>
      </w:pPr>
      <w:rPr>
        <w:rFonts w:hint="default"/>
        <w:lang w:val="en-US" w:eastAsia="en-US" w:bidi="ar-SA"/>
      </w:rPr>
    </w:lvl>
  </w:abstractNum>
  <w:abstractNum w:abstractNumId="18" w15:restartNumberingAfterBreak="0">
    <w:nsid w:val="54440990"/>
    <w:multiLevelType w:val="hybridMultilevel"/>
    <w:tmpl w:val="22EE8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C64BFB"/>
    <w:multiLevelType w:val="hybridMultilevel"/>
    <w:tmpl w:val="62D27EA8"/>
    <w:lvl w:ilvl="0" w:tplc="641C1DE8">
      <w:start w:val="3"/>
      <w:numFmt w:val="decimal"/>
      <w:lvlText w:val="%1."/>
      <w:lvlJc w:val="left"/>
      <w:pPr>
        <w:ind w:left="3755" w:hanging="231"/>
      </w:pPr>
      <w:rPr>
        <w:rFonts w:ascii="Times New Roman" w:eastAsia="Times New Roman" w:hAnsi="Times New Roman" w:cs="Times New Roman" w:hint="default"/>
        <w:b/>
        <w:bCs/>
        <w:i w:val="0"/>
        <w:iCs w:val="0"/>
        <w:color w:val="1F1F1F"/>
        <w:spacing w:val="0"/>
        <w:w w:val="99"/>
        <w:sz w:val="25"/>
        <w:szCs w:val="25"/>
        <w:lang w:val="en-US" w:eastAsia="en-US" w:bidi="ar-SA"/>
      </w:rPr>
    </w:lvl>
    <w:lvl w:ilvl="1" w:tplc="96C8F2CA">
      <w:numFmt w:val="bullet"/>
      <w:lvlText w:val="•"/>
      <w:lvlJc w:val="left"/>
      <w:pPr>
        <w:ind w:left="4408" w:hanging="231"/>
      </w:pPr>
      <w:rPr>
        <w:rFonts w:hint="default"/>
        <w:lang w:val="en-US" w:eastAsia="en-US" w:bidi="ar-SA"/>
      </w:rPr>
    </w:lvl>
    <w:lvl w:ilvl="2" w:tplc="D9C8710C">
      <w:numFmt w:val="bullet"/>
      <w:lvlText w:val="•"/>
      <w:lvlJc w:val="left"/>
      <w:pPr>
        <w:ind w:left="5056" w:hanging="231"/>
      </w:pPr>
      <w:rPr>
        <w:rFonts w:hint="default"/>
        <w:lang w:val="en-US" w:eastAsia="en-US" w:bidi="ar-SA"/>
      </w:rPr>
    </w:lvl>
    <w:lvl w:ilvl="3" w:tplc="51AA7706">
      <w:numFmt w:val="bullet"/>
      <w:lvlText w:val="•"/>
      <w:lvlJc w:val="left"/>
      <w:pPr>
        <w:ind w:left="5704" w:hanging="231"/>
      </w:pPr>
      <w:rPr>
        <w:rFonts w:hint="default"/>
        <w:lang w:val="en-US" w:eastAsia="en-US" w:bidi="ar-SA"/>
      </w:rPr>
    </w:lvl>
    <w:lvl w:ilvl="4" w:tplc="A4027A8C">
      <w:numFmt w:val="bullet"/>
      <w:lvlText w:val="•"/>
      <w:lvlJc w:val="left"/>
      <w:pPr>
        <w:ind w:left="6352" w:hanging="231"/>
      </w:pPr>
      <w:rPr>
        <w:rFonts w:hint="default"/>
        <w:lang w:val="en-US" w:eastAsia="en-US" w:bidi="ar-SA"/>
      </w:rPr>
    </w:lvl>
    <w:lvl w:ilvl="5" w:tplc="B27E005A">
      <w:numFmt w:val="bullet"/>
      <w:lvlText w:val="•"/>
      <w:lvlJc w:val="left"/>
      <w:pPr>
        <w:ind w:left="7000" w:hanging="231"/>
      </w:pPr>
      <w:rPr>
        <w:rFonts w:hint="default"/>
        <w:lang w:val="en-US" w:eastAsia="en-US" w:bidi="ar-SA"/>
      </w:rPr>
    </w:lvl>
    <w:lvl w:ilvl="6" w:tplc="C61EF124">
      <w:numFmt w:val="bullet"/>
      <w:lvlText w:val="•"/>
      <w:lvlJc w:val="left"/>
      <w:pPr>
        <w:ind w:left="7648" w:hanging="231"/>
      </w:pPr>
      <w:rPr>
        <w:rFonts w:hint="default"/>
        <w:lang w:val="en-US" w:eastAsia="en-US" w:bidi="ar-SA"/>
      </w:rPr>
    </w:lvl>
    <w:lvl w:ilvl="7" w:tplc="85AA29F8">
      <w:numFmt w:val="bullet"/>
      <w:lvlText w:val="•"/>
      <w:lvlJc w:val="left"/>
      <w:pPr>
        <w:ind w:left="8296" w:hanging="231"/>
      </w:pPr>
      <w:rPr>
        <w:rFonts w:hint="default"/>
        <w:lang w:val="en-US" w:eastAsia="en-US" w:bidi="ar-SA"/>
      </w:rPr>
    </w:lvl>
    <w:lvl w:ilvl="8" w:tplc="8C6A33C6">
      <w:numFmt w:val="bullet"/>
      <w:lvlText w:val="•"/>
      <w:lvlJc w:val="left"/>
      <w:pPr>
        <w:ind w:left="8944" w:hanging="231"/>
      </w:pPr>
      <w:rPr>
        <w:rFonts w:hint="default"/>
        <w:lang w:val="en-US" w:eastAsia="en-US" w:bidi="ar-SA"/>
      </w:rPr>
    </w:lvl>
  </w:abstractNum>
  <w:abstractNum w:abstractNumId="20" w15:restartNumberingAfterBreak="0">
    <w:nsid w:val="5F296E10"/>
    <w:multiLevelType w:val="multilevel"/>
    <w:tmpl w:val="4B5EC27C"/>
    <w:lvl w:ilvl="0">
      <w:start w:val="2"/>
      <w:numFmt w:val="decimal"/>
      <w:lvlText w:val="%1"/>
      <w:lvlJc w:val="left"/>
      <w:pPr>
        <w:ind w:left="960" w:hanging="704"/>
      </w:pPr>
      <w:rPr>
        <w:rFonts w:hint="default"/>
        <w:lang w:val="en-US" w:eastAsia="en-US" w:bidi="ar-SA"/>
      </w:rPr>
    </w:lvl>
    <w:lvl w:ilvl="1">
      <w:start w:val="4"/>
      <w:numFmt w:val="decimal"/>
      <w:lvlText w:val="%1.%2"/>
      <w:lvlJc w:val="left"/>
      <w:pPr>
        <w:ind w:left="960" w:hanging="704"/>
      </w:pPr>
      <w:rPr>
        <w:rFonts w:ascii="Times New Roman" w:eastAsia="Times New Roman" w:hAnsi="Times New Roman" w:cs="Times New Roman" w:hint="default"/>
        <w:b/>
        <w:bCs/>
        <w:i w:val="0"/>
        <w:iCs w:val="0"/>
        <w:color w:val="1A1A1A"/>
        <w:spacing w:val="0"/>
        <w:w w:val="100"/>
        <w:sz w:val="23"/>
        <w:szCs w:val="23"/>
        <w:lang w:val="en-US" w:eastAsia="en-US" w:bidi="ar-SA"/>
      </w:rPr>
    </w:lvl>
    <w:lvl w:ilvl="2">
      <w:numFmt w:val="bullet"/>
      <w:lvlText w:val="•"/>
      <w:lvlJc w:val="left"/>
      <w:pPr>
        <w:ind w:left="2816" w:hanging="704"/>
      </w:pPr>
      <w:rPr>
        <w:rFonts w:hint="default"/>
        <w:lang w:val="en-US" w:eastAsia="en-US" w:bidi="ar-SA"/>
      </w:rPr>
    </w:lvl>
    <w:lvl w:ilvl="3">
      <w:numFmt w:val="bullet"/>
      <w:lvlText w:val="•"/>
      <w:lvlJc w:val="left"/>
      <w:pPr>
        <w:ind w:left="3744" w:hanging="704"/>
      </w:pPr>
      <w:rPr>
        <w:rFonts w:hint="default"/>
        <w:lang w:val="en-US" w:eastAsia="en-US" w:bidi="ar-SA"/>
      </w:rPr>
    </w:lvl>
    <w:lvl w:ilvl="4">
      <w:numFmt w:val="bullet"/>
      <w:lvlText w:val="•"/>
      <w:lvlJc w:val="left"/>
      <w:pPr>
        <w:ind w:left="4672" w:hanging="704"/>
      </w:pPr>
      <w:rPr>
        <w:rFonts w:hint="default"/>
        <w:lang w:val="en-US" w:eastAsia="en-US" w:bidi="ar-SA"/>
      </w:rPr>
    </w:lvl>
    <w:lvl w:ilvl="5">
      <w:numFmt w:val="bullet"/>
      <w:lvlText w:val="•"/>
      <w:lvlJc w:val="left"/>
      <w:pPr>
        <w:ind w:left="5600" w:hanging="704"/>
      </w:pPr>
      <w:rPr>
        <w:rFonts w:hint="default"/>
        <w:lang w:val="en-US" w:eastAsia="en-US" w:bidi="ar-SA"/>
      </w:rPr>
    </w:lvl>
    <w:lvl w:ilvl="6">
      <w:numFmt w:val="bullet"/>
      <w:lvlText w:val="•"/>
      <w:lvlJc w:val="left"/>
      <w:pPr>
        <w:ind w:left="6528" w:hanging="704"/>
      </w:pPr>
      <w:rPr>
        <w:rFonts w:hint="default"/>
        <w:lang w:val="en-US" w:eastAsia="en-US" w:bidi="ar-SA"/>
      </w:rPr>
    </w:lvl>
    <w:lvl w:ilvl="7">
      <w:numFmt w:val="bullet"/>
      <w:lvlText w:val="•"/>
      <w:lvlJc w:val="left"/>
      <w:pPr>
        <w:ind w:left="7456" w:hanging="704"/>
      </w:pPr>
      <w:rPr>
        <w:rFonts w:hint="default"/>
        <w:lang w:val="en-US" w:eastAsia="en-US" w:bidi="ar-SA"/>
      </w:rPr>
    </w:lvl>
    <w:lvl w:ilvl="8">
      <w:numFmt w:val="bullet"/>
      <w:lvlText w:val="•"/>
      <w:lvlJc w:val="left"/>
      <w:pPr>
        <w:ind w:left="8384" w:hanging="704"/>
      </w:pPr>
      <w:rPr>
        <w:rFonts w:hint="default"/>
        <w:lang w:val="en-US" w:eastAsia="en-US" w:bidi="ar-SA"/>
      </w:rPr>
    </w:lvl>
  </w:abstractNum>
  <w:abstractNum w:abstractNumId="21" w15:restartNumberingAfterBreak="0">
    <w:nsid w:val="5FAC2567"/>
    <w:multiLevelType w:val="multilevel"/>
    <w:tmpl w:val="A75E4CEE"/>
    <w:styleLink w:val="CurrentList1"/>
    <w:lvl w:ilvl="0">
      <w:start w:val="1"/>
      <w:numFmt w:val="decimal"/>
      <w:lvlText w:val="%1."/>
      <w:lvlJc w:val="left"/>
      <w:pPr>
        <w:ind w:left="4185" w:hanging="231"/>
        <w:jc w:val="right"/>
      </w:pPr>
      <w:rPr>
        <w:rFonts w:hint="default"/>
        <w:spacing w:val="0"/>
        <w:w w:val="100"/>
        <w:lang w:val="en-US" w:eastAsia="en-US" w:bidi="ar-SA"/>
      </w:rPr>
    </w:lvl>
    <w:lvl w:ilvl="1">
      <w:start w:val="1"/>
      <w:numFmt w:val="decimal"/>
      <w:lvlText w:val="%1.%2"/>
      <w:lvlJc w:val="left"/>
      <w:pPr>
        <w:ind w:left="979" w:hanging="728"/>
      </w:pPr>
      <w:rPr>
        <w:rFonts w:hint="default"/>
        <w:spacing w:val="0"/>
        <w:w w:val="100"/>
        <w:lang w:val="en-US" w:eastAsia="en-US" w:bidi="ar-SA"/>
      </w:rPr>
    </w:lvl>
    <w:lvl w:ilvl="2">
      <w:start w:val="1"/>
      <w:numFmt w:val="decimal"/>
      <w:lvlText w:val="%1.%2.%3"/>
      <w:lvlJc w:val="left"/>
      <w:pPr>
        <w:ind w:left="1663" w:hanging="713"/>
      </w:pPr>
      <w:rPr>
        <w:rFonts w:hint="default"/>
        <w:b/>
        <w:bCs w:val="0"/>
        <w:spacing w:val="0"/>
        <w:w w:val="100"/>
        <w:lang w:val="en-US" w:eastAsia="en-US" w:bidi="ar-SA"/>
      </w:rPr>
    </w:lvl>
    <w:lvl w:ilvl="3">
      <w:start w:val="1"/>
      <w:numFmt w:val="decimal"/>
      <w:lvlText w:val="%1.%2.%3.%4"/>
      <w:lvlJc w:val="left"/>
      <w:pPr>
        <w:ind w:left="2421" w:hanging="759"/>
        <w:jc w:val="right"/>
      </w:pPr>
      <w:rPr>
        <w:rFonts w:hint="default"/>
        <w:b/>
        <w:bCs w:val="0"/>
        <w:spacing w:val="0"/>
        <w:w w:val="100"/>
        <w:lang w:val="en-US" w:eastAsia="en-US" w:bidi="ar-SA"/>
      </w:rPr>
    </w:lvl>
    <w:lvl w:ilvl="4">
      <w:start w:val="1"/>
      <w:numFmt w:val="decimal"/>
      <w:lvlText w:val="%1.%2.%3.%4.%5"/>
      <w:lvlJc w:val="left"/>
      <w:pPr>
        <w:ind w:left="3379" w:hanging="958"/>
      </w:pPr>
      <w:rPr>
        <w:rFonts w:hint="default"/>
        <w:spacing w:val="0"/>
        <w:w w:val="100"/>
        <w:lang w:val="en-US" w:eastAsia="en-US" w:bidi="ar-SA"/>
      </w:rPr>
    </w:lvl>
    <w:lvl w:ilvl="5">
      <w:start w:val="2"/>
      <w:numFmt w:val="decimal"/>
      <w:lvlText w:val="%6."/>
      <w:lvlJc w:val="left"/>
      <w:pPr>
        <w:ind w:left="3254" w:hanging="958"/>
      </w:pPr>
      <w:rPr>
        <w:rFonts w:ascii="Times New Roman" w:eastAsia="Times New Roman" w:hAnsi="Times New Roman" w:cs="Times New Roman" w:hint="default"/>
        <w:b/>
        <w:bCs/>
        <w:i w:val="0"/>
        <w:iCs w:val="0"/>
        <w:color w:val="1F1F1F"/>
        <w:spacing w:val="0"/>
        <w:w w:val="100"/>
        <w:sz w:val="24"/>
        <w:szCs w:val="24"/>
        <w:lang w:val="en-US" w:eastAsia="en-US" w:bidi="ar-SA"/>
      </w:rPr>
    </w:lvl>
    <w:lvl w:ilvl="6">
      <w:numFmt w:val="bullet"/>
      <w:lvlText w:val="•"/>
      <w:lvlJc w:val="left"/>
      <w:pPr>
        <w:ind w:left="3320" w:hanging="958"/>
      </w:pPr>
      <w:rPr>
        <w:rFonts w:hint="default"/>
        <w:lang w:val="en-US" w:eastAsia="en-US" w:bidi="ar-SA"/>
      </w:rPr>
    </w:lvl>
    <w:lvl w:ilvl="7">
      <w:numFmt w:val="bullet"/>
      <w:lvlText w:val="•"/>
      <w:lvlJc w:val="left"/>
      <w:pPr>
        <w:ind w:left="3340" w:hanging="958"/>
      </w:pPr>
      <w:rPr>
        <w:rFonts w:hint="default"/>
        <w:lang w:val="en-US" w:eastAsia="en-US" w:bidi="ar-SA"/>
      </w:rPr>
    </w:lvl>
    <w:lvl w:ilvl="8">
      <w:numFmt w:val="bullet"/>
      <w:lvlText w:val="•"/>
      <w:lvlJc w:val="left"/>
      <w:pPr>
        <w:ind w:left="3360" w:hanging="958"/>
      </w:pPr>
      <w:rPr>
        <w:rFonts w:hint="default"/>
        <w:lang w:val="en-US" w:eastAsia="en-US" w:bidi="ar-SA"/>
      </w:rPr>
    </w:lvl>
  </w:abstractNum>
  <w:abstractNum w:abstractNumId="22" w15:restartNumberingAfterBreak="0">
    <w:nsid w:val="68346265"/>
    <w:multiLevelType w:val="hybridMultilevel"/>
    <w:tmpl w:val="12E68168"/>
    <w:lvl w:ilvl="0" w:tplc="D22EC79E">
      <w:start w:val="3"/>
      <w:numFmt w:val="decimal"/>
      <w:lvlText w:val="%1."/>
      <w:lvlJc w:val="left"/>
      <w:pPr>
        <w:ind w:left="3827" w:hanging="240"/>
      </w:pPr>
      <w:rPr>
        <w:rFonts w:ascii="Times New Roman" w:eastAsia="Times New Roman" w:hAnsi="Times New Roman" w:cs="Times New Roman" w:hint="default"/>
        <w:b/>
        <w:bCs/>
        <w:i w:val="0"/>
        <w:iCs w:val="0"/>
        <w:color w:val="171717"/>
        <w:spacing w:val="0"/>
        <w:w w:val="100"/>
        <w:sz w:val="24"/>
        <w:szCs w:val="24"/>
        <w:lang w:val="en-US" w:eastAsia="en-US" w:bidi="ar-SA"/>
      </w:rPr>
    </w:lvl>
    <w:lvl w:ilvl="1" w:tplc="9A320842">
      <w:numFmt w:val="bullet"/>
      <w:lvlText w:val="•"/>
      <w:lvlJc w:val="left"/>
      <w:pPr>
        <w:ind w:left="4462" w:hanging="240"/>
      </w:pPr>
      <w:rPr>
        <w:rFonts w:hint="default"/>
        <w:lang w:val="en-US" w:eastAsia="en-US" w:bidi="ar-SA"/>
      </w:rPr>
    </w:lvl>
    <w:lvl w:ilvl="2" w:tplc="4A0AB16A">
      <w:numFmt w:val="bullet"/>
      <w:lvlText w:val="•"/>
      <w:lvlJc w:val="left"/>
      <w:pPr>
        <w:ind w:left="5104" w:hanging="240"/>
      </w:pPr>
      <w:rPr>
        <w:rFonts w:hint="default"/>
        <w:lang w:val="en-US" w:eastAsia="en-US" w:bidi="ar-SA"/>
      </w:rPr>
    </w:lvl>
    <w:lvl w:ilvl="3" w:tplc="B3A657C2">
      <w:numFmt w:val="bullet"/>
      <w:lvlText w:val="•"/>
      <w:lvlJc w:val="left"/>
      <w:pPr>
        <w:ind w:left="5746" w:hanging="240"/>
      </w:pPr>
      <w:rPr>
        <w:rFonts w:hint="default"/>
        <w:lang w:val="en-US" w:eastAsia="en-US" w:bidi="ar-SA"/>
      </w:rPr>
    </w:lvl>
    <w:lvl w:ilvl="4" w:tplc="403E12A8">
      <w:numFmt w:val="bullet"/>
      <w:lvlText w:val="•"/>
      <w:lvlJc w:val="left"/>
      <w:pPr>
        <w:ind w:left="6388" w:hanging="240"/>
      </w:pPr>
      <w:rPr>
        <w:rFonts w:hint="default"/>
        <w:lang w:val="en-US" w:eastAsia="en-US" w:bidi="ar-SA"/>
      </w:rPr>
    </w:lvl>
    <w:lvl w:ilvl="5" w:tplc="08E81EC6">
      <w:numFmt w:val="bullet"/>
      <w:lvlText w:val="•"/>
      <w:lvlJc w:val="left"/>
      <w:pPr>
        <w:ind w:left="7030" w:hanging="240"/>
      </w:pPr>
      <w:rPr>
        <w:rFonts w:hint="default"/>
        <w:lang w:val="en-US" w:eastAsia="en-US" w:bidi="ar-SA"/>
      </w:rPr>
    </w:lvl>
    <w:lvl w:ilvl="6" w:tplc="FEF2545C">
      <w:numFmt w:val="bullet"/>
      <w:lvlText w:val="•"/>
      <w:lvlJc w:val="left"/>
      <w:pPr>
        <w:ind w:left="7672" w:hanging="240"/>
      </w:pPr>
      <w:rPr>
        <w:rFonts w:hint="default"/>
        <w:lang w:val="en-US" w:eastAsia="en-US" w:bidi="ar-SA"/>
      </w:rPr>
    </w:lvl>
    <w:lvl w:ilvl="7" w:tplc="A0A683CC">
      <w:numFmt w:val="bullet"/>
      <w:lvlText w:val="•"/>
      <w:lvlJc w:val="left"/>
      <w:pPr>
        <w:ind w:left="8314" w:hanging="240"/>
      </w:pPr>
      <w:rPr>
        <w:rFonts w:hint="default"/>
        <w:lang w:val="en-US" w:eastAsia="en-US" w:bidi="ar-SA"/>
      </w:rPr>
    </w:lvl>
    <w:lvl w:ilvl="8" w:tplc="B476B156">
      <w:numFmt w:val="bullet"/>
      <w:lvlText w:val="•"/>
      <w:lvlJc w:val="left"/>
      <w:pPr>
        <w:ind w:left="8956" w:hanging="240"/>
      </w:pPr>
      <w:rPr>
        <w:rFonts w:hint="default"/>
        <w:lang w:val="en-US" w:eastAsia="en-US" w:bidi="ar-SA"/>
      </w:rPr>
    </w:lvl>
  </w:abstractNum>
  <w:abstractNum w:abstractNumId="23" w15:restartNumberingAfterBreak="0">
    <w:nsid w:val="69786FB9"/>
    <w:multiLevelType w:val="hybridMultilevel"/>
    <w:tmpl w:val="99164E00"/>
    <w:lvl w:ilvl="0" w:tplc="E2940D82">
      <w:start w:val="1"/>
      <w:numFmt w:val="lowerLetter"/>
      <w:lvlText w:val="(%1)"/>
      <w:lvlJc w:val="left"/>
      <w:pPr>
        <w:ind w:left="2500" w:hanging="713"/>
      </w:pPr>
      <w:rPr>
        <w:rFonts w:hint="default"/>
        <w:spacing w:val="-1"/>
        <w:w w:val="100"/>
        <w:lang w:val="en-US" w:eastAsia="en-US" w:bidi="ar-SA"/>
      </w:rPr>
    </w:lvl>
    <w:lvl w:ilvl="1" w:tplc="8DF445B0">
      <w:numFmt w:val="bullet"/>
      <w:lvlText w:val="•"/>
      <w:lvlJc w:val="left"/>
      <w:pPr>
        <w:ind w:left="3274" w:hanging="713"/>
      </w:pPr>
      <w:rPr>
        <w:rFonts w:hint="default"/>
        <w:lang w:val="en-US" w:eastAsia="en-US" w:bidi="ar-SA"/>
      </w:rPr>
    </w:lvl>
    <w:lvl w:ilvl="2" w:tplc="06FC73DA">
      <w:numFmt w:val="bullet"/>
      <w:lvlText w:val="•"/>
      <w:lvlJc w:val="left"/>
      <w:pPr>
        <w:ind w:left="4048" w:hanging="713"/>
      </w:pPr>
      <w:rPr>
        <w:rFonts w:hint="default"/>
        <w:lang w:val="en-US" w:eastAsia="en-US" w:bidi="ar-SA"/>
      </w:rPr>
    </w:lvl>
    <w:lvl w:ilvl="3" w:tplc="178A8284">
      <w:numFmt w:val="bullet"/>
      <w:lvlText w:val="•"/>
      <w:lvlJc w:val="left"/>
      <w:pPr>
        <w:ind w:left="4822" w:hanging="713"/>
      </w:pPr>
      <w:rPr>
        <w:rFonts w:hint="default"/>
        <w:lang w:val="en-US" w:eastAsia="en-US" w:bidi="ar-SA"/>
      </w:rPr>
    </w:lvl>
    <w:lvl w:ilvl="4" w:tplc="7D4068F2">
      <w:numFmt w:val="bullet"/>
      <w:lvlText w:val="•"/>
      <w:lvlJc w:val="left"/>
      <w:pPr>
        <w:ind w:left="5596" w:hanging="713"/>
      </w:pPr>
      <w:rPr>
        <w:rFonts w:hint="default"/>
        <w:lang w:val="en-US" w:eastAsia="en-US" w:bidi="ar-SA"/>
      </w:rPr>
    </w:lvl>
    <w:lvl w:ilvl="5" w:tplc="A85C7224">
      <w:numFmt w:val="bullet"/>
      <w:lvlText w:val="•"/>
      <w:lvlJc w:val="left"/>
      <w:pPr>
        <w:ind w:left="6370" w:hanging="713"/>
      </w:pPr>
      <w:rPr>
        <w:rFonts w:hint="default"/>
        <w:lang w:val="en-US" w:eastAsia="en-US" w:bidi="ar-SA"/>
      </w:rPr>
    </w:lvl>
    <w:lvl w:ilvl="6" w:tplc="728E2A60">
      <w:numFmt w:val="bullet"/>
      <w:lvlText w:val="•"/>
      <w:lvlJc w:val="left"/>
      <w:pPr>
        <w:ind w:left="7144" w:hanging="713"/>
      </w:pPr>
      <w:rPr>
        <w:rFonts w:hint="default"/>
        <w:lang w:val="en-US" w:eastAsia="en-US" w:bidi="ar-SA"/>
      </w:rPr>
    </w:lvl>
    <w:lvl w:ilvl="7" w:tplc="0F0219FC">
      <w:numFmt w:val="bullet"/>
      <w:lvlText w:val="•"/>
      <w:lvlJc w:val="left"/>
      <w:pPr>
        <w:ind w:left="7918" w:hanging="713"/>
      </w:pPr>
      <w:rPr>
        <w:rFonts w:hint="default"/>
        <w:lang w:val="en-US" w:eastAsia="en-US" w:bidi="ar-SA"/>
      </w:rPr>
    </w:lvl>
    <w:lvl w:ilvl="8" w:tplc="5546E0B0">
      <w:numFmt w:val="bullet"/>
      <w:lvlText w:val="•"/>
      <w:lvlJc w:val="left"/>
      <w:pPr>
        <w:ind w:left="8692" w:hanging="713"/>
      </w:pPr>
      <w:rPr>
        <w:rFonts w:hint="default"/>
        <w:lang w:val="en-US" w:eastAsia="en-US" w:bidi="ar-SA"/>
      </w:rPr>
    </w:lvl>
  </w:abstractNum>
  <w:abstractNum w:abstractNumId="24" w15:restartNumberingAfterBreak="0">
    <w:nsid w:val="6B697352"/>
    <w:multiLevelType w:val="hybridMultilevel"/>
    <w:tmpl w:val="CEE23EB2"/>
    <w:lvl w:ilvl="0" w:tplc="8D461E90">
      <w:start w:val="1"/>
      <w:numFmt w:val="upperLetter"/>
      <w:lvlText w:val="%1."/>
      <w:lvlJc w:val="left"/>
      <w:pPr>
        <w:ind w:left="967" w:hanging="723"/>
      </w:pPr>
      <w:rPr>
        <w:rFonts w:hint="default"/>
        <w:spacing w:val="-1"/>
        <w:w w:val="100"/>
        <w:lang w:val="en-US" w:eastAsia="en-US" w:bidi="ar-SA"/>
      </w:rPr>
    </w:lvl>
    <w:lvl w:ilvl="1" w:tplc="FFE6DACC">
      <w:numFmt w:val="bullet"/>
      <w:lvlText w:val="•"/>
      <w:lvlJc w:val="left"/>
      <w:pPr>
        <w:ind w:left="1888" w:hanging="723"/>
      </w:pPr>
      <w:rPr>
        <w:rFonts w:hint="default"/>
        <w:lang w:val="en-US" w:eastAsia="en-US" w:bidi="ar-SA"/>
      </w:rPr>
    </w:lvl>
    <w:lvl w:ilvl="2" w:tplc="4EE63632">
      <w:numFmt w:val="bullet"/>
      <w:lvlText w:val="•"/>
      <w:lvlJc w:val="left"/>
      <w:pPr>
        <w:ind w:left="2816" w:hanging="723"/>
      </w:pPr>
      <w:rPr>
        <w:rFonts w:hint="default"/>
        <w:lang w:val="en-US" w:eastAsia="en-US" w:bidi="ar-SA"/>
      </w:rPr>
    </w:lvl>
    <w:lvl w:ilvl="3" w:tplc="AD52AD56">
      <w:numFmt w:val="bullet"/>
      <w:lvlText w:val="•"/>
      <w:lvlJc w:val="left"/>
      <w:pPr>
        <w:ind w:left="3744" w:hanging="723"/>
      </w:pPr>
      <w:rPr>
        <w:rFonts w:hint="default"/>
        <w:lang w:val="en-US" w:eastAsia="en-US" w:bidi="ar-SA"/>
      </w:rPr>
    </w:lvl>
    <w:lvl w:ilvl="4" w:tplc="3488A8CE">
      <w:numFmt w:val="bullet"/>
      <w:lvlText w:val="•"/>
      <w:lvlJc w:val="left"/>
      <w:pPr>
        <w:ind w:left="4672" w:hanging="723"/>
      </w:pPr>
      <w:rPr>
        <w:rFonts w:hint="default"/>
        <w:lang w:val="en-US" w:eastAsia="en-US" w:bidi="ar-SA"/>
      </w:rPr>
    </w:lvl>
    <w:lvl w:ilvl="5" w:tplc="8376EDF0">
      <w:numFmt w:val="bullet"/>
      <w:lvlText w:val="•"/>
      <w:lvlJc w:val="left"/>
      <w:pPr>
        <w:ind w:left="5600" w:hanging="723"/>
      </w:pPr>
      <w:rPr>
        <w:rFonts w:hint="default"/>
        <w:lang w:val="en-US" w:eastAsia="en-US" w:bidi="ar-SA"/>
      </w:rPr>
    </w:lvl>
    <w:lvl w:ilvl="6" w:tplc="8E340458">
      <w:numFmt w:val="bullet"/>
      <w:lvlText w:val="•"/>
      <w:lvlJc w:val="left"/>
      <w:pPr>
        <w:ind w:left="6528" w:hanging="723"/>
      </w:pPr>
      <w:rPr>
        <w:rFonts w:hint="default"/>
        <w:lang w:val="en-US" w:eastAsia="en-US" w:bidi="ar-SA"/>
      </w:rPr>
    </w:lvl>
    <w:lvl w:ilvl="7" w:tplc="EC8EA832">
      <w:numFmt w:val="bullet"/>
      <w:lvlText w:val="•"/>
      <w:lvlJc w:val="left"/>
      <w:pPr>
        <w:ind w:left="7456" w:hanging="723"/>
      </w:pPr>
      <w:rPr>
        <w:rFonts w:hint="default"/>
        <w:lang w:val="en-US" w:eastAsia="en-US" w:bidi="ar-SA"/>
      </w:rPr>
    </w:lvl>
    <w:lvl w:ilvl="8" w:tplc="0C962E82">
      <w:numFmt w:val="bullet"/>
      <w:lvlText w:val="•"/>
      <w:lvlJc w:val="left"/>
      <w:pPr>
        <w:ind w:left="8384" w:hanging="723"/>
      </w:pPr>
      <w:rPr>
        <w:rFonts w:hint="default"/>
        <w:lang w:val="en-US" w:eastAsia="en-US" w:bidi="ar-SA"/>
      </w:rPr>
    </w:lvl>
  </w:abstractNum>
  <w:abstractNum w:abstractNumId="25" w15:restartNumberingAfterBreak="0">
    <w:nsid w:val="76265230"/>
    <w:multiLevelType w:val="hybridMultilevel"/>
    <w:tmpl w:val="9A14996A"/>
    <w:lvl w:ilvl="0" w:tplc="FC0E6C72">
      <w:start w:val="1"/>
      <w:numFmt w:val="decimal"/>
      <w:lvlText w:val="%1."/>
      <w:lvlJc w:val="left"/>
      <w:pPr>
        <w:ind w:left="4185" w:hanging="231"/>
        <w:jc w:val="right"/>
      </w:pPr>
      <w:rPr>
        <w:rFonts w:hint="default"/>
        <w:spacing w:val="0"/>
        <w:w w:val="100"/>
        <w:lang w:val="en-US" w:eastAsia="en-US" w:bidi="ar-SA"/>
      </w:rPr>
    </w:lvl>
    <w:lvl w:ilvl="1" w:tplc="CABAEE30">
      <w:numFmt w:val="bullet"/>
      <w:lvlText w:val="•"/>
      <w:lvlJc w:val="left"/>
      <w:pPr>
        <w:ind w:left="4786" w:hanging="231"/>
      </w:pPr>
      <w:rPr>
        <w:rFonts w:hint="default"/>
        <w:lang w:val="en-US" w:eastAsia="en-US" w:bidi="ar-SA"/>
      </w:rPr>
    </w:lvl>
    <w:lvl w:ilvl="2" w:tplc="3A4A9C8A">
      <w:numFmt w:val="bullet"/>
      <w:lvlText w:val="•"/>
      <w:lvlJc w:val="left"/>
      <w:pPr>
        <w:ind w:left="5392" w:hanging="231"/>
      </w:pPr>
      <w:rPr>
        <w:rFonts w:hint="default"/>
        <w:lang w:val="en-US" w:eastAsia="en-US" w:bidi="ar-SA"/>
      </w:rPr>
    </w:lvl>
    <w:lvl w:ilvl="3" w:tplc="DA08EE48">
      <w:numFmt w:val="bullet"/>
      <w:lvlText w:val="•"/>
      <w:lvlJc w:val="left"/>
      <w:pPr>
        <w:ind w:left="5998" w:hanging="231"/>
      </w:pPr>
      <w:rPr>
        <w:rFonts w:hint="default"/>
        <w:lang w:val="en-US" w:eastAsia="en-US" w:bidi="ar-SA"/>
      </w:rPr>
    </w:lvl>
    <w:lvl w:ilvl="4" w:tplc="05285374">
      <w:numFmt w:val="bullet"/>
      <w:lvlText w:val="•"/>
      <w:lvlJc w:val="left"/>
      <w:pPr>
        <w:ind w:left="6604" w:hanging="231"/>
      </w:pPr>
      <w:rPr>
        <w:rFonts w:hint="default"/>
        <w:lang w:val="en-US" w:eastAsia="en-US" w:bidi="ar-SA"/>
      </w:rPr>
    </w:lvl>
    <w:lvl w:ilvl="5" w:tplc="19EE3D2C">
      <w:numFmt w:val="bullet"/>
      <w:lvlText w:val="•"/>
      <w:lvlJc w:val="left"/>
      <w:pPr>
        <w:ind w:left="7210" w:hanging="231"/>
      </w:pPr>
      <w:rPr>
        <w:rFonts w:hint="default"/>
        <w:lang w:val="en-US" w:eastAsia="en-US" w:bidi="ar-SA"/>
      </w:rPr>
    </w:lvl>
    <w:lvl w:ilvl="6" w:tplc="12F24824">
      <w:numFmt w:val="bullet"/>
      <w:lvlText w:val="•"/>
      <w:lvlJc w:val="left"/>
      <w:pPr>
        <w:ind w:left="7816" w:hanging="231"/>
      </w:pPr>
      <w:rPr>
        <w:rFonts w:hint="default"/>
        <w:lang w:val="en-US" w:eastAsia="en-US" w:bidi="ar-SA"/>
      </w:rPr>
    </w:lvl>
    <w:lvl w:ilvl="7" w:tplc="F76A641C">
      <w:numFmt w:val="bullet"/>
      <w:lvlText w:val="•"/>
      <w:lvlJc w:val="left"/>
      <w:pPr>
        <w:ind w:left="8422" w:hanging="231"/>
      </w:pPr>
      <w:rPr>
        <w:rFonts w:hint="default"/>
        <w:lang w:val="en-US" w:eastAsia="en-US" w:bidi="ar-SA"/>
      </w:rPr>
    </w:lvl>
    <w:lvl w:ilvl="8" w:tplc="EAE03730">
      <w:numFmt w:val="bullet"/>
      <w:lvlText w:val="•"/>
      <w:lvlJc w:val="left"/>
      <w:pPr>
        <w:ind w:left="9028" w:hanging="231"/>
      </w:pPr>
      <w:rPr>
        <w:rFonts w:hint="default"/>
        <w:lang w:val="en-US" w:eastAsia="en-US" w:bidi="ar-SA"/>
      </w:rPr>
    </w:lvl>
  </w:abstractNum>
  <w:abstractNum w:abstractNumId="26" w15:restartNumberingAfterBreak="0">
    <w:nsid w:val="76916387"/>
    <w:multiLevelType w:val="hybridMultilevel"/>
    <w:tmpl w:val="4CE20418"/>
    <w:lvl w:ilvl="0" w:tplc="EB165ECC">
      <w:start w:val="3"/>
      <w:numFmt w:val="upperLetter"/>
      <w:lvlText w:val="(%1)"/>
      <w:lvlJc w:val="left"/>
      <w:pPr>
        <w:ind w:left="720" w:hanging="360"/>
      </w:pPr>
      <w:rPr>
        <w:rFonts w:hint="default"/>
        <w:color w:val="15151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BE59D0"/>
    <w:multiLevelType w:val="hybridMultilevel"/>
    <w:tmpl w:val="6F466A18"/>
    <w:lvl w:ilvl="0" w:tplc="90B2A346">
      <w:start w:val="2"/>
      <w:numFmt w:val="decimal"/>
      <w:lvlText w:val="%1."/>
      <w:lvlJc w:val="left"/>
      <w:pPr>
        <w:ind w:left="3480" w:hanging="243"/>
        <w:jc w:val="right"/>
      </w:pPr>
      <w:rPr>
        <w:rFonts w:hint="default"/>
        <w:spacing w:val="0"/>
        <w:w w:val="100"/>
        <w:lang w:val="en-US" w:eastAsia="en-US" w:bidi="ar-SA"/>
      </w:rPr>
    </w:lvl>
    <w:lvl w:ilvl="1" w:tplc="2B4C49C4">
      <w:numFmt w:val="bullet"/>
      <w:lvlText w:val="•"/>
      <w:lvlJc w:val="left"/>
      <w:pPr>
        <w:ind w:left="4156" w:hanging="243"/>
      </w:pPr>
      <w:rPr>
        <w:rFonts w:hint="default"/>
        <w:lang w:val="en-US" w:eastAsia="en-US" w:bidi="ar-SA"/>
      </w:rPr>
    </w:lvl>
    <w:lvl w:ilvl="2" w:tplc="6554C6AC">
      <w:numFmt w:val="bullet"/>
      <w:lvlText w:val="•"/>
      <w:lvlJc w:val="left"/>
      <w:pPr>
        <w:ind w:left="4832" w:hanging="243"/>
      </w:pPr>
      <w:rPr>
        <w:rFonts w:hint="default"/>
        <w:lang w:val="en-US" w:eastAsia="en-US" w:bidi="ar-SA"/>
      </w:rPr>
    </w:lvl>
    <w:lvl w:ilvl="3" w:tplc="49709C7A">
      <w:numFmt w:val="bullet"/>
      <w:lvlText w:val="•"/>
      <w:lvlJc w:val="left"/>
      <w:pPr>
        <w:ind w:left="5508" w:hanging="243"/>
      </w:pPr>
      <w:rPr>
        <w:rFonts w:hint="default"/>
        <w:lang w:val="en-US" w:eastAsia="en-US" w:bidi="ar-SA"/>
      </w:rPr>
    </w:lvl>
    <w:lvl w:ilvl="4" w:tplc="9D5C68F4">
      <w:numFmt w:val="bullet"/>
      <w:lvlText w:val="•"/>
      <w:lvlJc w:val="left"/>
      <w:pPr>
        <w:ind w:left="6184" w:hanging="243"/>
      </w:pPr>
      <w:rPr>
        <w:rFonts w:hint="default"/>
        <w:lang w:val="en-US" w:eastAsia="en-US" w:bidi="ar-SA"/>
      </w:rPr>
    </w:lvl>
    <w:lvl w:ilvl="5" w:tplc="E3283BC2">
      <w:numFmt w:val="bullet"/>
      <w:lvlText w:val="•"/>
      <w:lvlJc w:val="left"/>
      <w:pPr>
        <w:ind w:left="6860" w:hanging="243"/>
      </w:pPr>
      <w:rPr>
        <w:rFonts w:hint="default"/>
        <w:lang w:val="en-US" w:eastAsia="en-US" w:bidi="ar-SA"/>
      </w:rPr>
    </w:lvl>
    <w:lvl w:ilvl="6" w:tplc="CA1629E4">
      <w:numFmt w:val="bullet"/>
      <w:lvlText w:val="•"/>
      <w:lvlJc w:val="left"/>
      <w:pPr>
        <w:ind w:left="7536" w:hanging="243"/>
      </w:pPr>
      <w:rPr>
        <w:rFonts w:hint="default"/>
        <w:lang w:val="en-US" w:eastAsia="en-US" w:bidi="ar-SA"/>
      </w:rPr>
    </w:lvl>
    <w:lvl w:ilvl="7" w:tplc="9EE66F46">
      <w:numFmt w:val="bullet"/>
      <w:lvlText w:val="•"/>
      <w:lvlJc w:val="left"/>
      <w:pPr>
        <w:ind w:left="8212" w:hanging="243"/>
      </w:pPr>
      <w:rPr>
        <w:rFonts w:hint="default"/>
        <w:lang w:val="en-US" w:eastAsia="en-US" w:bidi="ar-SA"/>
      </w:rPr>
    </w:lvl>
    <w:lvl w:ilvl="8" w:tplc="39B684CA">
      <w:numFmt w:val="bullet"/>
      <w:lvlText w:val="•"/>
      <w:lvlJc w:val="left"/>
      <w:pPr>
        <w:ind w:left="8888" w:hanging="243"/>
      </w:pPr>
      <w:rPr>
        <w:rFonts w:hint="default"/>
        <w:lang w:val="en-US" w:eastAsia="en-US" w:bidi="ar-SA"/>
      </w:rPr>
    </w:lvl>
  </w:abstractNum>
  <w:num w:numId="1" w16cid:durableId="1449007111">
    <w:abstractNumId w:val="9"/>
  </w:num>
  <w:num w:numId="2" w16cid:durableId="2028628300">
    <w:abstractNumId w:val="23"/>
  </w:num>
  <w:num w:numId="3" w16cid:durableId="1776486684">
    <w:abstractNumId w:val="19"/>
  </w:num>
  <w:num w:numId="4" w16cid:durableId="1654525365">
    <w:abstractNumId w:val="22"/>
  </w:num>
  <w:num w:numId="5" w16cid:durableId="907225589">
    <w:abstractNumId w:val="5"/>
  </w:num>
  <w:num w:numId="6" w16cid:durableId="141510669">
    <w:abstractNumId w:val="27"/>
  </w:num>
  <w:num w:numId="7" w16cid:durableId="203491933">
    <w:abstractNumId w:val="15"/>
  </w:num>
  <w:num w:numId="8" w16cid:durableId="1619141965">
    <w:abstractNumId w:val="11"/>
  </w:num>
  <w:num w:numId="9" w16cid:durableId="1422066329">
    <w:abstractNumId w:val="14"/>
  </w:num>
  <w:num w:numId="10" w16cid:durableId="816259823">
    <w:abstractNumId w:val="10"/>
  </w:num>
  <w:num w:numId="11" w16cid:durableId="128209435">
    <w:abstractNumId w:val="1"/>
  </w:num>
  <w:num w:numId="12" w16cid:durableId="1028019365">
    <w:abstractNumId w:val="7"/>
  </w:num>
  <w:num w:numId="13" w16cid:durableId="459999390">
    <w:abstractNumId w:val="20"/>
  </w:num>
  <w:num w:numId="14" w16cid:durableId="39599232">
    <w:abstractNumId w:val="3"/>
  </w:num>
  <w:num w:numId="15" w16cid:durableId="29500068">
    <w:abstractNumId w:val="25"/>
  </w:num>
  <w:num w:numId="16" w16cid:durableId="1298994166">
    <w:abstractNumId w:val="12"/>
  </w:num>
  <w:num w:numId="17" w16cid:durableId="847014872">
    <w:abstractNumId w:val="2"/>
  </w:num>
  <w:num w:numId="18" w16cid:durableId="1361779855">
    <w:abstractNumId w:val="4"/>
  </w:num>
  <w:num w:numId="19" w16cid:durableId="687877112">
    <w:abstractNumId w:val="24"/>
  </w:num>
  <w:num w:numId="20" w16cid:durableId="842545621">
    <w:abstractNumId w:val="18"/>
  </w:num>
  <w:num w:numId="21" w16cid:durableId="457527697">
    <w:abstractNumId w:val="21"/>
  </w:num>
  <w:num w:numId="22" w16cid:durableId="945382099">
    <w:abstractNumId w:val="13"/>
  </w:num>
  <w:num w:numId="23" w16cid:durableId="2116292436">
    <w:abstractNumId w:val="17"/>
  </w:num>
  <w:num w:numId="24" w16cid:durableId="1411535839">
    <w:abstractNumId w:val="16"/>
  </w:num>
  <w:num w:numId="25" w16cid:durableId="949118643">
    <w:abstractNumId w:val="6"/>
  </w:num>
  <w:num w:numId="26" w16cid:durableId="1086881291">
    <w:abstractNumId w:val="0"/>
  </w:num>
  <w:num w:numId="27" w16cid:durableId="1873692340">
    <w:abstractNumId w:val="8"/>
  </w:num>
  <w:num w:numId="28" w16cid:durableId="1213074118">
    <w:abstractNumId w:val="2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B5"/>
    <w:rsid w:val="001A268D"/>
    <w:rsid w:val="001E0EC3"/>
    <w:rsid w:val="00232AA6"/>
    <w:rsid w:val="002C5C9A"/>
    <w:rsid w:val="0033725F"/>
    <w:rsid w:val="00373BAA"/>
    <w:rsid w:val="003C23D7"/>
    <w:rsid w:val="003D5910"/>
    <w:rsid w:val="003F4185"/>
    <w:rsid w:val="004B121A"/>
    <w:rsid w:val="004C0CC4"/>
    <w:rsid w:val="004E3917"/>
    <w:rsid w:val="00511DFF"/>
    <w:rsid w:val="005170F0"/>
    <w:rsid w:val="00527360"/>
    <w:rsid w:val="005C56DF"/>
    <w:rsid w:val="005C6DCD"/>
    <w:rsid w:val="006007BD"/>
    <w:rsid w:val="00627C21"/>
    <w:rsid w:val="006A209A"/>
    <w:rsid w:val="006A6CC6"/>
    <w:rsid w:val="006E5BF3"/>
    <w:rsid w:val="006E7225"/>
    <w:rsid w:val="00782422"/>
    <w:rsid w:val="00794781"/>
    <w:rsid w:val="00796B8B"/>
    <w:rsid w:val="007C3B3F"/>
    <w:rsid w:val="007E1B77"/>
    <w:rsid w:val="0086319D"/>
    <w:rsid w:val="00927AC3"/>
    <w:rsid w:val="009D0877"/>
    <w:rsid w:val="00A11873"/>
    <w:rsid w:val="00A45825"/>
    <w:rsid w:val="00AB2D89"/>
    <w:rsid w:val="00AB4A88"/>
    <w:rsid w:val="00AE4A0B"/>
    <w:rsid w:val="00B05AF6"/>
    <w:rsid w:val="00B10E47"/>
    <w:rsid w:val="00B476B7"/>
    <w:rsid w:val="00B539B5"/>
    <w:rsid w:val="00B64BA3"/>
    <w:rsid w:val="00B67E47"/>
    <w:rsid w:val="00BA1FB0"/>
    <w:rsid w:val="00BD5C14"/>
    <w:rsid w:val="00C06F3F"/>
    <w:rsid w:val="00C67507"/>
    <w:rsid w:val="00CB0926"/>
    <w:rsid w:val="00CE0E5C"/>
    <w:rsid w:val="00D852DE"/>
    <w:rsid w:val="00D933E8"/>
    <w:rsid w:val="00DC3BF5"/>
    <w:rsid w:val="00DF06BE"/>
    <w:rsid w:val="00E57B15"/>
    <w:rsid w:val="00E6227E"/>
    <w:rsid w:val="00E6793B"/>
    <w:rsid w:val="00EA2383"/>
    <w:rsid w:val="00EF752E"/>
    <w:rsid w:val="00F24160"/>
    <w:rsid w:val="00F91648"/>
    <w:rsid w:val="00FA0B32"/>
    <w:rsid w:val="00FB52C9"/>
    <w:rsid w:val="00FD7283"/>
    <w:rsid w:val="00FE379A"/>
    <w:rsid w:val="00FE3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1C3F1"/>
  <w15:docId w15:val="{C556BE2D-F9A1-8443-8867-D40D4CFCE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60" w:hanging="710"/>
      <w:outlineLvl w:val="0"/>
    </w:pPr>
    <w:rPr>
      <w:b/>
      <w:bCs/>
      <w:sz w:val="25"/>
      <w:szCs w:val="25"/>
    </w:rPr>
  </w:style>
  <w:style w:type="paragraph" w:styleId="Heading2">
    <w:name w:val="heading 2"/>
    <w:basedOn w:val="Normal"/>
    <w:uiPriority w:val="9"/>
    <w:unhideWhenUsed/>
    <w:qFormat/>
    <w:pPr>
      <w:ind w:left="20"/>
      <w:outlineLvl w:val="1"/>
    </w:pPr>
    <w:rPr>
      <w:b/>
      <w:bCs/>
      <w:sz w:val="24"/>
      <w:szCs w:val="24"/>
    </w:rPr>
  </w:style>
  <w:style w:type="paragraph" w:styleId="Heading3">
    <w:name w:val="heading 3"/>
    <w:basedOn w:val="Normal"/>
    <w:uiPriority w:val="9"/>
    <w:unhideWhenUsed/>
    <w:qFormat/>
    <w:pPr>
      <w:spacing w:before="10"/>
      <w:ind w:left="20"/>
      <w:outlineLvl w:val="2"/>
    </w:pPr>
    <w:rPr>
      <w:b/>
      <w:bCs/>
      <w:sz w:val="23"/>
      <w:szCs w:val="23"/>
    </w:rPr>
  </w:style>
  <w:style w:type="paragraph" w:styleId="Heading4">
    <w:name w:val="heading 4"/>
    <w:basedOn w:val="Normal"/>
    <w:uiPriority w:val="9"/>
    <w:unhideWhenUsed/>
    <w:qFormat/>
    <w:pPr>
      <w:spacing w:before="180"/>
      <w:ind w:left="4185" w:hanging="230"/>
      <w:outlineLvl w:val="3"/>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ind w:left="859" w:hanging="720"/>
    </w:pPr>
    <w:rPr>
      <w:sz w:val="24"/>
      <w:szCs w:val="24"/>
    </w:rPr>
  </w:style>
  <w:style w:type="paragraph" w:styleId="TOC2">
    <w:name w:val="toc 2"/>
    <w:basedOn w:val="Normal"/>
    <w:uiPriority w:val="39"/>
    <w:qFormat/>
    <w:pPr>
      <w:ind w:left="859" w:hanging="720"/>
    </w:pPr>
    <w:rPr>
      <w:sz w:val="24"/>
      <w:szCs w:val="24"/>
    </w:rPr>
  </w:style>
  <w:style w:type="paragraph" w:styleId="TOC3">
    <w:name w:val="toc 3"/>
    <w:basedOn w:val="Normal"/>
    <w:uiPriority w:val="39"/>
    <w:qFormat/>
    <w:pPr>
      <w:ind w:left="859" w:hanging="720"/>
    </w:pPr>
    <w:rPr>
      <w:sz w:val="24"/>
      <w:szCs w:val="24"/>
    </w:rPr>
  </w:style>
  <w:style w:type="paragraph" w:styleId="BodyText">
    <w:name w:val="Body Text"/>
    <w:basedOn w:val="Normal"/>
    <w:link w:val="BodyTextChar"/>
    <w:uiPriority w:val="1"/>
    <w:qFormat/>
    <w:rPr>
      <w:sz w:val="23"/>
      <w:szCs w:val="23"/>
    </w:rPr>
  </w:style>
  <w:style w:type="paragraph" w:styleId="ListParagraph">
    <w:name w:val="List Paragraph"/>
    <w:basedOn w:val="Normal"/>
    <w:uiPriority w:val="1"/>
    <w:qFormat/>
    <w:pPr>
      <w:ind w:left="859"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24160"/>
    <w:pPr>
      <w:tabs>
        <w:tab w:val="center" w:pos="4680"/>
        <w:tab w:val="right" w:pos="9360"/>
      </w:tabs>
    </w:pPr>
  </w:style>
  <w:style w:type="character" w:customStyle="1" w:styleId="HeaderChar">
    <w:name w:val="Header Char"/>
    <w:basedOn w:val="DefaultParagraphFont"/>
    <w:link w:val="Header"/>
    <w:uiPriority w:val="99"/>
    <w:rsid w:val="00F24160"/>
    <w:rPr>
      <w:rFonts w:ascii="Times New Roman" w:eastAsia="Times New Roman" w:hAnsi="Times New Roman" w:cs="Times New Roman"/>
    </w:rPr>
  </w:style>
  <w:style w:type="paragraph" w:styleId="Footer">
    <w:name w:val="footer"/>
    <w:basedOn w:val="Normal"/>
    <w:link w:val="FooterChar"/>
    <w:uiPriority w:val="99"/>
    <w:unhideWhenUsed/>
    <w:rsid w:val="00F24160"/>
    <w:pPr>
      <w:tabs>
        <w:tab w:val="center" w:pos="4680"/>
        <w:tab w:val="right" w:pos="9360"/>
      </w:tabs>
    </w:pPr>
  </w:style>
  <w:style w:type="character" w:customStyle="1" w:styleId="FooterChar">
    <w:name w:val="Footer Char"/>
    <w:basedOn w:val="DefaultParagraphFont"/>
    <w:link w:val="Footer"/>
    <w:uiPriority w:val="99"/>
    <w:rsid w:val="00F24160"/>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B476B7"/>
    <w:rPr>
      <w:sz w:val="16"/>
      <w:szCs w:val="16"/>
    </w:rPr>
  </w:style>
  <w:style w:type="paragraph" w:styleId="CommentText">
    <w:name w:val="annotation text"/>
    <w:basedOn w:val="Normal"/>
    <w:link w:val="CommentTextChar"/>
    <w:uiPriority w:val="99"/>
    <w:semiHidden/>
    <w:unhideWhenUsed/>
    <w:rsid w:val="00B476B7"/>
    <w:rPr>
      <w:sz w:val="20"/>
      <w:szCs w:val="20"/>
    </w:rPr>
  </w:style>
  <w:style w:type="character" w:customStyle="1" w:styleId="CommentTextChar">
    <w:name w:val="Comment Text Char"/>
    <w:basedOn w:val="DefaultParagraphFont"/>
    <w:link w:val="CommentText"/>
    <w:uiPriority w:val="99"/>
    <w:semiHidden/>
    <w:rsid w:val="00B476B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76B7"/>
    <w:rPr>
      <w:b/>
      <w:bCs/>
    </w:rPr>
  </w:style>
  <w:style w:type="character" w:customStyle="1" w:styleId="CommentSubjectChar">
    <w:name w:val="Comment Subject Char"/>
    <w:basedOn w:val="CommentTextChar"/>
    <w:link w:val="CommentSubject"/>
    <w:uiPriority w:val="99"/>
    <w:semiHidden/>
    <w:rsid w:val="00B476B7"/>
    <w:rPr>
      <w:rFonts w:ascii="Times New Roman" w:eastAsia="Times New Roman" w:hAnsi="Times New Roman" w:cs="Times New Roman"/>
      <w:b/>
      <w:bCs/>
      <w:sz w:val="20"/>
      <w:szCs w:val="20"/>
    </w:rPr>
  </w:style>
  <w:style w:type="paragraph" w:styleId="Revision">
    <w:name w:val="Revision"/>
    <w:hidden/>
    <w:uiPriority w:val="99"/>
    <w:semiHidden/>
    <w:rsid w:val="00BD5C14"/>
    <w:pPr>
      <w:widowControl/>
      <w:autoSpaceDE/>
      <w:autoSpaceDN/>
    </w:pPr>
    <w:rPr>
      <w:rFonts w:ascii="Times New Roman" w:eastAsia="Times New Roman" w:hAnsi="Times New Roman" w:cs="Times New Roman"/>
    </w:rPr>
  </w:style>
  <w:style w:type="numbering" w:customStyle="1" w:styleId="CurrentList1">
    <w:name w:val="Current List1"/>
    <w:uiPriority w:val="99"/>
    <w:rsid w:val="00AB4A88"/>
    <w:pPr>
      <w:numPr>
        <w:numId w:val="21"/>
      </w:numPr>
    </w:pPr>
  </w:style>
  <w:style w:type="numbering" w:customStyle="1" w:styleId="CurrentList2">
    <w:name w:val="Current List2"/>
    <w:uiPriority w:val="99"/>
    <w:rsid w:val="001A268D"/>
    <w:pPr>
      <w:numPr>
        <w:numId w:val="22"/>
      </w:numPr>
    </w:pPr>
  </w:style>
  <w:style w:type="numbering" w:customStyle="1" w:styleId="CurrentList3">
    <w:name w:val="Current List3"/>
    <w:uiPriority w:val="99"/>
    <w:rsid w:val="00CE0E5C"/>
    <w:pPr>
      <w:numPr>
        <w:numId w:val="23"/>
      </w:numPr>
    </w:pPr>
  </w:style>
  <w:style w:type="numbering" w:customStyle="1" w:styleId="CurrentList4">
    <w:name w:val="Current List4"/>
    <w:uiPriority w:val="99"/>
    <w:rsid w:val="00CE0E5C"/>
    <w:pPr>
      <w:numPr>
        <w:numId w:val="24"/>
      </w:numPr>
    </w:pPr>
  </w:style>
  <w:style w:type="character" w:customStyle="1" w:styleId="BodyTextChar">
    <w:name w:val="Body Text Char"/>
    <w:basedOn w:val="DefaultParagraphFont"/>
    <w:link w:val="BodyText"/>
    <w:uiPriority w:val="1"/>
    <w:rsid w:val="007C3B3F"/>
    <w:rPr>
      <w:rFonts w:ascii="Times New Roman" w:eastAsia="Times New Roman" w:hAnsi="Times New Roman" w:cs="Times New Roman"/>
      <w:sz w:val="23"/>
      <w:szCs w:val="23"/>
    </w:rPr>
  </w:style>
  <w:style w:type="character" w:styleId="PageNumber">
    <w:name w:val="page number"/>
    <w:basedOn w:val="DefaultParagraphFont"/>
    <w:uiPriority w:val="99"/>
    <w:semiHidden/>
    <w:unhideWhenUsed/>
    <w:rsid w:val="007C3B3F"/>
  </w:style>
  <w:style w:type="paragraph" w:styleId="TOCHeading">
    <w:name w:val="TOC Heading"/>
    <w:basedOn w:val="Heading1"/>
    <w:next w:val="Normal"/>
    <w:uiPriority w:val="39"/>
    <w:unhideWhenUsed/>
    <w:qFormat/>
    <w:rsid w:val="005C56DF"/>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character" w:styleId="Hyperlink">
    <w:name w:val="Hyperlink"/>
    <w:basedOn w:val="DefaultParagraphFont"/>
    <w:uiPriority w:val="99"/>
    <w:unhideWhenUsed/>
    <w:rsid w:val="005C56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64E39-4418-F748-AD56-4A65E2CE2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6451</Words>
  <Characters>36777</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Microsoft Word - 117479762_2</vt:lpstr>
    </vt:vector>
  </TitlesOfParts>
  <Company/>
  <LinksUpToDate>false</LinksUpToDate>
  <CharactersWithSpaces>43142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- 117479762_2</dc:title>
  <dc:creator>MP018692</dc:creator>
  <cp:lastModifiedBy>Jason Danowsky</cp:lastModifiedBy>
  <cp:revision>3</cp:revision>
  <dcterms:created xsi:type="dcterms:W3CDTF">2026-07-17T19:04:00Z</dcterms:created>
  <dcterms:modified xsi:type="dcterms:W3CDTF">2026-09-14T15:23:00Z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2021-03-10T00:00:00Z</vt:filetime>
  </property>
  <property fmtid="{D5CDD505-2E9C-101B-9397-08002B2CF9AE}" pid="3" name="Creator">
    <vt:lpwstr>Power PDF Create</vt:lpwstr>
  </property>
  <property fmtid="{D5CDD505-2E9C-101B-9397-08002B2CF9AE}" pid="4" name="LastSaved">
    <vt:filetime>2024-10-26T00:00:00Z</vt:filetime>
  </property>
  <property fmtid="{D5CDD505-2E9C-101B-9397-08002B2CF9AE}" pid="5" name="Producer">
    <vt:lpwstr>Power PDF Create</vt:lpwstr>
  </property>
</Properties>
</file>