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5902" w14:textId="77777777" w:rsidR="00F311E9" w:rsidRPr="00F311E9" w:rsidRDefault="00F311E9" w:rsidP="00F311E9">
      <w:pPr>
        <w:keepNext/>
        <w:numPr>
          <w:ilvl w:val="0"/>
          <w:numId w:val="15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F311E9">
        <w:rPr>
          <w:rFonts w:ascii="Tahoma" w:eastAsia="Times New Roman" w:hAnsi="Tahoma" w:cs="Tahoma"/>
          <w:b/>
        </w:rPr>
        <w:t>Amaç</w:t>
      </w:r>
    </w:p>
    <w:p w14:paraId="00A4525C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Bu politika, Firma '</w:t>
      </w:r>
      <w:proofErr w:type="spellStart"/>
      <w:r w:rsidRPr="00F311E9">
        <w:rPr>
          <w:rFonts w:ascii="Tahoma" w:eastAsia="Times New Roman" w:hAnsi="Tahoma" w:cs="Tahoma"/>
        </w:rPr>
        <w:t>nın</w:t>
      </w:r>
      <w:proofErr w:type="spellEnd"/>
      <w:r w:rsidRPr="00F311E9">
        <w:rPr>
          <w:rFonts w:ascii="Tahoma" w:eastAsia="Times New Roman" w:hAnsi="Tahoma" w:cs="Tahoma"/>
        </w:rPr>
        <w:t xml:space="preserve"> (Şirket) kişisel verilerin saklanması ve imhasına ilişkin ilkelerini ve uygulamalarını belirler.</w:t>
      </w:r>
    </w:p>
    <w:p w14:paraId="3AF8427A" w14:textId="77777777" w:rsidR="00F311E9" w:rsidRPr="00F311E9" w:rsidRDefault="00F311E9" w:rsidP="00F311E9">
      <w:pPr>
        <w:keepNext/>
        <w:numPr>
          <w:ilvl w:val="0"/>
          <w:numId w:val="15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F311E9">
        <w:rPr>
          <w:rFonts w:ascii="Tahoma" w:eastAsia="Times New Roman" w:hAnsi="Tahoma" w:cs="Tahoma"/>
          <w:b/>
        </w:rPr>
        <w:t>Kapsam</w:t>
      </w:r>
    </w:p>
    <w:p w14:paraId="611B1EDB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Bu politika, Şirket'in tüm faaliyetleri kapsamında işlenen kişisel verileri kapsar.</w:t>
      </w:r>
    </w:p>
    <w:p w14:paraId="687BA95F" w14:textId="77777777" w:rsidR="00F311E9" w:rsidRPr="00F311E9" w:rsidRDefault="00F311E9" w:rsidP="00F311E9">
      <w:pPr>
        <w:keepNext/>
        <w:numPr>
          <w:ilvl w:val="0"/>
          <w:numId w:val="15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F311E9">
        <w:rPr>
          <w:rFonts w:ascii="Tahoma" w:eastAsia="Times New Roman" w:hAnsi="Tahoma" w:cs="Tahoma"/>
          <w:b/>
        </w:rPr>
        <w:t>Temel İlkeler</w:t>
      </w:r>
    </w:p>
    <w:p w14:paraId="6B1D9E57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Şirket, kişisel verilerin saklanması ve imhasında aşağıdaki temel ilkelere uyar:</w:t>
      </w:r>
    </w:p>
    <w:p w14:paraId="6A5060F8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Hukuka ve dürüstlük kurallarına uygunluk: Kişisel veriler, hukuka ve dürüstlük kurallarına uygun olarak saklanır ve imha edilir.</w:t>
      </w:r>
    </w:p>
    <w:p w14:paraId="28A5038E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Süre sınırı: Kişisel veriler, işlendikleri amaç için gerekli olan süre kadar saklanır.</w:t>
      </w:r>
    </w:p>
    <w:p w14:paraId="5D8622EB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Gizlilik: Kişisel veriler, saklanma ve imha süreçlerinde gizlilik ilkesine uygun olarak işleme tabi tutulur.</w:t>
      </w:r>
    </w:p>
    <w:p w14:paraId="7DF68462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Güvenlik: Kişisel veriler, saklanma ve imha süreçlerinde güvenlik önlemleri alınarak korunur.</w:t>
      </w:r>
    </w:p>
    <w:p w14:paraId="75419CD5" w14:textId="77777777" w:rsidR="00F311E9" w:rsidRPr="00F311E9" w:rsidRDefault="00F311E9" w:rsidP="00F311E9">
      <w:pPr>
        <w:keepNext/>
        <w:numPr>
          <w:ilvl w:val="0"/>
          <w:numId w:val="15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F311E9">
        <w:rPr>
          <w:rFonts w:ascii="Tahoma" w:eastAsia="Times New Roman" w:hAnsi="Tahoma" w:cs="Tahoma"/>
          <w:b/>
        </w:rPr>
        <w:t>Kişisel Verilerin Saklanması</w:t>
      </w:r>
    </w:p>
    <w:p w14:paraId="712A93AF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Şirket, kişisel verileri, işlendikleri amaç için gerekli olan süre kadar saklar. Kişisel verilerin saklanma süresi, ilgili mevzuat hükümleri ve işlenen kişisel verinin niteliğine göre belirlenir.</w:t>
      </w:r>
    </w:p>
    <w:p w14:paraId="0970879B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Şirket, kişisel verileri saklarken aşağıdaki hususlara dikkat eder:</w:t>
      </w:r>
    </w:p>
    <w:p w14:paraId="3D0EEF7E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Kişisel veriler, yalnızca yetkili kişilerin erişimine açık olacak şekilde saklanır.</w:t>
      </w:r>
    </w:p>
    <w:p w14:paraId="010698BB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Kişisel veriler, yetkisiz erişime, kullanıma, ifşaya, değiştirmeye veya imha edilmesine karşı korunacak şekilde saklanır.</w:t>
      </w:r>
    </w:p>
    <w:p w14:paraId="751DFD3F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Kişisel veriler, teknik ve idari önlemler alınarak güvence altına alınır.</w:t>
      </w:r>
    </w:p>
    <w:p w14:paraId="1A894663" w14:textId="77777777" w:rsidR="00F311E9" w:rsidRPr="00F311E9" w:rsidRDefault="00F311E9" w:rsidP="00F311E9">
      <w:pPr>
        <w:keepNext/>
        <w:numPr>
          <w:ilvl w:val="0"/>
          <w:numId w:val="15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F311E9">
        <w:rPr>
          <w:rFonts w:ascii="Tahoma" w:eastAsia="Times New Roman" w:hAnsi="Tahoma" w:cs="Tahoma"/>
          <w:b/>
        </w:rPr>
        <w:t>Kişisel Verilerin İmhası</w:t>
      </w:r>
    </w:p>
    <w:p w14:paraId="1F5E0395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Şirket, kişisel verileri, işlenmesini gerektiren sebeplerin ortadan kalkması halinde, ilgili mevzuat hükümlerine uygun olarak imha eder.</w:t>
      </w:r>
    </w:p>
    <w:p w14:paraId="74BC26C5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Kişisel verilerin imhası, aşağıdaki yöntemler kullanılarak gerçekleştirilir:</w:t>
      </w:r>
    </w:p>
    <w:p w14:paraId="712843E2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lastRenderedPageBreak/>
        <w:t>Fiziksel olarak yok etme: Kişisel veriler, fiziksel olarak yok edilerek imha edilir. Bu yöntem, kişisel verilerin fiziksel olarak yok edilmesi için uygun olan durumlarda kullanılır.</w:t>
      </w:r>
    </w:p>
    <w:p w14:paraId="30C119BB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Kimliksiz hale getirme: Kişisel veriler, kimliksiz hale getirilerek imha edilir. Bu yöntem, kişisel verilerin kimliksiz hale getirilmesine imkan veren teknikler kullanılarak gerçekleştirilir.</w:t>
      </w:r>
    </w:p>
    <w:p w14:paraId="7B04F2AC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Şirket, kişisel verilerin imhasını gerçekleştirirken aşağıdaki hususlara dikkat eder:</w:t>
      </w:r>
    </w:p>
    <w:p w14:paraId="07DEA53A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Kişisel veriler, yalnızca yetkili kişilerin erişimine açık olacak şekilde imha edilir.</w:t>
      </w:r>
    </w:p>
    <w:p w14:paraId="0375558D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Kişisel veriler, yetkisiz erişime, kullanıma, ifşaya, değiştirmeye veya imha edilmesine karşı korunacak şekilde imha edilir.</w:t>
      </w:r>
    </w:p>
    <w:p w14:paraId="475FAD88" w14:textId="77777777" w:rsidR="00F311E9" w:rsidRPr="00F311E9" w:rsidRDefault="00F311E9" w:rsidP="00F311E9">
      <w:pPr>
        <w:keepNext/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</w:rPr>
      </w:pPr>
      <w:r w:rsidRPr="00F311E9">
        <w:rPr>
          <w:rFonts w:ascii="Tahoma" w:eastAsia="Times New Roman" w:hAnsi="Tahoma" w:cs="Tahoma"/>
        </w:rPr>
        <w:t>Kişisel verilerin imhası, teknik ve idari önlemler alınarak güvence altına alınır.</w:t>
      </w:r>
    </w:p>
    <w:p w14:paraId="3C9113CC" w14:textId="77777777" w:rsidR="00F311E9" w:rsidRPr="00F311E9" w:rsidRDefault="00F311E9" w:rsidP="00F311E9">
      <w:pPr>
        <w:keepNext/>
        <w:numPr>
          <w:ilvl w:val="0"/>
          <w:numId w:val="15"/>
        </w:numPr>
        <w:spacing w:before="100" w:beforeAutospacing="1" w:after="120" w:afterAutospacing="1" w:line="240" w:lineRule="auto"/>
        <w:ind w:right="284"/>
        <w:outlineLvl w:val="7"/>
        <w:rPr>
          <w:rFonts w:ascii="Tahoma" w:eastAsia="Times New Roman" w:hAnsi="Tahoma" w:cs="Tahoma"/>
          <w:b/>
        </w:rPr>
      </w:pPr>
      <w:r w:rsidRPr="00F311E9">
        <w:rPr>
          <w:rFonts w:ascii="Tahoma" w:eastAsia="Times New Roman" w:hAnsi="Tahoma" w:cs="Tahoma"/>
          <w:b/>
        </w:rPr>
        <w:t>Değişiklikler</w:t>
      </w:r>
    </w:p>
    <w:p w14:paraId="24B14756" w14:textId="77777777" w:rsidR="00431519" w:rsidRPr="00E97751" w:rsidRDefault="00F311E9" w:rsidP="00F311E9">
      <w:pPr>
        <w:spacing w:after="0" w:line="240" w:lineRule="auto"/>
        <w:jc w:val="both"/>
        <w:rPr>
          <w:rStyle w:val="Gl"/>
          <w:rFonts w:ascii="Tahoma" w:eastAsia="Times New Roman" w:hAnsi="Tahoma" w:cs="Tahoma"/>
          <w:b w:val="0"/>
          <w:bCs w:val="0"/>
          <w:lang w:val="en-US"/>
        </w:rPr>
      </w:pPr>
      <w:r w:rsidRPr="00F311E9">
        <w:rPr>
          <w:rFonts w:ascii="Tahoma" w:eastAsia="Times New Roman" w:hAnsi="Tahoma" w:cs="Tahoma"/>
        </w:rPr>
        <w:t>Bu politika, Şirket'in ihtiyaç duyması halinde değiştirilebilir. Politikada yapılacak değişiklikler, Şirket'in web sitesinde yayınlanarak ilgililere duyurulur.</w:t>
      </w:r>
    </w:p>
    <w:p w14:paraId="400A79FF" w14:textId="77777777" w:rsidR="005F368B" w:rsidRDefault="005F368B" w:rsidP="00431519">
      <w:pPr>
        <w:spacing w:line="360" w:lineRule="auto"/>
        <w:jc w:val="right"/>
        <w:rPr>
          <w:rStyle w:val="Gl"/>
          <w:rFonts w:cstheme="minorHAnsi"/>
          <w:b w:val="0"/>
        </w:rPr>
      </w:pPr>
    </w:p>
    <w:p w14:paraId="6CF6F79D" w14:textId="77777777" w:rsidR="00C457FB" w:rsidRDefault="005E6686" w:rsidP="00C457FB">
      <w:pPr>
        <w:spacing w:line="360" w:lineRule="auto"/>
        <w:jc w:val="right"/>
        <w:rPr>
          <w:rStyle w:val="Gl"/>
          <w:rFonts w:ascii="Tahoma" w:hAnsi="Tahoma" w:cs="Tahoma"/>
        </w:rPr>
      </w:pPr>
      <w:r>
        <w:rPr>
          <w:rStyle w:val="Gl"/>
          <w:rFonts w:ascii="Tahoma" w:hAnsi="Tahoma" w:cs="Tahoma"/>
        </w:rPr>
        <w:t>CSIT BİLİŞİM ANONİM ŞİRKETİ</w:t>
      </w:r>
    </w:p>
    <w:p w14:paraId="598622EB" w14:textId="77777777" w:rsidR="008345E4" w:rsidRPr="006A42F7" w:rsidRDefault="00C457FB" w:rsidP="00C457FB">
      <w:pPr>
        <w:spacing w:line="360" w:lineRule="auto"/>
        <w:jc w:val="right"/>
        <w:rPr>
          <w:rFonts w:cstheme="minorHAnsi"/>
        </w:rPr>
      </w:pPr>
      <w:r>
        <w:rPr>
          <w:rFonts w:ascii="Tahoma" w:hAnsi="Tahoma" w:cs="Tahoma"/>
          <w:b/>
          <w:color w:val="000000"/>
        </w:rPr>
        <w:br/>
      </w:r>
      <w:r w:rsidRPr="00C04A59">
        <w:rPr>
          <w:rFonts w:ascii="Tahoma" w:hAnsi="Tahoma" w:cs="Tahoma"/>
          <w:b/>
          <w:color w:val="000000"/>
        </w:rPr>
        <w:t>Genel Müdür</w:t>
      </w:r>
    </w:p>
    <w:sectPr w:rsidR="008345E4" w:rsidRPr="006A42F7" w:rsidSect="00755E36">
      <w:headerReference w:type="default" r:id="rId7"/>
      <w:footerReference w:type="default" r:id="rId8"/>
      <w:pgSz w:w="11906" w:h="16838"/>
      <w:pgMar w:top="1218" w:right="1417" w:bottom="1417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A4B8" w14:textId="77777777" w:rsidR="00EA4638" w:rsidRDefault="00EA4638" w:rsidP="008345E4">
      <w:pPr>
        <w:spacing w:after="0" w:line="240" w:lineRule="auto"/>
      </w:pPr>
      <w:r>
        <w:separator/>
      </w:r>
    </w:p>
  </w:endnote>
  <w:endnote w:type="continuationSeparator" w:id="0">
    <w:p w14:paraId="7261D978" w14:textId="77777777" w:rsidR="00EA4638" w:rsidRDefault="00EA4638" w:rsidP="0083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9BC7" w14:textId="77777777" w:rsidR="008345E4" w:rsidRPr="00F311E9" w:rsidRDefault="008345E4" w:rsidP="00B65054">
    <w:pPr>
      <w:pStyle w:val="AltBilgi"/>
      <w:jc w:val="right"/>
      <w:rPr>
        <w:color w:val="595959"/>
        <w:sz w:val="18"/>
        <w:szCs w:val="18"/>
      </w:rPr>
    </w:pPr>
    <w:r w:rsidRPr="00F311E9">
      <w:rPr>
        <w:color w:val="595959"/>
        <w:sz w:val="18"/>
        <w:szCs w:val="18"/>
      </w:rPr>
      <w:ptab w:relativeTo="margin" w:alignment="right" w:leader="none"/>
    </w:r>
    <w:r w:rsidRPr="00F311E9">
      <w:rPr>
        <w:color w:val="595959"/>
        <w:sz w:val="18"/>
        <w:szCs w:val="18"/>
      </w:rPr>
      <w:t xml:space="preserve"> </w:t>
    </w:r>
  </w:p>
  <w:p w14:paraId="5766ED92" w14:textId="77777777" w:rsidR="008345E4" w:rsidRDefault="008345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085A" w14:textId="77777777" w:rsidR="00EA4638" w:rsidRDefault="00EA4638" w:rsidP="008345E4">
      <w:pPr>
        <w:spacing w:after="0" w:line="240" w:lineRule="auto"/>
      </w:pPr>
      <w:r>
        <w:separator/>
      </w:r>
    </w:p>
  </w:footnote>
  <w:footnote w:type="continuationSeparator" w:id="0">
    <w:p w14:paraId="6A7D42E0" w14:textId="77777777" w:rsidR="00EA4638" w:rsidRDefault="00EA4638" w:rsidP="0083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06"/>
      <w:gridCol w:w="4675"/>
      <w:gridCol w:w="1565"/>
      <w:gridCol w:w="1260"/>
    </w:tblGrid>
    <w:tr w:rsidR="00B65054" w14:paraId="70D0DC1D" w14:textId="77777777" w:rsidTr="004C5EE9">
      <w:trPr>
        <w:trHeight w:val="200"/>
        <w:jc w:val="center"/>
      </w:trPr>
      <w:tc>
        <w:tcPr>
          <w:tcW w:w="2685" w:type="dxa"/>
          <w:vMerge w:val="restart"/>
          <w:shd w:val="clear" w:color="auto" w:fill="auto"/>
          <w:vAlign w:val="center"/>
        </w:tcPr>
        <w:p w14:paraId="02B5FBB0" w14:textId="46F10886" w:rsidR="00B65054" w:rsidRPr="00904BE9" w:rsidRDefault="006473E9" w:rsidP="00B65054">
          <w:pPr>
            <w:jc w:val="center"/>
            <w:rPr>
              <w:rFonts w:ascii="Calibri" w:eastAsia="Calibri" w:hAnsi="Calibri"/>
              <w:b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7E0C48A" wp14:editId="137A729E">
                <wp:extent cx="1575332" cy="800100"/>
                <wp:effectExtent l="0" t="0" r="6350" b="0"/>
                <wp:docPr id="16213321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133214" name="Resi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400" cy="8031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2" w:type="dxa"/>
          <w:vMerge w:val="restart"/>
          <w:shd w:val="clear" w:color="auto" w:fill="auto"/>
          <w:vAlign w:val="center"/>
        </w:tcPr>
        <w:p w14:paraId="1A8540FE" w14:textId="77777777" w:rsidR="00B65054" w:rsidRPr="00904BE9" w:rsidRDefault="00832826" w:rsidP="00B65054">
          <w:pPr>
            <w:spacing w:line="240" w:lineRule="auto"/>
            <w:jc w:val="center"/>
            <w:rPr>
              <w:rFonts w:ascii="Calibri" w:eastAsia="Calibri" w:hAnsi="Calibri"/>
              <w:b/>
              <w:color w:val="000000"/>
              <w:sz w:val="32"/>
              <w:szCs w:val="32"/>
            </w:rPr>
          </w:pPr>
          <w:r w:rsidRPr="00832826">
            <w:rPr>
              <w:rFonts w:ascii="Calibri" w:eastAsia="Calibri" w:hAnsi="Calibri"/>
              <w:b/>
              <w:color w:val="000000"/>
              <w:sz w:val="32"/>
              <w:szCs w:val="32"/>
            </w:rPr>
            <w:t>KİŞİSEL VERİLERİN SAKLANMASI VE İMHASI POLİTİKASI</w:t>
          </w:r>
        </w:p>
      </w:tc>
      <w:tc>
        <w:tcPr>
          <w:tcW w:w="1568" w:type="dxa"/>
          <w:shd w:val="clear" w:color="auto" w:fill="auto"/>
        </w:tcPr>
        <w:p w14:paraId="051B10A5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Dokuman No</w:t>
          </w:r>
        </w:p>
      </w:tc>
      <w:tc>
        <w:tcPr>
          <w:tcW w:w="1261" w:type="dxa"/>
          <w:shd w:val="clear" w:color="auto" w:fill="auto"/>
        </w:tcPr>
        <w:p w14:paraId="7A5A2F2D" w14:textId="77777777" w:rsidR="00B65054" w:rsidRPr="00904BE9" w:rsidRDefault="00B65054" w:rsidP="00F311E9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b/>
              <w:color w:val="000000"/>
              <w:sz w:val="20"/>
              <w:szCs w:val="20"/>
            </w:rPr>
            <w:t>P</w:t>
          </w:r>
          <w:r w:rsidR="00231A94">
            <w:rPr>
              <w:rFonts w:ascii="Calibri" w:eastAsia="Calibri" w:hAnsi="Calibri"/>
              <w:b/>
              <w:color w:val="000000"/>
              <w:sz w:val="20"/>
              <w:szCs w:val="20"/>
            </w:rPr>
            <w:t>OL.</w:t>
          </w: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1</w:t>
          </w:r>
          <w:r w:rsidR="00F311E9">
            <w:rPr>
              <w:rFonts w:ascii="Calibri" w:eastAsia="Calibri" w:hAnsi="Calibri"/>
              <w:b/>
              <w:color w:val="000000"/>
              <w:sz w:val="20"/>
              <w:szCs w:val="20"/>
            </w:rPr>
            <w:t>6</w:t>
          </w:r>
        </w:p>
      </w:tc>
    </w:tr>
    <w:tr w:rsidR="00B65054" w14:paraId="4706AA8D" w14:textId="77777777" w:rsidTr="004C5EE9">
      <w:trPr>
        <w:trHeight w:val="216"/>
        <w:jc w:val="center"/>
      </w:trPr>
      <w:tc>
        <w:tcPr>
          <w:tcW w:w="2685" w:type="dxa"/>
          <w:vMerge/>
          <w:shd w:val="clear" w:color="auto" w:fill="auto"/>
        </w:tcPr>
        <w:p w14:paraId="17992DAA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692" w:type="dxa"/>
          <w:vMerge/>
          <w:shd w:val="clear" w:color="auto" w:fill="auto"/>
        </w:tcPr>
        <w:p w14:paraId="6A79803D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68" w:type="dxa"/>
          <w:shd w:val="clear" w:color="auto" w:fill="auto"/>
        </w:tcPr>
        <w:p w14:paraId="523987D0" w14:textId="77777777" w:rsidR="00B65054" w:rsidRPr="00904BE9" w:rsidRDefault="00B65054" w:rsidP="00B65054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color w:val="000000"/>
              <w:sz w:val="20"/>
              <w:szCs w:val="20"/>
            </w:rPr>
            <w:t>Yayım Tarihi</w:t>
          </w:r>
        </w:p>
      </w:tc>
      <w:tc>
        <w:tcPr>
          <w:tcW w:w="1261" w:type="dxa"/>
          <w:shd w:val="clear" w:color="auto" w:fill="auto"/>
        </w:tcPr>
        <w:p w14:paraId="041C26BC" w14:textId="77777777" w:rsidR="00B65054" w:rsidRPr="00904BE9" w:rsidRDefault="00431519" w:rsidP="00B65054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03.01.2024</w:t>
          </w:r>
        </w:p>
      </w:tc>
    </w:tr>
    <w:tr w:rsidR="004C5EE9" w14:paraId="3F8F0055" w14:textId="77777777" w:rsidTr="004C5EE9">
      <w:trPr>
        <w:trHeight w:val="209"/>
        <w:jc w:val="center"/>
      </w:trPr>
      <w:tc>
        <w:tcPr>
          <w:tcW w:w="2685" w:type="dxa"/>
          <w:vMerge/>
          <w:shd w:val="clear" w:color="auto" w:fill="auto"/>
        </w:tcPr>
        <w:p w14:paraId="65C9BC29" w14:textId="77777777" w:rsidR="004C5EE9" w:rsidRPr="00904BE9" w:rsidRDefault="004C5EE9" w:rsidP="004C5EE9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692" w:type="dxa"/>
          <w:vMerge/>
          <w:shd w:val="clear" w:color="auto" w:fill="auto"/>
        </w:tcPr>
        <w:p w14:paraId="0744620A" w14:textId="77777777" w:rsidR="004C5EE9" w:rsidRPr="00904BE9" w:rsidRDefault="004C5EE9" w:rsidP="004C5EE9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68" w:type="dxa"/>
          <w:shd w:val="clear" w:color="auto" w:fill="auto"/>
        </w:tcPr>
        <w:p w14:paraId="6571D7BF" w14:textId="77777777" w:rsidR="004C5EE9" w:rsidRPr="00904BE9" w:rsidRDefault="004C5EE9" w:rsidP="004C5EE9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proofErr w:type="spellStart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Rev</w:t>
          </w:r>
          <w:proofErr w:type="spellEnd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. No</w:t>
          </w:r>
        </w:p>
      </w:tc>
      <w:tc>
        <w:tcPr>
          <w:tcW w:w="1261" w:type="dxa"/>
          <w:shd w:val="clear" w:color="auto" w:fill="auto"/>
        </w:tcPr>
        <w:p w14:paraId="5B6EAA7A" w14:textId="1DB07C84" w:rsidR="004C5EE9" w:rsidRPr="00904BE9" w:rsidRDefault="004C5EE9" w:rsidP="004C5EE9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0</w:t>
          </w:r>
          <w:r w:rsidR="006473E9">
            <w:rPr>
              <w:rFonts w:ascii="Calibri" w:eastAsia="Calibri" w:hAnsi="Calibri"/>
              <w:b/>
              <w:color w:val="000000"/>
              <w:sz w:val="20"/>
              <w:szCs w:val="20"/>
            </w:rPr>
            <w:t>1</w:t>
          </w:r>
        </w:p>
      </w:tc>
    </w:tr>
    <w:tr w:rsidR="004C5EE9" w14:paraId="6589F9AC" w14:textId="77777777" w:rsidTr="004C5EE9">
      <w:trPr>
        <w:trHeight w:val="44"/>
        <w:jc w:val="center"/>
      </w:trPr>
      <w:tc>
        <w:tcPr>
          <w:tcW w:w="2685" w:type="dxa"/>
          <w:vMerge/>
          <w:shd w:val="clear" w:color="auto" w:fill="auto"/>
        </w:tcPr>
        <w:p w14:paraId="6C0C99F0" w14:textId="77777777" w:rsidR="004C5EE9" w:rsidRPr="00904BE9" w:rsidRDefault="004C5EE9" w:rsidP="004C5EE9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692" w:type="dxa"/>
          <w:vMerge/>
          <w:shd w:val="clear" w:color="auto" w:fill="auto"/>
        </w:tcPr>
        <w:p w14:paraId="3A7A7CF5" w14:textId="77777777" w:rsidR="004C5EE9" w:rsidRPr="00904BE9" w:rsidRDefault="004C5EE9" w:rsidP="004C5EE9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68" w:type="dxa"/>
          <w:shd w:val="clear" w:color="auto" w:fill="auto"/>
        </w:tcPr>
        <w:p w14:paraId="081884B8" w14:textId="77777777" w:rsidR="004C5EE9" w:rsidRPr="00904BE9" w:rsidRDefault="004C5EE9" w:rsidP="004C5EE9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proofErr w:type="spellStart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Rev</w:t>
          </w:r>
          <w:proofErr w:type="spellEnd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. Tarihi</w:t>
          </w:r>
        </w:p>
      </w:tc>
      <w:tc>
        <w:tcPr>
          <w:tcW w:w="1261" w:type="dxa"/>
          <w:shd w:val="clear" w:color="auto" w:fill="auto"/>
        </w:tcPr>
        <w:p w14:paraId="2FA845C9" w14:textId="56390910" w:rsidR="004C5EE9" w:rsidRPr="00904BE9" w:rsidRDefault="006473E9" w:rsidP="004C5EE9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14.01.2025</w:t>
          </w:r>
        </w:p>
      </w:tc>
    </w:tr>
  </w:tbl>
  <w:p w14:paraId="793C2A86" w14:textId="77777777" w:rsidR="00B65054" w:rsidRDefault="00B65054" w:rsidP="0075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BF5"/>
    <w:multiLevelType w:val="hybridMultilevel"/>
    <w:tmpl w:val="EEE2E7EC"/>
    <w:lvl w:ilvl="0" w:tplc="23FA9378">
      <w:start w:val="1"/>
      <w:numFmt w:val="bullet"/>
      <w:lvlText w:val="▪"/>
      <w:lvlJc w:val="left"/>
      <w:pPr>
        <w:ind w:left="768" w:hanging="360"/>
      </w:pPr>
      <w:rPr>
        <w:rFonts w:ascii="Arial" w:hAnsi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C183720"/>
    <w:multiLevelType w:val="hybridMultilevel"/>
    <w:tmpl w:val="1B90B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56FC"/>
    <w:multiLevelType w:val="hybridMultilevel"/>
    <w:tmpl w:val="E326D49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C721C4"/>
    <w:multiLevelType w:val="hybridMultilevel"/>
    <w:tmpl w:val="050E4D5E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F86CCA"/>
    <w:multiLevelType w:val="hybridMultilevel"/>
    <w:tmpl w:val="91167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73D8F"/>
    <w:multiLevelType w:val="hybridMultilevel"/>
    <w:tmpl w:val="C0EE06B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B55383"/>
    <w:multiLevelType w:val="hybridMultilevel"/>
    <w:tmpl w:val="FC607C64"/>
    <w:lvl w:ilvl="0" w:tplc="041F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FE706E"/>
    <w:multiLevelType w:val="hybridMultilevel"/>
    <w:tmpl w:val="F94A2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61330"/>
    <w:multiLevelType w:val="hybridMultilevel"/>
    <w:tmpl w:val="7E02B212"/>
    <w:lvl w:ilvl="0" w:tplc="041F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55E339AD"/>
    <w:multiLevelType w:val="hybridMultilevel"/>
    <w:tmpl w:val="C982F6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186C32"/>
    <w:multiLevelType w:val="hybridMultilevel"/>
    <w:tmpl w:val="F600D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0D1A6">
      <w:numFmt w:val="bullet"/>
      <w:lvlText w:val=""/>
      <w:lvlJc w:val="left"/>
      <w:pPr>
        <w:ind w:left="1785" w:hanging="705"/>
      </w:pPr>
      <w:rPr>
        <w:rFonts w:ascii="Symbol" w:eastAsia="Calibri" w:hAnsi="Symbol" w:cs="Tahoma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0AAC"/>
    <w:multiLevelType w:val="hybridMultilevel"/>
    <w:tmpl w:val="4C8C11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F30B5E"/>
    <w:multiLevelType w:val="hybridMultilevel"/>
    <w:tmpl w:val="2F125038"/>
    <w:lvl w:ilvl="0" w:tplc="0AD01C3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D0D382C"/>
    <w:multiLevelType w:val="hybridMultilevel"/>
    <w:tmpl w:val="468AA1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19">
      <w:start w:val="1"/>
      <w:numFmt w:val="lowerLetter"/>
      <w:lvlText w:val="%3."/>
      <w:lvlJc w:val="left"/>
      <w:pPr>
        <w:ind w:left="1920" w:hanging="360"/>
      </w:pPr>
      <w:rPr>
        <w:rFonts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E8E6C8C"/>
    <w:multiLevelType w:val="hybridMultilevel"/>
    <w:tmpl w:val="B7EC7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6125">
    <w:abstractNumId w:val="0"/>
  </w:num>
  <w:num w:numId="2" w16cid:durableId="762263186">
    <w:abstractNumId w:val="12"/>
  </w:num>
  <w:num w:numId="3" w16cid:durableId="781070251">
    <w:abstractNumId w:val="2"/>
  </w:num>
  <w:num w:numId="4" w16cid:durableId="976030042">
    <w:abstractNumId w:val="13"/>
  </w:num>
  <w:num w:numId="5" w16cid:durableId="811023505">
    <w:abstractNumId w:val="5"/>
  </w:num>
  <w:num w:numId="6" w16cid:durableId="184176061">
    <w:abstractNumId w:val="6"/>
  </w:num>
  <w:num w:numId="7" w16cid:durableId="964120649">
    <w:abstractNumId w:val="8"/>
  </w:num>
  <w:num w:numId="8" w16cid:durableId="361832631">
    <w:abstractNumId w:val="9"/>
  </w:num>
  <w:num w:numId="9" w16cid:durableId="1245458012">
    <w:abstractNumId w:val="3"/>
  </w:num>
  <w:num w:numId="10" w16cid:durableId="965741535">
    <w:abstractNumId w:val="1"/>
  </w:num>
  <w:num w:numId="11" w16cid:durableId="1168324053">
    <w:abstractNumId w:val="10"/>
  </w:num>
  <w:num w:numId="12" w16cid:durableId="2026320081">
    <w:abstractNumId w:val="11"/>
  </w:num>
  <w:num w:numId="13" w16cid:durableId="182138076">
    <w:abstractNumId w:val="4"/>
  </w:num>
  <w:num w:numId="14" w16cid:durableId="1597785554">
    <w:abstractNumId w:val="7"/>
  </w:num>
  <w:num w:numId="15" w16cid:durableId="1244073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E4"/>
    <w:rsid w:val="000A083F"/>
    <w:rsid w:val="001258EB"/>
    <w:rsid w:val="00141071"/>
    <w:rsid w:val="00231A94"/>
    <w:rsid w:val="002A2426"/>
    <w:rsid w:val="002F0C77"/>
    <w:rsid w:val="00367BF3"/>
    <w:rsid w:val="00375938"/>
    <w:rsid w:val="00431519"/>
    <w:rsid w:val="004432B1"/>
    <w:rsid w:val="004C5EE9"/>
    <w:rsid w:val="005E6686"/>
    <w:rsid w:val="005F368B"/>
    <w:rsid w:val="006473E9"/>
    <w:rsid w:val="006A42F7"/>
    <w:rsid w:val="00755E36"/>
    <w:rsid w:val="00832826"/>
    <w:rsid w:val="008345E4"/>
    <w:rsid w:val="00880853"/>
    <w:rsid w:val="008877ED"/>
    <w:rsid w:val="008A6F09"/>
    <w:rsid w:val="008B70DD"/>
    <w:rsid w:val="0092325D"/>
    <w:rsid w:val="00943D10"/>
    <w:rsid w:val="00996124"/>
    <w:rsid w:val="00A64557"/>
    <w:rsid w:val="00A71F0C"/>
    <w:rsid w:val="00A87542"/>
    <w:rsid w:val="00B11541"/>
    <w:rsid w:val="00B56FFC"/>
    <w:rsid w:val="00B65054"/>
    <w:rsid w:val="00B83903"/>
    <w:rsid w:val="00C457FB"/>
    <w:rsid w:val="00CA1004"/>
    <w:rsid w:val="00D0349F"/>
    <w:rsid w:val="00D92ABF"/>
    <w:rsid w:val="00DF394A"/>
    <w:rsid w:val="00DF5C03"/>
    <w:rsid w:val="00E50EBE"/>
    <w:rsid w:val="00E97751"/>
    <w:rsid w:val="00EA4638"/>
    <w:rsid w:val="00EE6F34"/>
    <w:rsid w:val="00F311E9"/>
    <w:rsid w:val="00F37B26"/>
    <w:rsid w:val="00FD5C4E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A0DB7"/>
  <w15:chartTrackingRefBased/>
  <w15:docId w15:val="{35B7BE78-4F08-4C3C-B624-9797419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75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3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45E4"/>
  </w:style>
  <w:style w:type="paragraph" w:styleId="AltBilgi">
    <w:name w:val="footer"/>
    <w:basedOn w:val="Normal"/>
    <w:link w:val="AltBilgiChar"/>
    <w:uiPriority w:val="99"/>
    <w:unhideWhenUsed/>
    <w:rsid w:val="0083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5E4"/>
  </w:style>
  <w:style w:type="paragraph" w:styleId="BalonMetni">
    <w:name w:val="Balloon Text"/>
    <w:basedOn w:val="Normal"/>
    <w:link w:val="BalonMetniChar"/>
    <w:uiPriority w:val="99"/>
    <w:semiHidden/>
    <w:unhideWhenUsed/>
    <w:rsid w:val="0088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853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F368B"/>
    <w:rPr>
      <w:b/>
      <w:bCs/>
    </w:rPr>
  </w:style>
  <w:style w:type="paragraph" w:styleId="ListeParagraf">
    <w:name w:val="List Paragraph"/>
    <w:basedOn w:val="Normal"/>
    <w:uiPriority w:val="34"/>
    <w:qFormat/>
    <w:rsid w:val="00F37B26"/>
    <w:pPr>
      <w:ind w:left="720"/>
      <w:contextualSpacing/>
    </w:pPr>
  </w:style>
  <w:style w:type="table" w:styleId="TabloKlavuzu">
    <w:name w:val="Table Grid"/>
    <w:basedOn w:val="NormalTablo"/>
    <w:uiPriority w:val="39"/>
    <w:rsid w:val="00C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basedOn w:val="VarsaylanParagrafYazTipi"/>
    <w:link w:val="Balk8"/>
    <w:uiPriority w:val="9"/>
    <w:semiHidden/>
    <w:rsid w:val="00A875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Vural</dc:creator>
  <cp:keywords/>
  <dc:description/>
  <cp:lastModifiedBy>Nagihan KARADENIZ</cp:lastModifiedBy>
  <cp:revision>20</cp:revision>
  <cp:lastPrinted>2018-01-05T10:58:00Z</cp:lastPrinted>
  <dcterms:created xsi:type="dcterms:W3CDTF">2019-01-19T10:29:00Z</dcterms:created>
  <dcterms:modified xsi:type="dcterms:W3CDTF">2025-01-28T12:05:00Z</dcterms:modified>
  <cp:category/>
</cp:coreProperties>
</file>