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Production Work Order</w:t>
      </w:r>
    </w:p>
    <w:p>
      <w:r>
        <w:rPr>
          <w:rFonts w:ascii="Aptos" w:hAnsi="Aptos" w:eastAsia="Aptos"/>
          <w:b w:val="0"/>
          <w:color w:val="667285"/>
          <w:sz w:val="18"/>
        </w:rPr>
        <w:t>A manufacturing production order for planned production, materials, operations, and completion tracking.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Work Order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Production_Work_Order_Number"/>
                <w:tag w:val="Production_Work_Order_Number"/>
                <w:id w:val="183267164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Production_Work_Order_Number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Order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Order_Date"/>
                <w:tag w:val="Order_Date"/>
                <w:id w:val="187151567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Order_Date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Planned Start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Planned_Start_Date"/>
                <w:tag w:val="Planned_Start_Date"/>
                <w:id w:val="17845607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Planned_Start_Date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Product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Product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duct_Name"/>
                      <w:tag w:val="Product_Name"/>
                      <w:id w:val="6662262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Product_Name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Batch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Batch_Number"/>
                      <w:tag w:val="Batch_Number"/>
                      <w:id w:val="4938835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Batch_Number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Target Qty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Target_Quantity"/>
                      <w:tag w:val="Target_Quantity"/>
                      <w:id w:val="22915973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Target_Quantity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Production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Line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duction_Line"/>
                      <w:tag w:val="Production_Line"/>
                      <w:id w:val="159727503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Production_Line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Supervisor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upervisor_Name"/>
                      <w:tag w:val="Supervisor_Name"/>
                      <w:id w:val="182290626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Supervisor_Name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Shift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duction_Shift"/>
                      <w:tag w:val="Production_Shift"/>
                      <w:id w:val="74812367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Production_Shift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Product and Batch Information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Product_Batch_Information"/>
          <w:tag w:val="Product_Batch_Information"/>
          <w:id w:val="124794720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Product_Batch_Information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Production Schedule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Production_Schedule"/>
          <w:tag w:val="Production_Schedule"/>
          <w:id w:val="41193449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Production_Schedule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Output and Quality Confirmation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Output_Quality_Confirmation"/>
          <w:tag w:val="Output_Quality_Confirmation"/>
          <w:id w:val="30624681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Output_Quality_Confirmation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Material Requirements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Material_Requirement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Material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Qty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Unit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Source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Material_Requirements"/>
          <w:tag w:val="Material_Requirements"/>
          <w:id w:val="90192332"/>
          <w15:repeatingSection/>
        </w:sdtPr>
        <w:sdtContent>
          <w:sdt>
            <w:sdtPr>
              <w:id w:val="213474043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aterial_No"/>
                        <w:tag w:val="Material_No"/>
                        <w:id w:val="21701335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Material_No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aterial_Name"/>
                        <w:tag w:val="Material_Name"/>
                        <w:id w:val="1774783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Material_Name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quired_Qty"/>
                        <w:tag w:val="Required_Qty"/>
                        <w:id w:val="373028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Required_Qty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Unit"/>
                        <w:tag w:val="Unit"/>
                        <w:id w:val="25870831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Unit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aterial_Source"/>
                        <w:tag w:val="Material_Source"/>
                        <w:id w:val="2155356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Material_Source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aterial_Notes"/>
                        <w:tag w:val="Material_Notes"/>
                        <w:id w:val="6469693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Material_Notes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Operation Steps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Operation_Step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Operation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Work Center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Duration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Operation_Steps"/>
          <w:tag w:val="Operation_Steps"/>
          <w:id w:val="63043356"/>
          <w15:repeatingSection/>
        </w:sdtPr>
        <w:sdtContent>
          <w:sdt>
            <w:sdtPr>
              <w:id w:val="122636843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tep_No"/>
                        <w:tag w:val="Step_No"/>
                        <w:id w:val="13567939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Step_No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peration_Name"/>
                        <w:tag w:val="Operation_Name"/>
                        <w:id w:val="1959634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Operation_Name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Work_Center"/>
                        <w:tag w:val="Work_Center"/>
                        <w:id w:val="14253482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Work_Center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tep_Owner"/>
                        <w:tag w:val="Step_Owner"/>
                        <w:id w:val="1047772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Step_Owner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lanned_Duration"/>
                        <w:tag w:val="Planned_Duration"/>
                        <w:id w:val="6955022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Planned_Duration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tep_Status"/>
                        <w:tag w:val="Step_Status"/>
                        <w:id w:val="7476538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Step_Status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Output Records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Output_Record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Output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Qty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Quality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Date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Remarks</w:t>
            </w:r>
          </w:p>
        </w:tc>
      </w:tr>
      <w:sdt>
        <w:sdtPr>
          <w:alias w:val="Output_Records"/>
          <w:tag w:val="Output_Records"/>
          <w:id w:val="193061963"/>
          <w15:repeatingSection/>
        </w:sdtPr>
        <w:sdtContent>
          <w:sdt>
            <w:sdtPr>
              <w:id w:val="230496994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utput_No"/>
                        <w:tag w:val="Output_No"/>
                        <w:id w:val="21864049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Output_No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utput_Type"/>
                        <w:tag w:val="Output_Type"/>
                        <w:id w:val="822562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Output_Type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utput_Qty"/>
                        <w:tag w:val="Output_Qty"/>
                        <w:id w:val="17810600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Output_Qty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Quality_Status"/>
                        <w:tag w:val="Quality_Status"/>
                        <w:id w:val="3952356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Quality_Status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utput_Date"/>
                        <w:tag w:val="Output_Date"/>
                        <w:id w:val="6876214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Output_Date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utput_Remarks"/>
                        <w:tag w:val="Output_Remarks"/>
                        <w:id w:val="18179181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Output_Remarks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Target Quantity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Target_Quantity"/>
                <w:tag w:val="Target_Quantity"/>
                <w:id w:val="229159730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Target_Quantity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Completed Quantity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Completed_Quantity"/>
                <w:tag w:val="Completed_Quantity"/>
                <w:id w:val="100020394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Completed_Quantity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10151"/>
      </w:tblGrid>
      <w:tr>
        <w:tc>
          <w:tcPr>
            <w:tcW w:type="dxa" w:w="10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Supervisor Signature</w:t>
            </w:r>
          </w:p>
        </w:tc>
      </w:tr>
      <w:tr>
        <w:tc>
          <w:tcPr>
            <w:tcW w:type="dxa" w:w="10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Supervisor_Signature"/>
                <w:tag w:val="Supervisor_Signature"/>
                <w:id w:val="200750187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Production Work Order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