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1" w:type="dxa"/>
          <w:right w:w="0" w:type="dxa"/>
        </w:tblCellMar>
        <w:tblLook w:val="04A0" w:firstRow="1" w:lastRow="0" w:firstColumn="1" w:lastColumn="0" w:noHBand="0" w:noVBand="1"/>
      </w:tblPr>
      <w:tblGrid>
        <w:gridCol w:w="9207"/>
      </w:tblGrid>
      <w:tr w:rsidR="005A3D65" w:rsidRPr="00542E55" w14:paraId="42BE08D8" w14:textId="77777777" w:rsidTr="00FE05FF">
        <w:trPr>
          <w:trHeight w:val="9184"/>
        </w:trPr>
        <w:tc>
          <w:tcPr>
            <w:tcW w:w="9207" w:type="dxa"/>
            <w:tcBorders>
              <w:bottom w:val="single" w:sz="18" w:space="0" w:color="F2F2F2" w:themeColor="background1" w:themeShade="F2"/>
            </w:tcBorders>
            <w:vAlign w:val="bottom"/>
          </w:tcPr>
          <w:p w14:paraId="195DE8F0" w14:textId="77777777" w:rsidR="005A3D65" w:rsidRPr="00542E55" w:rsidRDefault="001C7E92" w:rsidP="005A3D65">
            <w:pPr>
              <w:pStyle w:val="CoverPageTitle"/>
              <w:jc w:val="center"/>
              <w:rPr>
                <w:lang w:val="es-419"/>
              </w:rPr>
            </w:pPr>
            <w:r w:rsidRPr="00542E55">
              <w:rPr>
                <w:lang w:val="es-419"/>
              </w:rPr>
              <w:drawing>
                <wp:inline distT="0" distB="0" distL="0" distR="0" wp14:anchorId="5CE77326" wp14:editId="36396587">
                  <wp:extent cx="3295232" cy="358849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lorine Products.tif"/>
                          <pic:cNvPicPr/>
                        </pic:nvPicPr>
                        <pic:blipFill>
                          <a:blip r:embed="rId8" cstate="print">
                            <a:extLst>
                              <a:ext uri="{28A0092B-C50C-407E-A947-70E740481C1C}">
                                <a14:useLocalDpi xmlns:a14="http://schemas.microsoft.com/office/drawing/2010/main"/>
                              </a:ext>
                            </a:extLst>
                          </a:blip>
                          <a:stretch>
                            <a:fillRect/>
                          </a:stretch>
                        </pic:blipFill>
                        <pic:spPr>
                          <a:xfrm>
                            <a:off x="0" y="0"/>
                            <a:ext cx="3310192" cy="3604783"/>
                          </a:xfrm>
                          <a:prstGeom prst="rect">
                            <a:avLst/>
                          </a:prstGeom>
                        </pic:spPr>
                      </pic:pic>
                    </a:graphicData>
                  </a:graphic>
                </wp:inline>
              </w:drawing>
            </w:r>
          </w:p>
        </w:tc>
      </w:tr>
      <w:tr w:rsidR="005A3D65" w:rsidRPr="00542E55" w14:paraId="4E42D6B6" w14:textId="77777777" w:rsidTr="00FE05FF">
        <w:trPr>
          <w:trHeight w:val="1845"/>
        </w:trPr>
        <w:tc>
          <w:tcPr>
            <w:tcW w:w="9207" w:type="dxa"/>
            <w:tcBorders>
              <w:top w:val="single" w:sz="18" w:space="0" w:color="F2F2F2" w:themeColor="background1" w:themeShade="F2"/>
            </w:tcBorders>
            <w:tcMar>
              <w:bottom w:w="0" w:type="dxa"/>
            </w:tcMar>
          </w:tcPr>
          <w:p w14:paraId="23B43758" w14:textId="77777777" w:rsidR="001115F6" w:rsidRPr="00542E55" w:rsidRDefault="001C7E92" w:rsidP="005A3D65">
            <w:pPr>
              <w:pStyle w:val="CoverPageTitle"/>
              <w:rPr>
                <w:lang w:val="es-419"/>
              </w:rPr>
            </w:pPr>
            <w:r w:rsidRPr="00542E55">
              <w:rPr>
                <w:lang w:val="es-419"/>
              </w:rPr>
              <w:t xml:space="preserve">Desinfección con cloro para </w:t>
            </w:r>
          </w:p>
          <w:p w14:paraId="6A94B538" w14:textId="2BDEF6F1" w:rsidR="00377C48" w:rsidRPr="00542E55" w:rsidRDefault="001C7E92" w:rsidP="005A3D65">
            <w:pPr>
              <w:pStyle w:val="CoverPageTitle"/>
              <w:rPr>
                <w:lang w:val="es-419"/>
              </w:rPr>
            </w:pPr>
            <w:r w:rsidRPr="00542E55">
              <w:rPr>
                <w:lang w:val="es-419"/>
              </w:rPr>
              <w:t>el tratamiento del agua a nivel domiciliario</w:t>
            </w:r>
          </w:p>
          <w:p w14:paraId="596005FC" w14:textId="77777777" w:rsidR="005A3D65" w:rsidRPr="00542E55" w:rsidRDefault="005A3D65" w:rsidP="005A3D65">
            <w:pPr>
              <w:pStyle w:val="CoverPageSubtitle"/>
              <w:rPr>
                <w:lang w:val="es-419"/>
              </w:rPr>
            </w:pPr>
            <w:r w:rsidRPr="00542E55">
              <w:rPr>
                <w:lang w:val="es-419"/>
              </w:rPr>
              <w:t>Resumen técnico</w:t>
            </w:r>
          </w:p>
          <w:p w14:paraId="53D284F0" w14:textId="47E69F6D" w:rsidR="005A3D65" w:rsidRPr="00542E55" w:rsidRDefault="00482EA7" w:rsidP="005A3D65">
            <w:pPr>
              <w:pStyle w:val="CoverPageSubtitle"/>
              <w:rPr>
                <w:lang w:val="es-419"/>
              </w:rPr>
            </w:pPr>
            <w:r w:rsidRPr="00542E55">
              <w:rPr>
                <w:lang w:val="es-419"/>
              </w:rPr>
              <w:t>Octubre de 2017</w:t>
            </w:r>
          </w:p>
        </w:tc>
      </w:tr>
    </w:tbl>
    <w:p w14:paraId="7533D0B1" w14:textId="77777777" w:rsidR="0000349D" w:rsidRPr="00542E55" w:rsidRDefault="005A3D65">
      <w:pPr>
        <w:spacing w:after="0" w:line="240" w:lineRule="auto"/>
        <w:ind w:right="0"/>
        <w:rPr>
          <w:rFonts w:eastAsiaTheme="majorEastAsia" w:cs="Calibri"/>
          <w:color w:val="005478"/>
          <w:spacing w:val="5"/>
          <w:kern w:val="28"/>
          <w:sz w:val="48"/>
          <w:szCs w:val="48"/>
          <w:lang w:val="es-419"/>
        </w:rPr>
      </w:pPr>
      <w:r w:rsidRPr="00542E55">
        <w:rPr>
          <w:lang w:val="es-419"/>
        </w:rPr>
        <w:drawing>
          <wp:anchor distT="0" distB="0" distL="114300" distR="114300" simplePos="0" relativeHeight="251647488" behindDoc="0" locked="0" layoutInCell="1" allowOverlap="1" wp14:anchorId="6E5BA280" wp14:editId="64754F4D">
            <wp:simplePos x="0" y="0"/>
            <wp:positionH relativeFrom="margin">
              <wp:align>right</wp:align>
            </wp:positionH>
            <wp:positionV relativeFrom="margin">
              <wp:align>bottom</wp:align>
            </wp:positionV>
            <wp:extent cx="2425700" cy="1041400"/>
            <wp:effectExtent l="0" t="0" r="1270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4257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49D" w:rsidRPr="00542E55">
        <w:rPr>
          <w:lang w:val="es-419"/>
        </w:rPr>
        <w:br w:type="page"/>
      </w:r>
    </w:p>
    <w:p w14:paraId="5FDA0891" w14:textId="484F8754" w:rsidR="001C7E92" w:rsidRPr="00542E55" w:rsidRDefault="00AB2079" w:rsidP="00AB2079">
      <w:pPr>
        <w:pStyle w:val="Title"/>
        <w:rPr>
          <w:lang w:val="es-419"/>
        </w:rPr>
      </w:pPr>
      <w:r w:rsidRPr="00542E55">
        <w:rPr>
          <w:lang w:val="es-419"/>
        </w:rPr>
        <w:lastRenderedPageBreak/>
        <w:t>Resumen técnico: Desinfección con cloro para el tratamiento del agua a nivel domiciliario</w:t>
      </w:r>
    </w:p>
    <w:p w14:paraId="6EDA2FB7" w14:textId="6B1B3C51" w:rsidR="00542E55" w:rsidRDefault="001C7E92">
      <w:pPr>
        <w:pStyle w:val="TOC1"/>
        <w:tabs>
          <w:tab w:val="left" w:pos="510"/>
          <w:tab w:val="right" w:leader="dot" w:pos="9197"/>
        </w:tabs>
        <w:rPr>
          <w:rFonts w:asciiTheme="minorHAnsi" w:hAnsiTheme="minorHAnsi"/>
          <w:b w:val="0"/>
          <w:bCs w:val="0"/>
          <w:noProof/>
          <w:color w:val="auto"/>
          <w:sz w:val="22"/>
          <w:szCs w:val="22"/>
          <w:lang w:val="en-US"/>
        </w:rPr>
      </w:pPr>
      <w:r w:rsidRPr="00542E55">
        <w:rPr>
          <w:sz w:val="22"/>
          <w:szCs w:val="22"/>
          <w:lang w:val="es-419"/>
        </w:rPr>
        <w:fldChar w:fldCharType="begin"/>
      </w:r>
      <w:r w:rsidRPr="00542E55">
        <w:rPr>
          <w:sz w:val="22"/>
          <w:szCs w:val="22"/>
          <w:lang w:val="es-419"/>
        </w:rPr>
        <w:instrText xml:space="preserve"> TOC \o "1-3" </w:instrText>
      </w:r>
      <w:r w:rsidRPr="00542E55">
        <w:rPr>
          <w:sz w:val="22"/>
          <w:szCs w:val="22"/>
          <w:lang w:val="es-419"/>
        </w:rPr>
        <w:fldChar w:fldCharType="separate"/>
      </w:r>
      <w:r w:rsidR="00542E55" w:rsidRPr="00C35B8B">
        <w:rPr>
          <w:noProof/>
          <w:lang w:val="es-419"/>
        </w:rPr>
        <w:t>1</w:t>
      </w:r>
      <w:r w:rsidR="00542E55">
        <w:rPr>
          <w:rFonts w:asciiTheme="minorHAnsi" w:hAnsiTheme="minorHAnsi"/>
          <w:b w:val="0"/>
          <w:bCs w:val="0"/>
          <w:noProof/>
          <w:color w:val="auto"/>
          <w:sz w:val="22"/>
          <w:szCs w:val="22"/>
          <w:lang w:val="en-US"/>
        </w:rPr>
        <w:tab/>
      </w:r>
      <w:r w:rsidR="00542E55" w:rsidRPr="00C35B8B">
        <w:rPr>
          <w:noProof/>
          <w:lang w:val="es-419"/>
        </w:rPr>
        <w:t>Introducción</w:t>
      </w:r>
      <w:r w:rsidR="00542E55">
        <w:rPr>
          <w:noProof/>
        </w:rPr>
        <w:tab/>
      </w:r>
      <w:r w:rsidR="00542E55">
        <w:rPr>
          <w:noProof/>
        </w:rPr>
        <w:fldChar w:fldCharType="begin"/>
      </w:r>
      <w:r w:rsidR="00542E55">
        <w:rPr>
          <w:noProof/>
        </w:rPr>
        <w:instrText xml:space="preserve"> PAGEREF _Toc503531470 \h </w:instrText>
      </w:r>
      <w:r w:rsidR="00542E55">
        <w:rPr>
          <w:noProof/>
        </w:rPr>
      </w:r>
      <w:r w:rsidR="00542E55">
        <w:rPr>
          <w:noProof/>
        </w:rPr>
        <w:fldChar w:fldCharType="separate"/>
      </w:r>
      <w:r w:rsidR="00A73443">
        <w:rPr>
          <w:noProof/>
        </w:rPr>
        <w:t>2</w:t>
      </w:r>
      <w:r w:rsidR="00542E55">
        <w:rPr>
          <w:noProof/>
        </w:rPr>
        <w:fldChar w:fldCharType="end"/>
      </w:r>
    </w:p>
    <w:p w14:paraId="436566CF" w14:textId="22A8CD62"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2</w:t>
      </w:r>
      <w:r>
        <w:rPr>
          <w:rFonts w:asciiTheme="minorHAnsi" w:hAnsiTheme="minorHAnsi"/>
          <w:b w:val="0"/>
          <w:bCs w:val="0"/>
          <w:noProof/>
          <w:color w:val="auto"/>
          <w:sz w:val="22"/>
          <w:szCs w:val="22"/>
          <w:lang w:val="en-US"/>
        </w:rPr>
        <w:tab/>
      </w:r>
      <w:r w:rsidRPr="00C35B8B">
        <w:rPr>
          <w:noProof/>
          <w:lang w:val="es-419"/>
        </w:rPr>
        <w:t>Eficacia del cloro</w:t>
      </w:r>
      <w:r>
        <w:rPr>
          <w:noProof/>
        </w:rPr>
        <w:tab/>
      </w:r>
      <w:r>
        <w:rPr>
          <w:noProof/>
        </w:rPr>
        <w:fldChar w:fldCharType="begin"/>
      </w:r>
      <w:r>
        <w:rPr>
          <w:noProof/>
        </w:rPr>
        <w:instrText xml:space="preserve"> PAGEREF _Toc503531471 \h </w:instrText>
      </w:r>
      <w:r>
        <w:rPr>
          <w:noProof/>
        </w:rPr>
      </w:r>
      <w:r>
        <w:rPr>
          <w:noProof/>
        </w:rPr>
        <w:fldChar w:fldCharType="separate"/>
      </w:r>
      <w:r w:rsidR="00A73443">
        <w:rPr>
          <w:noProof/>
        </w:rPr>
        <w:t>2</w:t>
      </w:r>
      <w:r>
        <w:rPr>
          <w:noProof/>
        </w:rPr>
        <w:fldChar w:fldCharType="end"/>
      </w:r>
    </w:p>
    <w:p w14:paraId="2425D942" w14:textId="4FDE42AF"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3</w:t>
      </w:r>
      <w:r>
        <w:rPr>
          <w:rFonts w:asciiTheme="minorHAnsi" w:hAnsiTheme="minorHAnsi"/>
          <w:b w:val="0"/>
          <w:bCs w:val="0"/>
          <w:noProof/>
          <w:color w:val="auto"/>
          <w:sz w:val="22"/>
          <w:szCs w:val="22"/>
          <w:lang w:val="en-US"/>
        </w:rPr>
        <w:tab/>
      </w:r>
      <w:r w:rsidRPr="00C35B8B">
        <w:rPr>
          <w:noProof/>
          <w:lang w:val="es-419"/>
        </w:rPr>
        <w:t>Productos de cloro</w:t>
      </w:r>
      <w:r>
        <w:rPr>
          <w:noProof/>
        </w:rPr>
        <w:tab/>
      </w:r>
      <w:r>
        <w:rPr>
          <w:noProof/>
        </w:rPr>
        <w:fldChar w:fldCharType="begin"/>
      </w:r>
      <w:r>
        <w:rPr>
          <w:noProof/>
        </w:rPr>
        <w:instrText xml:space="preserve"> PAGEREF _Toc503531472 \h </w:instrText>
      </w:r>
      <w:r>
        <w:rPr>
          <w:noProof/>
        </w:rPr>
      </w:r>
      <w:r>
        <w:rPr>
          <w:noProof/>
        </w:rPr>
        <w:fldChar w:fldCharType="separate"/>
      </w:r>
      <w:r w:rsidR="00A73443">
        <w:rPr>
          <w:noProof/>
        </w:rPr>
        <w:t>3</w:t>
      </w:r>
      <w:r>
        <w:rPr>
          <w:noProof/>
        </w:rPr>
        <w:fldChar w:fldCharType="end"/>
      </w:r>
    </w:p>
    <w:p w14:paraId="5B0C8C72" w14:textId="5067C127"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4</w:t>
      </w:r>
      <w:r>
        <w:rPr>
          <w:rFonts w:asciiTheme="minorHAnsi" w:hAnsiTheme="minorHAnsi"/>
          <w:b w:val="0"/>
          <w:bCs w:val="0"/>
          <w:noProof/>
          <w:color w:val="auto"/>
          <w:sz w:val="22"/>
          <w:szCs w:val="22"/>
          <w:lang w:val="en-US"/>
        </w:rPr>
        <w:tab/>
      </w:r>
      <w:r w:rsidRPr="00C35B8B">
        <w:rPr>
          <w:noProof/>
          <w:lang w:val="es-419"/>
        </w:rPr>
        <w:t>Cómo funciona el cloro</w:t>
      </w:r>
      <w:r>
        <w:rPr>
          <w:noProof/>
        </w:rPr>
        <w:tab/>
      </w:r>
      <w:r>
        <w:rPr>
          <w:noProof/>
        </w:rPr>
        <w:fldChar w:fldCharType="begin"/>
      </w:r>
      <w:r>
        <w:rPr>
          <w:noProof/>
        </w:rPr>
        <w:instrText xml:space="preserve"> PAGEREF _Toc503531473 \h </w:instrText>
      </w:r>
      <w:r>
        <w:rPr>
          <w:noProof/>
        </w:rPr>
      </w:r>
      <w:r>
        <w:rPr>
          <w:noProof/>
        </w:rPr>
        <w:fldChar w:fldCharType="separate"/>
      </w:r>
      <w:r w:rsidR="00A73443">
        <w:rPr>
          <w:noProof/>
        </w:rPr>
        <w:t>6</w:t>
      </w:r>
      <w:r>
        <w:rPr>
          <w:noProof/>
        </w:rPr>
        <w:fldChar w:fldCharType="end"/>
      </w:r>
    </w:p>
    <w:p w14:paraId="0B74D898" w14:textId="71347186"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5</w:t>
      </w:r>
      <w:r>
        <w:rPr>
          <w:rFonts w:asciiTheme="minorHAnsi" w:hAnsiTheme="minorHAnsi"/>
          <w:b w:val="0"/>
          <w:bCs w:val="0"/>
          <w:noProof/>
          <w:color w:val="auto"/>
          <w:sz w:val="22"/>
          <w:szCs w:val="22"/>
          <w:lang w:val="en-US"/>
        </w:rPr>
        <w:tab/>
      </w:r>
      <w:r w:rsidRPr="00C35B8B">
        <w:rPr>
          <w:noProof/>
          <w:lang w:val="es-419"/>
        </w:rPr>
        <w:t>Concentraciones y dosis recomendadas de cloro</w:t>
      </w:r>
      <w:r>
        <w:rPr>
          <w:noProof/>
        </w:rPr>
        <w:tab/>
      </w:r>
      <w:r>
        <w:rPr>
          <w:noProof/>
        </w:rPr>
        <w:fldChar w:fldCharType="begin"/>
      </w:r>
      <w:r>
        <w:rPr>
          <w:noProof/>
        </w:rPr>
        <w:instrText xml:space="preserve"> PAGEREF _Toc503531474 \h </w:instrText>
      </w:r>
      <w:r>
        <w:rPr>
          <w:noProof/>
        </w:rPr>
      </w:r>
      <w:r>
        <w:rPr>
          <w:noProof/>
        </w:rPr>
        <w:fldChar w:fldCharType="separate"/>
      </w:r>
      <w:r w:rsidR="00A73443">
        <w:rPr>
          <w:noProof/>
        </w:rPr>
        <w:t>7</w:t>
      </w:r>
      <w:r>
        <w:rPr>
          <w:noProof/>
        </w:rPr>
        <w:fldChar w:fldCharType="end"/>
      </w:r>
    </w:p>
    <w:p w14:paraId="1CA5F745" w14:textId="48518670"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6</w:t>
      </w:r>
      <w:r>
        <w:rPr>
          <w:rFonts w:asciiTheme="minorHAnsi" w:hAnsiTheme="minorHAnsi"/>
          <w:b w:val="0"/>
          <w:bCs w:val="0"/>
          <w:noProof/>
          <w:color w:val="auto"/>
          <w:sz w:val="22"/>
          <w:szCs w:val="22"/>
          <w:lang w:val="en-US"/>
        </w:rPr>
        <w:tab/>
      </w:r>
      <w:r w:rsidRPr="00C35B8B">
        <w:rPr>
          <w:noProof/>
          <w:lang w:val="es-419"/>
        </w:rPr>
        <w:t>Cómo usar los productos de cloro que tienen instrucciones</w:t>
      </w:r>
      <w:r>
        <w:rPr>
          <w:noProof/>
        </w:rPr>
        <w:tab/>
      </w:r>
      <w:r>
        <w:rPr>
          <w:noProof/>
        </w:rPr>
        <w:fldChar w:fldCharType="begin"/>
      </w:r>
      <w:r>
        <w:rPr>
          <w:noProof/>
        </w:rPr>
        <w:instrText xml:space="preserve"> PAGEREF _Toc503531475 \h </w:instrText>
      </w:r>
      <w:r>
        <w:rPr>
          <w:noProof/>
        </w:rPr>
      </w:r>
      <w:r>
        <w:rPr>
          <w:noProof/>
        </w:rPr>
        <w:fldChar w:fldCharType="separate"/>
      </w:r>
      <w:r w:rsidR="00A73443">
        <w:rPr>
          <w:noProof/>
        </w:rPr>
        <w:t>8</w:t>
      </w:r>
      <w:r>
        <w:rPr>
          <w:noProof/>
        </w:rPr>
        <w:fldChar w:fldCharType="end"/>
      </w:r>
    </w:p>
    <w:p w14:paraId="260BC073" w14:textId="4B4BCEF3"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7</w:t>
      </w:r>
      <w:r>
        <w:rPr>
          <w:rFonts w:asciiTheme="minorHAnsi" w:hAnsiTheme="minorHAnsi"/>
          <w:b w:val="0"/>
          <w:bCs w:val="0"/>
          <w:noProof/>
          <w:color w:val="auto"/>
          <w:sz w:val="22"/>
          <w:szCs w:val="22"/>
          <w:lang w:val="en-US"/>
        </w:rPr>
        <w:tab/>
      </w:r>
      <w:r w:rsidRPr="00C35B8B">
        <w:rPr>
          <w:noProof/>
          <w:lang w:val="es-419"/>
        </w:rPr>
        <w:t>Cómo usar los productos de cloro que no tienen instrucciones</w:t>
      </w:r>
      <w:r>
        <w:rPr>
          <w:noProof/>
        </w:rPr>
        <w:tab/>
      </w:r>
      <w:r>
        <w:rPr>
          <w:noProof/>
        </w:rPr>
        <w:fldChar w:fldCharType="begin"/>
      </w:r>
      <w:r>
        <w:rPr>
          <w:noProof/>
        </w:rPr>
        <w:instrText xml:space="preserve"> PAGEREF _Toc503531476 \h </w:instrText>
      </w:r>
      <w:r>
        <w:rPr>
          <w:noProof/>
        </w:rPr>
      </w:r>
      <w:r>
        <w:rPr>
          <w:noProof/>
        </w:rPr>
        <w:fldChar w:fldCharType="separate"/>
      </w:r>
      <w:r w:rsidR="00A73443">
        <w:rPr>
          <w:noProof/>
        </w:rPr>
        <w:t>8</w:t>
      </w:r>
      <w:r>
        <w:rPr>
          <w:noProof/>
        </w:rPr>
        <w:fldChar w:fldCharType="end"/>
      </w:r>
    </w:p>
    <w:p w14:paraId="2BE2BFF7" w14:textId="1472F985"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7.1</w:t>
      </w:r>
      <w:r>
        <w:rPr>
          <w:rFonts w:asciiTheme="minorHAnsi" w:hAnsiTheme="minorHAnsi"/>
          <w:bCs w:val="0"/>
          <w:noProof/>
          <w:color w:val="auto"/>
          <w:sz w:val="22"/>
          <w:lang w:val="en-US"/>
        </w:rPr>
        <w:tab/>
      </w:r>
      <w:r w:rsidRPr="00C35B8B">
        <w:rPr>
          <w:noProof/>
          <w:lang w:val="es-419"/>
        </w:rPr>
        <w:t>Encontrar la concentración de cloro del producto</w:t>
      </w:r>
      <w:r>
        <w:rPr>
          <w:noProof/>
        </w:rPr>
        <w:tab/>
      </w:r>
      <w:r>
        <w:rPr>
          <w:noProof/>
        </w:rPr>
        <w:fldChar w:fldCharType="begin"/>
      </w:r>
      <w:r>
        <w:rPr>
          <w:noProof/>
        </w:rPr>
        <w:instrText xml:space="preserve"> PAGEREF _Toc503531477 \h </w:instrText>
      </w:r>
      <w:r>
        <w:rPr>
          <w:noProof/>
        </w:rPr>
      </w:r>
      <w:r>
        <w:rPr>
          <w:noProof/>
        </w:rPr>
        <w:fldChar w:fldCharType="separate"/>
      </w:r>
      <w:r w:rsidR="00A73443">
        <w:rPr>
          <w:noProof/>
        </w:rPr>
        <w:t>9</w:t>
      </w:r>
      <w:r>
        <w:rPr>
          <w:noProof/>
        </w:rPr>
        <w:fldChar w:fldCharType="end"/>
      </w:r>
    </w:p>
    <w:p w14:paraId="34EB2572" w14:textId="07B81C62"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7.2</w:t>
      </w:r>
      <w:r>
        <w:rPr>
          <w:rFonts w:asciiTheme="minorHAnsi" w:hAnsiTheme="minorHAnsi"/>
          <w:bCs w:val="0"/>
          <w:noProof/>
          <w:color w:val="auto"/>
          <w:sz w:val="22"/>
          <w:lang w:val="en-US"/>
        </w:rPr>
        <w:tab/>
      </w:r>
      <w:r w:rsidRPr="00C35B8B">
        <w:rPr>
          <w:noProof/>
          <w:lang w:val="es-419"/>
        </w:rPr>
        <w:t>Determinar la dosis de cloro necesaria</w:t>
      </w:r>
      <w:r>
        <w:rPr>
          <w:noProof/>
        </w:rPr>
        <w:tab/>
      </w:r>
      <w:r>
        <w:rPr>
          <w:noProof/>
        </w:rPr>
        <w:fldChar w:fldCharType="begin"/>
      </w:r>
      <w:r>
        <w:rPr>
          <w:noProof/>
        </w:rPr>
        <w:instrText xml:space="preserve"> PAGEREF _Toc503531478 \h </w:instrText>
      </w:r>
      <w:r>
        <w:rPr>
          <w:noProof/>
        </w:rPr>
      </w:r>
      <w:r>
        <w:rPr>
          <w:noProof/>
        </w:rPr>
        <w:fldChar w:fldCharType="separate"/>
      </w:r>
      <w:r w:rsidR="00A73443">
        <w:rPr>
          <w:noProof/>
        </w:rPr>
        <w:t>9</w:t>
      </w:r>
      <w:r>
        <w:rPr>
          <w:noProof/>
        </w:rPr>
        <w:fldChar w:fldCharType="end"/>
      </w:r>
    </w:p>
    <w:p w14:paraId="3C086187" w14:textId="661F763A"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8</w:t>
      </w:r>
      <w:r>
        <w:rPr>
          <w:rFonts w:asciiTheme="minorHAnsi" w:hAnsiTheme="minorHAnsi"/>
          <w:b w:val="0"/>
          <w:bCs w:val="0"/>
          <w:noProof/>
          <w:color w:val="auto"/>
          <w:sz w:val="22"/>
          <w:szCs w:val="22"/>
          <w:lang w:val="en-US"/>
        </w:rPr>
        <w:tab/>
      </w:r>
      <w:r w:rsidRPr="00C35B8B">
        <w:rPr>
          <w:noProof/>
          <w:lang w:val="es-419"/>
        </w:rPr>
        <w:t>Otros factores que afectan el uso del cloro</w:t>
      </w:r>
      <w:r>
        <w:rPr>
          <w:noProof/>
        </w:rPr>
        <w:tab/>
      </w:r>
      <w:r>
        <w:rPr>
          <w:noProof/>
        </w:rPr>
        <w:fldChar w:fldCharType="begin"/>
      </w:r>
      <w:r>
        <w:rPr>
          <w:noProof/>
        </w:rPr>
        <w:instrText xml:space="preserve"> PAGEREF _Toc503531479 \h </w:instrText>
      </w:r>
      <w:r>
        <w:rPr>
          <w:noProof/>
        </w:rPr>
      </w:r>
      <w:r>
        <w:rPr>
          <w:noProof/>
        </w:rPr>
        <w:fldChar w:fldCharType="separate"/>
      </w:r>
      <w:r w:rsidR="00A73443">
        <w:rPr>
          <w:noProof/>
        </w:rPr>
        <w:t>12</w:t>
      </w:r>
      <w:r>
        <w:rPr>
          <w:noProof/>
        </w:rPr>
        <w:fldChar w:fldCharType="end"/>
      </w:r>
    </w:p>
    <w:p w14:paraId="28924D17" w14:textId="1AC5DC7D"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8.1</w:t>
      </w:r>
      <w:r>
        <w:rPr>
          <w:rFonts w:asciiTheme="minorHAnsi" w:hAnsiTheme="minorHAnsi"/>
          <w:bCs w:val="0"/>
          <w:noProof/>
          <w:color w:val="auto"/>
          <w:sz w:val="22"/>
          <w:lang w:val="en-US"/>
        </w:rPr>
        <w:tab/>
      </w:r>
      <w:r w:rsidRPr="00C35B8B">
        <w:rPr>
          <w:noProof/>
          <w:lang w:val="es-419"/>
        </w:rPr>
        <w:t>Turbidez</w:t>
      </w:r>
      <w:r>
        <w:rPr>
          <w:noProof/>
        </w:rPr>
        <w:tab/>
      </w:r>
      <w:r>
        <w:rPr>
          <w:noProof/>
        </w:rPr>
        <w:fldChar w:fldCharType="begin"/>
      </w:r>
      <w:r>
        <w:rPr>
          <w:noProof/>
        </w:rPr>
        <w:instrText xml:space="preserve"> PAGEREF _Toc503531480 \h </w:instrText>
      </w:r>
      <w:r>
        <w:rPr>
          <w:noProof/>
        </w:rPr>
      </w:r>
      <w:r>
        <w:rPr>
          <w:noProof/>
        </w:rPr>
        <w:fldChar w:fldCharType="separate"/>
      </w:r>
      <w:r w:rsidR="00A73443">
        <w:rPr>
          <w:noProof/>
        </w:rPr>
        <w:t>12</w:t>
      </w:r>
      <w:r>
        <w:rPr>
          <w:noProof/>
        </w:rPr>
        <w:fldChar w:fldCharType="end"/>
      </w:r>
    </w:p>
    <w:p w14:paraId="0FA4250E" w14:textId="5C23CE9A"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8.2</w:t>
      </w:r>
      <w:r>
        <w:rPr>
          <w:rFonts w:asciiTheme="minorHAnsi" w:hAnsiTheme="minorHAnsi"/>
          <w:bCs w:val="0"/>
          <w:noProof/>
          <w:color w:val="auto"/>
          <w:sz w:val="22"/>
          <w:lang w:val="en-US"/>
        </w:rPr>
        <w:tab/>
      </w:r>
      <w:r w:rsidRPr="00C35B8B">
        <w:rPr>
          <w:noProof/>
          <w:lang w:val="es-419"/>
        </w:rPr>
        <w:t>Microorganismos y materia orgánica</w:t>
      </w:r>
      <w:r>
        <w:rPr>
          <w:noProof/>
        </w:rPr>
        <w:tab/>
      </w:r>
      <w:r>
        <w:rPr>
          <w:noProof/>
        </w:rPr>
        <w:fldChar w:fldCharType="begin"/>
      </w:r>
      <w:r>
        <w:rPr>
          <w:noProof/>
        </w:rPr>
        <w:instrText xml:space="preserve"> PAGEREF _Toc503531481 \h </w:instrText>
      </w:r>
      <w:r>
        <w:rPr>
          <w:noProof/>
        </w:rPr>
      </w:r>
      <w:r>
        <w:rPr>
          <w:noProof/>
        </w:rPr>
        <w:fldChar w:fldCharType="separate"/>
      </w:r>
      <w:r w:rsidR="00A73443">
        <w:rPr>
          <w:noProof/>
        </w:rPr>
        <w:t>12</w:t>
      </w:r>
      <w:r>
        <w:rPr>
          <w:noProof/>
        </w:rPr>
        <w:fldChar w:fldCharType="end"/>
      </w:r>
    </w:p>
    <w:p w14:paraId="272E3852" w14:textId="47A9AFE5"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8.3</w:t>
      </w:r>
      <w:r>
        <w:rPr>
          <w:rFonts w:asciiTheme="minorHAnsi" w:hAnsiTheme="minorHAnsi"/>
          <w:bCs w:val="0"/>
          <w:noProof/>
          <w:color w:val="auto"/>
          <w:sz w:val="22"/>
          <w:lang w:val="en-US"/>
        </w:rPr>
        <w:tab/>
      </w:r>
      <w:r w:rsidRPr="00C35B8B">
        <w:rPr>
          <w:noProof/>
          <w:lang w:val="es-419"/>
        </w:rPr>
        <w:t>pH</w:t>
      </w:r>
      <w:r>
        <w:rPr>
          <w:noProof/>
        </w:rPr>
        <w:tab/>
      </w:r>
      <w:r>
        <w:rPr>
          <w:noProof/>
        </w:rPr>
        <w:fldChar w:fldCharType="begin"/>
      </w:r>
      <w:r>
        <w:rPr>
          <w:noProof/>
        </w:rPr>
        <w:instrText xml:space="preserve"> PAGEREF _Toc503531482 \h </w:instrText>
      </w:r>
      <w:r>
        <w:rPr>
          <w:noProof/>
        </w:rPr>
      </w:r>
      <w:r>
        <w:rPr>
          <w:noProof/>
        </w:rPr>
        <w:fldChar w:fldCharType="separate"/>
      </w:r>
      <w:r w:rsidR="00A73443">
        <w:rPr>
          <w:noProof/>
        </w:rPr>
        <w:t>13</w:t>
      </w:r>
      <w:r>
        <w:rPr>
          <w:noProof/>
        </w:rPr>
        <w:fldChar w:fldCharType="end"/>
      </w:r>
    </w:p>
    <w:p w14:paraId="3333580A" w14:textId="1847BBD6"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8.4</w:t>
      </w:r>
      <w:r>
        <w:rPr>
          <w:rFonts w:asciiTheme="minorHAnsi" w:hAnsiTheme="minorHAnsi"/>
          <w:bCs w:val="0"/>
          <w:noProof/>
          <w:color w:val="auto"/>
          <w:sz w:val="22"/>
          <w:lang w:val="en-US"/>
        </w:rPr>
        <w:tab/>
      </w:r>
      <w:r w:rsidRPr="00C35B8B">
        <w:rPr>
          <w:noProof/>
          <w:lang w:val="es-419"/>
        </w:rPr>
        <w:t>Temperatura</w:t>
      </w:r>
      <w:r>
        <w:rPr>
          <w:noProof/>
        </w:rPr>
        <w:tab/>
      </w:r>
      <w:r>
        <w:rPr>
          <w:noProof/>
        </w:rPr>
        <w:fldChar w:fldCharType="begin"/>
      </w:r>
      <w:r>
        <w:rPr>
          <w:noProof/>
        </w:rPr>
        <w:instrText xml:space="preserve"> PAGEREF _Toc503531483 \h </w:instrText>
      </w:r>
      <w:r>
        <w:rPr>
          <w:noProof/>
        </w:rPr>
      </w:r>
      <w:r>
        <w:rPr>
          <w:noProof/>
        </w:rPr>
        <w:fldChar w:fldCharType="separate"/>
      </w:r>
      <w:r w:rsidR="00A73443">
        <w:rPr>
          <w:noProof/>
        </w:rPr>
        <w:t>13</w:t>
      </w:r>
      <w:r>
        <w:rPr>
          <w:noProof/>
        </w:rPr>
        <w:fldChar w:fldCharType="end"/>
      </w:r>
    </w:p>
    <w:p w14:paraId="53C53E97" w14:textId="2E3BE8E0"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9</w:t>
      </w:r>
      <w:r>
        <w:rPr>
          <w:rFonts w:asciiTheme="minorHAnsi" w:hAnsiTheme="minorHAnsi"/>
          <w:b w:val="0"/>
          <w:bCs w:val="0"/>
          <w:noProof/>
          <w:color w:val="auto"/>
          <w:sz w:val="22"/>
          <w:szCs w:val="22"/>
          <w:lang w:val="en-US"/>
        </w:rPr>
        <w:tab/>
      </w:r>
      <w:r w:rsidRPr="00C35B8B">
        <w:rPr>
          <w:noProof/>
          <w:lang w:val="es-419"/>
        </w:rPr>
        <w:t>Consideraciones de seguridad</w:t>
      </w:r>
      <w:r>
        <w:rPr>
          <w:noProof/>
        </w:rPr>
        <w:tab/>
      </w:r>
      <w:r>
        <w:rPr>
          <w:noProof/>
        </w:rPr>
        <w:fldChar w:fldCharType="begin"/>
      </w:r>
      <w:r>
        <w:rPr>
          <w:noProof/>
        </w:rPr>
        <w:instrText xml:space="preserve"> PAGEREF _Toc503531484 \h </w:instrText>
      </w:r>
      <w:r>
        <w:rPr>
          <w:noProof/>
        </w:rPr>
      </w:r>
      <w:r>
        <w:rPr>
          <w:noProof/>
        </w:rPr>
        <w:fldChar w:fldCharType="separate"/>
      </w:r>
      <w:r w:rsidR="00A73443">
        <w:rPr>
          <w:noProof/>
        </w:rPr>
        <w:t>13</w:t>
      </w:r>
      <w:r>
        <w:rPr>
          <w:noProof/>
        </w:rPr>
        <w:fldChar w:fldCharType="end"/>
      </w:r>
    </w:p>
    <w:p w14:paraId="50FF0138" w14:textId="795C8DBE"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9.1</w:t>
      </w:r>
      <w:r>
        <w:rPr>
          <w:rFonts w:asciiTheme="minorHAnsi" w:hAnsiTheme="minorHAnsi"/>
          <w:bCs w:val="0"/>
          <w:noProof/>
          <w:color w:val="auto"/>
          <w:sz w:val="22"/>
          <w:lang w:val="en-US"/>
        </w:rPr>
        <w:tab/>
      </w:r>
      <w:r w:rsidRPr="00C35B8B">
        <w:rPr>
          <w:noProof/>
          <w:lang w:val="es-419"/>
        </w:rPr>
        <w:t>Manipular el cloro de forma segura</w:t>
      </w:r>
      <w:bookmarkStart w:id="0" w:name="_GoBack"/>
      <w:bookmarkEnd w:id="0"/>
      <w:r>
        <w:rPr>
          <w:noProof/>
        </w:rPr>
        <w:tab/>
      </w:r>
      <w:r>
        <w:rPr>
          <w:noProof/>
        </w:rPr>
        <w:fldChar w:fldCharType="begin"/>
      </w:r>
      <w:r>
        <w:rPr>
          <w:noProof/>
        </w:rPr>
        <w:instrText xml:space="preserve"> PAGEREF _Toc503531485 \h </w:instrText>
      </w:r>
      <w:r>
        <w:rPr>
          <w:noProof/>
        </w:rPr>
      </w:r>
      <w:r>
        <w:rPr>
          <w:noProof/>
        </w:rPr>
        <w:fldChar w:fldCharType="separate"/>
      </w:r>
      <w:r w:rsidR="00A73443">
        <w:rPr>
          <w:noProof/>
        </w:rPr>
        <w:t>13</w:t>
      </w:r>
      <w:r>
        <w:rPr>
          <w:noProof/>
        </w:rPr>
        <w:fldChar w:fldCharType="end"/>
      </w:r>
    </w:p>
    <w:p w14:paraId="61DE9D6E" w14:textId="70703D5E" w:rsidR="00542E55" w:rsidRDefault="00542E55">
      <w:pPr>
        <w:pStyle w:val="TOC2"/>
        <w:tabs>
          <w:tab w:val="left" w:pos="1200"/>
          <w:tab w:val="right" w:leader="dot" w:pos="9197"/>
        </w:tabs>
        <w:rPr>
          <w:rFonts w:asciiTheme="minorHAnsi" w:hAnsiTheme="minorHAnsi"/>
          <w:bCs w:val="0"/>
          <w:noProof/>
          <w:color w:val="auto"/>
          <w:sz w:val="22"/>
          <w:lang w:val="en-US"/>
        </w:rPr>
      </w:pPr>
      <w:r w:rsidRPr="00C35B8B">
        <w:rPr>
          <w:noProof/>
          <w:lang w:val="es-419"/>
        </w:rPr>
        <w:t>9.2</w:t>
      </w:r>
      <w:r>
        <w:rPr>
          <w:rFonts w:asciiTheme="minorHAnsi" w:hAnsiTheme="minorHAnsi"/>
          <w:bCs w:val="0"/>
          <w:noProof/>
          <w:color w:val="auto"/>
          <w:sz w:val="22"/>
          <w:lang w:val="en-US"/>
        </w:rPr>
        <w:tab/>
      </w:r>
      <w:r w:rsidRPr="00C35B8B">
        <w:rPr>
          <w:noProof/>
          <w:lang w:val="es-419"/>
        </w:rPr>
        <w:t>Productos derivados de la desinfección con cloro</w:t>
      </w:r>
      <w:r>
        <w:rPr>
          <w:noProof/>
        </w:rPr>
        <w:tab/>
      </w:r>
      <w:r>
        <w:rPr>
          <w:noProof/>
        </w:rPr>
        <w:fldChar w:fldCharType="begin"/>
      </w:r>
      <w:r>
        <w:rPr>
          <w:noProof/>
        </w:rPr>
        <w:instrText xml:space="preserve"> PAGEREF _Toc503531486 \h </w:instrText>
      </w:r>
      <w:r>
        <w:rPr>
          <w:noProof/>
        </w:rPr>
      </w:r>
      <w:r>
        <w:rPr>
          <w:noProof/>
        </w:rPr>
        <w:fldChar w:fldCharType="separate"/>
      </w:r>
      <w:r w:rsidR="00A73443">
        <w:rPr>
          <w:noProof/>
        </w:rPr>
        <w:t>14</w:t>
      </w:r>
      <w:r>
        <w:rPr>
          <w:noProof/>
        </w:rPr>
        <w:fldChar w:fldCharType="end"/>
      </w:r>
    </w:p>
    <w:p w14:paraId="344A67DE" w14:textId="20EB369E"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10</w:t>
      </w:r>
      <w:r>
        <w:rPr>
          <w:rFonts w:asciiTheme="minorHAnsi" w:hAnsiTheme="minorHAnsi"/>
          <w:b w:val="0"/>
          <w:bCs w:val="0"/>
          <w:noProof/>
          <w:color w:val="auto"/>
          <w:sz w:val="22"/>
          <w:szCs w:val="22"/>
          <w:lang w:val="en-US"/>
        </w:rPr>
        <w:tab/>
      </w:r>
      <w:r w:rsidRPr="00C35B8B">
        <w:rPr>
          <w:noProof/>
          <w:lang w:val="es-419"/>
        </w:rPr>
        <w:t>Resumen</w:t>
      </w:r>
      <w:r>
        <w:rPr>
          <w:noProof/>
        </w:rPr>
        <w:tab/>
      </w:r>
      <w:r>
        <w:rPr>
          <w:noProof/>
        </w:rPr>
        <w:fldChar w:fldCharType="begin"/>
      </w:r>
      <w:r>
        <w:rPr>
          <w:noProof/>
        </w:rPr>
        <w:instrText xml:space="preserve"> PAGEREF _Toc503531487 \h </w:instrText>
      </w:r>
      <w:r>
        <w:rPr>
          <w:noProof/>
        </w:rPr>
      </w:r>
      <w:r>
        <w:rPr>
          <w:noProof/>
        </w:rPr>
        <w:fldChar w:fldCharType="separate"/>
      </w:r>
      <w:r w:rsidR="00A73443">
        <w:rPr>
          <w:noProof/>
        </w:rPr>
        <w:t>14</w:t>
      </w:r>
      <w:r>
        <w:rPr>
          <w:noProof/>
        </w:rPr>
        <w:fldChar w:fldCharType="end"/>
      </w:r>
    </w:p>
    <w:p w14:paraId="257F807F" w14:textId="29DFAA24"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11</w:t>
      </w:r>
      <w:r>
        <w:rPr>
          <w:rFonts w:asciiTheme="minorHAnsi" w:hAnsiTheme="minorHAnsi"/>
          <w:b w:val="0"/>
          <w:bCs w:val="0"/>
          <w:noProof/>
          <w:color w:val="auto"/>
          <w:sz w:val="22"/>
          <w:szCs w:val="22"/>
          <w:lang w:val="en-US"/>
        </w:rPr>
        <w:tab/>
      </w:r>
      <w:r w:rsidRPr="00C35B8B">
        <w:rPr>
          <w:noProof/>
          <w:lang w:val="es-419"/>
        </w:rPr>
        <w:t>Definiciones</w:t>
      </w:r>
      <w:r>
        <w:rPr>
          <w:noProof/>
        </w:rPr>
        <w:tab/>
      </w:r>
      <w:r>
        <w:rPr>
          <w:noProof/>
        </w:rPr>
        <w:fldChar w:fldCharType="begin"/>
      </w:r>
      <w:r>
        <w:rPr>
          <w:noProof/>
        </w:rPr>
        <w:instrText xml:space="preserve"> PAGEREF _Toc503531488 \h </w:instrText>
      </w:r>
      <w:r>
        <w:rPr>
          <w:noProof/>
        </w:rPr>
      </w:r>
      <w:r>
        <w:rPr>
          <w:noProof/>
        </w:rPr>
        <w:fldChar w:fldCharType="separate"/>
      </w:r>
      <w:r w:rsidR="00A73443">
        <w:rPr>
          <w:noProof/>
        </w:rPr>
        <w:t>15</w:t>
      </w:r>
      <w:r>
        <w:rPr>
          <w:noProof/>
        </w:rPr>
        <w:fldChar w:fldCharType="end"/>
      </w:r>
    </w:p>
    <w:p w14:paraId="2771619A" w14:textId="7934F64E"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12</w:t>
      </w:r>
      <w:r>
        <w:rPr>
          <w:rFonts w:asciiTheme="minorHAnsi" w:hAnsiTheme="minorHAnsi"/>
          <w:b w:val="0"/>
          <w:bCs w:val="0"/>
          <w:noProof/>
          <w:color w:val="auto"/>
          <w:sz w:val="22"/>
          <w:szCs w:val="22"/>
          <w:lang w:val="en-US"/>
        </w:rPr>
        <w:tab/>
      </w:r>
      <w:r w:rsidRPr="00C35B8B">
        <w:rPr>
          <w:noProof/>
          <w:lang w:val="es-419"/>
        </w:rPr>
        <w:t>Recursos adicionales</w:t>
      </w:r>
      <w:r>
        <w:rPr>
          <w:noProof/>
        </w:rPr>
        <w:tab/>
      </w:r>
      <w:r>
        <w:rPr>
          <w:noProof/>
        </w:rPr>
        <w:fldChar w:fldCharType="begin"/>
      </w:r>
      <w:r>
        <w:rPr>
          <w:noProof/>
        </w:rPr>
        <w:instrText xml:space="preserve"> PAGEREF _Toc503531489 \h </w:instrText>
      </w:r>
      <w:r>
        <w:rPr>
          <w:noProof/>
        </w:rPr>
      </w:r>
      <w:r>
        <w:rPr>
          <w:noProof/>
        </w:rPr>
        <w:fldChar w:fldCharType="separate"/>
      </w:r>
      <w:r w:rsidR="00A73443">
        <w:rPr>
          <w:noProof/>
        </w:rPr>
        <w:t>15</w:t>
      </w:r>
      <w:r>
        <w:rPr>
          <w:noProof/>
        </w:rPr>
        <w:fldChar w:fldCharType="end"/>
      </w:r>
    </w:p>
    <w:p w14:paraId="43BA2624" w14:textId="690B314B" w:rsidR="00542E55" w:rsidRDefault="00542E55">
      <w:pPr>
        <w:pStyle w:val="TOC1"/>
        <w:tabs>
          <w:tab w:val="left" w:pos="510"/>
          <w:tab w:val="right" w:leader="dot" w:pos="9197"/>
        </w:tabs>
        <w:rPr>
          <w:rFonts w:asciiTheme="minorHAnsi" w:hAnsiTheme="minorHAnsi"/>
          <w:b w:val="0"/>
          <w:bCs w:val="0"/>
          <w:noProof/>
          <w:color w:val="auto"/>
          <w:sz w:val="22"/>
          <w:szCs w:val="22"/>
          <w:lang w:val="en-US"/>
        </w:rPr>
      </w:pPr>
      <w:r w:rsidRPr="00C35B8B">
        <w:rPr>
          <w:noProof/>
          <w:lang w:val="es-419"/>
        </w:rPr>
        <w:t>13</w:t>
      </w:r>
      <w:r>
        <w:rPr>
          <w:rFonts w:asciiTheme="minorHAnsi" w:hAnsiTheme="minorHAnsi"/>
          <w:b w:val="0"/>
          <w:bCs w:val="0"/>
          <w:noProof/>
          <w:color w:val="auto"/>
          <w:sz w:val="22"/>
          <w:szCs w:val="22"/>
          <w:lang w:val="en-US"/>
        </w:rPr>
        <w:tab/>
      </w:r>
      <w:r w:rsidRPr="00C35B8B">
        <w:rPr>
          <w:noProof/>
          <w:lang w:val="es-419"/>
        </w:rPr>
        <w:t>Bibliografía</w:t>
      </w:r>
      <w:r>
        <w:rPr>
          <w:noProof/>
        </w:rPr>
        <w:tab/>
      </w:r>
      <w:r>
        <w:rPr>
          <w:noProof/>
        </w:rPr>
        <w:fldChar w:fldCharType="begin"/>
      </w:r>
      <w:r>
        <w:rPr>
          <w:noProof/>
        </w:rPr>
        <w:instrText xml:space="preserve"> PAGEREF _Toc503531490 \h </w:instrText>
      </w:r>
      <w:r>
        <w:rPr>
          <w:noProof/>
        </w:rPr>
      </w:r>
      <w:r>
        <w:rPr>
          <w:noProof/>
        </w:rPr>
        <w:fldChar w:fldCharType="separate"/>
      </w:r>
      <w:r w:rsidR="00A73443">
        <w:rPr>
          <w:noProof/>
        </w:rPr>
        <w:t>16</w:t>
      </w:r>
      <w:r>
        <w:rPr>
          <w:noProof/>
        </w:rPr>
        <w:fldChar w:fldCharType="end"/>
      </w:r>
    </w:p>
    <w:p w14:paraId="4B5FB836" w14:textId="7C8AAB4A" w:rsidR="001C7E92" w:rsidRPr="00542E55" w:rsidRDefault="001C7E92" w:rsidP="001C7E92">
      <w:pPr>
        <w:jc w:val="center"/>
        <w:rPr>
          <w:lang w:val="es-419"/>
        </w:rPr>
      </w:pPr>
      <w:r w:rsidRPr="00542E55">
        <w:rPr>
          <w:sz w:val="22"/>
          <w:szCs w:val="22"/>
          <w:lang w:val="es-419"/>
        </w:rPr>
        <w:fldChar w:fldCharType="end"/>
      </w:r>
    </w:p>
    <w:p w14:paraId="5C57D9F1" w14:textId="77777777" w:rsidR="00482EA7" w:rsidRPr="00542E55" w:rsidRDefault="00482EA7" w:rsidP="00482EA7">
      <w:pPr>
        <w:pStyle w:val="AlternateFact"/>
        <w:rPr>
          <w:lang w:val="es-419"/>
        </w:rPr>
      </w:pPr>
      <w:r w:rsidRPr="00542E55">
        <w:rPr>
          <w:lang w:val="es-419"/>
        </w:rPr>
        <w:t xml:space="preserve">Este documento forma parte de un conjunto de recursos para aprender y capacitar sobre el tratamiento del agua a nivel domiciliario y su almacenamiento seguro (TANDAS). Para acceder a otros recursos de CAWST sobre TANDAS, visite la página </w:t>
      </w:r>
      <w:hyperlink r:id="rId10" w:history="1">
        <w:r w:rsidRPr="00542E55">
          <w:rPr>
            <w:rStyle w:val="Hyperlink"/>
            <w:lang w:val="es-419"/>
          </w:rPr>
          <w:t>cawst.org/</w:t>
        </w:r>
        <w:proofErr w:type="spellStart"/>
        <w:r w:rsidRPr="00542E55">
          <w:rPr>
            <w:rStyle w:val="Hyperlink"/>
            <w:lang w:val="es-419"/>
          </w:rPr>
          <w:t>resources</w:t>
        </w:r>
        <w:proofErr w:type="spellEnd"/>
      </w:hyperlink>
      <w:r w:rsidRPr="00542E55">
        <w:rPr>
          <w:lang w:val="es-419"/>
        </w:rPr>
        <w:t>.</w:t>
      </w:r>
    </w:p>
    <w:p w14:paraId="2EF539E0" w14:textId="77777777" w:rsidR="001C7E92" w:rsidRPr="00542E55" w:rsidRDefault="001C7E92" w:rsidP="001C7E92">
      <w:pPr>
        <w:pStyle w:val="Heading1"/>
        <w:rPr>
          <w:lang w:val="es-419"/>
        </w:rPr>
      </w:pPr>
      <w:bookmarkStart w:id="1" w:name="_Toc503531470"/>
      <w:r w:rsidRPr="00542E55">
        <w:rPr>
          <w:lang w:val="es-419"/>
        </w:rPr>
        <w:lastRenderedPageBreak/>
        <w:t>Introducción</w:t>
      </w:r>
      <w:bookmarkEnd w:id="1"/>
    </w:p>
    <w:p w14:paraId="10BA1042" w14:textId="683D0062" w:rsidR="001C7E92" w:rsidRPr="00542E55" w:rsidRDefault="001C7E92" w:rsidP="001C7E92">
      <w:pPr>
        <w:rPr>
          <w:lang w:val="es-419"/>
        </w:rPr>
      </w:pPr>
      <w:r w:rsidRPr="00542E55">
        <w:rPr>
          <w:lang w:val="es-419"/>
        </w:rPr>
        <w:t xml:space="preserve">Uno de los métodos más comunes y conocidos de </w:t>
      </w:r>
      <w:hyperlink w:anchor="hwts" w:tooltip="HWTS" w:history="1">
        <w:r w:rsidRPr="00542E55">
          <w:rPr>
            <w:rStyle w:val="KeyWord"/>
            <w:lang w:val="es-419"/>
          </w:rPr>
          <w:t>tratamiento del agua a nivel domiciliario y almacenamiento seguro (TANDAS)</w:t>
        </w:r>
      </w:hyperlink>
      <w:r w:rsidRPr="00542E55">
        <w:rPr>
          <w:lang w:val="es-419"/>
        </w:rPr>
        <w:t xml:space="preserve"> es la desinfección con cloro. La desinfección con cloro tiene las ventajas de ser relativamente rápida, simple y de bajo costo. Además, el uso de una dosis adecuada de cloro puede dejar un </w:t>
      </w:r>
      <w:hyperlink w:anchor="residual" w:tooltip="residual disinfectant" w:history="1">
        <w:r w:rsidRPr="00542E55">
          <w:rPr>
            <w:rStyle w:val="KeyWord"/>
            <w:lang w:val="es-419"/>
          </w:rPr>
          <w:t>desinfectante residual</w:t>
        </w:r>
      </w:hyperlink>
      <w:r w:rsidRPr="00542E55">
        <w:rPr>
          <w:lang w:val="es-419"/>
        </w:rPr>
        <w:t xml:space="preserve"> en el agua que reduzca el riesgo de </w:t>
      </w:r>
      <w:proofErr w:type="spellStart"/>
      <w:r w:rsidRPr="00542E55">
        <w:rPr>
          <w:lang w:val="es-419"/>
        </w:rPr>
        <w:t>recontaminación</w:t>
      </w:r>
      <w:proofErr w:type="spellEnd"/>
      <w:r w:rsidRPr="00542E55">
        <w:rPr>
          <w:lang w:val="es-419"/>
        </w:rPr>
        <w:t>.</w:t>
      </w:r>
    </w:p>
    <w:p w14:paraId="7111FBB7" w14:textId="05F0FB8D" w:rsidR="00382BC9" w:rsidRPr="00542E55" w:rsidRDefault="001C7E92" w:rsidP="001C7E92">
      <w:pPr>
        <w:rPr>
          <w:lang w:val="es-419"/>
        </w:rPr>
      </w:pPr>
      <w:r w:rsidRPr="00542E55">
        <w:rPr>
          <w:lang w:val="es-419"/>
        </w:rPr>
        <w:t>En este resumen técnico:</w:t>
      </w:r>
    </w:p>
    <w:p w14:paraId="64B513E8" w14:textId="66134F4B" w:rsidR="00382BC9" w:rsidRPr="00542E55" w:rsidRDefault="00074962" w:rsidP="00382BC9">
      <w:pPr>
        <w:pStyle w:val="Bullets"/>
        <w:rPr>
          <w:lang w:val="es-419"/>
        </w:rPr>
      </w:pPr>
      <w:r w:rsidRPr="00542E55">
        <w:rPr>
          <w:lang w:val="es-419"/>
        </w:rPr>
        <w:t>Describiremos los distintos tipos de productos de cloro que sirven para la desinfección del agua a nivel domiciliario.</w:t>
      </w:r>
    </w:p>
    <w:p w14:paraId="5F9465FD" w14:textId="4FA67F23" w:rsidR="00382BC9" w:rsidRPr="00542E55" w:rsidRDefault="00074962" w:rsidP="00382BC9">
      <w:pPr>
        <w:pStyle w:val="Bullets"/>
        <w:rPr>
          <w:lang w:val="es-419"/>
        </w:rPr>
      </w:pPr>
      <w:r w:rsidRPr="00542E55">
        <w:rPr>
          <w:lang w:val="es-419"/>
        </w:rPr>
        <w:t>Explicaremos de qué forma el cloro inactiva los microorganismos del agua.</w:t>
      </w:r>
    </w:p>
    <w:p w14:paraId="7141C7B8" w14:textId="1C77F128" w:rsidR="00C055B0" w:rsidRPr="00542E55" w:rsidRDefault="00074962" w:rsidP="00382BC9">
      <w:pPr>
        <w:pStyle w:val="Bullets"/>
        <w:rPr>
          <w:lang w:val="es-419"/>
        </w:rPr>
      </w:pPr>
      <w:r w:rsidRPr="00542E55">
        <w:rPr>
          <w:lang w:val="es-419"/>
        </w:rPr>
        <w:t xml:space="preserve">Describiremos cómo usar el cloro para el tratamiento del agua a nivel domiciliario, lo cual incluye cuestiones de seguridad y métodos para calcular dosis apropiadas. </w:t>
      </w:r>
    </w:p>
    <w:p w14:paraId="364AEB81" w14:textId="35C0123C" w:rsidR="004562CC" w:rsidRPr="00542E55" w:rsidRDefault="004562CC" w:rsidP="004562CC">
      <w:pPr>
        <w:rPr>
          <w:lang w:val="es-419"/>
        </w:rPr>
      </w:pPr>
      <w:r w:rsidRPr="00542E55">
        <w:rPr>
          <w:lang w:val="es-419"/>
        </w:rPr>
        <w:t xml:space="preserve">La desinfección con cloro —como todo método de tratamiento del agua a nivel domiciliario— siempre debería combinarse con la manipulación y el almacenamiento seguros del agua. Además, antes de la cloración, el agua turbia debería tratarse mediante la sedimentación o la filtración para obtener mejores resultados. Para más información sobre las opciones de TANDAS, consulte el documento de CAWST </w:t>
      </w:r>
      <w:r w:rsidRPr="00542E55">
        <w:rPr>
          <w:i/>
          <w:lang w:val="es-419"/>
        </w:rPr>
        <w:t>Resumen técnico: Introducción al tratamiento del agua a nivel domiciliario y su almacenamiento seguro</w:t>
      </w:r>
      <w:r w:rsidRPr="00542E55">
        <w:rPr>
          <w:lang w:val="es-419"/>
        </w:rPr>
        <w:t>.</w:t>
      </w:r>
    </w:p>
    <w:tbl>
      <w:tblPr>
        <w:tblStyle w:val="TableGrid"/>
        <w:tblW w:w="9356" w:type="dxa"/>
        <w:tblLayout w:type="fixed"/>
        <w:tblCellMar>
          <w:top w:w="284" w:type="dxa"/>
          <w:left w:w="284" w:type="dxa"/>
          <w:bottom w:w="284" w:type="dxa"/>
          <w:right w:w="284" w:type="dxa"/>
        </w:tblCellMar>
        <w:tblLook w:val="04A0" w:firstRow="1" w:lastRow="0" w:firstColumn="1" w:lastColumn="0" w:noHBand="0" w:noVBand="1"/>
      </w:tblPr>
      <w:tblGrid>
        <w:gridCol w:w="9356"/>
      </w:tblGrid>
      <w:tr w:rsidR="00C95A3E" w:rsidRPr="00542E55" w14:paraId="6D8797F4" w14:textId="77777777" w:rsidTr="004C76D6">
        <w:trPr>
          <w:trHeight w:val="846"/>
        </w:trPr>
        <w:tc>
          <w:tcPr>
            <w:tcW w:w="5000" w:type="pct"/>
            <w:tcBorders>
              <w:top w:val="nil"/>
              <w:left w:val="nil"/>
              <w:bottom w:val="nil"/>
              <w:right w:val="nil"/>
            </w:tcBorders>
            <w:shd w:val="clear" w:color="auto" w:fill="F2F2F2" w:themeFill="background1" w:themeFillShade="F2"/>
          </w:tcPr>
          <w:p w14:paraId="6AC39DBF" w14:textId="2168647F" w:rsidR="00C95A3E" w:rsidRPr="00542E55" w:rsidRDefault="00C95A3E" w:rsidP="00C95A3E">
            <w:pPr>
              <w:rPr>
                <w:lang w:val="es-419"/>
              </w:rPr>
            </w:pPr>
            <w:r w:rsidRPr="00542E55">
              <w:rPr>
                <w:lang w:val="es-419"/>
              </w:rPr>
              <w:t xml:space="preserve">Las palabras clave de este documento aparecen con letras en negrita. Si usted está leyendo este material en una computadora, puede acceder a la definición de las palabras clave haciendo clic en ellas mientras presiona la tecla CTRL. Si usted está leyendo este material en una copia impresa, consulte la sección </w:t>
            </w:r>
            <w:r w:rsidRPr="00542E55">
              <w:rPr>
                <w:lang w:val="es-419"/>
              </w:rPr>
              <w:fldChar w:fldCharType="begin"/>
            </w:r>
            <w:r w:rsidRPr="00542E55">
              <w:rPr>
                <w:lang w:val="es-419"/>
              </w:rPr>
              <w:instrText xml:space="preserve"> REF _Ref491697373 \r \h  \* MERGEFORMAT </w:instrText>
            </w:r>
            <w:r w:rsidRPr="00542E55">
              <w:rPr>
                <w:lang w:val="es-419"/>
              </w:rPr>
            </w:r>
            <w:r w:rsidRPr="00542E55">
              <w:rPr>
                <w:lang w:val="es-419"/>
              </w:rPr>
              <w:fldChar w:fldCharType="separate"/>
            </w:r>
            <w:r w:rsidR="00A73443">
              <w:rPr>
                <w:lang w:val="es-419"/>
              </w:rPr>
              <w:t>11</w:t>
            </w:r>
            <w:r w:rsidRPr="00542E55">
              <w:rPr>
                <w:lang w:val="es-419"/>
              </w:rPr>
              <w:fldChar w:fldCharType="end"/>
            </w:r>
            <w:r w:rsidRPr="00542E55">
              <w:rPr>
                <w:lang w:val="es-419"/>
              </w:rPr>
              <w:t>, "Definiciones".</w:t>
            </w:r>
          </w:p>
        </w:tc>
      </w:tr>
    </w:tbl>
    <w:p w14:paraId="4E63D2B2" w14:textId="412F94BF" w:rsidR="00107F2F" w:rsidRPr="00542E55" w:rsidRDefault="00107F2F" w:rsidP="00107F2F">
      <w:pPr>
        <w:pStyle w:val="Heading1"/>
        <w:rPr>
          <w:lang w:val="es-419"/>
        </w:rPr>
      </w:pPr>
      <w:bookmarkStart w:id="2" w:name="_Toc503531471"/>
      <w:r w:rsidRPr="00542E55">
        <w:rPr>
          <w:lang w:val="es-419"/>
        </w:rPr>
        <w:t>Eficacia del cloro</w:t>
      </w:r>
      <w:bookmarkEnd w:id="2"/>
      <w:r w:rsidRPr="00542E55">
        <w:rPr>
          <w:lang w:val="es-419"/>
        </w:rPr>
        <w:t xml:space="preserve"> </w:t>
      </w:r>
    </w:p>
    <w:p w14:paraId="499DC335" w14:textId="586A6591" w:rsidR="00DD5CF6" w:rsidRPr="00542E55" w:rsidRDefault="005E1F27" w:rsidP="00DD5CF6">
      <w:pPr>
        <w:rPr>
          <w:lang w:val="es-419"/>
        </w:rPr>
      </w:pPr>
      <w:r w:rsidRPr="00542E55">
        <w:rPr>
          <w:lang w:val="es-419"/>
        </w:rPr>
        <w:t xml:space="preserve">Se ha demostrado que, en condiciones de laboratorio, la desinfección con cloro inactiva más del 99,9% de las bacterias, virus y parásitos de </w:t>
      </w:r>
      <w:proofErr w:type="spellStart"/>
      <w:r w:rsidRPr="00542E55">
        <w:rPr>
          <w:lang w:val="es-419"/>
        </w:rPr>
        <w:t>giardia</w:t>
      </w:r>
      <w:proofErr w:type="spellEnd"/>
      <w:r w:rsidRPr="00542E55">
        <w:rPr>
          <w:lang w:val="es-419"/>
        </w:rPr>
        <w:t xml:space="preserve"> </w:t>
      </w:r>
      <w:r w:rsidR="00A925F0" w:rsidRPr="00542E55">
        <w:rPr>
          <w:lang w:val="es-419"/>
        </w:rPr>
        <w:fldChar w:fldCharType="begin"/>
      </w:r>
      <w:r w:rsidR="00386B03" w:rsidRPr="00542E55">
        <w:rPr>
          <w:lang w:val="es-419"/>
        </w:rPr>
        <w:instrText xml:space="preserve"> ADDIN ZOTERO_ITEM CSL_CITATION {"citationID":"a1m1e10m6fi","properties":{"formattedCitation":"(Thurston-Enriquez, Haas, Jacangelo, &amp; Gerba, 2005; Vaughn, Chen, &amp; Thomas, 1986; Zhao, Doyle, Zhao, Blake, &amp; Wu, 2001)","plainCitation":"(Thurston-Enriquez, Haas, Jacangelo, &amp; Gerba, 2005; Vaughn, Chen, &amp; Thomas, 1986; Zhao, Doyle, Zhao, Blake, &amp; Wu, 2001)"},"citationItems":[{"id":2000,"uris":["http://zotero.org/groups/530684/items/3WVGABQR"],"uri":["http://zotero.org/groups/530684/items/3WVGABQR"],"itemData":{"id":2000,"type":"article-journal","title":"Inactivation of Enteric Adenovirus and Feline Calicivirus by Chlorine Dioxide","container-title":"Applied and Environmental Microbiology","page":"3100-3105","volume":"71","issue":"6","source":"PubMed Central","abstract":"Chlorine dioxide (ClO2) inactivation experiments were conducted with adenovirus type 40 (AD40) and feline calicivirus (FCV). Experiments were carried out in buffered, disinfectant demand-free water under high- and low-pH and -temperature conditions. Ct values (the concentration of ClO2 multiplied by contact time with the virus) were calculated directly from bench-scale experiments and from application of the efficiency factor Hom (EFH) model. AD40 Ct ranges for 4-log inactivation (Ct99.99%) at 5°C were &gt;0.77 to &lt;1.53 mg/liter × min and &gt;0.80 to &lt;1.59 mg/liter × min for pH 6 and 8, respectively. For 15°C AD40 experiments, &gt;0.49 to &lt;0.74 mg/liter × min and &lt;0.12 mg/liter × min Ct99.99% ranges were observed for pH 6 and 8, respectively. FCV Ct99.99% ranges for 5°C experiments were &gt;20.20 to &lt;30.30 mg/liter × min and &gt;0.68 mg/liter × min for pH 6 and 8, respectively. For 15°C FCV experiments, Ct99.99% ranges were &gt;4.20 to &lt;6.72 and &lt;0.18 mg/liter × min for pH 6 and 8, respectively. Viral inactivation was higher at pH 8 than at pH 6 and at 15°C than at 5°C. Comparison of Ct values and inactivation curves demonstrated that the EFH model described bench-scale experiment data very well. Observed bench-scale Ct99.99% ranges and EFH model Ct99.99% values demonstrated that FCV is more resistant to ClO2 than AD40 for the conditions studied. U.S. Environmental Protection Agency guidance manual Ct99.99% values are higher than Ct99.99% values calculated from bench-scale experiments and from EFH model application.","DOI":"10.1128/AEM.71.6.3100-3105.2005","ISSN":"0099-2240","note":"PMID: 15933007\nPMCID: PMC1151811","journalAbbreviation":"Appl Environ Microbiol","author":[{"family":"Thurston-Enriquez","given":"Jeanette A."},{"family":"Haas","given":"Charles N."},{"family":"Jacangelo","given":"Joseph"},{"family":"Gerba","given":"Charles P."}],"issued":{"date-parts":[["2005"]]}},"label":"page"},{"id":2003,"uris":["http://zotero.org/groups/530684/items/NBR2FPNU"],"uri":["http://zotero.org/groups/530684/items/NBR2FPNU"],"itemData":{"id":2003,"type":"article-journal","title":"Inactivation of human and simian rotaviruses by chlorine","container-title":"Applied and Environmental Microbiology","page":"391-394","volume":"51","issue":"2","source":"PubMed","abstract":"The inactivation of simian rotavirus SA-11 and human rotavirus type 2 (Wa) by chlorine was compared at 4 degrees C by using single-particle virus stocks. Both virus types were usually more readily inactivated at pH 6.0 than at pH 8.0 when low chlorine concentrations (0.05 to 0.2 mg/liter) were used. A complete (5 log) reduction of both was obtained within 20 s at all pH levels when chlorine concentrations were increased to 0.3 mg/liter. Slight differences in the chlorine sensitivities of SA-11 and human rotavirus type 2 were noted but were not considered to be significant.","ISSN":"0099-2240","note":"PMID: 3006589\nPMCID: PMC238879","journalAbbreviation":"Appl. Environ. Microbiol.","language":"eng","author":[{"family":"Vaughn","given":"J. M."},{"family":"Chen","given":"Y. S."},{"family":"Thomas","given":"M. Z."}],"issued":{"date-parts":[["1986"]]}},"label":"page"},{"id":1998,"uris":["http://zotero.org/groups/530684/items/QGM2RNUH"],"uri":["http://zotero.org/groups/530684/items/QGM2RNUH"],"itemData":{"id":1998,"type":"article-journal","title":"Chlorine inactivation of Escherichia coli O157:H7 in water","container-title":"Journal of Food Protection","page":"1607-1609","volume":"64","issue":"10","source":"PubMed","abstract":"Six human isolates of Escherichia coli O157:H7 and E. coli (ATCC 11229) were used to determine the concentrations of free chlorine and exposure times required for inactivation. Free chlorine concentrations of 0.25, 0.5, 1.0, and 2.0 ppm at 23 degrees C were evaluated, with sampling times at 0, 0.5, 1.0, and 2.0 min. Results revealed that five of six E. coli O157:H7 isolates and the E. coli control strain were highly susceptible to chlorine, with &gt;7 log10 CFU/ml reduction of each of these strains by 0.25 ppm free chlorine within 1 min. However, comparatively, one of the seven strains was unusually tolerant to chlorine at 23 degrees C for 1 min, with a 4-, 5.5-, 5.8-, and &gt;5.8-log CFU/ml reduction at free chlorine concentrations (ppm) of 0.25, 0.5, 1.0, and 2.0. respectively. Based on these studies most isolates of E. coli O157:H7 have no unusual tolerance to chlorine; however, one strain was exceptional in being recovered after 1-min of exposure of 10(7) CFU/ml to 2.0 ppm of free chlorine. This isolate may be a useful reference strain for future studies on chlorine tolerance of E. coli O157:H7.","ISSN":"0362-028X","note":"PMID: 11601713","shortTitle":"Chlorine inactivation of Escherichia coli O157","journalAbbreviation":"J. Food Prot.","language":"eng","author":[{"family":"Zhao","given":"T."},{"family":"Doyle","given":"M. P."},{"family":"Zhao","given":"P."},{"family":"Blake","given":"P."},{"family":"Wu","given":"F. M."}],"issued":{"date-parts":[["2001"]]}},"label":"page"}],"schema":"https://github.com/citation-style-language/schema/raw/master/csl-citation.json"} </w:instrText>
      </w:r>
      <w:r w:rsidR="00A925F0" w:rsidRPr="00542E55">
        <w:rPr>
          <w:lang w:val="es-419"/>
        </w:rPr>
        <w:fldChar w:fldCharType="separate"/>
      </w:r>
      <w:r w:rsidR="00A925F0" w:rsidRPr="00542E55">
        <w:rPr>
          <w:rFonts w:cs="Calibri"/>
          <w:lang w:val="es-419"/>
        </w:rPr>
        <w:t>(Thurston-</w:t>
      </w:r>
      <w:proofErr w:type="spellStart"/>
      <w:r w:rsidR="00A925F0" w:rsidRPr="00542E55">
        <w:rPr>
          <w:rFonts w:cs="Calibri"/>
          <w:lang w:val="es-419"/>
        </w:rPr>
        <w:t>Enriquez</w:t>
      </w:r>
      <w:proofErr w:type="spellEnd"/>
      <w:r w:rsidR="00A925F0" w:rsidRPr="00542E55">
        <w:rPr>
          <w:rFonts w:cs="Calibri"/>
          <w:lang w:val="es-419"/>
        </w:rPr>
        <w:t xml:space="preserve"> </w:t>
      </w:r>
      <w:r w:rsidR="00542E55" w:rsidRPr="00542E55">
        <w:rPr>
          <w:rFonts w:cs="Calibri"/>
          <w:i/>
          <w:lang w:val="es-419"/>
        </w:rPr>
        <w:t>et al.</w:t>
      </w:r>
      <w:r w:rsidR="00A925F0" w:rsidRPr="00542E55">
        <w:rPr>
          <w:rFonts w:cs="Calibri"/>
          <w:lang w:val="es-419"/>
        </w:rPr>
        <w:t xml:space="preserve">, 2005; </w:t>
      </w:r>
      <w:proofErr w:type="spellStart"/>
      <w:r w:rsidR="00A925F0" w:rsidRPr="00542E55">
        <w:rPr>
          <w:rFonts w:cs="Calibri"/>
          <w:lang w:val="es-419"/>
        </w:rPr>
        <w:t>Vaughn</w:t>
      </w:r>
      <w:proofErr w:type="spellEnd"/>
      <w:r w:rsidR="00A925F0" w:rsidRPr="00542E55">
        <w:rPr>
          <w:rFonts w:cs="Calibri"/>
          <w:lang w:val="es-419"/>
        </w:rPr>
        <w:t xml:space="preserve">, Chen y Thomas, 1986; </w:t>
      </w:r>
      <w:proofErr w:type="spellStart"/>
      <w:r w:rsidR="00A925F0" w:rsidRPr="00542E55">
        <w:rPr>
          <w:rFonts w:cs="Calibri"/>
          <w:lang w:val="es-419"/>
        </w:rPr>
        <w:t>Zhao</w:t>
      </w:r>
      <w:proofErr w:type="spellEnd"/>
      <w:r w:rsidR="00A925F0" w:rsidRPr="00542E55">
        <w:rPr>
          <w:rFonts w:cs="Calibri"/>
          <w:lang w:val="es-419"/>
        </w:rPr>
        <w:t xml:space="preserve"> </w:t>
      </w:r>
      <w:r w:rsidR="00542E55" w:rsidRPr="00542E55">
        <w:rPr>
          <w:rFonts w:cs="Calibri"/>
          <w:i/>
          <w:lang w:val="es-419"/>
        </w:rPr>
        <w:t>et al.</w:t>
      </w:r>
      <w:r w:rsidR="00A925F0" w:rsidRPr="00542E55">
        <w:rPr>
          <w:rFonts w:cs="Calibri"/>
          <w:lang w:val="es-419"/>
        </w:rPr>
        <w:t>, 2001)</w:t>
      </w:r>
      <w:r w:rsidR="00A925F0" w:rsidRPr="00542E55">
        <w:rPr>
          <w:lang w:val="es-419"/>
        </w:rPr>
        <w:fldChar w:fldCharType="end"/>
      </w:r>
      <w:r w:rsidRPr="00542E55">
        <w:rPr>
          <w:lang w:val="es-419"/>
        </w:rPr>
        <w:t xml:space="preserve">. </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B5396C" w:rsidRPr="00542E55" w14:paraId="4563E048" w14:textId="77777777" w:rsidTr="00E66C31">
        <w:tc>
          <w:tcPr>
            <w:tcW w:w="5000" w:type="pct"/>
            <w:tcBorders>
              <w:top w:val="nil"/>
              <w:left w:val="nil"/>
              <w:bottom w:val="nil"/>
              <w:right w:val="nil"/>
            </w:tcBorders>
            <w:shd w:val="clear" w:color="auto" w:fill="D7F3FC" w:themeFill="background2" w:themeFillTint="33"/>
            <w:vAlign w:val="center"/>
          </w:tcPr>
          <w:p w14:paraId="21DB5CA0" w14:textId="5D456F84" w:rsidR="00B5396C" w:rsidRPr="00542E55" w:rsidRDefault="00B5396C" w:rsidP="00E66C31">
            <w:pPr>
              <w:pStyle w:val="TextBoxHeader"/>
              <w:rPr>
                <w:lang w:val="es-419"/>
              </w:rPr>
            </w:pPr>
            <w:r w:rsidRPr="00542E55">
              <w:rPr>
                <w:lang w:val="es-419"/>
              </w:rPr>
              <w:drawing>
                <wp:anchor distT="0" distB="0" distL="114300" distR="114300" simplePos="0" relativeHeight="251671040" behindDoc="0" locked="0" layoutInCell="1" allowOverlap="1" wp14:anchorId="239FF742" wp14:editId="03702547">
                  <wp:simplePos x="0" y="0"/>
                  <wp:positionH relativeFrom="column">
                    <wp:posOffset>-76200</wp:posOffset>
                  </wp:positionH>
                  <wp:positionV relativeFrom="paragraph">
                    <wp:posOffset>-73660</wp:posOffset>
                  </wp:positionV>
                  <wp:extent cx="304800" cy="304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11" cstate="print">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542E55">
              <w:rPr>
                <w:lang w:val="es-419"/>
              </w:rPr>
              <w:t xml:space="preserve">       Resistencia de los agentes patógenos</w:t>
            </w:r>
          </w:p>
          <w:p w14:paraId="777D37DE" w14:textId="77777777" w:rsidR="00B5396C" w:rsidRPr="00542E55" w:rsidRDefault="00B5396C" w:rsidP="00E66C31">
            <w:pPr>
              <w:rPr>
                <w:lang w:val="es-419"/>
              </w:rPr>
            </w:pPr>
            <w:r w:rsidRPr="00542E55">
              <w:rPr>
                <w:lang w:val="es-419"/>
              </w:rPr>
              <w:t xml:space="preserve"> Algunos </w:t>
            </w:r>
            <w:hyperlink w:anchor="pathogen" w:tooltip="pathogen" w:history="1">
              <w:r w:rsidRPr="00542E55">
                <w:rPr>
                  <w:rStyle w:val="KeyWord"/>
                  <w:lang w:val="es-419"/>
                </w:rPr>
                <w:t>patógenos</w:t>
              </w:r>
            </w:hyperlink>
            <w:r w:rsidRPr="00542E55">
              <w:rPr>
                <w:lang w:val="es-419"/>
              </w:rPr>
              <w:t xml:space="preserve"> son resistentes al cloro. Por ejemplo:</w:t>
            </w:r>
          </w:p>
          <w:p w14:paraId="19D5465F" w14:textId="66F5DCDA" w:rsidR="00B5396C" w:rsidRPr="00542E55" w:rsidRDefault="00B5396C" w:rsidP="00E66C31">
            <w:pPr>
              <w:pStyle w:val="Bullets"/>
              <w:rPr>
                <w:lang w:val="es-419"/>
              </w:rPr>
            </w:pPr>
            <w:proofErr w:type="spellStart"/>
            <w:r w:rsidRPr="00542E55">
              <w:rPr>
                <w:i/>
                <w:lang w:val="es-419"/>
              </w:rPr>
              <w:t>Cryptosporidium</w:t>
            </w:r>
            <w:proofErr w:type="spellEnd"/>
            <w:r w:rsidRPr="00542E55">
              <w:rPr>
                <w:i/>
                <w:lang w:val="es-419"/>
              </w:rPr>
              <w:t xml:space="preserve"> </w:t>
            </w:r>
            <w:proofErr w:type="spellStart"/>
            <w:r w:rsidRPr="00542E55">
              <w:rPr>
                <w:i/>
                <w:lang w:val="es-419"/>
              </w:rPr>
              <w:t>parvum</w:t>
            </w:r>
            <w:proofErr w:type="spellEnd"/>
            <w:r w:rsidRPr="00542E55">
              <w:rPr>
                <w:lang w:val="es-419"/>
              </w:rPr>
              <w:t xml:space="preserve"> (un parásito muy común que causa diarrea grave) produce huevos, que pueden sobrevivir a dosis altas de cloro </w:t>
            </w:r>
            <w:r w:rsidRPr="00542E55">
              <w:rPr>
                <w:lang w:val="es-419"/>
              </w:rPr>
              <w:fldChar w:fldCharType="begin"/>
            </w:r>
            <w:r w:rsidRPr="00542E55">
              <w:rPr>
                <w:lang w:val="es-419"/>
              </w:rPr>
              <w:instrText xml:space="preserve"> ADDIN ZOTERO_ITEM CSL_CITATION {"citationID":"aivh7v20na","properties":{"formattedCitation":"(Peletz, Mahin, Elliott, Montgomery, &amp; Clasen, 2013)","plainCitation":"(Peletz, Mahin, Elliott, Montgomery, &amp; Clasen, 2013)"},"citationItems":[{"id":995,"uris":["http://zotero.org/groups/530684/items/P9WNG7A4"],"uri":["http://zotero.org/groups/530684/items/P9WNG7A4"],"itemData":{"id":995,"type":"article-journal","title":"Preventing cryptosporidiosis: the need for safe drinking water","container-title":"Bulletin of the World Health Organization","page":"238-238","volume":"91","issue":"4","source":"CrossRef","DOI":"10.2471/BLT.13.119990","ISSN":"0042-9686","shortTitle":"Preventing cryptosporidiosis","author":[{"family":"Peletz","given":"Rachel"},{"family":"Mahin","given":"Thomas"},{"family":"Elliott","given":"Mark"},{"family":"Montgomery","given":"Margaret"},{"family":"Clasen","given":"Thomas"}],"issued":{"date-parts":[["2013",4,1]]}}}],"schema":"https://github.com/citation-style-language/schema/raw/master/csl-citation.json"} </w:instrText>
            </w:r>
            <w:r w:rsidRPr="00542E55">
              <w:rPr>
                <w:lang w:val="es-419"/>
              </w:rPr>
              <w:fldChar w:fldCharType="separate"/>
            </w:r>
            <w:r w:rsidR="00DD5CF6" w:rsidRPr="00542E55">
              <w:rPr>
                <w:rFonts w:cs="Calibri"/>
                <w:lang w:val="es-419"/>
              </w:rPr>
              <w:t>(</w:t>
            </w:r>
            <w:proofErr w:type="spellStart"/>
            <w:r w:rsidR="00DD5CF6" w:rsidRPr="00542E55">
              <w:rPr>
                <w:rFonts w:cs="Calibri"/>
                <w:lang w:val="es-419"/>
              </w:rPr>
              <w:t>Peletz</w:t>
            </w:r>
            <w:proofErr w:type="spellEnd"/>
            <w:r w:rsidR="00DD5CF6" w:rsidRPr="00542E55">
              <w:rPr>
                <w:rFonts w:cs="Calibri"/>
                <w:lang w:val="es-419"/>
              </w:rPr>
              <w:t xml:space="preserve"> </w:t>
            </w:r>
            <w:r w:rsidR="00542E55" w:rsidRPr="00542E55">
              <w:rPr>
                <w:rFonts w:cs="Calibri"/>
                <w:i/>
                <w:lang w:val="es-419"/>
              </w:rPr>
              <w:t>et al.</w:t>
            </w:r>
            <w:r w:rsidR="00DD5CF6" w:rsidRPr="00542E55">
              <w:rPr>
                <w:rFonts w:cs="Calibri"/>
                <w:lang w:val="es-419"/>
              </w:rPr>
              <w:t>, 2013)</w:t>
            </w:r>
            <w:r w:rsidRPr="00542E55">
              <w:rPr>
                <w:lang w:val="es-419"/>
              </w:rPr>
              <w:fldChar w:fldCharType="end"/>
            </w:r>
            <w:r w:rsidRPr="00542E55">
              <w:rPr>
                <w:lang w:val="es-419"/>
              </w:rPr>
              <w:t xml:space="preserve">. </w:t>
            </w:r>
          </w:p>
          <w:p w14:paraId="25F974C4" w14:textId="77777777" w:rsidR="00B5396C" w:rsidRPr="00542E55" w:rsidRDefault="00B5396C" w:rsidP="00E66C31">
            <w:pPr>
              <w:pStyle w:val="Bullets"/>
              <w:rPr>
                <w:lang w:val="es-419"/>
              </w:rPr>
            </w:pPr>
            <w:proofErr w:type="spellStart"/>
            <w:r w:rsidRPr="00542E55">
              <w:rPr>
                <w:i/>
                <w:lang w:val="es-419"/>
              </w:rPr>
              <w:t>Ascaris</w:t>
            </w:r>
            <w:proofErr w:type="spellEnd"/>
            <w:r w:rsidRPr="00542E55">
              <w:rPr>
                <w:i/>
                <w:lang w:val="es-419"/>
              </w:rPr>
              <w:t xml:space="preserve"> </w:t>
            </w:r>
            <w:proofErr w:type="spellStart"/>
            <w:r w:rsidRPr="00542E55">
              <w:rPr>
                <w:i/>
                <w:lang w:val="es-419"/>
              </w:rPr>
              <w:t>lumbricoides</w:t>
            </w:r>
            <w:proofErr w:type="spellEnd"/>
            <w:r w:rsidRPr="00542E55">
              <w:rPr>
                <w:lang w:val="es-419"/>
              </w:rPr>
              <w:t xml:space="preserve"> (un ascáride parasitario) produce huevos que también son resistentes al cloro </w:t>
            </w:r>
            <w:r w:rsidRPr="00542E55">
              <w:rPr>
                <w:lang w:val="es-419"/>
              </w:rPr>
              <w:fldChar w:fldCharType="begin"/>
            </w:r>
            <w:r w:rsidRPr="00542E55">
              <w:rPr>
                <w:lang w:val="es-419"/>
              </w:rPr>
              <w:instrText xml:space="preserve"> ADDIN ZOTERO_ITEM CSL_CITATION {"citationID":"av7e7u58hn","properties":{"formattedCitation":"(Krishnaswami, 1968; Oh, Kim, Ahn, &amp; Shin, 2016)","plainCitation":"(Krishnaswami, 1968; Oh, Kim, Ahn, &amp; Shin, 2016)"},"citationItems":[{"id":2013,"uris":["http://zotero.org/groups/530684/items/H3WEHM5S"],"uri":["http://zotero.org/groups/530684/items/H3WEHM5S"],"itemData":{"id":2013,"type":"article-journal","title":"Effect of chlorine on Ascaris (Nematoda) eggs.","container-title":"Health Laboratory Science","page":"225-32","volume":"5","issue":"4","source":"www.cabdirect.org","abstract":"Ascaris lumbricoides var. suum collected from swine at a local meat packing house were washed in saline at 37°C, vivisected and the eggs expressed from the uteri. The eggs were then decoated by removing the secondary envelope in a 1: 1 solution of 2% NaOH and 2% NaOCl at 40°C for 24-48 hours. They were then washed in distilled water by repeated centrifugation at 1500 r.p.m. for 15 minutes. Two...","language":"not specified","author":[{"family":"Krishnaswami","given":"S. K."}],"issued":{"date-parts":[["1968"]]}},"label":"page"},{"id":2010,"uris":["http://zotero.org/groups/530684/items/3SXQRXFD"],"uri":["http://zotero.org/groups/530684/items/3SXQRXFD"],"itemData":{"id":2010,"type":"article-journal","title":"Effects of Disinfectants on Larval Development of Ascaris suum Eggs","container-title":"The Korean Journal of Parasitology","page":"103-107","volume":"54","issue":"1","source":"PubMed Central","abstract":"The objective of this study was to evaluate the effects of several different commercial disinfectants on the embryogenic development of Ascaris suum eggs. A 1-ml aliquot of each disinfectant was mixed with approximately 40,000 decorticated or intact A. suum eggs in sterile tubes. After each treatment time (at 0.5, 1, 5, 10, 30, and 60 min), disinfectants were washed away, and egg suspensions were incubated at 25˚C in distilled water for development of larvae inside. At 3 weeks of incubation after exposure, ethanol, methanol, and chlorohexidin treatments did not affect the larval development of A. suum eggs, regardless of their concentration and treatment time. Among disinfectants tested in this study, 3% cresol, 0.2% sodium hypochlorite and 0.02% sodium hypochlorite delayed but not inactivated the embryonation of decorticated eggs at 3 weeks of incubation, because at 6 weeks of incubation, undeveloped eggs completed embryonation regardless of exposure time, except for 10% povidone iodine. When the albumin layer of A. suum eggs remained intact, however, even the 10% povidone iodine solution took at least 5 min to reasonably inactivate most eggs, but never completely kill them with even 60 min of exposure. This study demonstrated that the treatment of A. suum eggs with many commercially available disinfectants does not affect the embryonation. Although some disinfectants may delay or stop the embryonation of A. suum eggs, they can hardly kill them completely.","DOI":"10.3347/kjp.2016.54.1.103","ISSN":"0023-4001","note":"PMID: 26951988\nPMCID: PMC4792319","journalAbbreviation":"Korean J Parasitol","author":[{"family":"Oh","given":"Ki-Seok"},{"family":"Kim","given":"Geon-Tae"},{"family":"Ahn","given":"Kyu-Sung"},{"family":"Shin","given":"Sung-Shik"}],"issued":{"date-parts":[["2016",2]]}},"label":"page"}],"schema":"https://github.com/citation-style-language/schema/raw/master/csl-citation.json"} </w:instrText>
            </w:r>
            <w:r w:rsidRPr="00542E55">
              <w:rPr>
                <w:lang w:val="es-419"/>
              </w:rPr>
              <w:fldChar w:fldCharType="separate"/>
            </w:r>
            <w:r w:rsidRPr="00542E55">
              <w:rPr>
                <w:rFonts w:cs="Calibri"/>
                <w:lang w:val="es-419"/>
              </w:rPr>
              <w:t>(</w:t>
            </w:r>
            <w:proofErr w:type="spellStart"/>
            <w:r w:rsidRPr="00542E55">
              <w:rPr>
                <w:rFonts w:cs="Calibri"/>
                <w:lang w:val="es-419"/>
              </w:rPr>
              <w:t>Krishnaswami</w:t>
            </w:r>
            <w:proofErr w:type="spellEnd"/>
            <w:r w:rsidRPr="00542E55">
              <w:rPr>
                <w:rFonts w:cs="Calibri"/>
                <w:lang w:val="es-419"/>
              </w:rPr>
              <w:t xml:space="preserve">, 1968; Oh, Kim, </w:t>
            </w:r>
            <w:proofErr w:type="spellStart"/>
            <w:r w:rsidRPr="00542E55">
              <w:rPr>
                <w:rFonts w:cs="Calibri"/>
                <w:lang w:val="es-419"/>
              </w:rPr>
              <w:t>Ahn</w:t>
            </w:r>
            <w:proofErr w:type="spellEnd"/>
            <w:r w:rsidRPr="00542E55">
              <w:rPr>
                <w:rFonts w:cs="Calibri"/>
                <w:lang w:val="es-419"/>
              </w:rPr>
              <w:t xml:space="preserve"> y </w:t>
            </w:r>
            <w:proofErr w:type="spellStart"/>
            <w:r w:rsidRPr="00542E55">
              <w:rPr>
                <w:rFonts w:cs="Calibri"/>
                <w:lang w:val="es-419"/>
              </w:rPr>
              <w:t>Shin</w:t>
            </w:r>
            <w:proofErr w:type="spellEnd"/>
            <w:r w:rsidRPr="00542E55">
              <w:rPr>
                <w:rFonts w:cs="Calibri"/>
                <w:lang w:val="es-419"/>
              </w:rPr>
              <w:t>, 2016)</w:t>
            </w:r>
            <w:r w:rsidRPr="00542E55">
              <w:rPr>
                <w:lang w:val="es-419"/>
              </w:rPr>
              <w:fldChar w:fldCharType="end"/>
            </w:r>
            <w:r w:rsidRPr="00542E55">
              <w:rPr>
                <w:lang w:val="es-419"/>
              </w:rPr>
              <w:t>.</w:t>
            </w:r>
          </w:p>
          <w:p w14:paraId="6E015D44" w14:textId="67DAD7F0" w:rsidR="00B5396C" w:rsidRPr="00542E55" w:rsidRDefault="00B5396C" w:rsidP="00DD5CF6">
            <w:pPr>
              <w:rPr>
                <w:lang w:val="es-419"/>
              </w:rPr>
            </w:pPr>
            <w:r w:rsidRPr="00542E55">
              <w:rPr>
                <w:lang w:val="es-419"/>
              </w:rPr>
              <w:t xml:space="preserve">Si en la región donde está usted hay riesgo de encontrar estos dos agentes patógenos, no debería usar la cloración como el único método de tratamiento del agua a nivel </w:t>
            </w:r>
            <w:r w:rsidRPr="00542E55">
              <w:rPr>
                <w:lang w:val="es-419"/>
              </w:rPr>
              <w:lastRenderedPageBreak/>
              <w:t>domiciliario. Use la sedimentación o la filtración para eliminar los huevos antes de agregar cloro. Lo más común es encontrar estos dos agentes patógenos en fuentes superficiales de agua.</w:t>
            </w:r>
          </w:p>
        </w:tc>
      </w:tr>
    </w:tbl>
    <w:p w14:paraId="3B409C2A" w14:textId="107ECEA7" w:rsidR="000F50B3" w:rsidRPr="00542E55" w:rsidRDefault="000F50B3" w:rsidP="00107F2F">
      <w:pPr>
        <w:rPr>
          <w:lang w:val="es-419"/>
        </w:rPr>
      </w:pPr>
    </w:p>
    <w:p w14:paraId="6BCA8ABF" w14:textId="3E299125" w:rsidR="00DD5CF6" w:rsidRPr="00542E55" w:rsidRDefault="00DD5CF6" w:rsidP="00107F2F">
      <w:pPr>
        <w:rPr>
          <w:lang w:val="es-419"/>
        </w:rPr>
      </w:pPr>
      <w:r w:rsidRPr="00542E55">
        <w:rPr>
          <w:lang w:val="es-419"/>
        </w:rPr>
        <w:t xml:space="preserve">El cloro no siempre es tan eficaz en ámbitos domésticos como en condiciones controladas de laboratorio. Algunos factores, como la </w:t>
      </w:r>
      <w:hyperlink w:anchor="Turbidity" w:tooltip="turbidity" w:history="1">
        <w:r w:rsidRPr="00542E55">
          <w:rPr>
            <w:rStyle w:val="KeyWord"/>
            <w:lang w:val="es-419"/>
          </w:rPr>
          <w:t>turbidez</w:t>
        </w:r>
      </w:hyperlink>
      <w:r w:rsidRPr="00542E55">
        <w:rPr>
          <w:lang w:val="es-419"/>
        </w:rPr>
        <w:t xml:space="preserve">, los grados de contaminación y las prácticas de manipulación del agua, pueden reducir la eficacia de la desinfección con cloro que se realiza en las casas </w:t>
      </w:r>
      <w:r w:rsidRPr="00542E55">
        <w:rPr>
          <w:lang w:val="es-419"/>
        </w:rPr>
        <w:fldChar w:fldCharType="begin"/>
      </w:r>
      <w:r w:rsidRPr="00542E55">
        <w:rPr>
          <w:lang w:val="es-419"/>
        </w:rPr>
        <w:instrText xml:space="preserve"> ADDIN ZOTERO_ITEM CSL_CITATION {"citationID":"CPho5hju","properties":{"formattedCitation":"(Levy et al., 2014)","plainCitation":"(Levy et al., 2014)"},"citationItems":[{"id":755,"uris":["http://zotero.org/groups/530684/items/KVI9WMX3"],"uri":["http://zotero.org/groups/530684/items/KVI9WMX3"],"itemData":{"id":755,"type":"article-journal","title":"Household effectiveness vs. laboratory efficacy of point-of-use chlorination","container-title":"Water Research","page":"69-77","volume":"54","source":"ScienceDirect","abstract":"Treatment of water at the household level offers a promising approach to combat the global burden of diarrheal diseases. In particular, chlorination of drinking water has been a widely promoted strategy due to persistence of residual chlorine after initial treatment. However, the degree to which chlorination can reduce microbial levels in a controlled setting (efficacy) or in a household setting (effectiveness) can vary as a function of chlorine characteristics, source water characteristics, and household conditions. To gain more understanding of these factors, we carried out an observational study within households in rural communities of northern coastal Ecuador. We found that the efficacy of chlorine treatment under controlled conditions was significantly better than its household effectiveness when evaluated both by ability to meet microbiological safety standards and by log reductions. Water treated with chlorine achieved levels of microbial contamination considered safe for human consumption after 24 h of storage in the household only 39–51% of the time, depending on chlorine treatment regimen. Chlorine treatment would not be considered protective against diarrheal disease according to WHO log reduction standards. Factors that explain the observed compromised effectiveness include: source water turbidity, source water baseline contamination levels, and in-home contamination. Water in 38% of the households that had low turbidity source water (&amp;lt;10 NTU) met the safe water standard as compared with only 17% of the households that had high turbidity source water (&amp;gt;10 NTU). A 10 MPN/100 mL increase in baseline Escherichia coli levels was associated with a 2.2% increase in failure to meet the E. coli standard. Higher mean microbial contamination levels were seen in 54% of household samples in comparison to their matched controls, which is likely the result of in-home contamination during storage. Container characteristics (size of the container mouth) did not influence chlorine effectiveness. We found no significant differences between chlorine treatment regimens in ability to meet the safe water standards or in overall log reductions, although chlorine dosage did modify the effect of source conditions. These results underscore the importance of measuring both source water and household conditions to determine appropriate chlorine levels, as well as to evaluate the appropriateness of chlorine treatment and other point-of-use water quality improvement interventions.","DOI":"10.1016/j.watres.2014.01.037","ISSN":"0043-1354","journalAbbreviation":"Water Research","author":[{"family":"Levy","given":"Karen"},{"family":"Anderson","given":"Larissa"},{"family":"Robb","given":"Katharine A."},{"family":"Cevallos","given":"William"},{"family":"Trueba","given":"Gabriel"},{"family":"Eisenberg","given":"Joseph N. S."}],"issued":{"date-parts":[["2014",5,1]]}}}],"schema":"https://github.com/citation-style-language/schema/raw/master/csl-citation.json"} </w:instrText>
      </w:r>
      <w:r w:rsidRPr="00542E55">
        <w:rPr>
          <w:lang w:val="es-419"/>
        </w:rPr>
        <w:fldChar w:fldCharType="separate"/>
      </w:r>
      <w:r w:rsidRPr="00542E55">
        <w:rPr>
          <w:rFonts w:cs="Calibri"/>
          <w:lang w:val="es-419"/>
        </w:rPr>
        <w:t xml:space="preserve">(Levy </w:t>
      </w:r>
      <w:r w:rsidR="00542E55" w:rsidRPr="00542E55">
        <w:rPr>
          <w:rFonts w:cs="Calibri"/>
          <w:i/>
          <w:lang w:val="es-419"/>
        </w:rPr>
        <w:t>et al.</w:t>
      </w:r>
      <w:r w:rsidRPr="00542E55">
        <w:rPr>
          <w:rFonts w:cs="Calibri"/>
          <w:lang w:val="es-419"/>
        </w:rPr>
        <w:t>, 2014)</w:t>
      </w:r>
      <w:r w:rsidRPr="00542E55">
        <w:rPr>
          <w:lang w:val="es-419"/>
        </w:rPr>
        <w:fldChar w:fldCharType="end"/>
      </w:r>
      <w:r w:rsidRPr="00542E55">
        <w:rPr>
          <w:lang w:val="es-419"/>
        </w:rPr>
        <w:t xml:space="preserve">. </w:t>
      </w:r>
    </w:p>
    <w:p w14:paraId="3D335859" w14:textId="1A2126A8" w:rsidR="001C7E92" w:rsidRPr="00542E55" w:rsidRDefault="001C7E92" w:rsidP="001C7E92">
      <w:pPr>
        <w:pStyle w:val="Heading1"/>
        <w:rPr>
          <w:lang w:val="es-419"/>
        </w:rPr>
      </w:pPr>
      <w:bookmarkStart w:id="3" w:name="_Toc503531472"/>
      <w:r w:rsidRPr="00542E55">
        <w:rPr>
          <w:lang w:val="es-419"/>
        </w:rPr>
        <w:t>Productos de cloro</w:t>
      </w:r>
      <w:bookmarkEnd w:id="3"/>
    </w:p>
    <w:p w14:paraId="3F1E2BBE" w14:textId="2A211FBF" w:rsidR="00D83919" w:rsidRPr="00542E55" w:rsidRDefault="00416F08" w:rsidP="00D83919">
      <w:pPr>
        <w:rPr>
          <w:lang w:val="es-419"/>
        </w:rPr>
      </w:pPr>
      <w:r w:rsidRPr="00542E55">
        <w:rPr>
          <w:lang w:val="es-419"/>
        </w:rPr>
        <w:t xml:space="preserve">Hay muchos productos de cloro diferentes que están disponibles en todo el mundo. Algunos se fabrican y venden específicamente para el tratamiento del agua a nivel domiciliario, mientras que otros están destinados a la desinfección y limpieza generales. La concentración de cloro de esos productos puede variar del 0,5% al 70%. La concentración y la fecha de vencimiento deberían aparecer en el envase del producto, pero no siempre es así. En las siguientes tablas, se muestran productos de cloro comunes, la concentración típica de cloro y su estabilidad. </w:t>
      </w:r>
    </w:p>
    <w:p w14:paraId="3081BC89" w14:textId="29C5ACCB" w:rsidR="001C7E92" w:rsidRPr="00542E55" w:rsidRDefault="001C7E92" w:rsidP="001C7E92">
      <w:pPr>
        <w:pStyle w:val="TableHead"/>
        <w:rPr>
          <w:lang w:val="es-419"/>
        </w:rPr>
      </w:pPr>
      <w:r w:rsidRPr="00542E55">
        <w:rPr>
          <w:lang w:val="es-419"/>
        </w:rPr>
        <w:t>Tabla: Concentración y estabilidad de los productos de cloro usados en general para el TANDAS</w:t>
      </w:r>
    </w:p>
    <w:tbl>
      <w:tblPr>
        <w:tblStyle w:val="PlainTable3"/>
        <w:tblW w:w="9356" w:type="dxa"/>
        <w:tblLook w:val="04A0" w:firstRow="1" w:lastRow="0" w:firstColumn="1" w:lastColumn="0" w:noHBand="0" w:noVBand="1"/>
      </w:tblPr>
      <w:tblGrid>
        <w:gridCol w:w="2552"/>
        <w:gridCol w:w="2693"/>
        <w:gridCol w:w="1418"/>
        <w:gridCol w:w="2693"/>
      </w:tblGrid>
      <w:tr w:rsidR="00E318C2" w:rsidRPr="00542E55" w14:paraId="50EDE524" w14:textId="49409B80" w:rsidTr="00DD5CF6">
        <w:trPr>
          <w:cnfStyle w:val="100000000000" w:firstRow="1" w:lastRow="0" w:firstColumn="0" w:lastColumn="0" w:oddVBand="0" w:evenVBand="0" w:oddHBand="0" w:evenHBand="0" w:firstRowFirstColumn="0" w:firstRowLastColumn="0" w:lastRowFirstColumn="0" w:lastRowLastColumn="0"/>
          <w:trHeight w:val="488"/>
        </w:trPr>
        <w:tc>
          <w:tcPr>
            <w:cnfStyle w:val="001000000100" w:firstRow="0" w:lastRow="0" w:firstColumn="1" w:lastColumn="0" w:oddVBand="0" w:evenVBand="0" w:oddHBand="0" w:evenHBand="0" w:firstRowFirstColumn="1" w:firstRowLastColumn="0" w:lastRowFirstColumn="0" w:lastRowLastColumn="0"/>
            <w:tcW w:w="2552" w:type="dxa"/>
          </w:tcPr>
          <w:p w14:paraId="7C2A9DF2" w14:textId="6393C4E5" w:rsidR="00E318C2" w:rsidRPr="00542E55" w:rsidRDefault="00E318C2" w:rsidP="001C7E92">
            <w:pPr>
              <w:rPr>
                <w:b w:val="0"/>
                <w:sz w:val="20"/>
                <w:lang w:val="es-419"/>
              </w:rPr>
            </w:pPr>
            <w:r w:rsidRPr="00542E55">
              <w:rPr>
                <w:sz w:val="20"/>
                <w:lang w:val="es-419"/>
              </w:rPr>
              <w:t>Producto</w:t>
            </w:r>
          </w:p>
        </w:tc>
        <w:tc>
          <w:tcPr>
            <w:tcW w:w="2693" w:type="dxa"/>
          </w:tcPr>
          <w:p w14:paraId="09FA4660" w14:textId="4F6ED863" w:rsidR="00E318C2" w:rsidRPr="00542E55" w:rsidRDefault="0027152D" w:rsidP="001C7E92">
            <w:pPr>
              <w:cnfStyle w:val="100000000000" w:firstRow="1" w:lastRow="0" w:firstColumn="0" w:lastColumn="0" w:oddVBand="0" w:evenVBand="0" w:oddHBand="0" w:evenHBand="0" w:firstRowFirstColumn="0" w:firstRowLastColumn="0" w:lastRowFirstColumn="0" w:lastRowLastColumn="0"/>
              <w:rPr>
                <w:b w:val="0"/>
                <w:sz w:val="20"/>
                <w:lang w:val="es-419"/>
              </w:rPr>
            </w:pPr>
            <w:r w:rsidRPr="00542E55">
              <w:rPr>
                <w:sz w:val="20"/>
                <w:lang w:val="es-419"/>
              </w:rPr>
              <w:t>Concentración de cloro disponible (% por peso)</w:t>
            </w:r>
          </w:p>
        </w:tc>
        <w:tc>
          <w:tcPr>
            <w:tcW w:w="1418" w:type="dxa"/>
          </w:tcPr>
          <w:p w14:paraId="616A9548" w14:textId="11951345" w:rsidR="00E318C2" w:rsidRPr="00542E55" w:rsidRDefault="00CF5999" w:rsidP="00E318C2">
            <w:pPr>
              <w:cnfStyle w:val="100000000000" w:firstRow="1" w:lastRow="0" w:firstColumn="0" w:lastColumn="0" w:oddVBand="0" w:evenVBand="0" w:oddHBand="0" w:evenHBand="0" w:firstRowFirstColumn="0" w:firstRowLastColumn="0" w:lastRowFirstColumn="0" w:lastRowLastColumn="0"/>
              <w:rPr>
                <w:b w:val="0"/>
                <w:sz w:val="20"/>
                <w:lang w:val="es-419"/>
              </w:rPr>
            </w:pPr>
            <w:r w:rsidRPr="00542E55">
              <w:rPr>
                <w:sz w:val="20"/>
                <w:lang w:val="es-419"/>
              </w:rPr>
              <w:t>Tipo de producto</w:t>
            </w:r>
          </w:p>
        </w:tc>
        <w:tc>
          <w:tcPr>
            <w:tcW w:w="2693" w:type="dxa"/>
          </w:tcPr>
          <w:p w14:paraId="4E9A47AE" w14:textId="2A3C245F" w:rsidR="00E318C2" w:rsidRPr="00542E55" w:rsidRDefault="00E318C2" w:rsidP="001C7E92">
            <w:pPr>
              <w:cnfStyle w:val="100000000000" w:firstRow="1" w:lastRow="0" w:firstColumn="0" w:lastColumn="0" w:oddVBand="0" w:evenVBand="0" w:oddHBand="0" w:evenHBand="0" w:firstRowFirstColumn="0" w:firstRowLastColumn="0" w:lastRowFirstColumn="0" w:lastRowLastColumn="0"/>
              <w:rPr>
                <w:sz w:val="20"/>
                <w:lang w:val="es-419"/>
              </w:rPr>
            </w:pPr>
            <w:r w:rsidRPr="00542E55">
              <w:rPr>
                <w:sz w:val="20"/>
                <w:lang w:val="es-419"/>
              </w:rPr>
              <w:t>Estabilidad*</w:t>
            </w:r>
          </w:p>
        </w:tc>
      </w:tr>
      <w:tr w:rsidR="00E318C2" w:rsidRPr="00542E55" w14:paraId="5DD6B7F1" w14:textId="0FBCB14F" w:rsidTr="00DD5CF6">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2552" w:type="dxa"/>
          </w:tcPr>
          <w:p w14:paraId="517C64D4" w14:textId="77777777" w:rsidR="00E318C2" w:rsidRPr="00542E55" w:rsidRDefault="00E318C2" w:rsidP="001C7E92">
            <w:pPr>
              <w:rPr>
                <w:sz w:val="20"/>
                <w:lang w:val="es-419"/>
              </w:rPr>
            </w:pPr>
            <w:r w:rsidRPr="00542E55">
              <w:rPr>
                <w:sz w:val="20"/>
                <w:lang w:val="es-419"/>
              </w:rPr>
              <w:t>Hipoclorito para pruebas de precisión (HTH), también llamado "hipoclorito de calcio"</w:t>
            </w:r>
          </w:p>
        </w:tc>
        <w:tc>
          <w:tcPr>
            <w:tcW w:w="2693" w:type="dxa"/>
          </w:tcPr>
          <w:p w14:paraId="2C34EF2F" w14:textId="5C20B98B" w:rsidR="00E318C2" w:rsidRPr="00542E55" w:rsidRDefault="00E318C2" w:rsidP="00B90AAF">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65-70%</w:t>
            </w:r>
          </w:p>
        </w:tc>
        <w:tc>
          <w:tcPr>
            <w:tcW w:w="1418" w:type="dxa"/>
          </w:tcPr>
          <w:p w14:paraId="05C8B392" w14:textId="77777777" w:rsidR="00E318C2" w:rsidRPr="00542E55"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Generalmente en forma granular</w:t>
            </w:r>
          </w:p>
          <w:p w14:paraId="7F9DA52D" w14:textId="7A5D11D5" w:rsidR="00E318C2" w:rsidRPr="00542E55" w:rsidRDefault="00E318C2" w:rsidP="00E318C2">
            <w:pPr>
              <w:spacing w:after="0" w:line="240" w:lineRule="auto"/>
              <w:ind w:left="195" w:right="0"/>
              <w:cnfStyle w:val="000000100000" w:firstRow="0" w:lastRow="0" w:firstColumn="0" w:lastColumn="0" w:oddVBand="0" w:evenVBand="0" w:oddHBand="1" w:evenHBand="0" w:firstRowFirstColumn="0" w:firstRowLastColumn="0" w:lastRowFirstColumn="0" w:lastRowLastColumn="0"/>
              <w:rPr>
                <w:sz w:val="20"/>
                <w:lang w:val="es-419"/>
              </w:rPr>
            </w:pPr>
          </w:p>
        </w:tc>
        <w:tc>
          <w:tcPr>
            <w:tcW w:w="2693" w:type="dxa"/>
          </w:tcPr>
          <w:p w14:paraId="54EAE808" w14:textId="66DF7824" w:rsidR="00E318C2" w:rsidRPr="00542E55"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Estable (pérdida aproximada del 2% de cloro activo por año).</w:t>
            </w:r>
          </w:p>
        </w:tc>
      </w:tr>
      <w:tr w:rsidR="00E318C2" w:rsidRPr="00542E55" w14:paraId="383F034D" w14:textId="52D46DEC" w:rsidTr="00DD5CF6">
        <w:trPr>
          <w:trHeight w:val="1415"/>
        </w:trPr>
        <w:tc>
          <w:tcPr>
            <w:cnfStyle w:val="001000000000" w:firstRow="0" w:lastRow="0" w:firstColumn="1" w:lastColumn="0" w:oddVBand="0" w:evenVBand="0" w:oddHBand="0" w:evenHBand="0" w:firstRowFirstColumn="0" w:firstRowLastColumn="0" w:lastRowFirstColumn="0" w:lastRowLastColumn="0"/>
            <w:tcW w:w="2552" w:type="dxa"/>
          </w:tcPr>
          <w:p w14:paraId="115B777D" w14:textId="77777777" w:rsidR="00E318C2" w:rsidRPr="00542E55" w:rsidRDefault="00E318C2" w:rsidP="001C7E92">
            <w:pPr>
              <w:rPr>
                <w:sz w:val="20"/>
                <w:lang w:val="es-419"/>
              </w:rPr>
            </w:pPr>
            <w:r w:rsidRPr="00542E55">
              <w:rPr>
                <w:sz w:val="20"/>
                <w:lang w:val="es-419"/>
              </w:rPr>
              <w:t>Cal clorada, también llamada "lejía en polvo"</w:t>
            </w:r>
          </w:p>
        </w:tc>
        <w:tc>
          <w:tcPr>
            <w:tcW w:w="2693" w:type="dxa"/>
          </w:tcPr>
          <w:p w14:paraId="7D03AF34" w14:textId="17D803D2" w:rsidR="00E318C2" w:rsidRPr="00542E55" w:rsidRDefault="00B90AAF" w:rsidP="001C7E92">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25–30%</w:t>
            </w:r>
          </w:p>
        </w:tc>
        <w:tc>
          <w:tcPr>
            <w:tcW w:w="1418" w:type="dxa"/>
          </w:tcPr>
          <w:p w14:paraId="116551F5" w14:textId="77777777"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Generalmente en forma de polvo</w:t>
            </w:r>
          </w:p>
          <w:p w14:paraId="7705E56A" w14:textId="713BE26C"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p>
        </w:tc>
        <w:tc>
          <w:tcPr>
            <w:tcW w:w="2693" w:type="dxa"/>
          </w:tcPr>
          <w:p w14:paraId="3A89C99B" w14:textId="3422D02D" w:rsidR="00E318C2" w:rsidRPr="00542E55" w:rsidRDefault="00E318C2" w:rsidP="00DC3CCF">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Inestable; es difícil calcular la concentración de cloro, a menos que el producto se haya fabricado hace poco tiempo o haya estado bien almacenado.</w:t>
            </w:r>
          </w:p>
        </w:tc>
      </w:tr>
      <w:tr w:rsidR="00E318C2" w:rsidRPr="00542E55" w14:paraId="6E767FDB" w14:textId="5308151A" w:rsidTr="00DD5CF6">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552" w:type="dxa"/>
          </w:tcPr>
          <w:p w14:paraId="646E7B1C" w14:textId="77777777" w:rsidR="00E318C2" w:rsidRPr="00542E55" w:rsidRDefault="00E318C2" w:rsidP="001C7E92">
            <w:pPr>
              <w:rPr>
                <w:sz w:val="20"/>
                <w:lang w:val="es-419"/>
              </w:rPr>
            </w:pPr>
            <w:r w:rsidRPr="00542E55">
              <w:rPr>
                <w:sz w:val="20"/>
                <w:lang w:val="es-419"/>
              </w:rPr>
              <w:t>Hipoclorito de sodio, también conocido como lejía de uso doméstico</w:t>
            </w:r>
          </w:p>
        </w:tc>
        <w:tc>
          <w:tcPr>
            <w:tcW w:w="2693" w:type="dxa"/>
          </w:tcPr>
          <w:p w14:paraId="7D75CEB7" w14:textId="3EE148CE" w:rsidR="00E318C2" w:rsidRPr="00542E55" w:rsidRDefault="00E318C2" w:rsidP="00092250">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2,5–18%</w:t>
            </w:r>
          </w:p>
        </w:tc>
        <w:tc>
          <w:tcPr>
            <w:tcW w:w="1418" w:type="dxa"/>
          </w:tcPr>
          <w:p w14:paraId="2B8831C0" w14:textId="602865EB" w:rsidR="00E318C2" w:rsidRPr="00542E55"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 xml:space="preserve">Líquido </w:t>
            </w:r>
          </w:p>
          <w:p w14:paraId="22E9628D" w14:textId="5C3F080F" w:rsidR="00E318C2" w:rsidRPr="00542E55" w:rsidRDefault="00E318C2" w:rsidP="00E318C2">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lang w:val="es-419"/>
              </w:rPr>
            </w:pPr>
          </w:p>
        </w:tc>
        <w:tc>
          <w:tcPr>
            <w:tcW w:w="2693" w:type="dxa"/>
          </w:tcPr>
          <w:p w14:paraId="781E5F75" w14:textId="05EC4090" w:rsidR="00E318C2" w:rsidRPr="00542E55" w:rsidRDefault="00E318C2" w:rsidP="00DC3CCF">
            <w:pPr>
              <w:spacing w:after="0" w:line="240" w:lineRule="auto"/>
              <w:ind w:right="0"/>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Inestable; almacenar lejos del calor y la luz, y usar solo hasta la fecha de vencimiento que figure en la etiqueta (en general, dentro de un año).</w:t>
            </w:r>
          </w:p>
        </w:tc>
      </w:tr>
      <w:tr w:rsidR="00E318C2" w:rsidRPr="00542E55" w14:paraId="01495CC6" w14:textId="4041039D" w:rsidTr="00DD5CF6">
        <w:tc>
          <w:tcPr>
            <w:cnfStyle w:val="001000000000" w:firstRow="0" w:lastRow="0" w:firstColumn="1" w:lastColumn="0" w:oddVBand="0" w:evenVBand="0" w:oddHBand="0" w:evenHBand="0" w:firstRowFirstColumn="0" w:firstRowLastColumn="0" w:lastRowFirstColumn="0" w:lastRowLastColumn="0"/>
            <w:tcW w:w="2552" w:type="dxa"/>
          </w:tcPr>
          <w:p w14:paraId="4782EC3C" w14:textId="21A0EA65" w:rsidR="00E318C2" w:rsidRPr="00542E55" w:rsidRDefault="00E318C2" w:rsidP="009F5ABE">
            <w:pPr>
              <w:rPr>
                <w:sz w:val="20"/>
                <w:lang w:val="es-419"/>
              </w:rPr>
            </w:pPr>
            <w:proofErr w:type="spellStart"/>
            <w:r w:rsidRPr="00542E55">
              <w:rPr>
                <w:sz w:val="20"/>
                <w:lang w:val="es-419"/>
              </w:rPr>
              <w:t>Dicloroisocianurato</w:t>
            </w:r>
            <w:proofErr w:type="spellEnd"/>
            <w:r w:rsidRPr="00542E55">
              <w:rPr>
                <w:sz w:val="20"/>
                <w:lang w:val="es-419"/>
              </w:rPr>
              <w:t xml:space="preserve"> de sodio (</w:t>
            </w:r>
            <w:proofErr w:type="spellStart"/>
            <w:r w:rsidRPr="00542E55">
              <w:rPr>
                <w:sz w:val="20"/>
                <w:lang w:val="es-419"/>
              </w:rPr>
              <w:t>NaDCC</w:t>
            </w:r>
            <w:proofErr w:type="spellEnd"/>
            <w:r w:rsidRPr="00542E55">
              <w:rPr>
                <w:sz w:val="20"/>
                <w:lang w:val="es-419"/>
              </w:rPr>
              <w:t xml:space="preserve">), usado en productos como </w:t>
            </w:r>
            <w:proofErr w:type="spellStart"/>
            <w:r w:rsidRPr="00542E55">
              <w:rPr>
                <w:sz w:val="20"/>
                <w:lang w:val="es-419"/>
              </w:rPr>
              <w:t>Aquatabs</w:t>
            </w:r>
            <w:proofErr w:type="spellEnd"/>
          </w:p>
        </w:tc>
        <w:tc>
          <w:tcPr>
            <w:tcW w:w="2693" w:type="dxa"/>
          </w:tcPr>
          <w:p w14:paraId="44FEC5C2" w14:textId="6EB84AE2" w:rsidR="00E318C2" w:rsidRPr="00542E55" w:rsidRDefault="0049785F" w:rsidP="00B66498">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2,5 mg a &gt;5 g de cloro activo por pastilla</w:t>
            </w:r>
          </w:p>
          <w:p w14:paraId="04ADA2C6" w14:textId="0EAF9576" w:rsidR="00E318C2" w:rsidRPr="00542E55" w:rsidRDefault="00E318C2" w:rsidP="00A553A5">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(por lo general, 60–70%)</w:t>
            </w:r>
          </w:p>
        </w:tc>
        <w:tc>
          <w:tcPr>
            <w:tcW w:w="1418" w:type="dxa"/>
          </w:tcPr>
          <w:p w14:paraId="75EA4214" w14:textId="453FE4A7"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Generalmente en pastillas.</w:t>
            </w:r>
          </w:p>
          <w:p w14:paraId="6C0F9F2B" w14:textId="16C983AF"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A veces se consigue en forma granular.</w:t>
            </w:r>
          </w:p>
          <w:p w14:paraId="144A4BC4" w14:textId="2208CAF3"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p>
        </w:tc>
        <w:tc>
          <w:tcPr>
            <w:tcW w:w="2693" w:type="dxa"/>
          </w:tcPr>
          <w:p w14:paraId="19347E78" w14:textId="39BD46FC" w:rsidR="00E318C2" w:rsidRPr="00542E55" w:rsidRDefault="00E318C2" w:rsidP="00E318C2">
            <w:pPr>
              <w:spacing w:after="0" w:line="240" w:lineRule="auto"/>
              <w:ind w:right="0"/>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Muy estable (vida útil aproximada: 5 años). Es inestable una vez que se disuelve en una solución (usar en el día).</w:t>
            </w:r>
          </w:p>
        </w:tc>
      </w:tr>
    </w:tbl>
    <w:p w14:paraId="5313DD15" w14:textId="6F5500FF" w:rsidR="001C7E92" w:rsidRPr="00542E55" w:rsidRDefault="001C7E92" w:rsidP="004C76D6">
      <w:pPr>
        <w:pStyle w:val="Caption"/>
        <w:jc w:val="both"/>
        <w:rPr>
          <w:sz w:val="18"/>
          <w:lang w:val="es-419"/>
        </w:rPr>
      </w:pPr>
      <w:r w:rsidRPr="00542E55">
        <w:rPr>
          <w:sz w:val="18"/>
          <w:lang w:val="es-419"/>
        </w:rPr>
        <w:lastRenderedPageBreak/>
        <w:t xml:space="preserve">       *</w:t>
      </w:r>
      <w:r w:rsidRPr="00542E55">
        <w:rPr>
          <w:lang w:val="es-419"/>
        </w:rPr>
        <w:t>"Estable" significa que el producto no se degrada rápidamente ni pierde concentración con el tiempo. Puede durar por varios años.</w:t>
      </w:r>
    </w:p>
    <w:tbl>
      <w:tblPr>
        <w:tblStyle w:val="TableGrid"/>
        <w:tblpPr w:leftFromText="180" w:rightFromText="180" w:vertAnchor="page" w:horzAnchor="margin" w:tblpY="1591"/>
        <w:tblW w:w="9514" w:type="dxa"/>
        <w:tblCellMar>
          <w:top w:w="284" w:type="dxa"/>
          <w:left w:w="284" w:type="dxa"/>
          <w:bottom w:w="284" w:type="dxa"/>
          <w:right w:w="284" w:type="dxa"/>
        </w:tblCellMar>
        <w:tblLook w:val="04A0" w:firstRow="1" w:lastRow="0" w:firstColumn="1" w:lastColumn="0" w:noHBand="0" w:noVBand="1"/>
      </w:tblPr>
      <w:tblGrid>
        <w:gridCol w:w="9514"/>
      </w:tblGrid>
      <w:tr w:rsidR="00FA5394" w:rsidRPr="00542E55" w14:paraId="28D784B9" w14:textId="77777777" w:rsidTr="00FA5394">
        <w:tc>
          <w:tcPr>
            <w:tcW w:w="5000" w:type="pct"/>
            <w:tcBorders>
              <w:top w:val="nil"/>
              <w:left w:val="nil"/>
              <w:bottom w:val="nil"/>
              <w:right w:val="nil"/>
            </w:tcBorders>
            <w:shd w:val="clear" w:color="auto" w:fill="D7F3FC" w:themeFill="background2" w:themeFillTint="33"/>
          </w:tcPr>
          <w:p w14:paraId="50F15F40" w14:textId="77777777" w:rsidR="00FA5394" w:rsidRPr="00542E55" w:rsidRDefault="00FA5394" w:rsidP="00FA5394">
            <w:pPr>
              <w:pStyle w:val="TextBoxHeader"/>
              <w:rPr>
                <w:lang w:val="es-419"/>
              </w:rPr>
            </w:pPr>
            <w:r w:rsidRPr="00542E55">
              <w:rPr>
                <w:lang w:val="es-419"/>
              </w:rPr>
              <w:drawing>
                <wp:anchor distT="0" distB="0" distL="114300" distR="114300" simplePos="0" relativeHeight="251685376" behindDoc="0" locked="0" layoutInCell="1" allowOverlap="1" wp14:anchorId="6F0B69E5" wp14:editId="23EA7B57">
                  <wp:simplePos x="0" y="0"/>
                  <wp:positionH relativeFrom="column">
                    <wp:posOffset>3952240</wp:posOffset>
                  </wp:positionH>
                  <wp:positionV relativeFrom="paragraph">
                    <wp:posOffset>635</wp:posOffset>
                  </wp:positionV>
                  <wp:extent cx="1703705" cy="18554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lorine Products.tif"/>
                          <pic:cNvPicPr/>
                        </pic:nvPicPr>
                        <pic:blipFill>
                          <a:blip r:embed="rId12" cstate="print">
                            <a:clrChange>
                              <a:clrFrom>
                                <a:srgbClr val="FFFFFF"/>
                              </a:clrFrom>
                              <a:clrTo>
                                <a:srgbClr val="FFFFFF">
                                  <a:alpha val="0"/>
                                </a:srgbClr>
                              </a:clrTo>
                            </a:clrChange>
                            <a:duotone>
                              <a:prstClr val="black"/>
                              <a:schemeClr val="tx2">
                                <a:tint val="45000"/>
                                <a:satMod val="400000"/>
                              </a:schemeClr>
                            </a:duotone>
                            <a:extLst>
                              <a:ext uri="{28A0092B-C50C-407E-A947-70E740481C1C}">
                                <a14:useLocalDpi xmlns:a14="http://schemas.microsoft.com/office/drawing/2010/main"/>
                              </a:ext>
                            </a:extLst>
                          </a:blip>
                          <a:stretch>
                            <a:fillRect/>
                          </a:stretch>
                        </pic:blipFill>
                        <pic:spPr>
                          <a:xfrm>
                            <a:off x="0" y="0"/>
                            <a:ext cx="1703705" cy="1855470"/>
                          </a:xfrm>
                          <a:prstGeom prst="rect">
                            <a:avLst/>
                          </a:prstGeom>
                        </pic:spPr>
                      </pic:pic>
                    </a:graphicData>
                  </a:graphic>
                  <wp14:sizeRelH relativeFrom="margin">
                    <wp14:pctWidth>0</wp14:pctWidth>
                  </wp14:sizeRelH>
                  <wp14:sizeRelV relativeFrom="margin">
                    <wp14:pctHeight>0</wp14:pctHeight>
                  </wp14:sizeRelV>
                </wp:anchor>
              </w:drawing>
            </w:r>
            <w:r w:rsidRPr="00542E55">
              <w:rPr>
                <w:lang w:val="es-419"/>
              </w:rPr>
              <w:t>Estabilidad de los productos de cloro</w:t>
            </w:r>
          </w:p>
          <w:p w14:paraId="56DFEACC" w14:textId="77777777" w:rsidR="00FA5394" w:rsidRPr="00542E55" w:rsidRDefault="00FA5394" w:rsidP="00FA5394">
            <w:pPr>
              <w:rPr>
                <w:lang w:val="es-419"/>
              </w:rPr>
            </w:pPr>
            <w:r w:rsidRPr="00542E55">
              <w:rPr>
                <w:lang w:val="es-419"/>
              </w:rPr>
              <w:t xml:space="preserve">Algunos productos de cloro están estabilizados, lo cual significa que se les agregaron sustancias químicas que ayudan a que duren más —en general, entre dos y cinco años— sin degradarse.  </w:t>
            </w:r>
          </w:p>
          <w:p w14:paraId="673F7810" w14:textId="77777777" w:rsidR="00FA5394" w:rsidRPr="00542E55" w:rsidRDefault="00FA5394" w:rsidP="00FA5394">
            <w:pPr>
              <w:rPr>
                <w:lang w:val="es-419"/>
              </w:rPr>
            </w:pPr>
            <w:r w:rsidRPr="00542E55">
              <w:rPr>
                <w:lang w:val="es-419"/>
              </w:rPr>
              <w:t>Muchos productos de cloro no están estabilizados. Se degradan más rápido y deben usarse al poco tiempo de haber sido fabricados. Estos productos suelen tener una vida útil inferior a 6 meses. Siempre se debería leer la etiqueta del producto para ver cómo almacenarlo y saber cuándo durará.</w:t>
            </w:r>
          </w:p>
          <w:p w14:paraId="08EDE37E" w14:textId="77777777" w:rsidR="00FA5394" w:rsidRPr="00542E55" w:rsidRDefault="00FA5394" w:rsidP="00FA5394">
            <w:pPr>
              <w:rPr>
                <w:lang w:val="es-419"/>
              </w:rPr>
            </w:pPr>
            <w:r w:rsidRPr="00542E55">
              <w:rPr>
                <w:lang w:val="es-419"/>
              </w:rPr>
              <w:t xml:space="preserve">Algunas personas eligen fabricar por su cuenta la solución de hipoclorito de sodio usando electricidad y sales. Para hacerlo, usan dispositivos como el WATA (fabricado por </w:t>
            </w:r>
            <w:proofErr w:type="spellStart"/>
            <w:r w:rsidRPr="00542E55">
              <w:rPr>
                <w:lang w:val="es-419"/>
              </w:rPr>
              <w:t>Antenna</w:t>
            </w:r>
            <w:proofErr w:type="spellEnd"/>
            <w:r w:rsidRPr="00542E55">
              <w:rPr>
                <w:lang w:val="es-419"/>
              </w:rPr>
              <w:t xml:space="preserve"> Technologies). La solución de cloro que se obtiene con esos métodos suele ser muy inestable. Esos productos de cloro deben usarse el mismo día que fueron fabricados o deben estabilizarse. </w:t>
            </w:r>
          </w:p>
          <w:p w14:paraId="293D1EE8" w14:textId="77777777" w:rsidR="00FA5394" w:rsidRPr="00542E55" w:rsidRDefault="00FA5394" w:rsidP="00FA5394">
            <w:pPr>
              <w:rPr>
                <w:lang w:val="es-419"/>
              </w:rPr>
            </w:pPr>
            <w:r w:rsidRPr="00542E55">
              <w:rPr>
                <w:lang w:val="es-419"/>
              </w:rPr>
              <w:t xml:space="preserve">La lejía no es estable. A medida que pasa el tiempo, se degrada poco a poco, lo cual reduce la cantidad de cloro disponible.  En consecuencia, es posible que sea necesario agregar más lejía para lograr la concentración deseada </w:t>
            </w:r>
            <w:r w:rsidRPr="00542E55">
              <w:rPr>
                <w:lang w:val="es-419"/>
              </w:rPr>
              <w:fldChar w:fldCharType="begin"/>
            </w:r>
            <w:r w:rsidRPr="00542E55">
              <w:rPr>
                <w:lang w:val="es-419"/>
              </w:rPr>
              <w:instrText xml:space="preserve"> ADDIN ZOTERO_ITEM CSL_CITATION {"citationID":"WvqJocQO","properties":{"formattedCitation":"(World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Pr="00542E55">
              <w:rPr>
                <w:lang w:val="es-419"/>
              </w:rPr>
              <w:fldChar w:fldCharType="separate"/>
            </w:r>
            <w:r w:rsidRPr="00542E55">
              <w:rPr>
                <w:rFonts w:cs="Calibri"/>
                <w:lang w:val="es-419"/>
              </w:rPr>
              <w:t>(Organización Mundial de la Salud, 2017)</w:t>
            </w:r>
            <w:r w:rsidRPr="00542E55">
              <w:rPr>
                <w:lang w:val="es-419"/>
              </w:rPr>
              <w:fldChar w:fldCharType="end"/>
            </w:r>
            <w:r w:rsidRPr="00542E55">
              <w:rPr>
                <w:lang w:val="es-419"/>
              </w:rPr>
              <w:t>. La lejía se degrada más rápido si está expuesta al calor o a la luz.</w:t>
            </w:r>
          </w:p>
        </w:tc>
      </w:tr>
    </w:tbl>
    <w:p w14:paraId="26027419" w14:textId="1F4CC818" w:rsidR="00FA5394" w:rsidRPr="00542E55" w:rsidRDefault="00DD5CF6" w:rsidP="00FA5394">
      <w:pPr>
        <w:rPr>
          <w:lang w:val="es-419"/>
        </w:rPr>
      </w:pPr>
      <w:r w:rsidRPr="00542E55">
        <w:rPr>
          <w:lang w:val="es-419"/>
        </w:rPr>
        <w:br/>
        <w:t>A continuación, se detallan algunos ejemplos de productos de cloro diseñados específicamente para el tratamiento del agua a nivel domiciliario.</w:t>
      </w:r>
    </w:p>
    <w:p w14:paraId="472CAC23" w14:textId="77777777" w:rsidR="00FA5394" w:rsidRPr="00542E55" w:rsidRDefault="00FA5394" w:rsidP="00FA5394">
      <w:pPr>
        <w:pStyle w:val="Bullets"/>
        <w:rPr>
          <w:lang w:val="es-419"/>
        </w:rPr>
      </w:pPr>
      <w:proofErr w:type="spellStart"/>
      <w:r w:rsidRPr="00542E55">
        <w:rPr>
          <w:lang w:val="es-419"/>
        </w:rPr>
        <w:t>Safe</w:t>
      </w:r>
      <w:proofErr w:type="spellEnd"/>
      <w:r w:rsidRPr="00542E55">
        <w:rPr>
          <w:lang w:val="es-419"/>
        </w:rPr>
        <w:t xml:space="preserve"> </w:t>
      </w:r>
      <w:proofErr w:type="spellStart"/>
      <w:r w:rsidRPr="00542E55">
        <w:rPr>
          <w:lang w:val="es-419"/>
        </w:rPr>
        <w:t>Water</w:t>
      </w:r>
      <w:proofErr w:type="spellEnd"/>
      <w:r w:rsidRPr="00542E55">
        <w:rPr>
          <w:lang w:val="es-419"/>
        </w:rPr>
        <w:t xml:space="preserve"> </w:t>
      </w:r>
      <w:proofErr w:type="spellStart"/>
      <w:r w:rsidRPr="00542E55">
        <w:rPr>
          <w:lang w:val="es-419"/>
        </w:rPr>
        <w:t>System</w:t>
      </w:r>
      <w:proofErr w:type="spellEnd"/>
      <w:r w:rsidRPr="00542E55">
        <w:rPr>
          <w:lang w:val="es-419"/>
        </w:rPr>
        <w:t xml:space="preserve"> (SWS; Sistema de Agua Segura): este sistema, desarrollado por los Centros de los Estados Unidos para el Control y la Prevención de Enfermedades (CDC) y la Organización Panamericana de la Salud (OPS), usa una combinación de desinfección con una solución de hipoclorito de sodio (comercializada, por lo general, con el nombre "</w:t>
      </w:r>
      <w:proofErr w:type="spellStart"/>
      <w:r w:rsidRPr="00542E55">
        <w:rPr>
          <w:lang w:val="es-419"/>
        </w:rPr>
        <w:t>WaterGuard</w:t>
      </w:r>
      <w:proofErr w:type="spellEnd"/>
      <w:r w:rsidRPr="00542E55">
        <w:rPr>
          <w:lang w:val="es-419"/>
        </w:rPr>
        <w:t>") y almacenamiento seguro del agua. SWS está disponible en más de 35 países.</w:t>
      </w:r>
    </w:p>
    <w:p w14:paraId="17D49861" w14:textId="77777777" w:rsidR="00FA5394" w:rsidRPr="00542E55" w:rsidRDefault="00FA5394" w:rsidP="00FA5394">
      <w:pPr>
        <w:pStyle w:val="Bullets"/>
        <w:rPr>
          <w:lang w:val="es-419"/>
        </w:rPr>
      </w:pPr>
      <w:proofErr w:type="spellStart"/>
      <w:r w:rsidRPr="00542E55">
        <w:rPr>
          <w:lang w:val="es-419"/>
        </w:rPr>
        <w:t>Piyush</w:t>
      </w:r>
      <w:proofErr w:type="spellEnd"/>
      <w:r w:rsidRPr="00542E55">
        <w:rPr>
          <w:lang w:val="es-419"/>
        </w:rPr>
        <w:t xml:space="preserve">: </w:t>
      </w:r>
      <w:proofErr w:type="spellStart"/>
      <w:r w:rsidRPr="00542E55">
        <w:rPr>
          <w:lang w:val="es-419"/>
        </w:rPr>
        <w:t>Environment</w:t>
      </w:r>
      <w:proofErr w:type="spellEnd"/>
      <w:r w:rsidRPr="00542E55">
        <w:rPr>
          <w:lang w:val="es-419"/>
        </w:rPr>
        <w:t xml:space="preserve"> and </w:t>
      </w:r>
      <w:proofErr w:type="spellStart"/>
      <w:r w:rsidRPr="00542E55">
        <w:rPr>
          <w:lang w:val="es-419"/>
        </w:rPr>
        <w:t>Public</w:t>
      </w:r>
      <w:proofErr w:type="spellEnd"/>
      <w:r w:rsidRPr="00542E55">
        <w:rPr>
          <w:lang w:val="es-419"/>
        </w:rPr>
        <w:t xml:space="preserve"> </w:t>
      </w:r>
      <w:proofErr w:type="spellStart"/>
      <w:r w:rsidRPr="00542E55">
        <w:rPr>
          <w:lang w:val="es-419"/>
        </w:rPr>
        <w:t>Health</w:t>
      </w:r>
      <w:proofErr w:type="spellEnd"/>
      <w:r w:rsidRPr="00542E55">
        <w:rPr>
          <w:lang w:val="es-419"/>
        </w:rPr>
        <w:t xml:space="preserve"> </w:t>
      </w:r>
      <w:proofErr w:type="spellStart"/>
      <w:r w:rsidRPr="00542E55">
        <w:rPr>
          <w:lang w:val="es-419"/>
        </w:rPr>
        <w:t>Organization</w:t>
      </w:r>
      <w:proofErr w:type="spellEnd"/>
      <w:r w:rsidRPr="00542E55">
        <w:rPr>
          <w:lang w:val="es-419"/>
        </w:rPr>
        <w:t xml:space="preserve"> (ENPHO) fabrica y vende este producto en Nepal, hecho a partir de lejía diluida (una solución de hipoclorito de sodio). </w:t>
      </w:r>
    </w:p>
    <w:p w14:paraId="51E676A9" w14:textId="031ED5F2" w:rsidR="00FA5394" w:rsidRPr="00542E55" w:rsidRDefault="00FA5394" w:rsidP="00FA5394">
      <w:pPr>
        <w:pStyle w:val="Bullets"/>
        <w:rPr>
          <w:lang w:val="es-419"/>
        </w:rPr>
      </w:pPr>
      <w:proofErr w:type="spellStart"/>
      <w:r w:rsidRPr="00542E55">
        <w:rPr>
          <w:lang w:val="es-419"/>
        </w:rPr>
        <w:t>Aquatabs</w:t>
      </w:r>
      <w:proofErr w:type="spellEnd"/>
      <w:r w:rsidRPr="00542E55">
        <w:rPr>
          <w:lang w:val="es-419"/>
        </w:rPr>
        <w:t xml:space="preserve">: </w:t>
      </w:r>
      <w:proofErr w:type="spellStart"/>
      <w:r w:rsidRPr="00542E55">
        <w:rPr>
          <w:lang w:val="es-419"/>
        </w:rPr>
        <w:t>Medentech</w:t>
      </w:r>
      <w:proofErr w:type="spellEnd"/>
      <w:r w:rsidRPr="00542E55">
        <w:rPr>
          <w:lang w:val="es-419"/>
        </w:rPr>
        <w:t xml:space="preserve"> fabrica y vende este producto internacionalmente.</w:t>
      </w:r>
    </w:p>
    <w:p w14:paraId="5953B461" w14:textId="01BF5EAE" w:rsidR="00FA5394" w:rsidRPr="00542E55" w:rsidRDefault="00FA5394" w:rsidP="00FA5394">
      <w:pPr>
        <w:pStyle w:val="Bullets"/>
        <w:numPr>
          <w:ilvl w:val="0"/>
          <w:numId w:val="0"/>
        </w:numPr>
        <w:ind w:left="720"/>
        <w:rPr>
          <w:lang w:val="es-419"/>
        </w:rPr>
      </w:pPr>
      <w:r w:rsidRPr="00542E55">
        <w:rPr>
          <w:lang w:val="es-419"/>
        </w:rPr>
        <w:lastRenderedPageBreak/>
        <mc:AlternateContent>
          <mc:Choice Requires="wpg">
            <w:drawing>
              <wp:inline distT="0" distB="0" distL="0" distR="0" wp14:anchorId="1E319A87" wp14:editId="2932D3E6">
                <wp:extent cx="5070764" cy="2306955"/>
                <wp:effectExtent l="0" t="0" r="0" b="0"/>
                <wp:docPr id="5" name="Group 5"/>
                <wp:cNvGraphicFramePr/>
                <a:graphic xmlns:a="http://schemas.openxmlformats.org/drawingml/2006/main">
                  <a:graphicData uri="http://schemas.microsoft.com/office/word/2010/wordprocessingGroup">
                    <wpg:wgp>
                      <wpg:cNvGrpSpPr/>
                      <wpg:grpSpPr>
                        <a:xfrm>
                          <a:off x="0" y="0"/>
                          <a:ext cx="5070764" cy="2306955"/>
                          <a:chOff x="-439445" y="0"/>
                          <a:chExt cx="5369562" cy="2442264"/>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422565" y="514677"/>
                            <a:ext cx="2507552" cy="1220236"/>
                          </a:xfrm>
                          <a:prstGeom prst="rect">
                            <a:avLst/>
                          </a:prstGeom>
                          <a:noFill/>
                          <a:ln>
                            <a:noFill/>
                          </a:ln>
                        </pic:spPr>
                      </pic:pic>
                      <wpg:grpSp>
                        <wpg:cNvPr id="18" name="Group 18"/>
                        <wpg:cNvGrpSpPr/>
                        <wpg:grpSpPr>
                          <a:xfrm>
                            <a:off x="-439445" y="0"/>
                            <a:ext cx="5369206" cy="2442264"/>
                            <a:chOff x="-763550" y="-915"/>
                            <a:chExt cx="5440049" cy="2447306"/>
                          </a:xfrm>
                        </wpg:grpSpPr>
                        <wps:wsp>
                          <wps:cNvPr id="217" name="Text Box 2"/>
                          <wps:cNvSpPr txBox="1">
                            <a:spLocks noChangeArrowheads="1"/>
                          </wps:cNvSpPr>
                          <wps:spPr bwMode="auto">
                            <a:xfrm>
                              <a:off x="-634811" y="1952346"/>
                              <a:ext cx="5311310" cy="494045"/>
                            </a:xfrm>
                            <a:prstGeom prst="rect">
                              <a:avLst/>
                            </a:prstGeom>
                            <a:solidFill>
                              <a:srgbClr val="FFFFFF"/>
                            </a:solidFill>
                            <a:ln w="9525">
                              <a:noFill/>
                              <a:miter lim="800000"/>
                              <a:headEnd/>
                              <a:tailEnd/>
                            </a:ln>
                          </wps:spPr>
                          <wps:txbx>
                            <w:txbxContent>
                              <w:p w14:paraId="0344CED4" w14:textId="77777777" w:rsidR="00FA5394" w:rsidRPr="001C7E92" w:rsidRDefault="00FA5394" w:rsidP="00FA5394">
                                <w:pPr>
                                  <w:jc w:val="center"/>
                                  <w:rPr>
                                    <w:rStyle w:val="SubtleEmphasis"/>
                                  </w:rPr>
                                </w:pPr>
                                <w:r>
                                  <w:rPr>
                                    <w:rStyle w:val="SubtleEmphasis"/>
                                  </w:rPr>
                                  <w:t>A continuación, se detallan algunos ejemplos de productos de cloro diseñados específicamente para el tratamiento del agua a nivel domiciliario. De izquierda a derecha: WaterGuard, Piyush, Aquatabs.</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714285" y="-915"/>
                              <a:ext cx="1123478" cy="1953841"/>
                            </a:xfrm>
                            <a:prstGeom prst="rect">
                              <a:avLst/>
                            </a:prstGeom>
                            <a:noFill/>
                            <a:ln>
                              <a:noFill/>
                            </a:ln>
                          </pic:spPr>
                        </pic:pic>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763550" y="63699"/>
                              <a:ext cx="1251823" cy="1889227"/>
                            </a:xfrm>
                            <a:prstGeom prst="rect">
                              <a:avLst/>
                            </a:prstGeom>
                          </pic:spPr>
                        </pic:pic>
                      </wpg:grpSp>
                    </wpg:wgp>
                  </a:graphicData>
                </a:graphic>
              </wp:inline>
            </w:drawing>
          </mc:Choice>
          <mc:Fallback>
            <w:pict>
              <v:group w14:anchorId="1E319A87" id="Group 5" o:spid="_x0000_s1026" style="width:399.25pt;height:181.65pt;mso-position-horizontal-relative:char;mso-position-vertical-relative:line" coordorigin="-4394" coordsize="53695,2442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7g9a8EAAAKEAAADgAAAGRycy9lMm9Eb2MueG1s7Ffb&#10;buM2EH0v0H8g9O5YkiXLEuIssk6yWGDbBt3tB9ASbQkriSpJx84W/feeIWX5kgBN8paiBuLwOpw5&#10;nHOGvvywa2r2IJSuZDv3ggvfY6LNZVG167n3x7e70cxj2vC24LVsxdx7FNr7cPXzT5fbLhOhLGVd&#10;CMVgpNXZtpt7pTFdNh7rvBQN1xeyEy0mV1I13KCr1uNC8S2sN/U49P3peCtV0SmZC60xeuMmvStr&#10;f7USuflttdLCsHruwTdjv5X9XtL3+OqSZ2vFu7LKezf4G7xoeNXi0MHUDTecbVT1xFRT5UpquTIX&#10;uWzGcrWqcmFjQDSBfxbNJyU3nY1lnW3X3QAToD3D6c1m818f7hWrirkXe6zlDa7InspigmbbrTOs&#10;+KS6r9296gfWrkfR7laqof+Ig+0sqI8DqGJnWI7B2E/8ZBp5LMdcOPGnaWxt8ywvcTe0bxRN0iiC&#10;A4fdeXm73z/BjmnY74+iMIQxuDLeHz8mLwenuirP8NdjhdYTrP49p7DLbJTweiPNi2w0XH3fdCNc&#10;a8dNtazqyjzaFMUFklPtw32V3yvXOcAOfjjYMUuHshkFRxtojdvBKaIvMv+uWSsXJW/X4lp3yG0w&#10;zkJxunxM3ZPjlnXV3VV1TXdF7T4w8OAsj57BxuXojcw3jWiNI50SNWKUrS6rTntMZaJZCuSQ+lwE&#10;uCgQ3iCROlW1xrICufBFGzqdssLy4q9wdu37afhxtIj9xSjyk9vRdRolo8S/TSI/mgWLYPE37Q6i&#10;bKMFwuf1TVf1rmP0ifPPkqCXC0cvS1OXO3DE5tDeNaQTIUM+apX/DnCxDm2jhMlLaq4AYD+OxcOE&#10;RfsAMGGvQRa23P4iC6DAN0ZaEM7IEiKT46lL+jiIpklCV+kQIt6EIE4c93kfhKEfTqYneY+sUNp8&#10;ErJh1AD6cNqexB+Atgtzv4Qst5JywB5StycDiIdGbCjkfN9ELE4DLLsGOegFIxhS1ykG+rD9Ssl4&#10;hvqUIlY4QPzQnz4h/rFwJNNJHEPXIRyjNBh05XZvIop8P0oHEwnk5wTDU+3YdihCes8O9F6WYlSC&#10;npPvryXvBC6EzB4IHwbJnvLfKNSPcsdCh5xdRkrLzA7DxG66Jt2dcV8puS0FL+Cf439/Am11x70o&#10;A0fTCWgGwgK9II3DSWTBOaRgPAmCSQB4SbqjFKy0CA/K++oM1LKuir0QabVeLmrFHjhq85399Hdz&#10;sqxu2Xbuwb3YgnGUxE1l8Haoq2buzXz60HaeETK3bWHbhle1a+9TnKByKU4ts1vubNLqbCmLRyCv&#10;JJiEkPGmQaOU6ofHtngfzD3954ZTUag/twA+DZBbeFDYThQnITrqeGZ5PMPbHKbmnvGYay6MfYQ4&#10;Fl5DIlaVZSw55TwBB6mDfHTlAGR8N0VtyPD7vqhZbSNpfJ9FjVT4/6L2gqKWBFE4czXtoMd7QQ8C&#10;SEyCqkFyAsGZzCInX/uX3Kv15EgMXlHRKA/fE5sCPJ5P34gYgWq9Xz5N/gN8euvDkCT/7Ck4OnrG&#10;TPHqSV0hG3gTxsEsJMyIN7NZGoZWT99ah5995h1eQrbw2B+caJ38oj3u21WHn/BX/wAAAP//AwBQ&#10;SwMEFAAGAAgAAAAhAPJEKunQAAAAKgIAABkAAABkcnMvX3JlbHMvZTJvRG9jLnhtbC5yZWxzvJFB&#10;agMxDEX3hd7BaN/xzARCKfFkUwLZluQAwpY9pmPZ2E5pbl9DKSSQ0F2WkvjvP9Bm+x0W8UW5+MgK&#10;hq4HQayj8ewUHA+7l1cQpSIbXCKTgjMV2E7PT5sPWrC2UJl9KqJRuCiYa01vUhY9U8DSxUTcLjbm&#10;gLWN2cmE+hMdybHv1zJfMmC6Yoq9UZD3ZgXicE6t+X92tNZreo/6FIjrjQrpQ+tuQMyOqoJAxuPv&#10;ctVVby3I2xLjYyTGLrG75zA8xmH4c5BXH55+AAAA//8DAFBLAwQKAAAAAAAAACEAxzrTEmR4AABk&#10;eAAAFQAAAGRycy9tZWRpYS9pbWFnZTMudGlmZklJKgCcdgAAgD/gQAgkFg0HhEJhULhkNh0PiERi&#10;UTikVi0XjEZjUbjkdj0fkEhkUjkklk0nlEplUWgT/lcvmExmUzmk1m03nE5nU7nk9n0Jls/oVDol&#10;Fo1HpFJpVLplNhVBp1RqVTqlVq1XrFZrUFqFbr1fsFhsVjsllo9ds1ptVrtltt1vrVouFzul1u13&#10;vF5iVyvV9v1/wGBwVIvmDw2HxGJxWLiOFxmPyGRyWTtOOymXzGZzWbnmWzmf0Gh0Wjime0mn1Gp1&#10;WS02r12v2GxuEBCAP+BACCQWDQeEQmFQuGQ2HQ+IRGJROKRWLReMRmNRuOR2PR+QSGRSOSSWTSeU&#10;SmVRaBP+Vy+YTGZTOaTWbTecTmdTueT2fQmWz+hUOiUWjUekUmlUumU2FUGnVGpVOqTKW1AAViEA&#10;GuQWuV8A1WxWOyWWEVqzWm1WuVvq3Pi4Ma5Kq6Le7Oi8UwK3sk30rX8eYEE4MC4Wv2zEYnFQ20Yv&#10;HY+2MvJGXKNHLZCNirNJvODrPZjQaGjY3RaXTTWW5QyqTWPnXaeXgbZX8rKHbALcbDdbuO6Teb/g&#10;RO4PgX8VtceXgTlPzmG/nFLoCDpArqAjrbIDcoCWCuwSvgfwcOC1eBP3za588N7etx+1h+88/Gai&#10;L6ZZogz8cH9fvffv/OAWMAinAbzH6joIwQOcFQGKYPwcwYEoQZUJhvCpnQuGMMo077wrgjqvu0fc&#10;RIQ4ZxRMV8UEbFR1xYjrcAE2xQi5Gb/xq0D+xtHLHHlHgJx85h+I0KMhldIqNGRJAcyUZkmBnJ0N&#10;q48ADvEjkQOVER9o1ExxEtLpEy+i4BzEdUyAlM0dTQsscTTNixmpN4WziiIFzoT7bCrAb1ntOgFi&#10;xPxT0AjS5GMHdCskZYaUTKAAylKiNysAksJAr4cUrL5EicJ4nnieB4IiYtQM8HU21Ipk11LVCkva&#10;cYPVahwpQGOo7jxAoFMGGIXhdPU+T8LFAFOjRiWEHtiGTYwbWRRdGw9KquRDEaPq+GtpwmZRiGQZ&#10;ICTESRIEeU5TFMhxsXGE9y1Tc6f1PdF1p8w6FBcF4YEyzkCoQA7ZBoGQY13Ogr38VGAI0YOBiBgp&#10;j4PSocWVDp8Q/Z0r2gj1pWmXWKmqbBsoRMQBjgNw2mTJCF3VdmSJPkeS5QmKWxehAuC6Lw0DUNSH&#10;MKAobBmGV+AXBhWZ6jReaAIuhPeYbAh5hcp2ZR+H0jiOHADaYak4TxPnmeh6IcSxKEoUxSlIs6B5&#10;TsSVoCCAP+BACCQWDQeEQmFQuGQ2HQ+IRGJROKRWLReMRmNRF+R0Cx+CgGRMNjMeIgQBgMbjUaPW&#10;XAyYFCZK+aRpdTcjzlhTsez2NSIAgehPiiRuCUACUl90ujQagDKoJxPJ97Pd7xE6HM5MhjMaCvGw&#10;A6xU2yWWzWe0Wm1WuLwJ/2y4XG5XO6XW6x1+R8CyGRyWTymVy2XzAm4VZYeNLjFEnGMHHD7IT+RU&#10;ID0R8U2kUqmWWgC/PJ1QKCiPmInM4nBkshkQV4a0H6+7bHZbPabWm27bbndbveb2EP7gSkB3wAyS&#10;TRDhDiWS56zAGEzoLPpRpa9XoExf9kgdvJUGh0WjUDhXizUAW+dPqFRPh86SIHI4G9lMlkwV3/cI&#10;fnffv+f3/Ii3D/wFAcCQKgx+wQpICOI4yIuSlh6QiBsJiRCpbwu6jrOgX0OCDDzusoyzMJE8aOvK&#10;kQWRSUBRFG9j3IeOg5DiZBjuOACwHisQHQNHkex8tUAx/IUhyIs8EH7BSCgFJZhGKrzkAGATlBrC&#10;J6QmBrGCSW0to0WkvMKJsOF9DwgxA77LvDEiUvIziRBTN5RFKUz2xehz4Dg+bVoI1p4NeB8i0BQN&#10;BIJINB0NQ9DOAfzhSUAIBGErsHSWHAbSpCUJiNTJc02jTpFmJ1QTFMkzMq8CNvFNcTTaAM3hSURS&#10;FKfJ9H0iM7zy+z8P1RFd14/dC17YFgv9RVGIJJdHyciNjhzSsqyvTIjU2XKNMOWQn2uXlsiHbdSR&#10;FNIAxKfkT1ZOFYVlWiINMOLUxtHEdWFeF4rlX95Xrey5yPJNjSZZKIWXZtLgaIuBpuXSNFjhCZCh&#10;bJeW2Idu1M7tw3HVpQ1hWd0IeN42DYZpmmYgp15ECmSXvk2TrageUZXlijXypNG0fSN/SXZlLStC&#10;eHYZajD2uJ+GYdiE0VPNQBzYsigYqUhSVmfaIjWNI0GiaBoIKc2rgzrOW63riC3pruwbCgtiJTmN&#10;ISeh8lgDZgbWdCYibgXe5YPhKZaBbiMqBEOI7zoujxGAIT8EUc5H0zaHjSM4zGmaRpIKcvIA1yWx&#10;cpe2v8rzGULwvUGL9fyRByG+24DnVso0WHUCj1W74fvrvVLoeJVTcVVhN2xRlMU6l6ciAyjGMRrm&#10;sayCm/4oQePzPk17y/lebYXNpAo6+xshygB10R5+zHTtiA7Jfo0mhXil8e5F3uAiaFwGJ9r2/c92&#10;iIyDCMBsfogpu/uEX8+d/dA+Z/j/1BtkOG9I4rniHvWew9osT3HvOndS6tbTeCMN6TO+p2a4wSwZ&#10;FIKcVD7yIBgC6FwbkIyCv0Gw4IE8AIVI9f9CuFyPmXoLgIg0iECAbPZHm9s7cDSMuoFg6oKL5Xzv&#10;pW++tpBIgSRJFKKgVMHiHheC2Fsbw3hukFGrFcFUWYXxbP8QEIA/4EAIJBYNB4RCYVC4ZDYdD4hE&#10;YlE4pFYtF4xGY1EX5HQLH4KAZEw2Mx4jIgCOhuNnnLQdLyBMV/M40sJsUZwvJ0Q55GpQB6A+KFG4&#10;JKAHR46/KJBpQJKcpVQqH2+6VEC4Wiy4G+34K068LLBS7FY7JZbNZ7RaYvAn/ardb7hcblc7m/bs&#10;BLxIZHJZPIpVLJdLyDg19hZrN5zO57GZ/QaHRKNSI7ZJQIssp1UqqnVYeWywV3DoYK0tILdNdNRq&#10;dVq9ZS7Zrdhsdls9pCLs/bwBL0AZJJohKL/LXnLwcP+MwORGlfyylzV3zyJ0Z9IqAB6E+KXkQHSc&#10;pIssIsxmqpES0Vys4vRBWf6xh7dr7/h8flEdf8/t9/x+YNSY+Bd23q+pSlbhOIH0DGDBDDlgnAop&#10;0XieCG6YAuq67spEo7tsmsbKsuVJVqofbyPM9BxIKZ0ThjFL9RXFkWrQ+sXRjGUZrK/iQKKvbfIe&#10;4EBsCByYiAmZfwVBkHQhCQDSSfMlwsAMMO5DbvMsUxUlVKCHiwKwqnIcZxxNFEVRpMUxzIAEYTLN&#10;E0zQ27cv+vjfr9HrhpgmSaIym0FsTB7FowxrrMejbtSvJrvlPKqqM4hwsy1LsvIJE5nRSGM1UpSr&#10;4TPS1M00+U2LzHDeTfHc4sBObiuO5KMuWV7mik55duiIkJQpQEJSfDSxQ48FD1uhwriqKhynIciC&#10;mZYoZ2PTdk2UuFMWXZ1nrjGz/L0YlQocAKCB0HAbwIl7jB+5BgSJPUjsYkUkgNJZ8ybW1EshKVdM&#10;1XiGisKYpnMcxyoKZd+Bpf1oYBgK1oHgWC4MolOt0g5iGOZCKB3bdu1NcFUIxPEGVdWFZMc7F3yc&#10;yV3UCkQR5JKjxRCiArCpe5y30glimZY4Z4PmmaoLZubZznSC2khGGYcieIW5H0DB9BBg3HBrFQjc&#10;0J45dmQO6ANClVD6pojeopXwcyCmVrwa7BnexWfnGx7NgWe0/AGg4jokDwTO7EaVPemT66mn49du&#10;pZIEdDFUfWr5SKetXxruv7Ds/E0rsvFcbTe0oNn+H7bUui6O5TmOc6DpabWeO5Fj8M5DCTvlRqvA&#10;ZQh+VZZlwAZhmXHdjMfGdl2sy4Tn2G8nofK7fpG4zzudy7tp0/8/WuoyjqbLdMVfUaxwet33ft/9&#10;t60V9p6/tRbyCC8ltneQL32k4zznic9qHRalqmrdSh2s+kghk/mG36+3+75ICIA/4EAIJBYNB4RC&#10;YVC4ZDYdD4hEYlE4pFYtF4xGY1EX5HQLH4QxGOyIoOxwN3nKQdKx/LWBL40sJkUZovJsQ5xGgDOw&#10;PPXxP43BJ2AQHRY6/KDBqGIqYp1Uq33UYiVioU3M5XLBWVWxrXaTX7BYbFY7JZbNF4E/7Pa7Zbbd&#10;b7hcH7cwJdaUAWIxmPJZPKXnKwdLR/L2BGljhyhiZsvJwQ51PJ9QKDQ6KA6PYaGI80plSqqi+6mU&#10;6tV4KzNMM9RcdVq9ZrddSbTr9ls9ptdtCH9ucrBaGw71fJRKpWPuIweNMZnNF3yyJzceAZ6B5++K&#10;TlKNHcxO6YIlPnX32IhVKtWK1XK9t/R6fV64hsfZ7/h8flBqPHwLvJ3vr3E5Nwb+liXJgjKZFgmg&#10;osWxrnui6bqp2yrLrApamlUzzvtCKRzQy8plK6Gr5w/EEQrK90RRLE0TrEuZ+rqAj8AC/SIgCggd&#10;L64TAwCwsBuSKLll25oiQUyLqMnBzrqRCLtQnCsjoeKwpwxDSCNMZjUBnFEryxLKCRJLUuy9Lrcn&#10;83ahPy38YgCHYbhsvzAMEwjkQKmqbpyjKhwWySNusyzwK/CTuQoqMmIc8Srqygitw488v0XRjby5&#10;RtIUi9b6pBMkXzMh6hh1NU2OG4rjx1OMDzmx06sg6U8OfB8+QaALNBGUxUFS79BIaKsnnPKIAGTX&#10;gbV9SVgWCttH2FYtjLdFUWRdGCIU1TkbOIHzjGDOEDR7H8g1RIc8yLPda25VzN1lWkLwyc0Nw7Y9&#10;1XWtCB3Zd94KDMMxgA3tMIcnYAU2/zAWjaaNFfgIpYHBE6IxO0hVbVdvufV7OVnCyICuqqsUMAEp&#10;yreONY2gtiY5j+QILZK7UtZlMxnGr/gcHuWGFl1quU5jnVM6GEyIokjOyALtu6z1WIbJ0oXPQ7zQ&#10;9kOj2Lj2kaXdlKPvkt7obGV9ZTftP2pUMDYLUuD1PBmb4XnWeUBiMmyfc10UVpm1y/pW2bfSWRxb&#10;qD9ok/tOxuwcBIxAmtVJbOv3BsMkZ3JVAqmqtCtK07U7hx0r7dx/JS1uVl6ih+7xtN29ovvs5MZg&#10;yL4RbWFZzwmHFTiGGIVoO0Slxkrcn2UP8j2fbRDp3LbqiPM5Vf1QIxgJX4GKVr5nrua9JsHTT7JM&#10;/qgqSIVuKVc6HXde1/2/tPUgIIA/4EAIJBYNB4RCYVC4ZDYdD4hEYlE4pFYtF4xGY1EX9HQHH4KA&#10;ZEw2Mx4oOxwN3nKwdLR9L2DMY0sJoUZsvJwQ51GpEAQPP3xQY3BJ7HwG/KRQ4NPRHTVMqVU+6lES&#10;sUyk5qxBWVWxrXaVX7BYbFY7JZbNF4E/7Pa7Zbbdb7hYUTc3pdQFd46/rShb5CCuWCxSH7SH5Ar1&#10;Ap7eQiEAg/ccpsgFckRcpecJIZFacwAbS588xdAPdEF9JPc1BLzjn7dwFiY7NFhrCbs83p6XIrzP&#10;Z7sIKUN9ttNA6JmeFBtYr+QCuUMhmNMc/OGAIHagBumk0WjdXpBSF3QR357BbyDPIqvNcfR6fV6/&#10;ZDtt7fh8fl87a6/sFvx9P1+/5Yfe/sAQDAS3P/AcDQPBC2OQV4pQbBMHwg+MCwjCkKwTCcLQzDUK&#10;lXDorQ+gojCQJAhiEIa0sOgh/o7FbDH8fsXtVGEUH+u4AxgjqkOmzUagCAUYSAfzwgC6S9R8kTqt&#10;y1qCxbIbpOpFUXH7IkfLvIDMAEwzpOrJa1MPG0tsO3UiLy1sqACvR/KI1sso66rqx9Fc1So6stSj&#10;FsmThIkiznM0nuM3DizMtR/ksShKIRDEN0XRj1UVRtIUi+JUUoLNLIKMYyjMMIxDFSVPwqHgchxR&#10;Li1BU9UKVR9U1ZVqhlLWAuVkgtODHTIy1dXL9VFUiD1XXVgVbX9g2JYqClBZAw2Ugoui8L4zjSNK&#10;lA2DIMgkCII0JFlfLS2ziyhPMooi6bpT2hs93BcNzIg6jw3bQktupNM/xUg91y2h97vCgh+MccJx&#10;HGi9eVLdNjYNU9h4PhVWE/htO08gguC8Lw0DSNSlBGEIQgwC4LYXDR8HyfJmmeaGBVHgmP5VSGE5&#10;Xl1Fk3mIzZmgosi0LY1jaNuMY1jmPZfCB7qCZxoGjk9eoNlugaW+mlaZp8DkxqVo2kggr0sNo3Df&#10;nmN47qEDnse57meaJpaPlOv7S/unbVtr5kruA2bkgoqisK43jiOOuZ9t0AHqex7GgaRp7PbmC77x&#10;C47ZxPGLhuBK7kNm6btvG9KHjOu5/xr5HrzpoGmanC6TU3N9Ks3F9N1KxcfyPJitvA5b3r3VPYen&#10;Omj0HRSZ0nad6jSAgIA/4EAIJBYNB4RCYVC4ZDYdD4hEYlE4pFYtF4xGYulY4bI9BSqVisbzico1&#10;BRIIhEFwsFZPL5hMZlM4W9Xs9mg0mnFx4ORxCIE/5pQ6JRaNR6RSaBA6VTadT6hUalBI4lY8bJAV&#10;ivJDjMJTK5bU7FY6I9Hq9Wi02pPJ9S6FZLhcblc5fQbpd7xeb1E6rV6zI5LXpVLJde8NdHpZmi1L&#10;XFp7P4PdsPk8plZpkstmc1m5lfY/BJDgJNL6/hM5p6NiXpi2rbMhBsxqNls8psdpt9xm0tuzXvaz&#10;WzjXdJg7DueNFHniWk1NbjrbkaZx+l06btup1+xUN2lt6a9/XMFYML2fIAOS9OXzYrj7d5fd74p1&#10;vh8/pFER9zz+b/JNHJ9K4r6uOecBmkaprNc9sAwU+j5QXB0Am5CISwmhAFgWBg0jWNQliYJoDw+f&#10;0Qoo/7xwe2Z+RQZJmGahwCRcb5vG8ThNk2XpeF2hB3x0CEeRNHzpQbH8hMsfsigHI6FmjJQYSYi4&#10;BSfDgmiiKYphKEwTAHJ8Qn8goVhSFAIAeB8htodZ2HYZ5omkYphmGUxTFKbhtm2i5nTsGM8TJPTN&#10;SDPc/MyfNAgRQaEUGBB8UQmYRhIEg1DSNIjUjRgSUNP6xnTTBrU0UtOTeUx71ApUYm8ENS0tU66T&#10;7VFVrvD4Dn1WCCgTWZdl8X6C1cZRlGSSBGkbUcin6o4G2II9jCVZAbWUClmR4CADWgANpQXLbVHb&#10;a5zWyXVtlrbpm2+pQHx4IYhCGNo3jeA9By2JQjiMeV4IQfd5xcAlWXuqFVXxfaoE/fwxYAhBimQZ&#10;LrKDaQAoLhF6l5hpQE6Thy4km57LzeoJ4wEGNA7jgOY8C+QYwCYI5JYgGgVlFXSOAdYH1RB8NUeO&#10;ZR0d515tbJzYkcpw55nuKLzhFnB0HgeDKMwzg3pNAnyigeh0HLMSeAVg35qqjX1q2sqLlctoKIgi&#10;iKQBBEGjSgvYhslGiSe1ldtqznrlutItqVDUmNW7i9vNZgShZhmMY+pJhs6DEPwo8cPuXEoxrHFc&#10;ajOEIQYBiGKAkkIyGYYBfSqZOtnpe8+XHQmJ0Z0dK8toAMF/VB71gkddogec2g3ILqgRiGOZHAoy&#10;QA/j8Xlt4VaWu8d4iHoCgD/gQAgkFg0HhEJhULhkNh0PiERiUTikVi0XjEZhDujgTj0IYrIZMCf8&#10;Xf0CHo5HEalkthEkl8DiABmkImgBl05lr7njKZrOjUkHo6HMxks6pFJpVLplNp1Gp9RqVTqlVq0E&#10;TlZMtbhDEY7IjQPBwOFgqFNXtFptUYa7abUcd8aHkqqFru13vF5iUwvV9v1/wEIPeDQ2FgoJxC7X&#10;y/jQkEIhC4XC2BymVl0kYzJZVyukHfGfA+hy2j0mliF802p1WriB+1yD2EF0IHXrAYMaFYoFAQCA&#10;P1m/1bIZbMfvFi9zlcH4r9AXN4HP6Fr1HR6nVvq97BE7UgkXTiYrFO7B++63lvDhcbkcjlcsUm47&#10;HA3uvm+n1lne+35/VJm8IOw7jwJwoCgi7wPE8j9wSphynOc5wHCcSIpuLwuC2bpuG4gqbn9DkFQ9&#10;D6CvxEERxIhABxPDh/JsmgvjCMQvC+L7ZxEgjJAsEgRBDEsdoscZynMcRxnGhACSKa5rGsRZFEUa&#10;xqmohZPSiMMpx5KrqxpK0svsZ0uBnLyKA3MMWjCIYiCKxAExS+D5S1NqEuEZhwTkUZQlAWxalqig&#10;DT2fM+zdP7VSxQFBueDNDHRRCkCbRY5UaGVHrGB1CPKkhv0sWFMEbTRzU4pB2U+jwJ0nUbAUFUlT&#10;sC5cigIhBhmMY5nGaZpFEQQ72PanUTgGKVeDHXwWWAyIL1XVCmHlY9OHNPBayiT0kGspAEWkIIgi&#10;EPQ+j4L4uC6bxvG6goGXCedx2Lcq1VNc10rUF12GndyCgLeJfmEYaFtmbBrmuQ5CkKbsLz6fKpVW&#10;G2CCTgwgYQEGFXCBk0T2Az+utFJ74oeuLHjjBlY0XWOOwXtbqqBzxiUJgmDWNY2OaAT8H2fR9CCH&#10;4fPndWaKddGa5wqOIoMVRWFaDUwo0BDEHadR1E2TRMlvpZ7abm7KV1VdVpum6SOWfmsJ4fbqXiAo&#10;Ka+PmwjPsddVcY+VOOzqDCPthcbdnO4Jzp+47olgu7uUm8q6r6kJI5CFtQZHBEpwhWcNlx9bqiIT&#10;8ZsYzjFyFIw0mqITg5aLnBSwuC0LOZ8Vz7Tpl0HRpdnaCkXTQch0HakAPPYaBkGKnOXxGtI4d1ZG&#10;aZ/dmh3tn2TgDAJuBfiN0FAVeRLwZ0eGQTecBXoYfrvTKidR1nWbZum8zjkoMYXvh78PSfGhKAiA&#10;P+BACCQWDQeEQmFQuGQ2HQ+IRGJROKRWLReMRmCp2OGSPQhishkwJ/xqECEPh8NBkMSaXS+YTGZT&#10;OCP6bMdlMuNJFHI1Vz+CgGhTZ/TSjUekUmlUuKySmU+oVGpVOZAKrU6CGExGIxmUzUYcjYa1YBVS&#10;zWe0RFhsZj2SNDwcjiEVi03W7Xe8Qm6Xm+X2/XZsYEU4OEMSRACBzGSXC5X/HY+XNVsNl4ZWNEgi&#10;kR6ZuChHPO7QZDRaPSQ296XUanVQgFa176+CjQaDVIJNJ0ayWEa6veaXXvdnNFpRp9cUhD8fQiiU&#10;IA73nc+o6fodPqVJ89cEdmEMJisWrAOjBcLBYSCIQ9X0XdiMdkcy33GEHP5Iz6en7feKdL8fv+RQ&#10;Lv+dUAoKCECFoW5cKSGYYhgBADgO/sIKSY5kmUfzEowY5imIOo6DoucLwjEL7P1EUSwi9yDlwXRd&#10;gYBoGqMxb4RNGaXHQdJ1G6b5vpexiEG7H4RSDGkhtVEkiSO3oayUZkmIKsjuGMpSBB3GUkSsh6iJ&#10;wnSXDgNw2mYZctoNI0rzKs8yTNNK/RQgxTlUVQOg6Dyks8CAVBOE81T0hC1raqyNAJQIcBqGiEHx&#10;Q8HQfPdFqfNFGUeqA5UkR9KMK9imBcFgVgaBgGUhPRpGqax51Il4eh0HK6BZVZp1bT9XpnR1YVmm&#10;U2IKRBEkSHgfB+pMYsbWkynrYZoGmaiXnuex7CKIYhOUm1bWDaSIVladrIkYNsiBbaQJFaqMV/a8&#10;kJIY0KJlHqDkzdQzXZcV3IVb933kgyyLoKgpimOA6DqpgFtaGAXBbeciGGY62gCsqXFcVhWJ6RkP&#10;pLgd5XjiVr1IeYHYzSxkKiEwSBGCoKApisZnAcRxnKcxzJe5gdhwG6EHTmTxgtklrICAgD/gQAgk&#10;Fg0HhEJhULhkNh0PiERiUTikVi0XjEKAkbfsdgoekCmVKqjMVHQ3GwBlUllktl0vmExmL7mjKZrO&#10;mJUKJRdDoc8FBFBe9DmVFo1HpFJpUKgT/pdPqFRqVTiL+qwDrEIYbGY8qANPpo8HI4qlls1nqdbY&#10;4CtkujYEHA1GkIfV1At3tF5vV7stNvl/wGBqgTwjuw0FrADYLEYtSt43GgzwWTymAZjOZ75usxIA&#10;9Hj80EFnZRV2lyun1GpAF+1Wt12pjr9t8IXi/YFBBFSDocDYeDgc1/B4UleLyeTUazXmLhb7fLZa&#10;LMI1nD6nVmXT63Z7VGJPdXHfhDEY7Iso2GYyu4F7fr7VNYzJZVGsVkg68+xD/Hs/X76UD/j/wApi&#10;BLYASEFIU5ThAEAQqksKxwDCDWrVAiYkSQ5DFmWRZP6p0Iw84TsQ/ETsklEo3xO8LxrQHYcBvEcX&#10;r4bhvG+dJ1HUmK3riuaDnXHoKR/GEgsBEMhSK06vIQOg6jsKApCksoLgsCoSBEEUjSuqC6n0ZbMK&#10;MJolCSd8xIK34OHHM8sTTBr/TVNq0GjOAYTlFLyLOGIXhcBQEgTN0+pk8RkSQmB/n8foeh2HaENA&#10;fjEz9RyXSJR9JKLQSDBvS5GkgSK+oE+dJ0+jBjmUZarH8owfh4HbYoKPlWkHV9QViiNI1lWqJTEd&#10;4JV0hFRGXVaqVKHodBzW1ioZXBrGybSjGEYBgD0PI8Q5Y1qILWlq2wgq31+AAFgWBRcl4Xy0AeBw&#10;HBYFQU2zbFS16pNPIOZt5Blel11la97VsoZ7gVfqEGQZZmUWtAVBQE4IggCF82wYSuAGtqijgNw2&#10;mYZZlsQrGB4XSd8Y3UAU5AbGRW0jZgGGYi9pOlKV49YrkGu4p5KMAaNhyuSEHhnIH53ls+oCgD/g&#10;QAgkFg0HhEJhULhkNh0PiERiUTikVi0Xhb9jQEjkIXS8XoKBYLjElgr+lA9HQ5k0tl0vmExmUzkr&#10;4fD5ZrQaE0gxMJJIeFBgo7ojEo08pFJpVLpkRgT/ptRqVTqlJNNXTFZgoCrjCYrGqsJA9jGgxGFh&#10;tFptVrhrFZDJpTtdrsJ5MJkIp9svV7vkYvN9wGBwUTAOFhCSSaTGQ0Gt6EYhEAYC4XweVy2XhTEY&#10;7IwoBpUqHN/ACU0hr02Y1GppWi1Wt11KU2xLezhGaZF9G40GccAmv32/prndLpbzfcFKUqkUiXSq&#10;UvED4HR6UK1nT63XhWdhBbLRbNJtNt6lD+0HY83niMafrIZbMpVcAY6G+Ng7X+wo/Ho/WX6v7/zU&#10;mjAIYQGhBjGSZTxr0ATChyG4bP/CD/GGYxjq4ASlDIMIwGxDiCgjD53RDCMRrW/sSROvTtIOFkWE&#10;wTZOL6DgNg2D4Og5FEcOAZxoGie6bKUzodhwG6EH1IwCyRHMlKRE0lycpJ1SiybKIOZJmGafcsr6&#10;GoZBiA0vyfMLKpunBnp2pgiiEIJ7zYgorzeVE4zFOa/OhOk7pgCc9RCdyCz0CZYloWq+qeHgchxP&#10;FEr4ty4KYbBrGqMgxjG56oUVS6FybTFNoS9TeIQtxkTsvdC0PTlTqlCcKq4ptDUQg5Y1iJ1Z1RTF&#10;NVrTghV0X9eIKsYEF6YBgMECs9BMEoSVxZSeHGchynEchyKaSBHEaVhVlWgrOwTZc71vbtExUg1s&#10;FYDIORuwIXhaFgGJHcF3pa9T2PcpgB3sHIbPogxz34DF/XhJ1v4BJw/YKQeD20wtVMs+QbXFgeII&#10;m22HqSLIrCqceMoKE2OGzj2IxxgWQRRigAD5gokCSJTBPG8uR5eiErGafmaKaeh6HmJAiiLSuYRG&#10;gICAP+BACCQWDQeEQmFQuGQ2HQ+IRGJROKRWLQ5YRkoxuEMVkMmBP+LyOIAmTDIXi6SSuWS2XS+Y&#10;TGZRd5vR6NJqNWZwwfjwdv2gQU40NHUWd0ekUmlUiQ0unU+oVGRgGqQgkkolHs+n6pRMUicTBIIh&#10;Gu2WzWe0UeQsZksqor9er0+nw9wim2m8Xm9Qm73u/X+/tXBCzCQhjspl0B+4CDDkbDUBZHGZPKZW&#10;dsNjMfIgKnAHIjsbjaEMDSD/TZbUamL33Va3XRcFbF77OCirbJpOp7Kv7eD0dDnX8Hha5rtptO53&#10;O+onw8njSMCCyYEvbqcPra7Wdfta/kO4J9+Ox/s38CeUbjQZ9v1euy7x/Ydl1GqAEdjgbwh5/kGf&#10;v2f20vG/0AryFMCGxAyCgpBJYFmWjUhIEQQguCwLQFCsLJcYiPgCronCWJTuoKHURGLEkLxMpiBx&#10;PFSnMU8oCIQW5cl0BoHAc1LzhnF0Vx3HiEGIY5kPmqJznOcwqikKS7RTHsmIrAEmygioqymVkqoK&#10;AcsGCYhitSkIeByHEozFEx4TKapsGyssvzCg5EzcO04THOUlJFOc7IfISDkyTZOBWwrUS9ME70G7&#10;SQo8ZM8qeVZUlQSJIEhOlCTlJ9JTlNxEjxTMfSA1wNA0DIQg8D1K1I4LMM0ySoAFLAdMehEDGwE9&#10;ZVLHtKVpJtEoKNo3jeK4sCy1wZBgF4EgQBFb2Qyppmqax5Pyso2DSNJoGgZ8EQSdds2TFVbW3Exd&#10;XAI9xPCkEltSHQbhuqtvXYvT3Pgsp+XkIAeh5SN2wrbt8QCAt+3kfiCiLgQ/kEQbXMUHwdh1feGL&#10;xH8g3WqQiCCIB8YsgooYyV+N4a9d9Y665wZEEOSIQthlPc1wHAYBoWhYFWQZiqOH1yqBqmoagzjK&#10;Ml75k4aAgIA/4EAIJBYNB4RCYVC4ZDYdD4hEYlE4pFYgFow641BRKJhMn1CootI5JCBcLBWDQYDJ&#10;LLZdL5hMZlM5pNYY5nQ6G+4HDNoiPByOIQpKIW6NPqRSaVS4dAn/TKhUalTHvVQVV4Qv2CwgKBgN&#10;U5eOhuNgDZbBZ7RabVa4WxGOyLKAbOlUmklOplNBQLe31fbZf8BTKdgcJhaYOMQycVBQdjVsuV1h&#10;oe/soPR0Oclmc1m8lbrhZrBcR2OBvCI06wpqc5q9ZBcHrdhsYJTgFtYQqVYrQ3u9lBK8BhqMhjve&#10;JxeND2WzWc+n2+7UXC0WXA32/HBKJW12eP27Br+537SYfEoPJBdqAmExWNxxUJxOEQiEPB8/pm3t&#10;VWe0Wlanj/SWJAjoQ7z6wImEBwLBCaLihBFEYRgdB2HjjhyGwavPBMMQyqTPQWtKgKEg4yxETUSQ&#10;1EyHwPE8VIeSMWjhF6EM847KH8yzMRXHEcpLDjQLQYximIOw6DpASBx1HMUyPJUOoMMQxjIMQyDI&#10;77RtLJUrywhRvJ4c6crUAIBACHYbysgxgTOH80yzDMkzXDRkTgHM5IQYpkGTNrWg+DwOg4DQNTdQ&#10;ErqcYxkmUv5DEGQRbUWgqrgUetIUDAs8UlAgE0ufFMoLCIeESRZGO+4IYt/StSxxHi5LSp0bIQfl&#10;XAHWFTO5SlZOOeFbvgCKEGGYxjyY48q1rYUNGUZpmuafi/iSIwinnZyChfaJoWnYbi1parZA9bRx&#10;24goOW+VBVlY78aVZbFzvmelIGiaZqL+dKcimKIoSKp90Nha97s1GlYAGhDHl0xoHO+CT4BSE4TX&#10;1hTt1Qv8PoQQWIj7ieFs1fOKsJNIfmFjiCt+XytpndR6m+bpuhaFwXKYGQYBeBIEARjGZNhhq2Fq&#10;WhaEOQpCPM2p+5/mbCoCgD/gQAgkFg0HhEJhULhkNh0PiERiUTikRAMXhCeUChEwnE8VhrPZzONp&#10;rNTGZLKf0rkESHQ3G0XAMtmk1m03nE5nU7nk9kDYbTaYLCYS4Wy2bLYbIMBgLMJjMguF4vn0GmQ7&#10;HA3hDjrgcr1VsFhsVigT/sdntFpnZttiUt0IYjHZFVT6eTydTaauNziFXrMFuLJglmg8rfw9HQ5t&#10;WLxmNx2PsTKyRJyjuy0OmVlgoJzi8X7AzU+NRnM7SaTRgoR1WWd2Q12vnmh2Gz2k6mUIP6AQJFI5&#10;HqpwN5uZmSvcRHg5HAC5WGZTNZz66EIBWcGIvF0FKPZLfbKnd2vf8HhsdldflbfnWvpVvrcntL3v&#10;S/xhcyEn1Kf3NX5dTtd3QfTZHQc5zioKQoheGAYEqS5MKqfboCCH4fIQwzbvFCzwNlC8NQsU0Ou2&#10;LaEGKZBkwynYiCCIB9xUYJiGKhxsGuawyDEMRmmiaQZusZBlmYfkfIQF4WBWpgGGxIwUyQdslAlJ&#10;iFnvJ4ISiIkpvSWsNyvLCWrLCqHy4zCLgRMMnnugsSgAmQOzScU1oKY5lGWwyFkcRhGFcVpWGFFo&#10;BAGAaqh+Hgdn7QSCiFQpe0PLNEsXM1FUatU+AHOKCC0LQtjUtixOOHAIyYWZals+aLqwG4HyiVRV&#10;lYI4iiIlE4H8fqEByGwauUASZAfXB4V0h1cAeelfsNRiDy8ggC2MFtkB9ZQdWYF1nSiCDOASB1qS&#10;2jFHQ0oJtBFbgCW8hxX3CKVxzKgaIWged0mZdYY3ah1BH7bwCDzehDXsgoaXyZt9wAdR1G6bxv1C&#10;ANRhZZBME0TaqnAb5vC5SiEWFbGJptiWKYum5u40+oSRDEeLJxTQP5GUpUFShY6jmORjmNlqUxga&#10;4xDAL8RRJcwAMMxAclXngrZ8fOgANoSFm/otuBFoB8gPpcVH3eSFveL1Dl7XR4abpqIrLZAWmprq&#10;KaPjRuoKE2yTSDoM7QBW1NVTkmaEA0piIFe51qh2mkhvBH708p1x8fiCg9wJb8GFXCoRLmQISmRq&#10;8ZwoVIcNHIkzyaCivyxUcwhxN82M3O8ShGlgO/0zJkeXTAb1DALlYiDDqOWV5ZNxl3gqtNIQV3cO&#10;yKOMd5LWb974Ca2oB10nmgutkvhK0U0GgahqSBJEmhDlACl4bjCMQxjGMoylkWBYEURJEZq2SZJe&#10;mKLhL9VtS+APAg8cP4pk85t44lqZCR/PBlv0iZWuAAP8ATJDKW0VwcZ/iChOgULGBhBXWEUHjBF4&#10;ZCBPwVRoGIlrqAGumHkQVaEER4ufWGRcScJQ2QnIcVMF414WObE2GCGDiUlDtApDVCj/yHDvh0kw&#10;CUNyZkEJk9oMYnIiOqGRA9Yqxgbg0BmJQSwlwYLuJ8JsTAmBQihFAQVSDfngxdIfCKL0YQAN+WMA&#10;UhAwE8gEAKAQsStXzhfewGVzpCAfA7B0YY4pBBIiPEcKsVQqo8kGBItwQQgRACWkQvBupChRSNC/&#10;I9vykCZM8FWd0Kj9yLi0k0EuTj7UiPFJsTIXMowjSlIdGRYyvWquHIuyMD7RRvxIINJwJZRxbGyC&#10;5LkUsu4wQOIuDmYDLRjEOUg84GoyJkEylpJoWj7RBTPD7NEiJhlIDTmsCybBBVewcNkNIao1pQEN&#10;U1GoAsaBhqZOQQgfE63QxincYN38755EFlcmscRBQFz5FyLwXpaI3EwEQIoRYPAeg9IKOWhAVwqB&#10;Tn2L6fICiChzDiHAZMyJAkFiWDOMsuQuCjo8+1ZQPhg0jl8AEONJxHUpIo8V4cPn2vcDKJqmUoSL&#10;rrGYDOnBEQw07FBT1AA6B0NoAzS4iCY21AKNk5gVAWamS9IIBiqA6apOJJkHCqzehHxEE5TCqhFw&#10;N1fPaOQihMpoh9meIIgsyBkTABy01eQ+kVDLOc5oTMVqeo7R6j8nwUQnBNb4QUCdgR2WDnnGGp1h&#10;WKOsFmLYW7bC0FlZ0KoVorgNWVIKpqfIC59z9IOFQKIUKgDoouQQNYaAzjRtRUQhKH0OimkUcqko&#10;PLZDDtoRQZ9twZW5jATKkYwaQ00ACkYbBHiPkQqw68ORshiXLoKD2w5ZVar+HUBW6kM4agUtUQ5Z&#10;gOhj3dq6AE9YrVxhSpLMaAZC7xrhFfGB74sHdDcvgCO+UrAAx/FUFW/ERpZLyBwDUGgixGiNByDo&#10;HZVR7j4HuEUIIQWIzxsQxiw+D1E4LCCMDCxcC5GLHthsIwQwhTmnIIKAIuhdC5GSMwZrWCDhAB8D&#10;0fiKpAphAQDQGIMBO43gu+1yIaD4iXIQvJ0I9chEUDtkUReR3EyoALa8AVwBzZPqERERWUw75VNl&#10;KMXL+QkYRIavBeVblvkQEjmOqwcGJZeW9LAEGayCyIEsGvOGTCEWoGiggGC8IBwMFiLzPj9IQEFC&#10;hoG9RC23tNNk7JSRDFNVCFWK4V86AcEIkeF+nsWcJMXy5pdDbrBNidE8Clwxah22DCeE0JmJxnNA&#10;HxHUHQSQlBLD3NIhTtiCSBCOEQIeQh6uJBDr0cGv2JXyBGN7Ylh4eQci4Q3XSRNMkFzQASEEEyIO&#10;6vabIogwgf7Z2aQqaifJ1j4naRC0NQpIp8Lhcygt2YgStZHr8cCEyVqQIcvK4mTxzQ6HeQW1TnQz&#10;QuNkOYc46BvvxIcFUKYUhz5PtGT0kQzSShrwaYTTS2Nt8TNqIHjAgONYYL4YwazjAzBkDGMwZ40L&#10;+g0b9wshGtAAF7b8EAHoPJrDTmwCwhdgx2XUArC4MnPSFy0ltYcmWvQQ7EG8Q5xg1eau+4lCBaGY&#10;I2F9IvYECfODAboudg5ipAla1SHSBbsFYyLrafUCUhFJw4t4EgxKmQmjSBn2itS+lxLhERw2PazN&#10;HKPCjvpCwa4KPAEFZqQ4MYYQwFJGw+TrRO+WEFX2M23IMuLKK4r5M2DrA6h3DwE/QJjhgC/F+HwP&#10;QeRNY3DM9oVmjgMNoIdywverFg+LINGVvziayiE9x0Ii7UYrihIcHT4GARG29tDLBAQ56wvFhnTY&#10;gsAwb/PuI8N0K0sZFlmYQWGcPOrjEuaxLIodjWJj+UkpvwyfzUl0rpPsQARU/tZ8FYhHNek3fg1B&#10;whEGtdaJIirUsr/QAuwALOvL9IcCCL+L/IjC0A7GVJhItE+NkvLEriAggD/gQAgkFg0HhEJhULhk&#10;Nh0PiERiUThzEiw9jEIYrIZMCf8UkEKT6dkicTcFCISCSzWq2iI8HI4gqOSKRORvN7ynQNnkLTM/&#10;NFBhYCogsow8pAGpSQpj6pwFqEOf1TAdVizEHdZhwWrjrr0ekMGUljLtlogCqb+l9IYdthDPuAyu&#10;VghQBu0OBN5e17gt2AJTwCswUUvxOwyxxEIv0FukGfmPdGRn6ZQmVa+XFGZgqczhlz2NiKn0Ra0m&#10;PflVAcFEmrbutxrUazXcLicTJZDIV6uVrUabTgqNR6QG44mVhkMw4sGfvLs/G53P6HR6UL0HT63X&#10;7HZhtQAumgpL8B5Ph97URSyUSao0VpZTNZ1OfUvmMICP1d33h1+B37V39Wr/qucMBHVAiFmNA4cw&#10;ShxvwYEUHOqhi/NQ7znD/CxBQxCCFk3DgzQ8O0QETESCrgZ65BlDSIL87j4L6uwGRgecZIo7iCn3&#10;G7FLu5y/LSgp2x+Ckgvudz6giwi7GVJIayWgrInQDMoIoEbVk8UBQtQ8qGiAHoeQoAAPTBARwyzM&#10;kyzMhkUzPNU1zKxaDmGYxkR1Nj8gCACBom5CEHyfJ9KUAqFhhQRo0IfFDAPREjgCQNGD9RyHNEU7&#10;SC1NMcgCBFMHvTTn0nSNKrquwNVEctSIKbNTsyFFPoYvIE0MfDGrOj1VoQ1YSNabsIL9IIKTADzi&#10;BwH9hCDYgK2MgremmF1llHZouWfFwAsMJzEFjRUJsfS0i1SNlug8EIRAJcTln7OiGngd53iYJQko&#10;QtM3XNeN5IlWl53te9QTsg6No7PF8Oi0xdFyXJtVOVRUlReCCvhRADiVh7/lqsK/IwHphYuhwhY0&#10;X+OXqAC/CJkJd5G58Ehy25kY9aNeK8daCwIdQL5lV+Goo/YHRkebGtQtOVIIH2gLaYbGzEEGjGrp&#10;AVaVGioNMxq/AVqJ66migO6sowWFvrSKX5f6HT0g5qbEFeya9s17Z9s+1TPhSCFyXhfAWBYFbW6a&#10;0h6HQcoWvZ7FXvwv8A58VqhFqGr8pQDT4fKHI8s5QcfwAvueE3KG3y2013IOW0sRfOjpz9FMZfw9&#10;9IQ3TXI5qG8aonRI+ghB9hRw/bTl8CZkC4s9yU3d2mXXfVfeJuG8bx0nVl26oIXpeF2P4+vIghHe&#10;iOPp+R6sydp63suhtqDGIY5ke04wCKqG4ahpNmyBWa311WvwU/f9ZrIdxVMARxEihf/IZ/3BwRWW&#10;C4EsAW5ALcQQUDcBxzQJcwXZlhXlLEFJ0PIngDSHDSgs/kF6MAGM5geQSAYVYQDshEMeEiPx2kIY&#10;GLkI0KyConRK9ggzT05r/XIMgZYzHrABKIDsG4NoDQHHJEF8MQzowwiJEch73CCuIF8MEYUSCIAq&#10;BOCc+oEHwqaHuR5qLdCGrpHeSoCRYUPBmMmQUCEZx4xpgWAGBrxzHGPRqc5NJpmbxYIcEOPAtI9P&#10;1IQPSPziICxQLC95OUM18GoByDYGpCAMSNHPI+QUkSIRGklJWJRByzjFe+P0qclSCyJBq6mTx2ke&#10;kElFCIdiNx9pQAyRSPQtDuBHlkQ5IblhtwWGkQWVjlATSsgnKOTwzBnjQcUv82wxw5vUIVI0DEjx&#10;zzAmgQSSk0YiPcX4DsHANyEBZNIGsNobpKzYm1NSck5ZzHOHePAeI1hsDYXiuIAoSwkBGhNLqRxk&#10;SClcAsOmfk55JTTn88h7khCzzyCPF4hBghWgYgO+EjzYKA0RolRMAEhJLnTNQH4Pgexdu+IQG8OI&#10;cgrBXCvOIgsYJ60UiHQClS/6BvfLeM4ZwbQ1hqIWIdEQPgfhApYdMDwHANgdA4ByltRajSVa6dlc&#10;QBA+h6DyyMXZCHEC8GAMAAUOi/UmIJGcCFCKjvVp7V9c1L3wEKLOJUSYkhSljIWEo8AfA/B/lKvI&#10;HUPaL1irxXlew2huDdHXCI5460CBspqOWIUmCiChFGKQEQIwRqxKJXWHxBAH2VHhZevTaqw2ZTNW&#10;QiJqBQifE8JgS4lyF1LDwHoPYTAmhNS8dqh587OWztouY0wyRmDNIjKoRiIj/i0IWq0TgnhPgfaM&#10;Q4ogAa6zjABZUB9lx4W1XxZu6R2bPETbu3mmQzmHhKn4OkhZqA5BzDoE4KAUK73YKm3hvV1b3XvO&#10;yMN79Vy/ABsuO8SZNRcNbIayEIjWhb1LqTEku1WgAQDj8PS+C8SAgIA/4EAIJBYNB4RCYVC4ZDYd&#10;D4hEYlE4cAYtCGIx2RFH9HR6OhzC0fIz3JXvJ4cNxwOTicjkHg+H46/oiEwkERQJhNFJ5PZ9P6BQ&#10;aFQ6JRaNR6RB31S1nTTHT3jUYcI6osasK6xC2KyGTEQJXxwNRpBQRZZO96TabVa55An/bLhcblEY&#10;sAYxGo5HpBFFFfTpf3XgYiOsIbDecA8HQ8ALtbh2OBvdbnk8plctl8xa3lm1znTTn3boYiLNItNN&#10;MQ/FK3XYgBAGAxwNhrBQLtaW+szud1C7du99v4rF4PGY3E5nH5DQ7OUuYvudt4jrwGfeoZusF+wA&#10;u1wO53e937m+PE4PIcfMuPRFAh6zx7Tv76Pq+jrxzsoL0n5+fB+7Zvf4/7Ksk4a8OMvTkrg24vQU&#10;WEGHzByfB9CJDwmGMKrKBEBQBDUNw4oB+w+esQlVEb2jw0J2p8BkVEZFgzxcyj5Ig6T6tmgjtAFD&#10;5+w7Haev9HkfqHDKCuIvJ/OQ3y3GvJQsyYaUnKIBsojfKY4SqCcryBLMtLYZUukRL5XzCo6njGS0&#10;zNqAshMzGKHteAT6hshEfS3OiCznOs8IZNQASJAsjL3DkcnpQZN0KQFDxCeqiLrC4H0cJtICvSUI&#10;h9NE80uucTltTZT06Y9PntULoKMGVSkHU4f1SBVVz2/k2IcAbtByG84oPO9MR/W9cUxPc+oktweB&#10;yHFdzsgR32Obdkk5ZZUWbQZ6LYutVgVFQGAda7SBYGFthpbqsBWDVw0tYi1LOblzmndJmXWZ12m9&#10;d9E1CezxHwuSdBNMgqX0C1+WrciDVehsZvtWyB3/HldYPLdewInjHhvhSfvyfjAnWc2LmBjLOlyY&#10;uO3lDS6xvNCv5JkrpRvG66wytyZ5ajsc4niZ95niaZw6DucCDnQi54GefOwC4I6FVuIohgKGYHGq&#10;DYTorv6Zpsd4Y4qeLCGjpagy63XlE+KnPrxrbBc5uGxsjyHAdO0VHrCKATtoQbfuAT7kFG6BLuwK&#10;7xvMrgnce1sstxjGSZT5gHGk5YNvzwafxL/6knwWhUFNrgdxnKoYma3ZYjqKZVzuUuFy3Q6WgXA8&#10;GiEbh1WnDrf0TgcX1ruccnoLbwEoRhF2Hc913a4cBwXCcNgvWd4zHX+IzPZJ5WIBNjpXj+f6HooZ&#10;33TTbWXVeF6TKeN7S5+SilgWF7vx/J3nqLoggd/F7Pyv7xH2sv78/SP+H6/tpvz9OiwdMh1f7lJI&#10;CIA/4EAIJBYNB4RCYVC4ZDYdD4hEYlE4cAYtCGIx2RFIK/o8PR0OY5I5JJZNJ5RKZVK5ZLZdL5hM&#10;ZNAn+xmSyoiBAGAxwNhrCJpMqFQ6JCaDRaRSaVBIsAYxGpJHn9IJFS6tV6xWa1W65XZM/oEx5vFB&#10;4ORxQIHXrVWaPa7da6bT43I6lVLfd7xeb1e75MbA/7FOInZbPB7bfcRM7TicZL7jB4zc45dZDjct&#10;l8xmc1Lakx2Uy4iAwEAhyNxtaH/m9VqNXrYhj4NkajH8rrttt9xua7nc/ZLNrN1mMPwdtsILsrpt&#10;KrxOZCHXz2d0WV02j1Wv13h2Xx23z3e8/PBzYSBPIB/N5wT6Qh6xX7Rh7xr8Rn8wj9fFnI9ntBEN&#10;SAB637DMW+6+OHAbMuMgjkMm5UDLWcsHl5CJcwmZ8KnZC53QyqSUAIAwCgsDoCAuEACgwEQCgrEI&#10;Kg8AYGAiAQFgcAQEAYACdgCAQCRtHSLxwpymILH6nR+h7Un/H7+yMAD+yWfwAI9J5+H+fp+yefp/&#10;HueR/HqeR+noeB+HUcJ9nWcZ9nQbx9nScB+HWcgAH6faTp2AYJTsCk8PiGojz4Ik/AtQDiN4/aHt&#10;GAQdNM4EGr1AtFsbBAAQUijKOXRyTuqaJX01CZcm7TznnWikYAgA4RheBAShoAwQhdEoQxgBwAgM&#10;BKLAHJtb0srMcABHB/n9KR9Hufx6HjNRvnybpoHwbhm2QaJ/nueaKAvagR2sJdsCjbQU24vVBomf&#10;6y0qglG1yrty3MvdIUkidKXSghuXiVl5lneromc7Z8IfDoEBMGgEBWHgEhOG8ShAAQEgbIEp3fhq&#10;GgFWyBH6etinObx7mwZB8GsYh8m4Z84H4hwF5I+YZidlAq5UD2WKLb7+II/7CoNdGHKtmubLgi7I&#10;Kg5Kptq25w6EVWiFToxm6QisaASFYdgSGQi4GG4CAiC+aSdnOsq5iEn1+dxz4wZB7GcXZ7mqYoAH&#10;3fSFKaHG3CxuAqbkDW6Nmfz9IjIYdtLRWtKxnG/K3deewXn9xr26ZlE7xZT8aefHoWAQGgkBAVB2&#10;BoeCmBAThsAICgNkPA3efh3HQAYHgoAIBx04nVn8fTtmsYx6GMV58bOfx7HkhYJ96LffjD4L3hgh&#10;GXoepodhwG++9EpXAeaq/BslScGK4bfrk17JKe3fKFgMDoUgWHIoAaHwqAFFwAH4fXofagp1EwOI&#10;GB2KIFBaH2sw6fp4HSeZhCrHqMgWY+xzDbIWA+BAb4FA1bcngCqVEqkKJoXZAKTH3FFefBcpD0m7&#10;QUJieAfgw4RB0hIvchYBAMgifKFcBwQwugBAIAVK0GoaEMHAGQFDlQdAYDkJ6GpBXXD4d0LsUA9B&#10;iCtTCOEhYMAYgyDYG0NoKFuPIeU8yH5L4MxXJjBxn0HiSL5F1GF4IYUMjuIQAEA4CmAA8AmFsPwB&#10;AJAZTgnKLUdSHOrHAGEEhBQQCcGxHZfYBkzjfHaKQQI+RsjKH+2oiMWZAETICIA/4EAIJBYNB4RC&#10;YVC4ZDYdD4hEYlE4cAYtCGIx2RFIK/o8PR0OYc/ZIy5MS5Q7pVCACCQYDSCWQkVDuAH8/I5OZ1O5&#10;5PZ9P6BQaE9miwHUkzRBRAnm5NpxQqhUalOQC/4I7VKgHov1PCIFVqnYbFY4hX7JZ7RaYbFgDGI1&#10;Oo8/pBIoI8rtKCWxL1CQIBgcRC8EiyewA+3zasRicVi8ZEXKgym+3C1YKGkIuAMGBBjc5nYK/38/&#10;XCZhXXoHntRqLNqdZrYPbLdG4mBNoyWQxzebTbCwMIxiGTyqLbn9dxeNx+Q4DIKLZXwWOCcFTIiu&#10;R1aDoH5oxZprB1u919P3/FY9hB4zsoSCPUhEEglksljoX7CAucU4CBaPgDHvH/f8/6hAGApwDCEY&#10;NByI5zGOXKlE4bEAQghTsO07kIwshjVwvDSJPKgzzgLEA4DaNhkRLDICg0EgLjoUICAcCiCO7DcZ&#10;xpCx4lwTp3lYRYiEkXBkEUNZ6HIbqlqam8av60DRNJCskwvDMnykAEOocBIZCKCgxEQAYEAZGMpz&#10;DMTvnAM4WgAfp9isXZ2HCXhVmSRI0giK48geIovzG5EJjM7aDyjPTv0BQMLyqggFhsJQJi8QYBAQ&#10;BdCUjSTXAGAkCBIgorFydIAgGAZUiJGCLBATZr0m1k+T8g1B1O11WVa8dDAAEEHVhW1bsQdJLjee&#10;5mlyFYuDoFYujqgpVCOC6Cg8S5pAEAoDVwxUltG0s/vDaLU1fbDj1lWkH23cFwp45QUIKKpbHNTo&#10;BoKaJPEIbJUkmBL8guN5NXEs5/n4yQ0TPa0ZXwxdtYC1Fu1rgmEYTGJ9HwcI1BhTNNoUANjgtBtv&#10;4UqB/zScMzSdjK1YHkDFYNjGR5PW5yD+Jx+HKbQWDCPIVCwOCFlUJAMAAgQOEQXoCAoDeUJ7fTsj&#10;RVTP2voSw5FpSz5LpuoUCAQBnAMQS3NTbhoWbBVEoaRO0aCIMA8RZgaijmNslj1/7OqembaqWn7h&#10;ucNniXhRHeVBDU6AlznKisBVACSlE+pp+qfuiF31fl/VXpPEp5t/IJ/uXJ8s8VyIKIRHloCgVBqi&#10;JYCsFJ9HidwGiALIJi4P/Lq9fZw37j/XJygIgD/gQAgkFg0HhEJhULhkNh0PiERiUThwBi0IECcb&#10;EUjkdj0fkEhkUjkklk0nhD+fL5cRrF8FKy6dQAgcQeTkby4MY5gsZjcooFBoUGf79fbhM4thECf9&#10;Dp1PqEJplRqlVq0FiwBjEaq9dr1fsFhrzjOxBfruc4RE4yIqSW8ciyqIwWgoaP6xAwdE9ivlBf78&#10;o5opUHqd9w1iwuHxWLAFZrc/xmRyWTykhAYGcBhEUFJ6qaoHB4UjzAPJVdTOYQBAwJD6WZ+V2ELv&#10;+BwdEmux3EhxO53kox0Hn294XD4lVdCPMj4arEmC5dMhfT0eKwKYmgofTLUAIDAnFyVFflIFlL2/&#10;e82E8vn9UVi/Arnr+Hx+UE7bgMYlgomKhqGBlP6SFUI4LoKAgLA+DhDFy+bEKMpDaoK3cFuFCMJP&#10;i36DODCsNQk9qtK0xoBRBD4AAFEKDQ9EaGPSpqmJqpp/H+dxVEOeRcE65qZpokhvFuUhmEgOaek+&#10;boAKNDaqqKo6kvIpsjt5CknO9C6evfKMrI6i4BAGiwBH8fR7n6eJ2H4dhyH0c5un4dBvn2dRxH8e&#10;Z3n6eh3H8ep5H8e55SKfj4gYDYRiUTxjJREpVCKCqCgOEoZgyPJUgAfx+oJJsrpLJMHSZSzYShTb&#10;eSmgkM0886sgGAp/H2fB+HWcZ8m+aR8G0Zp9nMbh9nSb5/HkdqSgKA4AgYCIAgXYVg2BYQGgmAIF&#10;AcAAFAeAIEgYAACgQANfAAAlfgGAcQMbFCCRDD8OoVFkIJpJsWXUfZqGAfheE8goqlucwAy0iJ/n&#10;8f17RMhhok4QRslWSqH3sAgJg0AoMhEAwPBWBASBjhoVAGCFE3vSV0Su8DxU1UbvvTj7c1AAFRZE&#10;sQCVOfB7H0chsuUYh7msY59G8aJ/1SiatWSAQJAyAIJg4AQMBGAIKg6AQHgqANtRJEN9Jof1PHuR&#10;4uoKBoOhKJJOOYp1DUQrANhOAwfi2fx1HAf00H8d5zRic4AHweiKAEBwKgQEwZgQFgegSEwawKDr&#10;tgLPjh0xJb0Urk7D07xbJ5Jk3HJDLUkn2c5vnsaBeHsZZcH0cZrolZ4BAmDYBA6FQBBAFwBgqD9q&#10;APwsdckj59GEU5+maW15FwdL2qgbZZE8Z5KjygoEjmU1I0miLtxIAJ/nuem1G2fxvGgfp0G6f52n&#10;IAB9nzgoB72HYGBsJYEBSHQCAjAcdZCqzZnCwWPdovnG/sxXISr/KsegQJMg5R6jKFoPMX4ph+jv&#10;OeQ4BYEABOuAGCsHwBARAxAAAgBYAB+D6f6V1LQ9xGhaIKB4IYVAcB2YIVYuJcyDLPASGcShVStA&#10;EAIP8eA6h+DYGQP0bYyUYjmAAl8hwBgRAvAeEQLwCAVg8AGsFqJfh+nhDOeNxMHSwv4isWJ/ZkFL&#10;EWKKUYcw3R4CzEqPYZouCHrBdOCwAoNAlACAuZtIzs4smMHuJcNLcW5kECsLlHLiiqjsGqMoXwcg&#10;mkFAQGMR4AQHGiMivdfI/BvjPH5AQf47BxgAHyPYhgBADAPCUGYBoPgrAEAg+6QBD3DoPUo/COpU&#10;IsSvK9FtBZTQAj+ToO8Vwjx6DCFUQxLQAQGgSAIDsK4BAUA6ifHSWRvZbD4EeFwgoLwziCBOFIM5&#10;Cx+D9H+JwIQFAzDAHaAJFKAAkAYY0QQBIcRRnrAEd0fQ+B9DJFgP0agvwAD2T2QsAoBgJBXD0AwH&#10;oU53gGnSTQwD85WLolTM0p0saHQyd+lSLhvEtD5G6NAdAkgzD/TiQwA4CgChHDMAQE8yh+Phoihp&#10;qgXlKHNgWQwRoOgJAcAYAQKjvQBzkJOPYdo6BaBaJeQQAgPgtAFBmElKyHx/j6GIKofoz0FQbIWA&#10;gFQOwKhmEaOMOAOH60rKcQGAP+BACCQWDQeEQmFQuGQ2HQ+IRGJROHAGLQgQJxsRSOR0AAQDvdqM&#10;J0o0wgB/v6FgITDkDEs1QSLv+PTWbTecTmdTuGv95O18J04QUgIxYhYWjiFvx/P9WkgLwUrLl1Re&#10;eQZVEkMgB/SqCAk4qOr2OyQt/gICP94ul8qtDAB4uqHQKaWW7Xe8RC6Xm+X2/Q2LAGMRq/wcBAN+&#10;OtxOdDlt+vB0QsCDkqAQcFDBXXC5vOZ3ORZ7o4uQipumHEsPAkvCgGt54vs8sl33h9PR5LApiWCg&#10;EIhoEGBE57hRSUv58JEvwi98Pmc2D8vndHpQnA4ON3gCAV2qA+vRiq1/vt8wgBi8iAUelkAgUDwT&#10;NdP4fH5QV7pyhvN2wUmqZpAkJqihR+poVYjAqwJHmieBkHSfS+liKwVnyeJ2IKBA1k4AIDPa+bmJ&#10;SfrjjA5SBw5EiyuhEsUL66qDoy66bgCfh5ncdRIDIfRwmqhIIAwA4njgAQJA3FMhyI4azgGfBGi0&#10;3YBgIKpbHKhw0BWBogg2BKCi4XZ1H2968H+wUCQAggBgMBI3E7IrCuK47kufEc1TiiUTzlOqaxWg&#10;0WokAIBH0cptHWSw3H2dBvPIGAjAKHYqwzLCUTtSFIque5QDsAB3nOgoqlydLBIYfkBFaJMxoKKl&#10;OAGqy/GOQwzHGYJYoKBI2TSAoDUkscPRBEUvVvSM6V7YDqVSgs9IQix9HQb51kqNh9nMbiEAKH4u&#10;AGGIjTxYNs20ih7keLqDACAYrFwcyHDeFoGh0DNHK4mgsy24QAlUI4LIMBAGASNJL22m9ckjEM31&#10;5fkiV/gde2wgkWn6e56HUSg1HybJlIQAlpgKGYkpQr2DY5jqEn4bxnH2WJH00W5zT4Aal1DUaEGA&#10;cp7kuap5qupt2n+AgBU8hJcjUIZ4m6alYjmUyuH7jyIoE4xITcg2C6Q+en6hOOEIYAYZCUAwgSXO&#10;Gp69qFu2+g7SocRQcAiD4HAKhA4GIdhzntjabqaf5UiMC+dAAc56n4OBinchB+Hwe5XCeECCgKI4&#10;zAIFQe6+hl/YBp2u8e+OpcrFGqgCDQSgOKY8ACAlbcx0mPTAAJ8NEgoKBYHAhEbWCFAWAgAE8IV6&#10;oVTZ051nabhmCgDDsGQIIQKZcHTnPeoJedSAGAszk90rnn9D9/136T4cv7D46qsCxe38GBn8eJ1n&#10;yTw5IKKRYm+AgEAUhZRiGCoDVQhfdd4nQF1QT35IQKjxwBt5IOLgMwPh5DhGyrEOIpD3PYaUPhpj&#10;13wnNe1BM5z3SwwWg0r0e4qBBN6G2VIXQ62NEIAMAIAAowiO4IYFYXRVSyAPAKAEK4JAFiYGsPSA&#10;RCh2DYGaL4N4SoFPfe2mw5EEoNmdgrEkz0GIiRMigkRsJpFOELEKDcCAJAHujISPAfI/QzjBPydI&#10;f4/R+CrCUkIggAgZBIAOD8LcDnqK6YDFEzcS47F/idHmPiHAArdNGbsAK4zIkKFMEQCsAXlEGGGO&#10;Ye4lBqM0LuAgAY/wcgYAQLwcg+X6rCFUEaFgAHnPQgcSmCDTSCx4j6TiVUqy7x7ldLFIwAHUCPkC&#10;AABIFQNhNFIM45Ty5QEOEyNUeQvhyj4LKAx2gnXbkFbou+EhCnmEIe9KVD4kHJSpcpLIq5AQgD/g&#10;QAgkFg0HhEJhULhkNh0PiERiUThwBi0IBJxUcUjkdj0fkEhkUjkklkz/iz4RxcgoZHJIHqAUMIfr&#10;/ACsI4Whx6ZDvbryfcmgyYHwTCIIAcIMC9dT3fsJVRHC8YjVCq1XhD/fz9fCRMFZgdYsVjskQgU2&#10;stptVrhkWANUjdsuVzul1u0dlAClRbgohJBaGpxR80m04nUNNjDdjre7+oT+myrnMLLi8dT7x0Iq&#10;NTg8ZuN30EErVcr1gtGh1GpAFn1Wt10It1w1+z2m12coAMqlkEEBGLI2OaQhGQAGSw8MM7BdbwfO&#10;nkmQf+SzkJKS4dIFAVvg+b2W2tWjrtfg+s73lq3k83ptOxztV9Xv+Hxjk23KP3YAA4TDJPUzQhZT&#10;CKCoBouhQ0GAdZ3n05yTCqEYFipByCnIeh9jmYx3oW7j2s++SSq0fiujC00OxIsywxLFCOvYgzPR&#10;TF0Xomt7tACAQAIvGiDK21bHOIrTRNWgabQWgh8EmMSECsXJ0oWS6igkpCFkcaB4GSdR9KwtAOAW&#10;AYHgMAJqncfkCNgAJVCM44AAGAoEjcT0YJBD8QxHN8XvROk7oPFaCxbPE+rFHABKSfh9H8e55AAe&#10;R2n8dhyH8dxyn+eJ1H+eZ3H+ep4AAe1Dn8fj0yTJaFBcCQCj2GgIoWezMDCX52Ncfp9n0VomA6go&#10;Ag2FAECsPc/Im8DSvHE9evjO1hzfPSCT5Y0/UCAB+n6fx50UdJvH8chsH8dBvH+dhxABQaQLeBQH&#10;AGBoJAEB4KgCBoJgGCYNgECILy4C4BAWBwA3GAIEAXGgCTSpIA4Ct6wyE51hNWhB2kGJ9NUOggsF&#10;8eB/H2fLCJuyaGirJTsu00JzmWXxhj4LKCgOL5EgECQNWWh9fvEg1i5a8uZZnEtkABZWbNdGQAn+&#10;fB52yb5+m6Zx+m+/x5HWiSLAECALZUDgCA6FIChCFwBgwEVygmAACALZynx9hMSn4chsniSw0oKC&#10;wXh2IBFFchYmhABIuBMBqFmxBI/GUeExrtDSIAIBABauAQShoAYNhOAQGAlG0a7HFM4kjEVgyHnb&#10;aZrzT45xnXOqu7StUwfpuGafppmAf51nAh9A3iDACcYA4XCCAoShnfIH2+oPJ9Chx2j0IUkFydUf&#10;oUTggAoBoDRqhRunifY8mQd2cLJEB7FcJ4QoMAoEAkP5an4cpsn0aZgn2b2jHacoAHyeyHgSBoBh&#10;YH4CBOHQAgmDWBbA781rlXLsxYQ8A1znIDHmc+e6BJECLD/H6Pwf46hxD7GSK8fw3hnkVAUA8AYG&#10;QRgJB0FMAwKActebArCBpYx4CSDIP1bRBQVBcDmCwLodiFkDFAEMCgCgCPPIStAAAWRdjpeuVcVo&#10;TgQj9fgQUCAdBTADAkBhpiNVAtmGyPgZAsB9jbGWP4eDx2yEKAiBkAoOAoADBEDIAIBwEpALky9O&#10;cK4AwFjod6BaHIDFnUiOsfYvxQD+HANMhiamnAXAUEYMTtXiEFgBHcuygR2h4B+QgK4ulJx2IOH8&#10;GgEAVASAMQ4cw9B+BvGKO47JVh9j2HoK8KII08gTEML0tb3x9jjGsPcXAmh+DhGoP+JpC3HgFCIG&#10;IAYIAXNNeQSKAUc5IGhgRM9njgFkwMWGP9QI/RsDFH2LUS0yyDI0ZUBkBgVQ8AFBIDQAA+h7zSPk&#10;PQW4mh8jDFQ8VUJDzMD/E+EECoDwDxAIQHEYg7BzD2MzMxGgqwjAVIQBIPws19gLNemofw9B3j0F&#10;cIsfY2RkO9IWAIFwQgDBAC8wIpKvlOpycxO6aEmqWGqjyjAAgBh+DUGAPsW4lyHAICKGIBVPQAwq&#10;pdS9ErwpGkJVARQ6ChD8IDH2TUAyAySo0TNQwg4Al3gRDnHo+T3x9DaGUPMUAeAAD7HwQsAYJwcg&#10;GCYG0ACOjx0pctM6okcah11LvTE9QAR/KSHyKYPwAB8D0IWAsK4ewEAxCNW8p9eHOsCHaHmStV2v&#10;hUFqOSiYBBVBEApOBGgExCi8ZaTYAQ/VujyE6HRSMYiD0zAKEIL4AwWhCHwI1ktK7HFyICCAP+BA&#10;CCQWDQeEQmFQuGQ2HQ+IRGJROHAGLQgEnFRxSORQBgV9sdWvxkrIAPx8wgED8tAoiGAAx+CP+OzW&#10;bTecTmdTuczQAO49EKETECFZdOp/vx9zyKAEBKojBWFhNDsEAP9+0ytVuFzR/vttMp5qE91d/Q6B&#10;T6uWu2W2J2m3XG5XOIxYAxiNXSEAMBvpbpl+tZh2aCgEGBAHGFFAQMiWZ3rIZHJZOH0l+O4/EaFi&#10;4yH8UFU1XIAtFOIFsqtKwsJINdUTKa+OU5/PN3O9DFKEXDYbveQfdb3gcGE3a8Ru3AICPpgKJ+s5&#10;cVe1AQPiwGlk/AIHhbCcLud3vbF20HHwoiJNdBITC+dulosZgnYow4IHlVgMGhPv/kAP5+u0+CK3&#10;KBv1Aatt/AkDri4iDoy4ydKcfhuGWfZbkuAB9pSggCA8FQGCyQABggqUBQREkSu6ix3EQKp/nidi&#10;HAmFQag+IQqAiEoXASCQLgKBYHAIBIFHyeJ2mcSo9HIYZZoeA0cj2V4AgKA0TOEfp9naPojwCtUp&#10;y4ysRy7MCawUg0GJqrCUFaRJ/nKbDCgWCIHDAQ4CA4FDtzDPE8sofBnl2epVkOyYHDGRoChGGM9O&#10;Afp+SuzTfS/RM8QNSNKKGi8FryiB+nIbB9FaRD9qyggECELoFiMMr9n5StWVauiLH4dBvHkTw7H+&#10;eZ2p2AIFAeBovkMAoOhU8dXMo/j/QBR8t2LEtJ2ZRMxoLMqhgEfZmFofhhFOwoGAkBw0koAgIgxZ&#10;9y3MugBAHRhynyYxXH2bxnn6dZxpOfVdx86YEiCLoCg+FYAUXc7e0XRstYHBFnYRLlooJMqnH0X5&#10;Qn6Z5dIKAdhAgNcKv5hePO4pwAIuf5/ZIs6lKSfKkqWfJ7H+fR7n+fOYn4fWAqW/mTUsu6+AAj4A&#10;gIA0oAQAIDgSAAEAXoACpjKQCgOiwBAAAWpIHkmPu5KsryzZWsPzhWvQPhufBiI+KFygoDBaIAGi&#10;4QOA1FsO5Imu6Zn8fh/nueh+nYcZ9m6Z94GcfhxzbC9X7qu+6tygqvWWtoBgIAYMhJQwZAKEQYAI&#10;CwQgDHsoSlxvH7mhtjv/g/SODsHUu9saCgKFwhAc6079Zj+6oFRZ+HIbJ7mOWB9moq27olyIBAOB&#10;QAgQBgDX+BAThqA4RhgA4NhN5QGSgA6sKXgSrug3nFZ4AanALkm8Hweh9nQb58m+aR8GyZR8G6aJ&#10;/nseR/HyeqTqWiYBQTA2AQDkKDmFENPcUsRhbBQ+qOIM6t2xkIIQROA2MqgwHawUVccgfY3xoD1F&#10;oJUfo5RskPOQ0UBICwZBGAaEILQBwQguamARe0CoNE1AIAVkQAx9jlG0PMYApx5jGFg3kejNyHgQ&#10;AwAwJYagDgsB8V4AKkE8taSw6iG5k4JxZNfBYQwvouJdae4Qa48hQh5RYOshwAwLAfAmFoPoCgYh&#10;EKSvdq8YWEl2AMAofA2hljvFOIQfI3BnEPAIAcBoWxAAGBYD9Cw+ETQMgc6J0ceC3RbksZCL0YJM&#10;nBAKAgfAyxZj1FgJAADMCFgJBWDwCQYVgASAyqGTrciaACfukMVIhx6jFFcQxp4CAfBZAWEcMkNT&#10;hN3P9JMmcVJZlrkxM1BKlyDATi/NA0QAh+N9HmJ0Og/h4DpIUAECQWw+gMB8Fc5ENJmTWksRZkg/&#10;R7DQF+OsTYdZTj2KGAwCIDArh7AMCYG8SDISSixOwrhAQIA/4EAIJBYNB4RCYVC4ZDYdD4hEYlE4&#10;cAYtCAmhl9FI5HY9H5BHwGBXwzFu9lok3+93nCAeSTMDyYaQECAWAH+/pDO55PZ9P6BQaFCgC/34&#10;+3mxFW7lIgoI/4MBQMCR8WQURzKAH4+qGAH6/HafSNCIFUK7Z7RaYZZbVbbdb4TFgDGI1cLtd7iA&#10;n012M9FWh5XLYIAZsFjWlQSKhzOLNeMdj8hkccAgE+XG2XWlTW/HU4oNIwUSDLVCxXn5O38/XafC&#10;LZIHkthsLZsdptYPcrpG9tu4m/n093kmjg/XM24KAQSDAsbkwCRONwBqd50+p1etCADenO3XUkjR&#10;nHDxweFgcZUeBAkGY5qdXrYPs+v8Z58Pl9aHuIPGd19tqAb2Yp5lIPycJ0ggICsO4ICQMjon6/kH&#10;oaubKOyAZ/n6fZ/Hyex+nidh/HoeB+HgdcPnefzgH/DSjH26MCoJCYCgOwgFgEBQHAGBoJAIB4KA&#10;FHMfAmAQDRkAQCQs06cwgnwBAGepmFydZMDfBqCgSJI0AUH4syohcLrCI7XMbJUxoW+kyTOiT8IM&#10;/U0Le7J7mEU57FuTKCgICgOAwPRVAIBwJTa6cmJyr50G+e5qmKe5rGKfJuGefx6ngoMmOyASLoKn&#10;Kyp0f0XJ6AYJg0A4RhkBIWh6BDngKCQNAAucCUAg7Un4dJFi9RpnIKA4ZiQBgqj06LToKr6wrG97&#10;X1hNEzWRZbj0vNa62YnyLHuY5YHsWRI1yE4bAyO5Sy5aK3yZER1HqZBZnmX5TH4dbPIaAwGggBwP&#10;BMCQUhmC4Xh6CISBYA4JAuAgDARWVBsYtS54SAYCMoAZ+Hwex6nScR2mwZx0meYZ4G6ah5nEbR+n&#10;0fCHAMEQXgeIowASFwfgEBIG3BJWFnYT49HoYRVIKAwaiYBopjqrR9PbMNwzHZWi0BNSCzZpCO1m&#10;cB4kiMSCgQEwbAwPJTNNpqhyYfZzm8dxVEQe5ol+hYEgoDIMBoIQSiiM4JBIFtONPTmuIeAOFwId&#10;RoGIa5VEodprmYfZ6HihYG5SCAljQAc/Ra/jKHYUQ/noYBToKBgrj4ehUkJom8Pro/RSVpSCaZ0q&#10;GACdpACUADfgGCALA6R5jq9FnVJAsp6GKV52lBX7byYCYVBqGo5EgCAQhRkJ890u4BqmcxlF0ZxK&#10;DweZxm4hKpgwOhQAQEYYYO+MmHMQYon0b5qTLY/oOn0n4Pl04AdT+B9nEap5EwNqCgdEgMgAYDAI&#10;PzI4AEe5fB0iNDCQgA4EAKA7ECKMCwLAbj+KPAY+QAwDgKG0LATI0RMiAH4PcehBgCAFA2IcXoBQ&#10;IgXKedUf5FhwhjBO6GDRtn5Q5Oo/V+7pR3iLC4P4d45gDAdBSBoP4r4eEPH+kwc4gwpvrGkQWDgC&#10;QlCgGUAkCQFomrhigMkXQxBABfRWQUB4Tw3ARCcGt8psScj8HCGYFkOIvmSh3Hc/qzmlrQdEO0PY&#10;QzGAbEYMMAoEAKx6ISSMcQbgaj+HmO4goJwrBtBeGUP7MZFOiSEAkWwYQbDyHANhzQPgqgUC8IM2&#10;RXxwhnjqsZMUmy8R5lkZGH0fmiusD0EEgoHxOjbKKg6WoAB2inEKPMXooyCg8EEKQDQNz3TDjvDM&#10;AIyxFBtHALwVJBQMh+FeAcDwKZZj9H7K0FcdppFvlpOku8tz9rRHaHoIRBQQCcGzDGWSMRwBiBKa&#10;Zt4ZwYholUTidk7CLC0C8DQew6BxKfA4B0RIvC4JHlbK8g066Ck/oxRkts7p4B9TAhcEAnRtKvk2&#10;Tkf0cwVEFCoLYcqTACQ8OyAYAyFh+j5HkO4eQ3xsDyHENkeY6Bwj5HaOkfTh2QsjIGwsAgCQFAHA&#10;cBMBQFQMgNA6CUB1VwGAcBGAYBQDYMD7SOmQeg5hvyfBwABhYIBNjXk0UGikrp0UcLOQEIA/4EAI&#10;JBYNB4RCYVC4ZDYdD4hEYlE4cAYtCAmhl9FI5HY881Yin0zlwH042gCAH9HpZLZdEwC4DIJwQEgw&#10;TlO0oI/5fPZ9CAEBQO8G+1WupUg6mkxHu7HPLgEBAKAgGA4sAn+/n7W36/36/I8AakDw+Jw+RCsJ&#10;SgZKoBQBWZ/cYIAVURwsAACAhAnWzKn7coLXn64TOK4RAp5gMVi8ZLMRjchkclHItKYPGY3k8gAg&#10;E7TwQAiWT2DyGXc1p5eAQG4DGJQIDAeUla2tRk4E/mMgzI5WKtYWFREKBcSiuKiCSQoIBUBQUCp3&#10;cLfibjVwHfgA9Xa53I1Wg01yrGmtlU/H0+IQBgcERgZ0EISQW3+/H3tYXnFURQqAQSDA+k2Yxass&#10;GMzDIOx76QPBCJwNBMGQayiLsujUHJedpAiUAB8nwEBOGxCcPIOcY8CIfp2HIKxcnUncPpYfB5He&#10;WYshY+KwIIFIhCcJY7kSCYPhKfx+JXFaWqu7xWFmQo3nodp0oKDAaiEH5DFVAMGH4fB7FcJ4QgoM&#10;xGgYGwlrkrx+MIFjDoHIU0tPBc1TbBLKoxCU3Ieix2jyIIND8VwDA8FU5zemQTh2QBRA2HIjz+iB&#10;tFeTRoEwPoCAOBA4loaQIAyEFEsiqIBF6SxCl4SQ/oKKxdnY60ElyNIhHibxqw3Dq4q8fbCBbM7p&#10;U1XKWzZXVerlOEIszXyCnybJlnoUI71hYbUH+mQUisXUUzRZi/H6VglA0JQ8EYHYuDdarTtUAY9B&#10;S6qCRPJkEnspxaC2GAQE+boAH6+ae1nWtb3DfaGV5fl/zpCCDMxfZ3EIKJ/n0ewQEwaeAMWfx7nm&#10;cQ2hrdOAH6fJ7laJwQEKar52ph7GmyYhcFENAnYvN6pFSIYJBCURw4Se6fPjWg0VtAuRZHfd/Z7o&#10;C54EguCXCdo9CEBAWB8DA4E1oKfn9DJxDWGGV3+ixVCMCwDgYBw/GSdro6gn0lHKQ4fhCA4IAoJ5&#10;UmrBivn4Volg2EJQm+f59nyn0fn2cWc31slq5/weAWBgc5Wro4hAgJw3ccNXDJeAoEHAL4QCoWxz&#10;Kpc9+TGVYlA2goSByIgwE0WKLLdyaFJSeJ0HKRQhhCgr0AiKBV1jBpqFCRJrFMR1l1kr8y8F1tdc&#10;L5Fq8RonFWZxgDhQHAMjoUHlpacAyz8rOr56ZpKDubpZ+ug4OBcGwvEsWIGAkC0qXCAYCn87xaFK&#10;NwqKAqQnlYbICgJAWh4+x+AEArB6BgOIm0xL1XyztXD2E5vKggr15pBGirVHcIcKo/x7jyYYw6CZ&#10;HB/gDAIOEMIJAcB7E2B4HwTnDABAKAYXgbAjjtGsMohzXQHA3CuGYGQUQwAWOC/8AQ/R9F+H8Y9n&#10;jrjKltNUAQAA9h4D3G4MgXgyRTiYGyMIW5EQah1EkCIJIXm9N8TSLkM4Px4jgGwCATw21UNRPk4B&#10;nRBoJQhQnHePCf4KgAguswfQ4RqjzEyG14ceyKDuFWIseQuROhGEwMACAIQUwhJSAIAA6BmDAGwK&#10;cpI0hjJqAEAcBIIwkhcBQFcNwCQKAZjipoY4hw0DjGAK8DYixggFAiBdAEDAzx1MDEuRCHo9TDTV&#10;H2P6zE6p3AvAkBMBpjETHWJwOw9RkCyBEEoLwNA3iLmiQslKECeRJiSX8uB0oHmWaEXkAU7C5zvO&#10;gyMvItAugyHsOkcYGQ9irAOCGYBiispkDMmaB030VzFoMh6ZDz2jCFCgdeDyHKEkSHoMcWQ7BOh2&#10;AHKQKYtByEqRpROkRFB6jqHILULoMyCgcEYMQAjbDbHyHC4GgtI0GUIpsgihawl+TLCCAwH4WAKB&#10;dEBTkho/m9jiDSDAnYFgXg8CEI4WTfqjVGLyjAFw9zsgCAcBMDwj5QzCMaviX7x6qmoICIA/4EAI&#10;JBYNB4RCYVC4ZDYdD4hEYlE4cAYtCAmhl9FI5HY89mGqnut0wHky1QEAwHHpZLZdL4O8mCqXcoz/&#10;BQuMyAQESrH+/X7MKFQ6JRaNRX4+HsuTOQHq6HDBQygFkBw4JqPEn+/n44TMLIRAn/WbJZbNEbFZ&#10;7Va7ZDYsAYxGrbbHcgSa/3y9RAn24AH6/LngbNKXer0i8VmlIKBweEx6hVOExOMa2/sFl8xmQAAQ&#10;GBW+ulMykYbwA/qDBAscE6ChYO81CK4+3EaBbYYHr9xuYJad1vd9B7fcY3v6G7T0QoKIE62gBW+J&#10;z7cAXu1mQ6UkZwA+3xBQiJReNjslAgIRVP8B0PRmc4BXMyFyyUUa308ndBQIFQ+GDuowIEAs9J/n&#10;4fZwto2yxvTBCjN5BMGLU4KDoy4cGo6AJ2j2Ibmn8DxLGgAQDARCcJgGAh3lWRZ4lyTi/NOAEPAQ&#10;Fwwj0EQlC6AoFAarcWRDHbgRGe52nOa5TEibZYk2hAAgWB4KC2QAFhyJq/PPBrzHCM6wIPBceS2h&#10;8tS5L8KIvCC5TAiZ3EIKB/nseQKjaTAFheIEywYAgDHqZBZHeVpGn4dZxoUAIQiQLQSiiMoHg8E4&#10;AgIArSx1Oass4AaknudxsGcaxTEadJnGEhYDA8FQKDEQ9QBW0spzA0zZDO2sstvSFYy9WNaITB6D&#10;QjWqInkUQ9n2bBjgGCILg6RZhoIy1dQTOp6mSWrCkgfh1G+0tkoSAzGhCI4sg6HonAaDoSgKBIFA&#10;ClKBMtWEETEASfn2fU1ngbhpnAXZVHEX5X3chYAgKBACquCQuD+BASBk7J82UhMAwHAtXwPhUuVn&#10;iNaVugtc4ohx+nkdp4EQKqpD6VwDg+FWMx4uACgOfJuGaeJbk6fBsmSfx6njVCOJSBYLA2BoOBJn&#10;wRgVngEAiCwDAcCNxgbDwDN2fp8HyfZ7nkfJ4ncfB2nSep0nEehym8eJxG0fJ3nWlgCgMAYFggBQ&#10;ZiOBwkDIAoLhAAB9Hvk6Jn6ep4HGN4cQNvUd4nwcv4sgmMcMtx3Y+f55HYgoPk4bC4cXWtzADD68&#10;HsfRzG6fJtGUe5rmQfJvmnmp4QzHLSrG5zm9i3bgM2glzM2uHMgEAQARHYQLgOEIXgSFIcgQFAbg&#10;ICQNd6AmEdny6XXMcA1BeAB87yhXC+i33t+5BvEABxXvoWf9zHcPM5IIAQEAYDxMGkAB+H18n6/t&#10;WKUnMQAoH0cRqkFAgHMUg8BGhccE/c373oEHPfC+OBZCh9jlGyPISoaSCgBAUA4D4lRnl+H3A+EE&#10;ITMMqHIHsJA/ByDZIKAoJobgEg5ChB4dofQjwHhEZqBUNzcQNTJDohg+hwDSHmJoOEFwDgJAyH0V&#10;4BgMN2h9E+KBEB/D6HwOQOwQR/D0HfCsJobYXhSegQQv8MwjQ2iiW2HMZzAw8QlGohY/R3joHgI4&#10;LyUiCgJBoEcC4bBLvyfpG6QD306jvFYIweItY+qwAaGYSIBgQAujCQmMYfYysPkCWuNMlyzxsk0l&#10;00w9BVCHH0NKNqdQIhUDqA8JAY4/SdlciFEY9hni8HYJ0PDqiCgDA2CcBwZBGgCAOAoii7h3Q0jN&#10;K8osmZkFGk5MsiIAR+jrHEPIUMtx3DnIMnUCATQ1AQCcGtFczpxFqUYPMYgrh3ioENFmLZBQDAJA&#10;aF8QwBgRAxQyS8oEMwizHnGS4gKAP+BACCQWDQeEQmFQuGQ2HQ+IRGJROHAGLQgJoZfRSOR2PR+Q&#10;R8BAN9uJrPRVId/OxxQgEi0fBIsHsChoRgB+vyQzueT2fT+gUGhQmRv14Ot3KxFvVjK+EAEFg8Fl&#10;I7AcVjwAP5+0OcPx2n0jQiBP+uWWzWeG2O0Wu2W2ExYAxiNW66XWdxZ+vR3vVZJJ9tNgQqoDsohA&#10;mGkChgRTh93bHY/IZEBgR+O90vJcp55L1RgB+PqEAQRjIFk43gQLiCs1u3Vp2nwi2KB5HabWCWrb&#10;bndQe4XKN7vgboBgV9t5nvZcJt+OFpwsDB0UA4lGcFTABVGu8HtdugyN/Pp8PhsMl5cnxMmFgPFA&#10;khF8Di8g9nda7YbKydz8UHcfn+WjeoOjLfv7AbHgIAp+nYcp6ly5RtGUf57nmhYBAgCwHB+K4FBq&#10;JYCgsDwAwM1cCRGswBAEf5/H8fh3HSexnl0ehgFQfZzm6hgCgQAgPhYBYkDKAgPBWzzQQI+jYoO/&#10;cSSUh8kyXJyOv+g0AyfKjIAKA5+nScB7mCUx9myZJ/HkdiIACBAUBuBYbiZM4bAGCAMAFK4AIvFE&#10;qseAIBNuf7Pn6eR3HwbpnHsZBansaZfpw1iGKgCABg+FoFCCLgChAFgAH2fM7oSnKvrDJDZ03O8m&#10;1FUreIvAC51NVbaxwfx3nQe5klkfRnl2fx6neAB8ntKACg2EoDhIGVhBiA8ggGBwJgEBQHToAU8r&#10;jVCCriAD7tugtronaqCW5aqyXBa1rLJFJ/Hwep/Hmdp9HKbR8m6aB8G2Zh9HCa6sp0ikcAEBIGgK&#10;FgfASHAngGDISUxTVxVYiMjPthcnVJh9Nyigsp4li78gEAgAQMf69H0bhmn0axiH4bhnH9CN8UVb&#10;GMAAkYAMmAIDASAgQBcAyrgMEobAEB4K2sfzGZcrmG1BbWiPxiOkyViiCYtpmo4WiyyItmGYAGAb&#10;PH4f5+tAfh9xQnStXHsuFWpl89JHPOtOHEADY4AsRH6fsUH6ALZ6RqTg06sGHb27el8A/mnABqHB&#10;8RxPFcWhWjINwXGLryHIt1wvD8pzHM81Uu6K/I/H1DzfJdD0XK2nitVdL1XV9Y4HHWz0nWrNyfZL&#10;by3U9r3Pdd2oMVNfT/Qb13if9p4aucKCRDl/vHheN53n+hvvgdh5voI/4vrJ9woAAOBQJj+Wns/F&#10;8fc9fPfq/IiSAoA/4EAIJBYNB4RCYVC4ZDYdD4hEYlE4cAYtCwMLiGDSwe4pH5BIZFI5JJZNJ5RK&#10;ZVK5ZLZdL4aAXaeiDC4E/5hOZ1O4LN55P6BQIsAYcCCEXgWRDBQaZTadT6hUalU6pCZlNIdPqrW6&#10;bWq5X6pQ4Qh0SiTydzvBQKKx8Di2gLBcblc7pdbtX6vNYhXrvfZDfL9gZRYoOxGOyGEwWCejxaYK&#10;BwWE0AtABA8Fl8xmc1m5+/nw9XegibCGYz2gNBiMIRgM5nNZrdhCsJBsMyIK6XQ5ymUSjCAifVkA&#10;gSDNjxeNx+Rd3svlG914n4KA+ltZuOhuNtXluTl9f29bs4LtYQBvINxoM68BBKNAeYUV3vh8fl85&#10;A/4s7jzeoMFQqFleWRZJ6gQeh0HLspw+i7O7BLAvAgjxIaK4qCocpynIhAIDqUwBgiDEGQ/EEQsy&#10;eZTEAfRqGEhBME0TYWBaFsDwJAyDwXESoxrGy5QcAEIIed53HaJoliWhIBgKCRCF0ALtRzJsnSel&#10;h8muYx6FGPiEATLJeF+YEFgGAQBBy68DygqkcTKqJ/TU6QBoRHqIqGRJDkMWRYlihAAgUBwJOAyp&#10;/TRQFA0CfZwGkeRNjiysEIMadGnieh6oim8ZTJQSnTPSygpvMABTcw6/oEGwZhkFNSm9U88T0CA5&#10;FIAQFOJTNY1k2AAnwZZaHqV5GoWRlejnX59n4fhlGYZtJQHAtK1mnlMWWnNNzBTzbPqgQeByHCCn&#10;rbQVW4cVvISAQBgWKY7AQGYjgBNVnXXdinAGAh5FCPJ9msYqFj1fBC30hFg2HYqI046zsRpJl2pb&#10;ZuDJdHc3omm9rWwhR84lIYll7iyFgID4WAaMRGAEAoDYTkWRokAIBH2bxoHnKx/nweiFkpmI15mh&#10;1+2JYyIKIAAd2vZWSJThGfpKfuiAJo1pVAf+HooRWmrQxyGAQHYpgWJg2z9oWs1iAJ+nidkSD+fp&#10;xmshYHbMXm0BrtSKZtf6J6XglF60kug7mkB07wDG9aRamlZ6kZycDihpcIooeisBQjDIAN37txzk&#10;5Mfp2nKehWESflCocNHNktzsd7ZYWbopuCDbrx6EoCCAP+BACCQWDQeEQmFQuGQ2HQ+IRGJROFrS&#10;LE2MQhishkwJ/xSPDwcjiKRFbycwyl0yuHAQSjQFk44AQKh0AP5+yWdTueT2fT+gUGhUOiT0Avps&#10;MZ6K1Fv96vCHDypLGqBKrUWCPt+PxlMxmxEBWEdDcbQiPVi0Wm1SWz2u3W+4Q14XMI3WEDQajVIJ&#10;JJyCBSKSXEALrCGXDOLEREEkEuggelYBAkGgB/v7BZfMZnNZuigEBP10uB6LNJvxu1+ID3VLLWBD&#10;XZetVyvREA7Udjgb2aB5zeb2FW3fcHhQzagGFrter4EgoFRGQyPgvLpEnqMbrRQDjcn4suAMHhTK&#10;R/h+PyeXN7XKv1+OVtPVYpB++yIg36Gr7If8cXg7Gu6iHj2PI8GCYBgN08TzQQtbgQTBjMHHB4PQ&#10;ihaNo63aGOewMGmJDYtQ7B5xpKAgDAUI4ygOGglACA4FONA8GxfGDzgCyp/n6eB0HuXZPH0aBeIo&#10;A0gCFIRXSIBMjRg/jZoaeMmCWJAjoQJcpIsWkYysn0FyvLSiiNLpdy+hZiGOZCHQxLaEnBNIqTWa&#10;M2q2fidgGEIYAUIoxAMEIWoHFszz7F5/s8AB9HufJoF6exeE8f55ncncjASMdIknSc/ITJL/IQ4r&#10;btyhR/U8/VK1ChMs1FUqJuYBR71UhAD1aXpgGChczVNC6BGHW4vVycNdqEzwDBaIAEB2KgCg8FYA&#10;AGAYAH4fVaWcgjagAAoEAAfB6HyaZgnuYhVvibKiClcJPXGB1y1BZ6ETeZMlINZIBhyGwaoWT96D&#10;Be10VNUl8X2g6wgFUl3GGYxj08yyCVnfiJzeeeGXGTxDYgd2JM6AQAAIAoAgMBICg+FYChOHACBA&#10;FwCAmDYAASBibpyfh9spg2EuNQOL5ef9rPWbJ9G0Zh9m4Zh/HUcJ/5aAB+5crAbaSQGltUHoF6fc&#10;+EojdV2HlJglSehYn62WGu6lUV9a/hN/bCABcl4XmngZhGxKIj2GHmdW5FfuhSbsaW8OEAQCWQAg&#10;AgHvlkgAAQBs9ZW94tv3EcIAFooKyuin6ys4WYm5/PTlcazg9WizhyDOAJ0Ii9HXIvaaCfUAR1W2&#10;rVqhmktSZTFMUqFiJ20vl31lQ7L3V8AL383oWJutjsO48MB3ryn35eJHcdfnmx6JkemZXqmh6+4e&#10;S4jag77oX++HPw/EDfyAp8wH/Rf3tPGfv2rqCPsoUKv5lV+v1z93n72cCv+HZ/xC3QgEbkOp97+n&#10;tPtPUVsfECx8wNH1A9N6b2CsFIWv5d0AXfgFSAAZVoB3VAIXc+qAzvRKwlDZCchwlIVBrhZCNPr+&#10;YXKmDTDMTENSHA7hwhsYkMYeQ9h8UAdsQXyAbgaPkhw24kAkiVD9LUMImKVG1FEE8UyIh2isImLE&#10;T4tRbhdA8fQLIwRIG2Q51AE3/Dsi4luJ0aVKlSB4MWOBERCxzD1HWNkd48KVi8DqPgzY/ERbsKQL&#10;cg48pXjXIVM5Kx0oRA9F4iMLA1wqEpIiSklTNQDBpJlD5EZMg0GXJ+SyWiAggD/gQAgkFg0HhEJh&#10;ULhkNh0PiERiUTikViCujBTjUUEcdYsfC8hi0jkklk0nlEplUrlktl0vhi+mRDmkUCU3cs5BE7mE&#10;9n0/oELgT/oNFo1HpEHStLNlNkaaqBlqVJqlVq1XrFZn7xrhVry7sEUB1jbtlClnrVptVBodrt1v&#10;rSyuRSuj9u0UAV5Zt7GF9uF/wGBwVqfWFRGHP+Jkc3CU5cs7BGDyWTh1tymXzEleWbDGde+fkzK0&#10;Q00gB02Z1Gp1VYwr6P2vROxkw72jE22r3GUy253m9AFDppsS3DlJz4yM5G+5XL5T85wq6Db6UpaX&#10;VFvX5nZt277Xd1D08GkGjZ8kpBvnUHpuhS73t90voZm+Si+mtlKB/B7/QD/nv/yrO4/8BMkdECiR&#10;A5owSlgKwY4I+QevIBQHCblHTCwxwwmRfM+e6WD7D49RCyEKRIpMAxLFDAHdFZDxa5BGJe/gBhRG&#10;g4RsMMcRlFMdp8dcfELIBWSExyXgLIxWyQJUlR1HkmqLE8nSiv5mSpGw4I+Yqgg1LYdS6MkviJMM&#10;mSlAR4TMU00FLNTqmk8B6KCOU4uMOctg1Mk7qRKE8T2wBjT8RdAFhQSqAJQsaBQGtEwOJAf0akIL&#10;z4o5/Uma9Kw0XNMTYcdNqoyE4jkNFQg7UdI1Kqk9VNVLAq4eMkFaTFYGXWS4APWoSVuEtchZXYU1&#10;7XISg9YKzgpMblNaxxwWSbllmfZtlm4bVo02cdJn8tdCgI9cvjJMIiNMANVXCrFUXFcrLrsfpe3U&#10;Ul2F/dxyXhCkZQjCNvqGodq3zScKL6GAn3+K2AugFVzYKwFyYNhLlG/hha4cW2IGpiV4HJhGFJeA&#10;2M1+8QnY6I2PgZkOL5GzGLZJk8BHxlS9ma2xiT8Yxw5kdWaHbmz7TI84GgnnlH12FgcaCHmhhNos&#10;I5RpDuoCgD/gQAgkFg0HhEJhULhkNh0PiERiUTikVi0XjEZjUbjkdij5kDzkTtkjvkzylD0lT3lj&#10;7lz9mELAkzA81BU3Bk5B87CU9Cc/BNBAtDj1Fo1HpFJpVLplNp0UgT/p9TqlVq1XrFZrVbrldr1f&#10;sFhsVUqNjs1ntFptVrtltt1vuFxpVluV1u13vF5vV7vl9v0bul/wWDwmFw2HxGJweBxWNx2PyGRy&#10;WTymMymXzGZzWbzmdpGWz2h0Wj0ml01+0Gn1Wr1mt12voup2Gz2m1223zuy3G73m932/uG64HD4n&#10;F43Ho3C5HL5nN53G5XP6XT6nV0kBgD/gQAgkFg0HhEJhULhkNh0PiERiUTikVi0XjEZjUbjkdj0f&#10;kEhkUjkklk0nlEplUWgT/lcvmExmUzmk1m03nE5nU7nk9n0Jls/oVDolFo1HpFJpVLplNhVBp1Rq&#10;VTqlVq1XrFZrUFqFbr1fsFhsVjsllo9ds1ptVrtltt1vrVouFzul1u13vF5iVyvV9v1/wGBwVIvm&#10;Dw2HxGJxWLiMBAAPAP4ABAABAAAAAAAAAAABBAABAAAAGQEAAAEBBAABAAAArQEAAAIBAwADAAAA&#10;VncAAAMBAwABAAAABQAAAAYBAwABAAAAAgAAABEBBAAfAAAAXHcAABUBAwABAAAAAwAAABYBBAAB&#10;AAAADgAAABcBBAAfAAAA2HcAABoBBQABAAAAVHgAABsBBQABAAAAXHgAABwBAwABAAAAAQAAACgB&#10;AwABAAAAAgAAAD0BAwABAAAAAgAAAAAAAAAIAAgACAAIAAAA0wAAALIDAADUBwAAbQsAAOIOAAAz&#10;EgAAjBUAAAwZAACzGwAAYh4AABMhAADEIwAAeCYAALQvAAAnNgAAyTkAADE+AAB1QQAA/EYAAM5L&#10;AADQUQAA3FYAAH9cAAAQYgAAD2cAAJVqAADJbQAASnIAAAh1AAD7dQAAywAAAN8CAAAiBAAAmQMA&#10;AHUDAABRAwAAWQMAAIADAACnAgAArwIAALECAACxAgAAtAIAADwJAABzBgAAogMAAGgEAABEAwAA&#10;hwUAANIEAAACBgAADAUAAKMFAACRBQAA/wQAAIYDAAA0AwAAgQQAAL4CAADzAAAAoAAAAGBbAwDo&#10;AwAAYFsDAOgDAABQSwMECgAAAAAAAAAhALAGAl2wjgAAsI4AABQAAABkcnMvbWVkaWEvaW1hZ2Uy&#10;LnBuZ4lQTkcNChoKAAAADUlIRFIAAAD8AAABuwgCAAABH+RfxgAAAAFzUkdCAK7OHOkAAAAEZ0FN&#10;QQAAsY8L/GEFAAAACXBIWXMAACHVAAAh1QEEnLSdAACORUlEQVR4Xu1dB1wURxe/Ru8dpIkFURTp&#10;ig2kKdWugL3FdEs0icYWe2LsDY3ppn3GFKMxxpIodqXaRbA3morSi9/bnWFvb68fd9wB+//9xb3Z&#10;2Zk3b9++fTO7O8N5pWGwFciFjlWwZMkSDofTvn17/FsBKFrB7du3E7YVJmwrQLRw98U75EHRCqii&#10;KUJT8D6ZUCwTh8MoHfHAgQM4h3QoVAGjXIqKNEIHKpCmH6A6K0jc/jRm3U0770irdsGxG+5oooKS&#10;mPW3rTv0tHDrHrvhriYqKI5Zn2/TIcTcpVvsxntqq4DL5aIKErYXx66/bdOxl6GFE72CtNxK2dVI&#10;2FdfXw/HzF2149KDSpz06tXcuXMhkQ68g8StwuohY6YxEhGYSZDp+I3yvMIq/FtJwLGMakR/kKXj&#10;H6qCUYdIBQcyntTV1eMfqkJWBQEjT8O+uro6/FtJXLp0CQ4PSs6QVQHspmhqFwhZAVFRUbm5uS9J&#10;FBYW7tu376effkK7AC6+s+hHASERlyi7ApXZois4Bburq7EhBSSl0w9TnNIrGEFUABsoH7Uhl5VV&#10;dfSfSlTgPfgC2pZNuHroP+VXcONOGUoB0I8U5zd/PIa/tWQF/SZmoUQ554DYGIW1D9shYzLRNvoJ&#10;QBvor//IdHCO6Prfc6gApctowUnqYES0Tf19VEj4V3oKAqUi2Ia/ip4DajtgFC6LSkF/v/ztEdpW&#10;rgI6IZGxgbbRz23/ewAbgaLWDKUrUQFF2MtIkUgoWqY3bUQFgUkXUCFkA5SvgLIriaRKhA1GMCBS&#10;gf9wwoqUZXJyMjrc0t0XShcYWUitAHYwDpZNqiB3d3cqzqCnA0QqCHzty+zsbHoR0kgvwr5rFCpd&#10;4l6RCpy6TIWY5+DBg23btvWO+Zk6gKKD11iIlHBussVYcC6PytMverDUCg5mFZqbmzt2noAai1Ml&#10;Qc/UGhUNpK4Dvr457JITVaANOIaSLnzpedhGCFt0kioXyOUZUILD7RodK7uCx3jr1avNmzejIyF3&#10;4ufPaeUWQgpVru+QI4cOHcLHkFC0Agr04ihyOHwAziEKWRUMXJdP36cCwHXbdOortQKbTv2QHvRM&#10;bTMzM3GqAnB0dHQOHk6pUbqKMp98+eWXCdtLqKzAHm8LYyw6bDv1pfecESFdlorATPEWqXrGwTII&#10;makurawK/s4k7nkMVFYSXQyJwDlEIasCZ2fndp7e+IdKOJtfwahYghSQ43//XU+/XYF/KwYkeFUV&#10;s+ciuZkAfX19OGDeJzvhSOCpm+WVNUToUFNXX1VTn/ekKo1MX5n6C2QDoKPEIXUHHd99952enh4q&#10;iEKPHj3wbplQqILGgK1ANtjSpUGXSkfXFP6hABTNCoUyvDHeIROKZZJ0G+jatSveLR0Klc4oF1ER&#10;8RXIIf3+hXNIh7ZLj/70CqNQxLhND+UqR37pRFiQWkQvN3zJObfeYxK2F6urdJG4A0p37zseqtRI&#10;6RFLz3cYOCMxtXGyX79+HY4PmfEbo/SolTkdY2aj0hHwAWKQsAMdADdo/JsESqSwbds2vIMEChGC&#10;goLw7waIlH7t2jVnt3aMchUHHNi2Yxdra2v8m1H69wezVC4a4WRuOZfLwz/opUPTGlk0Ar0QkdLN&#10;HILhL/6tPOBYF9+Z0MXAvxml0zshASPPQucPEgH79u179uwZdKPg7+XLl/fu3durVy+0iycwDh59&#10;kX5gULKwZyC19EawZZa+9WdiYAiQlv5M9BjFKb30kxnP+k0ghvt6jyMy0Y6RRdGc0ks/lfUstGEw&#10;ERIbDpBD0ZwyS7/9EPdDol/Lgb+0w5icsuj6wDdyYAOyRUyhhlSkl34653mf8cIRTTRyibbR6AT6&#10;SR7xasGmW4PeJYwdtpem3oa/ZE7ppZ/JeR42CWsGHQZ4UVaDtul/KUCt8JfapVzp6C/aoKcEJwsH&#10;cKlEMkV66QxCuvgGArWN0ikeyilG6QA5pVOEDIwUcXYZsAuypeUKO6dqKx0OR+XAfRhtABQtXTZx&#10;ETgmVF/pfD1i7Azg5eWF7ukBo86jFEAjSk/KqK/Hj1+4fD1UNLlLis38cfq2iU1XkSKkELr91FGo&#10;XKFwKdloF0Ck9A591zr6JaBtqiAaMyEdZQYsW7YMlQt08Xkb5dE3cZZqM3DDDUrOsveOsHD3pVot&#10;Di6XS5VLlyMmJgb2yiodbUDWtmFTiONTi9z6jIMUAN/QlIj6GsrlCYQjl7AXFQKQUzoC/ESHuUFA&#10;2lAisF3km3CvllgugkKlI0Ci7+BDVFmIvkMOixdKQWrpnQcvwD9UBRQi9Wqimi9DNIkgjt1e3HC4&#10;lNJBM/Q6UFZIkYiY9bdEcwKLoqKi5OudOHhdvtjBUijaxVHirAL69OkDu8QxevRonEMUcSMm4C16&#10;6QA4RmIFigNKwFskRH4Ajh8/rkId5dW1IWEDGEUDmL8pQFbAiZtVUBPwVmE1erGhurb+WXnduVsV&#10;KB1lS0xMJA9iQmrpdPj6+qJSKBgaGlLPLWRAodJVBlu6tsBKrz2w0msPGpEeu1Ri/GtPr/f+hKAD&#10;/1YyLJALdRZXVlYG8jHv76L0HrFMjW1QX0EcDoTSDFmlUV0NUE8pQUFBriEpDBFlcMBqYlwVH9wI&#10;qEkH8gxGnLoi/cmTJ3n6xgzh5NLC3a+iQhjjqgZ1KICI8G9D1w02AHwDE7feo7slfRL4xndegz+y&#10;7tgbpdPRe/Z+tIGLUBXqkR73QFMLE8m3L6Ax8Ne6Ywj8NXfpRqRsuB2+5BxsuPUZA39RR0MHpSd6&#10;bTHriM6Wdfse8NfC1YdI2Xg3YukF2Gjbfyr8TSSf1eiq9GRXEUlvat8e/sZuvBe+5CxsdBw4Hf7S&#10;n9YcOXIEF6Q8lJO+rq4O18nhGBgapd2svP6IeDsTLlyUOIh8Uyp2PfH5gY1nL/hrYG4Pf+M2P4z+&#10;9CpstI96C+VEBSKk3Sgf/dpslE5/BU0u5EuPCnVo44a6aXeLq/EOzaCypg5qOZlXjeoFiL8JQ0Gq&#10;9IWFxBjC8Vzct8SpTYu8AqLHe/TKc5AEJ4lCcmpAQAAhuvbkpoMQI5f5phOClDaR0AXRAclTZiF5&#10;8G8apEpPfyc/eMwlgYE1KqJ///61tbU4n/rw4sULa2tchZ6RffDoS1TtiJCOs9KgkPQKMjglB+g/&#10;7Hin8B0dQzd5hm31G/pvUHJmUEoWsYv5WFIpigwnU1Cn9Jqk0tJLfUVbG1RWeukvmGuDKuke/5aE&#10;Xw4JX/BWF8fMvcJIaaCquj+V9QxSqG9KEFE2n6EKffaiIOlPaMWoqvSnswnpqYfYwEVb8lG2oTMu&#10;0x4kN5Yakf5M9nOcSgN6ev3WihtrvrnXUIFkDp912X8kfj789src5y9qYcN/FPEYmo6ApHQkPR3x&#10;b1FOVmnp8VcbZ3MI6ekPsimizI+LcBQlvgtkQhv0RPoGnUj6wCT8UzSPqrqXKz19e/6mW2ijvl74&#10;eRFAfHvjD/eLn1WXPK9+WoqD1lpRy0GJDT9V1X3kVOJpq8SP61Bm6mf4FPxcltIfEKXQAYlHzpbg&#10;Hw0Y/9HV348QD9GoA6F5V/Neom1D83YqSi+DKLPslEYSJIFgMU3ZGFMR6cWJDmckqkAQ4NGjR6g0&#10;kB5+AtBPOmRIj+1eKaLDGYmKU9+4DeMRJEgC/Un0uBUn0SBVetW+FFOZ4sI1yE3QuiPxCh3eQYMM&#10;6U8wKlA77T1TJAodvxULDYSfgaPgjq6kz/knmxhyCZLkahpJKPb06dO4pgZAIiUxsM8H/xC1C49S&#10;UnoAajr66RX5Ja0s5di2x0Iowc3NDRVOwdzcnKdnQBc6bvMjyMk4HHQPiQB8GA1SpT+Yhb9bg79Q&#10;rsDI7PDhw2jvgAHEA3EKfD0zPWN7fWMnDpePkzic6OholJmBMWPGwF66xMDAaV9DIl1ikljfqnjM&#10;vzMLUK+cGIHi8qE4DofrPWolWV+hsZ0H5AkNDUX5peHhQ+LNcgA19wOdkG7u1FtU4oyucb9BOj6e&#10;hCrSH8h4gqSngEZ4UB3OPm9xuDyGNPK5vYSQuE0/SlaKkM5445qCKtL/lfGYIT0d//33H9USisRA&#10;QNKFLtG7HL3Gmth2hxaS6RICJPQpJwAXJxOqSA+QIb04zpw5Y2pqig5kwM7Obvfu3Tif8gAx+HwB&#10;lIN/0yBV+oHr8tDpjl59FX7euXMH79M8SktLiUZzOHFbHjdYnZL3Wrhq4S/jOwzEqFXEDByAtm3b&#10;1tTU4GOUxM2bN/39/VE5lm39JVaEqGdiNWS0YlOvIEBWyucA4uLiICVxxzNGuRoiiAvVXb9+HdWu&#10;it3TpRcH3GggD8ChW3T81ieM6hUhHOXWeywqxNDQEJcrCUpLHxhITLYCh2XfbexjvUaitKJ25bbd&#10;EkUHSE5FqK2tJTRDxDyFMs6DJpB+u+L7g1lQtexHKbKkpyM3Nxe1hMfjwXmExgDP5avnzOTcq4TS&#10;psxcjKoA5OXl4X0yoaj04hg4cCCuigZbB6d35q/55VguhEkHswr+PHd/++7jPx2+tHDtN2EDBukb&#10;GOJ8okhLS8OFKgnVpdcFsNJrD6z02gMrvfbASq89sNJrD6z02oMGpbe1tUUhpJ6e3rfffotT1Qr1&#10;S+/g4ICEtvHs3ffDQ0HTvrb1CkUpmzdvxpnUBDVLj6RkdGEpwi5/f3+cVR1Qp/QgXPexGxgSMwh5&#10;fv75Z3xAo6E26Yl3gxQb2YQG4GMaDfUVJN1gGIRGOjo64sMaB/VID6L7TdjCkFIG1aV+tUnPkE82&#10;dUj6mpoaZaXn8vWys4UfPKsMNUjft29fn9HrGPLJZvy2AhMTE3x8I6AG6QnFSx8Blka1GI+apBcT&#10;Ti51QnqBgHiqwZBMLh27x8BRjW9Ao48nRCcebFCwahfceeiiwKlf+oxe69o7xcjGHe+gAU0JChu4&#10;FFWhNumRNNRfD/Ibh/6LT1MpXJ6ATH+Nw+GiD9shHZeiKjQlvWsv4vOrqJU5VAqWPhykx5/lwwYu&#10;RVVoTPqQZPgrIj2fkL5dxOvETx2SPlW69KuyqRQkffvod4ifzUL3kSuZ0nsmfED81CXpReRGf5H0&#10;YQvTqBRk950SiHUl0GdZsEHNnaIaVJfeyckJqqdASYn+uvYaDX97zfydSuEK9OFvl+FL4WfHOOIL&#10;n+M3yoeNexM2ABBu4HKVgXLS//XXX6gywNaf/4Pq0dQuaE0QACUr8jkh7/5CpfANiG8RyVycxBHj&#10;UYGAyup6+hc+9+/fxzsUgELST548GRWtb2B4Mr8ahMY7xGBnZ4dySgR0SqTPY0M8lz2VT4SrCJWV&#10;wnVMpEGO9JcvX0ZlHcwiHnrKkFtdOHWTqAXNSg7o1q0b3iEJsqRHx6fdJB5HNoHcdJS8rIEaj1wm&#10;vrQC4FQxSN9BAsmdc0/+SdQEUO1IEpwkCsmpzs7OlOjo5WZtgWoA/i0KKakgOvlA/Hm5+j+tUgqq&#10;Sk8ehn9rD9W1xEeTSksfP3x8QamKbw6pEXA/AWGUlj4oORsdtm/fPpzaVACJXV1doWouTy8ohXgp&#10;D7bxPlHIkF74Cl/H0C1EO0jk5ubiTGrFDz/8gCvgcDqFb6fXDoREnE8UCkkvysy2PRZTH00iGBgY&#10;zJgx49SpUyUlJS9evCgjARvw8+7du2lpaf/73/8OHz48ZswYGxsbfEwDjK07+8T/KVaLCCEblkwU&#10;KkgvjZnBKcR8mD7xez3DtnQM3dg1dk9QcnpQSjZ59jNJMg5RlE0gvQbZ7KWXOE9hs5Fe4vptrPSa&#10;J8gj8XPwFi39kJmX0q++wKkNGPC62r7rVJAgj8QXnmVJH5gk4Ts7CvTS1cLh712if+JHp4q6B6IU&#10;6ieVUl0jspZe44mKZSQiqlN66pzQExtJ2WWqV3qRr2bVRRllqlN6lJJ5tfTHA0/o6Y0kKpaRiAjy&#10;KH3VIqKUrGsvyitEWr/lJ2K290eFVVROpeg/Kv3bP54s23Gb+m4bFQvpie9eZKyq11jd0/Huyly0&#10;60VZLfrAXAb/OVVCbdfV1yOvggtqAPoQGv+ggTqwsdKDhhjuDNQD6egamLMmj74LWPqydvSHV9EX&#10;9b3GErGx30gi598nSkLGCMuExBcva7778zF11dbW1k9ZjL/ZoL6Kb6z01E+K6767B+k9GkShty3j&#10;SilKBHuDv2haeyT9iYznR84Qn2UzdEFJj35Cg2F7Sept9BPkaZTdUz8prt9FDJf2HJMRPjkL5UFW&#10;NGr2lYafGZnkfbrPOKH0pzKfB0oyEob0IaT0H67Dp1T9ut/8I3HV9iIXQD14Cs9tT02UgFqSd5cY&#10;U6Hr/lTWc7R9+2FFyfOa/Pt40IUhfY/RxM+3VtxAP9Uvferuh5AeSi4DAaQPuY3+AE8Hcv02sZIs&#10;nBzY9h1OLO55mpT+1v1ylAGYfZ04Pwzp4ZKA7SHT8RxA6pf+y9+Jr9YjphB9WUSU8/JNPI0AEF3Z&#10;dJy7SEiPf9CAEjOullLHwk/KoYE8Ktq9NH5FSh85VSh9GTlsyHDVj0XX/I6eRuSn5rgAFD2tpudn&#10;MDAJfxqsou6lMVhUPcAy8nYGpk+lUATDYKQoQkuXiODgYDQSqGbpxSlDehUIMqB53ppKetJyGi99&#10;wPBTIACSBHDsBjHdrMalr6gkOs6NlJ7D4TJeOjWyJd7T0Lj0VdWk9A1RlwqkqxzB0KoNetKoZp8j&#10;kci1q0CfxAMCgQBXT+Ly5cuW7n4getNJrxo5HN6PP/6I6ybh7OzsP3kHEl13pQeHC3XhWhsAKQm0&#10;xULgJ0DnpIdaGCsjt2nTBhIpudEMBiincletpXN/ek3qJZdvEBERgStrAFRKn/+kTeCQNt1eR/mV&#10;lj7tBvExNFWfuujqT7zhgqtpgI2NjZG1KyU3kFE1/FTOcgDpd9TZgA79NkJpuIIGlJcT91G63P0X&#10;nxGvFFKU033MutuGVs4vXrwoKGBqQilCXwQOB+CiG4AmyKVfnUBIEX/EQh6t/FULf1GJkAJNhw09&#10;QzsFH+D4DyNWTAHMmTMHlUkHpPuO30yXW+LcM0BIVCXOiR85sVv8XrfADyOWZ8VvewIpaNfdu3fR&#10;G6QN4EGT9IwdiBloGsDj8a5du4byMwB7Q2b9QZcbCIlekV8x5DYwdZ0wgViuRhXp4Zise9VcriAo&#10;GS0+X4jUs2jRIpxJGezatQuOHbgWz+5B0a5Lf/oaTQ0UmakISa+c5cAxcNWi7YBR5wJGnIUNVGX/&#10;xadhGxT833//ofzSEBkZCTnB91HiUuwzh3jNSkxuwlQ+/PBDfDwJFXWPpAeQSyJwoejOUd/CLvRG&#10;H2L81sc+o9dYegRBOh0dot+N3/KIykbnwHV5kAE6TXShgTYeiZCOaqRDRekzGqRHgMT2vVcTNaUQ&#10;Z5ZYkVVMMtk0se8AB4pf97btiDehcDViQNKraDkMwC6fxL9RrT4Jf8JPLl8wcE0uQ1AaC3kCYqV3&#10;75jdlLgUuTxiUXZctBSoqHuJ0iNAhna9PxUVhXgg3i3u9/Z915o79oBAwyviS2mzCLsGfAglQFSD&#10;i5MJ9UuPALEK5LRyjQqUexNIynTyxi8WjhgxAh+vGFSRPrBXuFzp6QgNxR8TiuOdd97BmVTCUfLd&#10;OuWkB5OFvydPnsRJ2sDixcS8KIk7nqoiPSLfwFR8mjmNYto0Yp4lJ/9BlAyqS48YteoiJKr3C006&#10;Nm3aBOUDJC5JDunKSW9mbmlOLjjBYOL2YpceI8mKOJ9++ik+QHksWbLEwAAvMhI6/xijFoqxm+6j&#10;PMpJD1d65l0ivrfuQCz8IY0D1+abOnmS5SuK4Dd/YBQike0iia8kIJBurMeEn4YWTozSNcTYDXeh&#10;OgCqGqCi9IxIwd2dGNPSN7Nj1KcWeoQTVypEfrgyGhqrewbWrl0LGRDIpU1E+keKsTB8yTlcBIcz&#10;ffp0XLQkqFl6Bv755x8zMzNSDIUAAYJSH3gi6fEPUUiV3trOAQ7Dv7UHJHpycjL+LQrJ0gMILXE4&#10;abmV2Xe18/o64Ni1lyBDSkoK/i0GqdID7O3tURtAAY+eSQivNYT6+nqokccj5mmV+DoaBVnSI6AG&#10;WFjZQInAskoJV4+6cP5WBfXpCZ/Px6nSIV96BFQiIGXqe6gZwMIXajghZZV1aTfKT9+uoQ9V4H3y&#10;oGg+BLKDi2FmYXnsRhnVEiAIkX2vsuRlbU0tfnZbW0esRVtVW19ZU//waU3OvcoTucL8Z+/WmZji&#10;uR4RZCxIJBHKSU+hurqa+saKjoRRkzft+mfvmbsHMwuAO387uevvrC/3nh335gfGJpK9qiIWIg0q&#10;Ss/A7du3Bw8eTC11Iw3QYEtLy61bt+LDGg31SK8tsNJrD6z02gMrPQuVwKpea2BVrzWwqtcaWNVr&#10;DazqtQZW9VoDq3qtgVW91sCqXmtoTqpfupSYJ0tBFBUV4cN0FbquevSuJoKesWXk8sxE2dOHphb2&#10;ePtnfACHs2DBAlyQ7kF3VZ+ejtd7s/HszdSvYuz9wd+ohD59+uBCdQk6qnqkMtdexPyCjaRrSDIq&#10;DRetM9A5ge7exW+FxG56yFCiyhyw+hoqU+JrnNqCbqn+55+xm2borvEMmvYNKhnXpAPQIVGoqdAY&#10;WlMXLT2IhQEtLS1xfdqGLlkB1rsKL1YpSlQFrk/b0BU50tLSQCkmdu0YylIvPfpPhVoGDhyIa9Uq&#10;dMYESAxYe5OhLHWTmGUagGvVKnRL9WKaUj855KttuFatQieEGDFiBKij85BFDDVpgl2GLyHPMuej&#10;jz7C1WsJ2lc9UgQFc5euga9/G7v5QSLt6zOlmVqYuKMkfsvjgCk7LT0CcNENMLDAa21hCbQEXVE9&#10;Gdjg6f5hI27rY9h27jGCb6jEi9gALk/P0MIR/u+W/FnYghMuPUd59H8NyiSWqYJzmVoMeYifJLAE&#10;WoJuqp4wW9hGSxEgTcVuuIO23fqMse3UB21Hf3qZ+vgC8sSQecKXnEOrMQDd+oz1CJ+G9oLeQfuo&#10;CvgLwBJoCc1G9eS3FMS2a0gK9b1O1MpsC/fuaBvyxG68CxuE6smlJICg+nas6qUBaUGK6rG7h+2Y&#10;dTTVt++BtsVUfw82IpZeoKy+bdiU9lFvob3EaDOrejqQFkDXcqx+XT7adg1Jtu7QE21HrcqxaPjq&#10;DvKIq94jYlqHAdPRXuJEsqqnA2mB1JRMqxc6nGSrBquPXJ5h7uKNtiEPUj3d4XQYOKNT4jy0V9zq&#10;S0vxnIVagZZVT33tEb/5kWzVU7dZ114pNg2+vs8HB41s8PwuRB5k9cuEVt+RUP1ctJdSvVkbL/jL&#10;gK+v74MHxOSGTYYmUv3Lly/Hjh2LW0lDWMzQwSmvfbB8G/7N4Tj6JxB+RszhxK6/jbbdeo226Yif&#10;W4XM+NXA3B5tQ564TQ9gI/qTK3x9I5ToGTOr68jlcFLhOiBKJ7F8+XIs1qtXhS+IhV/WfrVPdPoT&#10;Ajt37sSZNAP1q76+vv7114kvdxmIGz7h8MWS4zeIdVJyn0j99Aiug9jYWHwMCWSkgdO+7r/4NNxX&#10;XXom2XTslbC9CDpNPWfs0TezS4TQJbUI8sRvLeg9Z3+bwKHkcXRwN3z7F65AOkDyKw+rQLxj114O&#10;GU18EktHly5dHj4kZs1UF9Sj+jFjxmABG5AwahL65AvxdlE1zqoqnj17duvWrTNnzvz6668//PDD&#10;rl271q1bN3v27PHjx48bN+69997bs2fP1atXHz16VFGhxDQPMlBMroSE+MvxXMb3YPr6+j/99BPO&#10;qhIapXpzc+FndP0GDKYERXwpOrlzswZcEDeeEBcE4q9pN/UMjHDLSSQlJeGsCkMV1R87dgxXyOEc&#10;zMYrilEEKXG+lovzt4TtTcslZmVAWLhwIc6hAJRWPa6Ewzl1S3g9Aku1vcxV0+NOEbH6HuLqz39H&#10;aunevTveLQ9KqB6iYFS6nZMrVSUQ726VqK0jPm9HfHfBGqQfvE8elFA9KrdPRDxV2YncVq13hGuP&#10;8GKIJ25WIRXhHfKgtOr/zixg9U4H3NuQQv539CpSEd4hD0qrXs8ILyBqamqak5OD97U+7N27t3Pn&#10;zkgVAGPrLgGjiDkSATiHPCit+oCRp6m52QKTLnj0+Figb4l2AYyMjAYOHHj48GF8TDNHeXn5okWL&#10;rKyscPNI6Ju4dInehZYgZBBlwAfLgwqqP8OoTxIz/YefaN97lamdPzqKApfLtbe39/b2njp16v79&#10;+7U1gHXt2rUdO3bEx8c7OzubmJhg4UTAs+s4qlv8HwpOEIuIjsR1yEOjrL5xzAxMTg8Yda77oL88&#10;QpbZth8GrUVVaAJcvoGlS7hb4Ifd4vf6DTseOOocqVMl1KoIUV1YX/KgIatvnSTmYQVgfcmDFq2+&#10;5ZFVvdaIVS976jAKKqj+lFiVLBFZ1WuNWPUS54cUB6t6NVLTqh8hR/WBScQKYZhJKi5U1TzZhKq/&#10;cYtYQk4pLNyMFxxsiWxC1c/bkIf3NeBZaXXW1ReHzzw9eLr437NP7zysqK6R8ORk4BvChel0kNvJ&#10;lQsBf58oZuySySZ3OCczn+Ecr171myh1pS3GOoWNWU5MowQPWUdbJZKxVyY1fptlxvV01YdKVz21&#10;bCWC92Dm4h+6Q11VvZjVn8oiFstFCJ0kVfUfrs/HmUgw9uoU6WujMnbJpHZVT7N6IrZJSf9o4y28&#10;jwZqFWPA4m06d+NtNqo/TS4RrSDQuZn28Q38+9WrEe9dppemWSalvyiT/MF4QbFwQVm6wxFH4dPq&#10;HqNpZQqJVa/gN+maVX1ZRe2GXff8R0lw6/6j0mPeyKGiftigthXnuLlXcU2iC+JCfwKnvnq19tt7&#10;KFG2QhEIMRTLCWAsF6wFqz+TI1R9mHRfT+eKnXfwAa9egQWVPBe+mxY+OZuRmSLohb5mPrT8/CXh&#10;k5be5OrgiGiVbYRjF55Byrd/Psa/yRqpnBTpRkBX/Q9/PaHyAKctweu5A+Zvyqfv0rLqZdxm6Vz/&#10;HbHcOkJPQhEicWddfX3AKJH8QLh68G4SR84Qa/ijJdkR+pJLmyP6jhAWiJY5X5oqvOXU1NbnXH/5&#10;z+mSA2nFV/JfFhRXPSyomvbxdXQsQ/UokSJaiR5hweZbons17nBOitanitVv/F6oesoG54p20E5l&#10;EioDgmvCSQ2gLBSt5Y9AV70fTfUnG8oZPusyTpIOOBNQuIzbbE9agDBr9U3RvU1u9WeVV/3Wn4Vv&#10;svehOQpodjW5fjMFxmuEDPda/EzoqeiqR2vdI8CtiEqXxgza1SNb9fQLdOy8a6K7mtzqT2cr1KWi&#10;8/M9wrelxZ27uJkDNv1wn5ENOH6e8DYL8B1+AW623YdfwL9JnM3Bq/eDY0EpcDojpmTB/YAc4Ev/&#10;38EClI4AqqfWzQBQdSHSZYt8jSG5xlXPtHogiDvzk5uKL5T+1e+PcKGvXkVMlXxffVFGv6My91Lc&#10;/Y+I4sRxIpO4zQJBSNmhS1o6zgmc+vH1T7+6S/2USw5X+GVE0zkcFbiDbvVTJKseAlOcQ0IYx2Sv&#10;sRk5N15UVcMduh5c1j+niyGEHzLjkrQDwUp8R1yA66P7iAtyC5fBTpFfgk6MjE3SciupV441p3qm&#10;w1GN0ODoaTkyzJkeRyp+PTUNibWkSTP/8ssvQTz04l+zUb1cKmX1TUYjC2IB3cjISCwZCaT63f9d&#10;RyrSaYejCOmq17rVO3iOhrbb2dlhgURxIo94x9iyLX7VrtlbfXWNMMrU1uC+R8gy1OqXL19iUcRg&#10;ArBHk1cRXz0CmjTC0QTfXIaH2F6W1TB2aZ5ZHC7xFuK9eyJdaDpAv5DBxKED+kqUrvpmb/VaoQ25&#10;5rmTkxNusyTMnj0b8rj0HEVTehOpvomsvinpFfk1ah1uqiQUFmLNEjOMMJVeYO7SFe0FsFYvn+YO&#10;PaFFAoFAxuqNWVlZqOEhs/5gqJskPh+BI89qfAzH1NaX0YDmxU7h21FDpkyZghsmCWjyR0DXkSvE&#10;1E0wYjmhaL6BJa1wDat+z/Fc+Mvl6UNNtFp1moHJmWAxIDafzy8vl/UJ2LlzeA3osIWnGLpuIDZz&#10;v+FpjFo0rnrAyTzie9H2nbxhu1P452IS6Aq7DPgBCfzWW2/hNkjBgQMHUM7wpRfEdE0ytcjctRtk&#10;cOoymVELjRoePovdcCd2I7HefeyQUSgdLT7rHfM/MVGamv4jT5vY+JBichwcHCorZa1xXVFRgSYa&#10;4Osbx295zNR1A2079YM89p7JjLrEiPUO0JTV+484CX9RPBu1Khu2qe+jqcn+TW39/EecEBNO7czq&#10;0G89X98CVQr4999/kSQyMGrUKJR5oMyZZN36joc8PL6hXL/qGbYFcpqamaflVpIFa9LhkI4+KzAp&#10;AzbtvSNB0PhtBQIj4jvCixcvosz19fV79+4F34oO4XD54G29Y34KHp2j5E0iC9g5+jsTwlmLrO38&#10;wQcfKNjIuXPnokO6j99E1684XUOIAQNAwKjzYpKI0HfIEZSzqKiIMXymKYdzMIuYj+LfK8RH+7bt&#10;BoMQgUnEtcYT6CfgSZvwjWjcuHH4SBpArLKyMogf3nnnnbi4uOjo6Pbt28OFDxEerwFou3///t9/&#10;//2PP/749OlTBVVMh50d/r6330dH6cqVQGIuHeKkmjn2oCtXIrsM/AkVS49Hm0j1f2fiqUDS7xDT&#10;znz11VeQ6OI3MygpPSglh6dHfAjZdeRKqmFhi05wBXrkoZz58+crKJZSqKurW79+PaoC4OQ/KKFh&#10;+igZDJxGSA7oFvcrQ7/i7NB3A8os8YsRhuo15XCoD/WR6ikMGzYM9jp0Go1k9YrYifJ7DfoIrgPR&#10;ZhfGb31s5x3JJWd2ppCQkPDxxx//8MMPly5devDgARj7y5cv4VYJ9gV/nz17lpeXt3btWjc3N3wA&#10;4cb0Og2a33C1yWfUJ5fRgQJ9C9KViehXnFy+AWR2cXHBjZSCJlL9gYzHElVPoVOnTpDNwjmM8uld&#10;Y/fwBMTVAE5pwGe5DHVomIWdhywkBecYWrQPSpb6kg/Fdr1XofwZGSLv58qArqiewrZteDK5jmFb&#10;6W3rPvgfPSN7tKvLkEVxm4m54tTEwoHrbtl7R6DC+XrmnaO+pVcthVkWbYgIEjBz5kwsvTLQOdXT&#10;QU1E5xX1jVjLM4JTsrvG/W7pHIby0AEuhW9gomdiZWzrbusVat0xRM/EmqdniHfTYNd+mD/xObUi&#10;4VOmtftAfBiHc+jQISylqtBp1dNx/fp1AwPCh4LD7TLgeyVjTWWZ1S5kpZFFRyQ8AAKnx4+FLwGq&#10;BU2k+pGT3m2k6sVx/Pjxjh2F2oFekqVLf/fghT6DDgSMOBVIhNhZPcZcCR59CboFJC8Cg5IyfBL3&#10;t++1yto91sDUFT3coNC5c+fDhw/LeLqkRjSR6geuy0cbW779A+/QPKAxEJUCYAOg4DfBTQMIvQyN&#10;iCCCb2CMNKNgAK2K6qnbWviyCygxIiICZ2oF+Prrr6mpYDsPpS/ygfuSmlI9NaM2g4k7npo5EmEl&#10;wMjISF3zfGoR9fX11IgmAS63Y8zMxM+fMRpOI1Y9XJe4CJlQWvUIcVseiVXMYGHo/GP6Jtb4AHKs&#10;/LPPPnv+XOp3EFoB+K7Lly8HBQVhKUmYuXhDkCrWIlmM3XSfGmLSlNWj3uxvJ7DHd+galZAqcwFY&#10;MQ7a+cIn5TNj27ZgR6gQCnC5gBYWLlx45syZO3fulJSUlJWVMV42lgFoM3R94YKDA69evfrtt99O&#10;nDjR2dkZl06DwNjCOWhY1KqL1IzVKjBiWQa6tzu0cT1xs0rjt1nxgYTkZLyqKPGQXsnTIIWFoBHw&#10;YIk7SogCUwvjtz6JWnW5/+KTYQvTwhaegI3+H5+N+uTywLV5cO8JX3oubMFxSIQU6KAlphYTE0wz&#10;Ry8az8LIFVnG9h6osXPmzEHNBzRRhHNQyhgOwuLFi1E2gGfsbEWGsXSUqcW+47dQfTd9fX0Zc6o3&#10;keqlDZ9JBFz1XbsK35IwtHDqOmpl7KZ7YNHMpmqL24vDFp1y7ZVC7yE7ODicP38et0EBMFSvKV8v&#10;2+oVQXV19YULF+Lj41GBIuDyBEYWFm7d20W+6Ttuc995R+M23RsEnmc7MUM9U2tSSfqr7U/B+UR9&#10;csV3whbrDiECI+Gk4xRAxVu2bIHAHEumKppI9W1c2qKammZ21/Ly8qKiotzc3B9++OG1114bMGBA&#10;aGhobxLQmejUqVNgYOCoUaMgfciQIeDu/vzzz4sXLxYWFjZNPxZQRE5zv/NX4rkpYM+ePXiHPCih&#10;eoChIb4q+QLByXw8kzfe1/pQ/KIWmm/niCOofv364R2KQTnVI6xduxZVhjBz8Tp0Dm4WyHoDoGUA&#10;Il3wtNDY/gOJR0MIu3fvxruVgSqqp1BaWip88M3hmJiYHb9OnANgfkGVgt9c6z6qaogJo8GVj3mN&#10;eNGVwvjx43EOldAo1dPx448/YokaEDt07L9XS9GZQLx0v7KC+NwJH6KbeFlZe/ImKXBuxeYfDuPG&#10;NIDL5ebni0xxojLUpnoGJk+ejIWl4f3lW8F26CeDIpyV4pc19K8mNQS4FF9W1t0uqj6bJ6z9RF7V&#10;1h+POru1w4KKAu7nCgYtSkFTqmcAAg8LC+G7SgyYWVhNnr7gz3P3T+ZVp93EM/GrkaBZOOU/HLo4&#10;7q25do5tcK2SIBAIVq9erfjQRWPQRKqXiIKCglWrVjk6OuJ2Ny1iYmIOHTqkxaF/baq+lYNVvdbA&#10;ql5rYFWvNbCq1xpY1WsNrOq1Blb1WgOreq2BVb3WwKpea2BVrzWwqtcaWNVrDazqtQZW9VoDq3qt&#10;gVW91sCqXmtgVa81sKrXGljVaw2s6rUGVvVaA6t6rYFVvdbAql5raH6qv3Llir+/v76+Pn53kgSX&#10;y7WwsBg6dOjTp09xPp1Hs1H9rVu3bG1tsablQfakuTqCZqD6AwcOoFlMheAJvBLn9v3wcN8P/+k5&#10;fU/3sevbhk4S/0YQH6+r0HX5xowZgxXJ4XiEv5awTd4nnKmFNh174QN0W/s6LZypqSnSoHPQUKaK&#10;ZTKOmCwCQ8YE6dqF7qqemnNm4No8hmYVJIeLP7FT8Mv5JoaOqr5hOg8uQ5tKEk9QA8Dl6hJ0UaZZ&#10;s2YhfcUzVakCsfZ1cJ4qnVM9tSRI1KqLYnpUhUGvf4MK1MRXgI2BzqkeqcnEvj1Dg40hKlPu/LhN&#10;DN1S/c6deCZk9U4kFDr/GCq2ab7KVBC6pXqkoHYRbzJ013iikulTN2kdOqT64uJipCCG1tTCdlFv&#10;ocJxZToAXRKFhO+4jQytqYfE+gAEdKeHpSuqr6urQ6phqkx95OkREyn/+uuvuEptQ1dUv2bNGtCL&#10;mXMXhr7UyM6DiYnszc3NcZXahq6oHiI/0Eu/j/5l6EuNjNvyCKoA4Cq1DZ2Rg4SM9aHUQlQLarnW&#10;oVuqZ2hK7US1lJWV4Vq1Cp1QPUQdoBEuj8/QlNrp5J8AFZ04cQJXrFXohOq3bydWw7Rw82FoSu3s&#10;88FBqGjp0qW4Yq1CJ1Tfrh0x81XI9D0MTamdMRvuQEXh4eG4Yq1CJ1QP6gBIXL1Y7YSKHB0dccVa&#10;hfZVX1mJV01k6EhDRHVZWVlp/dGVllX//PlzpAsAQ0dqZ8is3+lLybz55ptYCC1By6qnliBFgL6+&#10;e7+J4UvPy1yXQgGmFg3aWdp/8em2oZP0TKxw6Q1oGzYF/v70009YCC1By6ofNGgQaMGlx4iE7SXt&#10;B8zg6xmRyhGBmWMnW69+nvEfeI9YHjD586A3vvOdsKXb6DXtIt5w9I0zc+mK1luVAWKCdC43Zl2+&#10;XZew/h+fCZnxGyTu2LEDC6ElaFn1iYmJoAWX4BFgqpYegd7Dl5I2W2jrFapvZm/WpjNjtSm5EBgS&#10;6xR1jH2v5/Q9UStzYBuugKiV2egJu6W7X9jCk+iR4aZNm7AQWoJuqL7HSFL1AV2GLyFUv63AwWeg&#10;gYUj2o5Ze5PQIPIk5H2SeoZFbYfO/5fKA1rGK5CkEo95IUMksfo9oXroOoQuTPOblArpa9euxUJo&#10;CVpW/eDBg0ELQtUP+xipz75rpL65HdrGxktuAxnbSMv9ZKo+YjmxIDSkWLh2C12Q5jtuI6R/+umn&#10;WAgtQTdU3xOrHjucbQV2Xfrrm9mi7agVxArmaBv0iLSJfhLb5GoOoR/9R+WRpXqXbmEL03xGEwPU&#10;Wu/Taln1DbdZQvVWHoGUw7HrEi5U/XIFVC/b6pelU1YPqu+W9AmkL1iwAAuhJeiG6rHVB0m0+sgV&#10;WZRapateptU3qB7CodAFx7smEYv5zps3DwuhJWhZ9eg26xxMqN66Q0/vEcuQ+uw6h+mb2qDtSCI+&#10;UUn1DZkjlpxHqjd38QbVe49cAekffPABFkJL0LLqExKIUVz0IrFt57Cuo1Yg9RGqV9nquWKqJ5ap&#10;RKrvCg7He8RSSH/vvfewEFqCbqg+eBjoBfw7uAKkPrvO/YVWr4DqwxYep/KIqb4gYimlerD6NLij&#10;QPqsWbOwEFqCllU/ZMgQ0IJLSDLoBfw7ZfVwBQhVT0TlclQP0TqVR8zhgOophwO+Hlt9a1c9Wr+w&#10;bdgU0Itt59Cuo1aSKiO29c2w6hUJLsGNUHnEVR/eoHoz5y6Erx9OqD4+Ph4LoSVoWfUTJkwALbSP&#10;ehv0Qvp6oer1TK3RtjzVE6P8YQtoDkeC6s9h1bfpDKr3GSNc3CkoKEhbL2JqWfWjR4+G9pvatwW9&#10;MK2+weGQvVlCcSSZqkda7k+3ejFfL7T6Nl4h0/dAojiafjRNC6oHJ6unp4db3AC+vjFxm6VHOELV&#10;X5SlenIlyf6LTpDpRCKXx5eo+vjND+CsQApg8w//HL9R/ncWUQIdfD7/4sWLWFANo4lUf+jQIXt7&#10;e9y+BljbOgwf99bIie96dvFFKTw9g35zD4Oy6BGOHKsnVR/+8VkynUjk8vVEVV/Yc/ovsIEgEAio&#10;1y7B1Zy/VXHsellg7wi8uwE+Pj6FhYUom4agQdW/fPkyJCQEN6UBXC43pH/s2bvE+oUncsuflQuf&#10;0rVpQ1u2CPTXoPpoBVRPj4J4DaqHv0RRDeALBGVlkldMzLpLrJZ1IPOJgSFeFZ/C8OHDNfQoUf2q&#10;z8nJQW/x0WFhabP26/0nyDWnTuaWv6yUuiTRvn376Ivr8Q1M2gQOhY1es/dFLMuI+vQKbMOtNXFH&#10;CRC2B+18AUHOgM9uwDb87ZayGs4TbNPh6h/7rKwaVyAdLyrqQLy03Iqv/jxjYWWDD27AypUrcT41&#10;QW2qv3fvHpaRho6dff7JLob2IBt/TrNxubh06ZKfnx/9NCgFAwODAQMGFBQo7TRq6+pPoYXwbpTv&#10;PXPXzIL5fPHYsWM4a+OgBtU/e/aM+sYVg8v94dCl4zfwmncnbpRXN26Fu5qamkePHl2+fPno0aM/&#10;/vjjd9999/XXXy9fvvz1118fN27c5MmTU1NTz507d+vWreLiYrUEi3V1eIVNIFwH49/8EDetAb17&#10;966sbNRKo41SPTSyffv2WBbSj49/48OT+dVIYuCpvHJdX+1RHvKeVFHN+e7vTCNj4gEkHX/99RfO&#10;qiRUV/2ePSIBMlyblIjAnHuVzV3pdFRUE+ueIqbdKB89TWT1U7C56mr59xIGVFQ9PVLc+tNRSiwk&#10;WctRuSjAliAYpVo6a/F6+pQlyi6prYrqqfocnd0pORCvPWr5Cy1X1xKBEMV2nt5IGwCcQzEorXob&#10;Gxx1DRicQpcAWF3TUs1dAugNd/XoiHQSGBiIdysA5VT/6aefojrgVNPrBieDc7Qm0DWA1AJQPL5S&#10;QvUVFRWodIFAn15rzv0KnKOVoYrmeb7+8xxSzmeffYZ3y4MSqjc3xzNcnbolDB+z77VSvSNQnS8g&#10;Ug70M/A+eVBC9ajo5CkzqcqAeF9rxctKoeEj/YSFheF98qCo6gsK8Pgqfe3vFhS4qw5KG21cPUA/&#10;ffr0wTvkQVHVo+mB+AIBVdOZ/NZu8giUQqbOXAwq6t27N94hD4qqfvz48aTq9aiaqho3LNNikJZL&#10;aCMtt6Ij+dShV69eeIc8KKr6iRMnQrkALpd3+nYtVIZ3tHr8e6lYT5+YfQEhJCQE75AHZVUvfNv9&#10;9ddfx/taH54+fTpt2jSsCBLten/i4Em8XdGzZ0+cSR4UVf2kSZOgXC5PPyg5o2vcL1yecJS4X79+&#10;5eUt/yKorKycO3cubjMJI0vP7oP+DkrOAp0A7TuOgET1qx5ZPVJ9A7N8EvZZuoSTYmC0a9du2bJl&#10;xcXF+LBmjpMnT0KwiNvWAAev0YGjztH0gGnXYTjs7dGjBz5YHhqjejoz/UecNnfqw+WKPDMxNDT8&#10;4osvmsvs2nV1dY8fPx4wYACWvgHQaiu3qICRZ8RaLUK79sSbdMHBwbg4eVDF4chlYFJ619hfnbpM&#10;5ukxHywYGxu7u7tHRkauWLHi2rVruPSmRVVV1fHjxydPnty1a1cbGxuJzyD1jB3a9VolV9102noQ&#10;L6wrPoKmEdUzGDw6p8uAXXYdRhiae/D4Er4RpODp6Tls2LAtW7YcPXr04sWLDx48gCvm+fPnL0mU&#10;lZWhDUBpaSnsAs/28OHDmzdvZmZmHjly5Lffftu9e/fff/+9d+/eNWvWREdHd+vWjceT+SEcl2dg&#10;6mzlNqB979WBo84HpWDHrQJtPIhXdwMCArDK5EFR1aO4XjXVS2Ng0gXfof91jv7eyXuqiZ0fqQlN&#10;wdDM3dFrXKfwHd0HHQgYeToo6QI4SYY8jaRNW0L1/v7+WGXyoC5fr0ZmBqVkB6fkAMEGA0ae8x1y&#10;uEv0d579t3UM29wxdKNn2GavyC+7D/4nAIwU8qdkE6ZKEG0Qx4oW2ES0bhsHKvL19cUqkwcdVH1z&#10;pbV7DKjIx8cHq0wetOlwWhit3QdqRPXobWxW9TJo7RYNKoIbO1aZPLCqVxutSNV7e3tjlckD63DU&#10;RivXSFBRly5dsMrkQVHVjx07llW9bFq5EG+Kd+7cGatMHhRV/bhx40jV6zHqY0nRyqU/qMjLywur&#10;TB4UVT1apIi1ehnUlOrRR0+s1cugpTMxxtmpUyesMnlgVa82WroQqvf09MQqkwdlHQ6reqm0dO4H&#10;KurYsSNWmTwoqvqUlBRW9bJp0aavRlSPPuuWq/rApIwA4Kh0RPjJyNCCiVTfoUMHrDJ5aJTqg5PT&#10;Z3ySu+9Y0eMiWS/2vyirXbD5VjDtwBZJizZ9QEXt27fHzZYHRVU/cuRIhuoDk9PxPoVR8ry6BV8H&#10;SPXqt3o0Fyhd9Wu+vYf3KYmAUUJxdZXps9fk9UhhJMqhpqxeXPWgQbyvAfX19bcfVpzJeX70TMnR&#10;s09ho+iZBEdUVV1HFaKDhFsUFvTVK/9R6Yy9Mqgp1Y8YQbxkIn6b9aedgLLyWsZeRGjM/uNFOBOJ&#10;vuNVfwSqafadkImlfPUqdKISclo4Na3q6bYvTfWIaZnPcL5Xr7KuvWDs1R0mzbmCpXz16rWPrzP2&#10;ymDT3WYRRVRfIUv10Aycj/wgmLFXdzhytlD1kxZeY+yVQU3dZqVbvdAzylb9lEVC1QMYe3WHw9+7&#10;jEV89Wr8fKVV3xS3WUTFrX7u+nycjwRjr+5w2Cyh6sfOu8rYK4OoS9WUDkchqw9MEukELNl+m5FB&#10;d0hX/Zi5SqleM1aflJSkstX7jkh/KTonSEBS+he/Ppy7IQ/OHCOz1jlsJl31Vxh7ZVDTDkfAqE+G&#10;1UNQHPtWzpU85ufrf58sev5CuNa0rvVvh868hCV79Wr0hzqg+gaHI656odXX1tVfv1V+Oa+s8Gk1&#10;xDA4VQz0swUAX8QoU6OEMw3R+rafH/zw15Ovfn88/ZPc7sMv0DMMp/v6uVchf9/xmQnvXIx6Ldtv&#10;pCxRNe1wZFm9XNx6UA4tAV3TTwyjQM0xMDlj2Y7buFYxzFp9E2Wjq/7+EwlTPizadkvilaqp26x0&#10;hyO0ehl4UVbrN1JoXP4j02/eKb//uCJYyXESBuHE7zlcOH1VLiMdVFNRWQsnePC7l6jE67flLD24&#10;7tv7kG3Ee8K4Xhrg+qaKpahNXy+O7OsvwYggD+MoYP/JWXRXo5rboa6eH/96TE///ahw3i24pUMK&#10;OBn8WzrO5jyHnKNovVkZ+OVQAVUdojYdDtxm4dYKDJB350xLx9+ZTFl8DSz0Ui5xKwY9SryQ6ZxK&#10;domfltZAFVARWQYBSKFny70j/LYLDYHhHySePq/uNQbkJC5ZqPHL3x7V19eTtRM5k95nqh4ul2lL&#10;b7y3Oq+ySmS2PKo6RE2N4TQ8KpGjesZeiYQW4gPIwc4+tOGqZ6IaZDDxHWHscfhMCV31EDLRcz6g&#10;+WhwbqBf/OPVq7uPKuk5EemnnD6GA4DDqV10yQFw86B2ATVs9VxZqi9XXvWAXmNETPJU1jOJth8s&#10;+mQm+/oLGap/XCRcux0kBJ+Df8Dt9FPmjYHBkTTV/3WimLH3GT0sFt2lKdVryOoBkPLfeZHv3OZu&#10;yKfnB9K1jACFiKj+pajqC0VUT7d6wKOiquMXnh44UXwi49ndRxVFT6v/O/cM+n3oWLqvn7aYOXJZ&#10;8lyoesau5mf1KLFY9KFK7JvCL0PAuCBcwTtIREwhhtFlqV7U6iEF9It/S8exC08hJ33kcoqY6unl&#10;MHZpKrjUtOrp5SB0H47N8EGByJQ7E+bjcRW66kulWz1kgxS4o5aVCw1WGkC2kbOFcf3kRcyRy4IS&#10;GarXnsNpjOqBASNF0iHkgMK3//IQ/ybx88EnVH64AeJUeQ6HSofL5UTG85Ln1eCygXCp3X4gcl6D&#10;UuSo/hGtZMYupPp27drh3fKgpNVrxtdTZETfjGDuQUEl/c4mQ/VX84W9J7rqJdJvxAWcFXqqW2/R&#10;VT9VzOFAgIT3tSSrR2QM61Ooqq6DA+k56Q4Hbgb0XfQ5kijVr/323v3HlYxCgH60U/jbkQL6bVb8&#10;ASG9S8zYpWHVy/T1L2U+m6VID/UAjL3AkxnCp7gIEP6Ds2ZkA+LdJFZ/fRfUCpy0UOQjdKR6CGDw&#10;71evdu174jvyAqRDZv9RQpMHvLHsBt3qX/uY6XD+O1eCdlVXMxtr7tQbVKR+hyNN9UAq/Niw6x5j&#10;l0TKVT2QEfD0HMPMgLj7UAHOIR1I9XTvJA21ZIeWbkzoFk0n7EVuMGpaNj3db9gx0I9GVC9tDAcI&#10;UTP4xPApIqLIoCKq7zFaaNFnLxJDKxIJmsKZpINS38bv7+MkSairr6dCe98RFz77+l7XoeQn0Qqw&#10;S/R3SO8AjQWXklSvLBVRfcgY4ejCpdyXjL109p8ka1wMbj/0vnH/ydklkt7KemflDYldaEVoTrr4&#10;gJD+IWHEd7NNd5tVgcqq/nJeGWMvg+BMln9+G0J78BgQkhY+rZ629EZQcnr82xcZfX1E0DLcWrsP&#10;vwCU/fRDNqFwHt8Q1LJy+y/Hb5SH9Ce+Fm+626xqvEgOVQKWpEp+Pi6i+ptyVE9RZctVgeDrQCGA&#10;h4WlaB6+kDBiIh2NORw1qR7Yd0JWjxSpFkdX/ZV8RVXfZPQIWQ7aEAgEEHo9LSMm4dOg6vGzWfWp&#10;XjZDxtJUnyfL1zc5M7k8Yn6/4cOHI/GEqm8WDkcuVXM4mqZPwl5QAoC+ZBWlei4551ELUL0wuLys&#10;G1ZvbOUFGrCxscFiNaDkJaH69l5d0YoKGvP16ohwFKGIr5cX4WicxB2VUOvJkyexTDSA6pOnzIS9&#10;Dt2I6SmawW1WNnvSVH/zbjljb1OybY9F0HC4o2JpxHDoKNGPjd10z6FblEZU38QOh/59QfGzasbe&#10;pmImmiRPxjy2t27dIvV+P2FbgT2peo0NJDSd6oV9VOgiMfY2AX0S9kN7ATImrt2+fTtkQAsfAh28&#10;iUlZmr3DoY9hNfI1KRXYpusb0FjZn9wnJiZCnthND4Sq15Cvb2KrB0J3MXpaNv1djKahoXk7aOnG&#10;jRtxyyXBwsIC8iSk4gVAEe27asbhNHGXSluENgJKSvCgvESgPGhNczpbSITT9HQPWgAN1NfXxw2W&#10;hNOnTxNKEBgw7B0Yv+UJ7AK0BIfTZAxsMPYPPvgAt1YSHB0dIY+NZ1+G0kkSCxCDeuCf+lWPP2Nr&#10;cap3D5xHao3z7BnzqSSFmzdvojwDPrshpvSCvvMOwy59E2dNvZHQ8lTvN/RfQp0czoQJE3AjxVBf&#10;X29nZwd5+PrG4s4d2H3MemKvnikUqKnH4ug2y+Hy6dI3U/oPT+MJiNnd7e3t6+qkLrWdmUmsVw7o&#10;lryaoXFERz9i/mibtvGoWE29fTZ8OLEkAYCYaVy0Jc2IELDyDYgFq42MjGR4GICJCXFueHqG1BLy&#10;oiw0sHCADF3jfqUK15TVDxs2DMpFoCprXnTxnYHkf/ToEW6VJNy4QawQD+gx/RcxjZNMLUIZGNOw&#10;a0r1Q4cSy9oLBHrtO3WFDa+InfRadZxdY34hVMXhvPPOO7g9UuDk5ATZzNp4SfTswIApX0AGI8uO&#10;jCqAmlU9X6B37HrZR6uJ6s0dezLq1k1yeXograWlpQy3DiguLoZsgJh1eQx1N7CQyyeK8o7ZzagC&#10;UbOqB4x94/3jN8r/Sn8M2zyBEaN6XWKWiS2xEgSXy30qb50aDw9i+UDLtgFi6sYMW3CCaDzc6pJE&#10;vvSkE6le/cHlkCHE8jNcvgCaYmpmAdqHRLTASsAIJdZSaQompQuM8NLnx48fR/JLQ3g4XtwpbstD&#10;hrobWAgmBhks2oQyKxKlEfkYS/1Wj1XP44M0jr6xsF1RQbwevXv3btg2senamAVW1MTMdiHLQBiE&#10;Xbt2IcmlYfFiYrVGQPdxm0R1LWT8VrzeqNylehy8iOm2AZpSPcDAwh5kit14F7ZDQ0PRXtTvMLH2&#10;DkzSQujpN+w4X9+SlI5wL9999x2SShrS0tJQZvfQCXRFM+gZNwfymNr6MaoTp6l9AOS0tW8Df9Wv&#10;+sGDBxPCcgWeYVvg/8gV2QmphaaOnrB9+TLxam5tbW1EBDGLOI9v2K7PJ9TycJpjwMhzFm2ICVUR&#10;wsLC5K7HV1ZWhtZKcglJkhKwk4TwkXzG3WXALkalYsxEvbNv92do6sU/rHriPpMOvgX0a+nuD1LG&#10;b30CdwA9PT1QPcqZmpqKcgIcO08KGHVWTFzVCbV3ivjCwNQFV8DhuLm5yY7TEZ4/f25gQLw/o29q&#10;k7C9WETRouyUSC40CP12eS7UZ9ABIieHczKfWPE7pL9mVE85HEAnMqhv24Pwlch2es8iXlChT2IN&#10;sRp9RTmBgZWT9zRiOaMURV9IRgwec9lv+HEn79f4+nhlcwTobebl5eHK5AGtis4TGMZtfkTXMpMN&#10;xu7s8xZDDHEaWXSAnIGBgcXkyyCE6kmrV3+Eg6werbIMG3rGDmRfLhOiZhvP3mj8ulP8+0gafEwD&#10;tm3b5uzsDLskAi4gODF6xvYkHfSNnfh6Ilqm0KZNG9kPjxi4du0aOtDMxTtxe4mIlpks1DMmBhj0&#10;TZzkukrvgf9DxaILvehFDV31mrJ6aoFrJ2d3+BlELL6V7tSFWLIq8LWvUTM8Y2fDT7i6791jzkFa&#10;X18PcVFBQcHatWuhoxATExMcHOzg4GBoaAhxKnhhAGzD4ba2th988MHPP/984sQJOAQOxEUohj/+&#10;+AMKAeib20vrl1J0DmoYnhopP0bg6ZlBTiq+AAhVryGH09CbFa4tfuToUUhx9X8ftB+YlAHOEX5G&#10;rswh2pNaGDCV6PECOnbsePXqVVyKhlFSUtKrVy9Ur2f8+wmpsnw6MGplDsrs7PM2Q8XiBDeLMjPG&#10;3TRu9Wjkkq56lI4CBtL8M7oM+J4QjcNJ/PwpatugnS8dfAiBAPr6+g8ePFDWfhUBdFbRIyQA9DwG&#10;rJHwQIPJ1GIuXx/y8/jQIZezGGFgcjZkhMwSF6/WmuoBH3/8MeyybT8ECerQiVhkwNCqDQQ/tKYW&#10;ghlCOoKLi8ucOXMeP36Mi1AJEEqBX0IF8vQMe07fI9e3ENxeYu7qg47yHXKE0q9kpmSZO/ZAmV++&#10;ZM4khkBzOJp501iG6gFgy8j8idCTlFjPiBjOBsRuuMtofOKOp8Fvfq9nQtzWKHh4eEyfPn3r1q3/&#10;/PPPnTt34H5QWlpaWVkJDa6qqoKA/cmTJ4cOHUJrNFEwtHCMWX+bUb50Ftp1IVZyAXj0XCaiYkns&#10;0Hcdyix7XVyNqx6N10tTPQKKJm3bDUOiww3A1C4QUnh8/YHr8sUUQTK1MGZdft+5hz0iprUJGmpg&#10;if2GNDh0i+49e1/0p1cTZcbmTG4vdgkhVp0AuActoJQrjQEjz4Lngszvvvsubpt0aNzhoGezslUP&#10;uH37NtE+uJaHHcMtSclBH5QCOsbNkdWH1AAHrs0HX4Rqb9drJaVcaQxIusDTMyUyKxyea9PXi6Nf&#10;P6J/LzCwCUoWTvDhN/Q/Lo+4s5k6eSbukB1lq4GBb3yHLBfgk/gXJYY0Bo48xxPgFaDRyKCCKNS0&#10;6hVxOAzY2xMjt8aWniI98pRse0/ibSqAhWu3/otOqfE0QL8p+K0f0QMNgLVbtNzBAKB3LH6GBZ1e&#10;afdSGSgs1SWrpwB3SLJRHAMzdxSA0php2174vNfQ0inoje8Id6SUEyfi1+cRK7JM7IgXJRGs28Yq&#10;9Ckh4QmJhxsA6MfV1MifskUimkr1fOVUj1BYWKinR1iisZWXhCCaMMx098CPeAJjQg0iAAs2Ehia&#10;Glg4WLb1t+8aZWTjyjcwIZ7YiELfxNkzfHuwQgNEmV0G/IDidAC9X6oaCijVayjCwbdZlVRPwcbG&#10;hiiEuAfI8gPBoy+Ro2zpvkOPeA/82bP/NvceH9u2G2xm52dq5+/gmeTRc6nv0KNQSPDoi4xjZZDs&#10;cgvPGYSqWKzGQaj6MEL16h8+U83hSMSUKVPItkMYOljDw/qZ3QcdtHaN4pMDLwCBQPDll19iOdQE&#10;mup1ydfLQE5OjrEx9jACAyvPsC24O9YoZgaOSveK+NLATOj6AdbW1pmZwi+E1AuNqx45HEDazUq1&#10;qJ7C48eP58whHsVRMDB1te80ukv0d35D/w0knrSkB4++3GPM5eDROSQvwl/wSLC3a9xvjp0nmNj4&#10;8PWJbw0oQNd60aJF169f18SQEQNNZPUIRy8/V6Pq6aitrd22bZuLiwt610FBwD08MDBw9erVijyu&#10;UjsgwknLrZixCI86aEr1XJ6gW/Jq2LBv44p3aB5guRD5AeDEIOAduoGUMcT60wATB+K5lfpvs9T8&#10;9WQ0XaRnTLwBEBERIfuVrhaM/Px8uIWQOuH3nXsY1KKpD3pEVU8wcXuxuZsvJELYIPut3ZaEyspK&#10;9KoagCcwoH9BqOHP2Giqx0wt8gifRkrCWb58eRPc1rSC/fv3u7sTz0QBfEPTntN/RY+j6USq15jV&#10;88VU38Ce03+BM0PKxlm4cGELOAcVFRXR0YQPQRAYmuDHn1KoWYcDiNsk7d1EktuLOwzEr7Fzudyl&#10;S5fi45sJLl68GBcXh+QH6JvaBL7+TbxiA92asnr08SZCu8g3GbWKM3HH0zYBQ+AWhI/hcPz8/LKz&#10;s3Xttvz8+fPU1FR9fWI0G4FvYNJl2JJBO18wWiSbXoM+QoerX/Xo403ozX7953lUR//FpxjVS2Fh&#10;3OaHAVO/0DfHjwwBFhYWcC2jNwabEi9evDhy5AgEytRjdAS4YXYesih24z0x4eUxtbBdJPFVPwCN&#10;4ahf9YynVB064yfLEcszmdLIY+SyDFvvcIGRhPec4FY2dOjQAwcO5OTkFBQUgElWV8uf/BwBrifI&#10;jB7n3r1798yZM9Ch7dWrl3jvDK5FiMH9J22HS5MhmzIsdA7G3czVn/8OOumloZFL5HD4Aj2keiA1&#10;Fg9NifrksphkChEuiND5/3WIfhcXpQHwDYw7xrwHEpJv/anh8SRcHPomREQPuHTpksafUjWonjl8&#10;BrZJmVXkKlkBgMIshKsY7JHg9mIihkstjN1wJ3zJuf4LT4QtPNF/4cn+i09GLs8c8NmNmPW3QKeh&#10;C9L6LzoJGWLW5RPHbi8hjmIWqwZ2GYHf3zc3Ny8tLUUa0PijEhThSBu5BDlIkQDc3u8fYEjcrAkW&#10;0HnoIipuDgwMZIxkCFWvIYdD3WYlqh7h6dOnbdoQr/cDjG3dI5ZeYDSjGTH6sxu2XqGoLYDevXsX&#10;FxfjdopC4yOXDaoX+nq8QxKOHz+Opr9D8Bq8IPHzZ4y26SK3F0MIoGdKPEpD6NSpk9xomPGUqilu&#10;s3iHdIDQK1asoJ8DR7+E0AXHE7Y+kffKdRMRxIjbdL/7uE3mLsTHwBRmz56t+Phok6lexadU9+7d&#10;8/f3p58GhJ7Tf4nb9EBDd0WJjN1w13fCVkMr4XcpCC4uLrm5uVhcZfDkeRM5HBVVT8ejR4+2bdtm&#10;Zoafl9LBE+gb27a1846EDk7P6b9CGANBDnGJbFfgPVaK24sGff4sfusT0HKfDw66h040tmuL3kFn&#10;IDExETrYjRxuetyg+p79NDn3WSPfSJCGO3fuvP32225ubqRC1A9jY2MfH58FCxYUFRXhKtWHBtVX&#10;oLpee+01vEMeFFU99RrBkcvPkOqrazQ+NgkO99mzZw8fPjx27Nj8+fOHDx8eERHRt29fiDdCQ0M7&#10;duwIt8HY2Nj4+PgBAwZMmDDhiy+++O+//yA/RCNNNnSKtAH+AOkHpyoAZbI2YP+Fh6i+WulLKbcS&#10;nMgl7J26hyk1OKiE6q9fv44qAEybswxp/26xomMsLQ/Q/COXnmGNKKl3gBKqB+Tl5eF6SHzxx1l0&#10;AspE1+5q8UCzd4998wOsCA5H8WE+CsqpHoERI566RXywC2ypTwfpKK+ug5aezK/BjSefCOF9SkIV&#10;1QPQrBQUogYlIe2fzoMTgPO0MBSRln4irzp0wCDcbA7n448/xruVh4qqR6C+3kdY9/V+dALSbpS/&#10;rGwhLggu5euPqqBRf114hNtJgs/n4xyqolGqB4Bkrq6uWBwSIya8faLh5UAIAG4XNdf7cH4hoXHg&#10;N/svULEjwrp163CmRqCxqkeAE9ChA/HuFQWBvv7X+86l5VYg6YnTcKP88bNqHY9H6+rrKY3/nVkQ&#10;Hit83REhODgYZ2001KN6BIiuJk4kPtqnw9a+zZ7judQJQISr4dqjqhrdOA0QE94vqT6Tj2Xbf/6B&#10;IzkNAQNDhgzBB6gJ6lQ9hUuXLqHJiejo5O33x+nb0AGhTgDFM3nl94qrIUJtghipqqa+8EXNxft0&#10;MSr+znw89nXhF9V0mJmZ/fHHH/hgtUIjqkcAPX7++ee4BTSA3wzqE/m/o9dO38LTmUgkXBnnb1XA&#10;Le7h0xq4aVfX1sNVQj81cM3U1r2CRNhVhVhTX1ZZV/CiFm4wcFWl36k4fZMoh1Ey8FR+zaGc4p6h&#10;MTzprzTn5OTgmjQDDaqeQkVFBSMWYsCvR+jGXQfhxnDiJvaz6uWp/OqjV56vTN3dM1Q4RY9EBAQE&#10;3LhxA8utYTSF6un49ddf0bQrcsHj8bsH9Znw9rwFa77adSDr95O3/s54cjCrkGQBbP90+PLO3059&#10;tffsT4cv/fBP9qbvD7354aoho6d16OxjbGqGJg5QEH369MHyNSGaWvUU4J589uzZmBjiyU7Tw8HB&#10;Yfny5dIetzYNtKZ6cdTW1p45c2bmzJmhoaHu7u4mJibiT7WUgkAgMDU1dXFxSUlJgZJxNToDHVJ9&#10;awOreq2BVb3WwKpea2BVrzWwqtcaWNVrDazqtQZW9VoDq3qtgVW91sCqXmtgVa81sKpn0erAGj2L&#10;VgfW6Fm0OrBGz6LVgTV6Fq0OrNGzaHVgjZ5FqwNr9CxaHVijZ9HqwBo9i1YH1uhZtDqwRs+i1YE1&#10;ehatDqzRs2h1YI2eRasDa/QsWh1Yo2fR6sAaPYtWB9boWbQ6sEbfpKitrX348OHJkyd37979E4kf&#10;f/zxf//73969ew8fPgzpFy9evHfvHrWkHgtNgDV6TaGuru7u3btDhw5t5ByFACcnpx9++AEumCaY&#10;ZLg1gDV6tQEs8r///gsLC2u8lcuAtbX1X3/9hatkoRJYo28swAF/+OGH2CTFIDA0s/bs7T85deC6&#10;/MTtTxNSi5kL9DFZmJBahNbY7jfvSLvIN/WMLXBZokhNTWUdv2pgjV51vHz5skuXLtgGG8DTM+w6&#10;amXM+ttqWbBcyNSisAVp+mbCRW8RBg8erMLaV60crNGrAuhu6unpYbsjAR49cNrXCduUWYRVRRZ2&#10;HbmSy9fHFZPw9fWtrKzEwrGQB9bolQP0TU1MTLCtkWg/4N24LY/ETFPDTC3sMnQxlqABY8eOxVKy&#10;kAnW6JUAdFKxfZHomryaaYtNzcJuSauwNCQEAgEEXVhcFlLAGr1COH78ODYrEgbm9nGbH4qZoHYY&#10;u+mBwEhkIXxNL5vV3MEavXyMHDkSWxOJzoMXqLmT2nimFlp6BGL5SGhogb6WAdboZaG+vt7W1hbb&#10;EYnes/cxDU5n6BwwFEtJYs+ePbgZLETBGr1UQHBsb2+PLYhE9KdXGXamU4zfVmDm2hXLSiIvLw83&#10;hgUNrNFLBvj4nj17YtuBDqKxZdzWJh+iUZ7xWx5xecIlcuGiraqqwk1i0QDW6CXjtddew4bD4Rha&#10;OcdtesAwL53lwHX5WG4S0CHBTWLRANboJeCvv/7CJgPg8uI2NwMfT6f/5B1YeBKPHz/GDWNBgjV6&#10;Jq5evcqnLaIfuTyTYVLNgYUWbt1xAzicQYMG4baxIMEavQgglI+NjcXGwuF0HblSzJ6aB8OXnMNt&#10;IFFRUYFbyII1egZKSkp4PB4yFJ6+0YA1uQxjai5M3F5sbOeBGgJYtWoVbiEL1ugZWLZsGTYTDsc5&#10;eDjDkpoXQ+f/i1tCfoaCW8iCNXoGzMyEz/P7zTvKMKNmxu1P9U3xq8hw+7p79y5uZKsHa/RC5OXl&#10;IRMB8PSN4xk21AzpNykVt4fD+eabb3A7Wz1Yoxdi3Lhx2EA4nPbR7zAMqDkyamUObg+HM3HiRNzO&#10;Vg/W6DFKS0uNjY2xgXA4MevyGAbUHBm3+aGBOX6TomvXrrW1tbi1rRus0WOsXbsWGQfArnNok3wD&#10;1QQsbBM4BLeKw5k1a1ZZWRlucCsGa/SvVq1aZWpqiu2CRI93fxGznmbJxB0lvefQni434Pfff8eN&#10;b5Vo7Ua/fft2bAg08A2MnIOH95i+J2b9rYRUcPk69va8CAsTUgvjtzyK+uRyj3d+9gifRh+el4ZW&#10;3qlt7UafmJiIDYHDgUig+9gNBuYO+DcTXJ5AX2BoamTjZucd0XnIgpAZvw1cezNxe0ni58/Ia4M0&#10;QRGLVITEnB8J24sTP38++MuyxB3P47c+jtt4L3JFVp8P/wmY8kW3lNWecbNdeo60bBds4tBR38yO&#10;r28MkmChZIKnZwR/+3zwD1TR5/0DKBHw9ddf4/a3SrR2ox80aBA2BOJp1MgGqy208w6HFO+Ry8HZ&#10;h8z6wytxnkP3WD0TK5RTV8AlHh4bWrZpF/E6uPnwJeeJ94q53MTt5Ow6qUXW7XtAhrDFp+Bnj7d/&#10;Io8hsHXrVtz+VgnW6IVG79JDaPSWHgGQ0mX4UvJnA1MLHXwGQrqRtSsxcxOkgIfe8XTQFy9j1uIX&#10;eiOWno9cmRX+8dl+8470mvVH0Bvf2XUmPic3c+zYefDCzkMWdhm6GIrtmvRJp0HzIN3cxTtswTHw&#10;67Eb7iZsL+n/8RmyGA6Y7KCdpXAbSUgtjliWDgbO5QuInzRh3HqPhpwe/acisaEQyAbERr+92MLN&#10;BzKELUyDnwFTPicLJrB+/Xrc/laJ1m70gwcPxobAMPq2hNF7D1tC/qRYaN8tGtINzO1F7G9bQfSq&#10;y2QZHKIbQEsHtu03EdLtvMIaCsckbZRj5tK1ITQiGDr/P7IYTuzGu1Qi+faYRKMfAzk9+r+GjX5Z&#10;BjJ6XOD2YnPXbpAhdOEJ+Ok3fjNZMIE1a9bg9rdKsJ5epqdnGH1qoV2X/pCub27HMHrqMRA5t5kw&#10;HYpy7Z0C6TaevRlGH/3JJUg3tGgDDp5KpBn9PSpRntFPQyVHEEYP4CaiyQNFjd5nzDpyL4EVK1bg&#10;9rdKsEYvO7wRN3oi1tc3s2UYfeSKbLIMTsw6hqcvdO1FGL11hxCG0UetJA6xcPVRwNOfJ4yeJ2b0&#10;fUijD8eePmI5REEALpg7kQHCG9LoUXjTLflTci+BRYsW4fa3SrBGL8Xo2wVBircEoyc8vZ6ZDY6b&#10;G4hiFcBAMaN3w0bfU8zoiZuDhbuvZKPfcIdKlObp3fuOh5we4ZSnZxp9g6cnjT7pE3IvgY8++gi3&#10;v1WCjeklx/RWHsjomR1Z1CtVztOHJEO6dXtxoyc9vVt3KUYv9PTQOQabFzf6tqGTIGe7yDcbjP4C&#10;eSgtpnchJkcIXXAcfnYduYLcS+DDDz/E7W+VaO1Gn5CQgA2BGLIcQRm9bac+kOI9cgX5U2hn2OhN&#10;bRiTbkc1GL24p3cNQZ6+h5jRk56eafTHyGI4MXKNfluhR9hUyNk+6m1UMmX0idspo/eG36ELCE/v&#10;PWI5uZfAnDlzcPtbJVijpxl90FAwa2RPKHbvOkr0c0HC6MmOrCnT01NGLzZ6Q3l6caOX6Omx0dM7&#10;shFLL0g2+nBiygZJRt8Q3mBPTxr98KXkXgIzZ87E7W+VYGN6WkxPfzglxehtSU+vZ8qM6aMaYnrp&#10;Ri85pjd3FR2yXJhGFqOQ0XeIfgtydoyZJcxGQDh6Y+ZM8/Q0o581axZuf6tEazd6+jyVbUMnIusB&#10;e7LtHAopXZPEjZ5IlxDTk24bMHBdPj2dMHopHVl0CDhjEaNfgGeKlT9kua2w48AZkLNT4jycDaIg&#10;AmD0DeGNM7FmRBgZ07NGT6G1G/3YsWOxIRA9wjeQ9QiNXoKnJ9LB04NJ0XdRHVlpMb2VmNEjGzVr&#10;05lu9GCgZDGc2E10oz9LGD1jyBI8fQwy+rk421I0A4LQ6M3aCI2+C83oAdbW1tCdbZ1T4rR2o58y&#10;ZQq2AogTBkBwjO0JhTESjN6rH6TrmVozhywbHk7Fij+cIj29jVh402/uEUg3tnWnm3LYAiXCG+zp&#10;Ez5EKQ3TflBGX2LWxgt+w90jbmuBTae+5F7JgOInTZpUWFhYV1eHVdNy0eqM/s6dOz/99NP48eO7&#10;d+9uYcFcw8zC3S92033C6Enjlu7pIbwRjemx0XOlGb11x14Mo0dvuhtZuyTuoBn9whNkOSKennjq&#10;xOVx+XoSjd5r8HycjRnelFi6+5MJeFITABj3onXfzlm+xb8n0SOXBj09vR49enz11VctcomHlmn0&#10;lZWV+fn5a9as6dixIz6NSoMwFO+Ry8HQG4yMFtOLd2Qpo6c9VCLZ4Ok9mUYfMuM3SDewcEBrCSL2&#10;X3ySLIcTR1x7ODHqk8tg8Tw9Q6bRx8yGnISQZAr1cKrDwJkc2jSuCB4eHjdv3gTl1NbVP6+ovVdS&#10;c/5WRdqN8hN5VTMXrbNzcMb5pMDY2HjZsmXgMlrAraAlGD2ciSVLlnh6etI/cpWGNm7t3pn3ye+n&#10;8o/dKEvLrTieWwF/4fQ/eFpTVVN36tQpV1dXnFUIrqG1c6eEuRByoFEd0tPT7a8geiXxIo0soxfz&#10;9D2n/wLpxLtrNKNvGHbk0Fc6if70CmH0+sYMo/eMJYzea/ACcPbkZwAS1q8dP36C7MC9rr6+pKzm&#10;wu3y4zcI/p355IPlW+3biCtBBEZGRj179ty/f39zvAaak9GD/87Jyfn44487dOiAdS8dRsam3QJ6&#10;vf7+8l+O5Z6+VYPOKPDC7Yo7RdVlVfJP1dVr18BioMOHSxSFkY1bhwEzwhadjNv0ELqMYJdkslSj&#10;Fw9vQqbvgXSG0UeuvEiWI2L0Az67gYx+wGfXe8/Z7zt+U5vAodJe7je1dpw6/aOCEhUX2q+prb9X&#10;XH3uVgVSF9wHvvkrPXb4OCsbkan6xWFvb79y5Uq4weKCdBg6bfT79u3r3bu3qakpRKJYtVJgYWXz&#10;+vvL9p1/QBk3xasPK5+Vwy29UesM19fXl5eXw30gOjoaV6kQuGQ8TQrP5fH1jfkGJgIjc+gHG9u4&#10;GVq1IdJ5Aug/OHSLbhMwqE3AYNggEjkcyEyfaV4G9E1t+0z87PuTBdBMLK76AIrLK6ii6/PY9fKD&#10;WYWT3plvYEh8liUNfD6/bdu2O3bsAL3hsnQGumX0eXl5SUlJ1GyS0uDertP0BWsOpD8GP0Q/H8CT&#10;N8vzC6ura5vongsXQ0FBAVycM2fO7NWrl7u7u76+Qh/yKQ6wHhsbG+h2x8fHf/bZZ2fOnCktVdGL&#10;NxJwATx4Wn0uX0ThEBz+e6V09ee/+wb35dFmexaHra3twoULnzx5govTHrRv9GA30OPEipECsPLN&#10;Px45fauWrm6Kabnl0C3DxbFoKpRX12XdxVEQnSfyqlfv/MPazhGfPOmYOHFicXExGAAusamgNaOv&#10;qKiYNGmSRKfO4/GHjH7t27/Sj10vYyiUInQ9Hz6tAd+Di2OhVdTU1T95XpNxh3kNwH3gz3P3Zyxc&#10;69pWzjCal5dXWloaLk7DaGqjB1sfOlRkETwELo8X3DfiUE7x8RsSnAfi6bzyFxUt/9FJCwD47sfP&#10;ak7dZJ5B4OnbdZ/s+NXY1ByfeDE4OjqC+8cFaQZNZ/QHDhwQH1Lk8QWzFq2HvhFDNXSCrZdWsPPR&#10;NVfU1dc/elaTJnZagf9de7num/3GJiIzbSEEBQXh4zWApjD6S5fQGLYI/HuGncyrZmiBTuiSlrxk&#10;bb3lANz/pfuVjLOM+O+1F95+xGwldEDoq6ElQTVr9DU1NcHBwbgRDQgbOPSYWLPpfPC0uuk7Nyya&#10;BnBm4fwyzjjikcvPTMyYYY8mAn0NGn1GBvo4Xwhre8cTNyVf68Dztyuqa1lbby2QOPID7OovXL4X&#10;wOVyr1+/jo9REzRl9MuXCz9OQ5i+cC2jeRQv369kXXsrxIMSCS4/7WZlGzeR6TinT5+OD1ATNGL0&#10;33zzDZa3AX+ev89oG+KZvPIa1ru3YuQ+YT5eBO47/wDbDYnIyEicW01Qv9GDz8bCkoDb09+ZTxit&#10;Qrz+mF3BncUr8YGdU/k1Aj3hg+2+ffvirGqC+o3+6NGjWFgSK7btZjQJ8Ukp+wyVBYGnZcwH7Wm5&#10;Ff0HCteS6NOnD86qJqjf6CdMmICF5XD09A0OXyxhNAn4gH1rgEUDIDRgmAdw7BtzsA1xOL1798ZZ&#10;1QTNGj3ApW2Hnw5fJt5cb2jPlYeVOCsLFqTRnySf3Z7Mr97w7d/d/EMYL9X26tULZ1UT1G/0EycS&#10;k/SKQ1/fYPRr723c9c+jp6zRt3bU1dWVlJScP39+1qxZDg7MVTD4+hZGlsTXvQghISH4MDVB/UY/&#10;aRIx1xwCl6fvPzzNo8cSvoElTqLByclpypQply5dwkeyaKHIysoC4+7YsaOBgQE+96IwsfXx6LGo&#10;++AjgUnpQckZQPuOo/A+Dqdnz564IDVBs54ejD5g5GnUDJJZQUkXPPtvt3aP0TeW/OopXPeTJ0/+&#10;+eefs7Oznz9/3ho+zm8BqK2tzc/P379//+uvv96uXTt8LsUgMLC0cov2itgZlJwZlJJNMwwm7TuO&#10;wMc0C6NnePqAkWcY7ZHAlEy/YWnt+641c+jB5Rvig8UgEAhMTU07dOjw7rvvpqWlVVWxI55NjUeP&#10;Hn399dcRERGWlpZ6enr4xEgCT8/E0iWiU/hOwgBSsphnXB7tOgzHBXE4wcHBuHo1oYk9vVIknIHv&#10;kCMdw7Y4dBpjausrMLQGZeKixQC9H1dX18jIyOnTp69bt27v3r1wrwD3U1xczN4upAE0U11dDXfU&#10;x48fX7x48dy5c0ePHl2zZs2YMWPAucj9CownMDKy7ARnxyvyS/8RJ4NTcsROooq0bSecTTowMBCL&#10;qyY0gadX2egVYXZg0oV2IcuMrYT9HmUBN5Du3buPGjXql19+gYsE7KBeFLhhOgYsnCjgCr9y5crp&#10;06d/+OGHcePGQWDg7u4u9wtjGeDyDcwcgtp0e6Nz5FeBo84Fj75EOCPmWVA/bdsJ5xgNCAjAbVYT&#10;dNnTN4ZwYrLgrgqXBNxefQYd7BK9q2PoJlf/96CHZOUaARcJX9+Sy1Xoy2vZAJOCywa6aMbGxhB9&#10;mZmZWUiCubm5iYkJZIOogM/nN8YQVQfxcbq5ibW3lVuUY+dJHiHLO0d97Tv0SOCo80QEQgQhTWHQ&#10;itCmrXA2adbom4AQVl0MSs4Ba+jUP9XVb6aD1xhrt4Gmdr6GZh4CQzu+vgWYDl/PjCcw4fENuTwI&#10;beV8yc4ElwdHgROFw3kCYyiKr2dK0qSBkEIkkhlMoEYDU3crl/4OXmOdfd52858NUrn6z27b8+NO&#10;kV90H3TQf/hJkDx49EVScqUDaN1jpnXbeKwrDsfPzw/blprAGj1LHSQYfQy2IQ4Hgk9sW2qC+o2e&#10;/kSWNHoFRm9YshRhprV78zZ61tOzVJZg9MQi1Qg+Pj7YttQE9Rv9+PHEkncIrKdnqRIzrd2EM8l1&#10;7dq1Xq1jaE1g9KynZ6ksM61co7ANcTje3t66bvTjxo3DwrJGz1JFZlq5RGAb4nA6d+6s3seLTWD0&#10;p8SaxJKlbDY3ox8zhli7HYHL02ONnqXyBKMn1gFA8PLyYo2eZYtnpqWLcHWgTp061daqc9qvJjB6&#10;NqZnqSwzLZ2JNb8QPD09dd3oU1KIhTcQWKNnqRLB6Im1vRA6duyo60Y/evRoLCwb3rBUkZkWbYQL&#10;gDYDo09KSsLCskbPUkW2AqMPTMoIGJXuNzK9+3CCwSkZfcZnRkzNHj7r8uw1eUu23dr+v4df/fHw&#10;l38K9hwq+ONI4R9HC386+OTbvY9Xf31v3oa8pPev9B6X6TuCKAGKYhTOshkSjL4PtiEOp0OHDi3E&#10;6HuPyzh/6XmdZpYSKS2r+ezru4FJ6XAtMepl2RzY7I2e2ZENTM547zONzDsuEb8eLgxo+MaeZTNh&#10;czP6kSNHYmGR0Y+QYPQjZ1+pqWnS71a3/PjAfyRr+o3ikbMlteRsu/X19ZnXXoRN0tzXKiJG3759&#10;e103+lGjhDOWkEYvObyB4Dt8avYby258tDH/cv5LfDANZRW1fcZl+o1I9x9FRCkBEPfTOSodjBji&#10;eGD/KVmzVt88dv5pRaWsC+lMznMoiiEGS0UIJ+tJMXPuierqOv9RzJxqokhHthkYPdPTyxunB/M9&#10;nf0cH0wDGL0KvgRK+/Tru7gIMaz64g7b01WWoLFhsy5LnFF98qJrjMxqYnPz9GLhjZzRm4BRGeCD&#10;8cE0gNGHqnQDhf7rvA2SF2t/WlrTfTjr7JUjGP2o969IHHKY9vENRmY1sbkbvbwhS/DNZ7IkLIGt&#10;mqcHwkmatPAaLkUMEA4x8rOUTdAn9MEkGv3UxdcZmdVEptHX1KhzmmudMPrTOc/wwTQ0wtNnTF4s&#10;dZUi7yEXGPlZyiYyeonrVE9ZxBo9CWUfTqk3pgf6jUy/fFNCzxiQfrk0YCRr9MoRjH7Ee5elGD0b&#10;05MQHb0RKBLTn5Ji9Mp6erh+kt+/go8XQ339q0HvXoJTGJCUDoQNxuEsJZL09NKMnvX0JETDG4FC&#10;nj6rUZ7ebwRhwVfzX8r+knLgGzkzP82l8sBGXV3d/w4+Ya1fNmUY/dTFrKcnwTR6+Z4+/VS25Ji+&#10;34RMiFX8EUcRlh0yNmPIjEvvrsr96cCTJ8VVin8v7DviArglidnz7pYHtA67BwWCtkWYRCQysjFI&#10;PEyUEt6wQ5YYojG9QuHNySwJRq8WVFbVDZ15mTjZSelf//EIp4rir7QikIEhVcsgmDWEiMs/v/Pg&#10;SQVurXRcySubuvh6zzFwGYgMcCFPL3H05rXF1xPevvjlb48eiz26AsAhJzKejf7wChTIKFMeW4HR&#10;n5IU3jQGT4qq5m+65TdCpM8Kev/zvyKcowGHz5TQ82iFyOnK9biIRLak9KEzLsW/cxGOYuylGDIm&#10;4+bdMtxI5XEq81lwCi4Kahw1R/KQpVK4X1A57qOrit1UMy2cWnxHNrNRnh7OR8nzmmMXniXNudJ9&#10;uJzBGTiFEDL5jlDCzjREOP07f31Ij7iu3SoLGSN13mC4aEfNvlxZLfKqxcuy2ogp2fSGQLvEr20V&#10;cOFKaRBZrLqMHqH0ZU30tBx5mm/5ozfpJ6UYfU1tfU0NwYcFlVnXX8C98scDTz754s6E+ddi3syB&#10;G7Gy4zCQMy39GdhNbW19QUnVG0tv0J0lWOGkBde2736wbMcd6EOrJeaBGoFxb12KefMiuY2rg3r/&#10;OFqI20nDo6LKHg0ulkHo1VzKlTAU+/vRIlACzjMyPePKC7xDCiora1+W14LxwQVTVQPdIgnWDIlz&#10;1+chrwxiJ0t5Iqsaip5W9UiRHe00t9EbVWJ6SUZfVl7bb6Iq4/QSCdYGZ0781c67DytIl5/+6+EC&#10;nNSAyqra8cTtWPbpkUqwlXHzrlaL1lhXXz9sFjFsChYs8eWLp6U1vaQ4e7hB3X0kITRPy3iGXqSD&#10;YiEox6miuH6rDMIVGW2BEuCCGTLj0tsrcge8nkMPQuQa/X/nS3qNJYYcICc+hCwQbqcZVyU8aweM&#10;/egqVb4ktoaObKbkIUv1Gv1n39zDRYsiODkj6rVs6PLi36IoelodMpZZmlz2HZ8p/loiwp2H5cgm&#10;LlyW4JKfldb0HivV6B8VSijzTHYpul+BTe8/LiGwmbX6Jr0cZQmmLO3dG3AivjLjSTiDEhW74nPZ&#10;b/61CqOX7OlD1Wr0a76V/PZlUDIR32/4/p6MAdBv/nikoMsHa/7jXwlxC4UFW25BUZBNYhzy/EVN&#10;n3FSjf5xkQSjP539HBk9tPHPYxKMHjo8Q2degjzgy+Ev1I6IvDsQDkSOGZXDIGH0UmL615bIeTjV&#10;e1wm3Ltwbho+3nYLrnxGZhqbdUzPBaMnFsmQQVnhzQT1Gr1UT09mIPjgiWT3DIBLYtjMSzJOFVQx&#10;fVWujLm4IMaAPCizikYv2dNjoweCceNUVUHE+PX1K3feod7MA7WMkPLCGXSBUB5phFCt5Hk1zk3D&#10;vA358oy+Wb1PL+bp5Rl9Ugb0UPHBNKg9pl/7nWSjD6K5cLgCx867WlEpVcW5d8p7STLKPhMyi59J&#10;OLsIENmPmE08LqDyg9FnXpVk9C+VNvpTWUKjB4Ldl5apodsHt723lueiq3T4LMnj9BPkhOYZPUdn&#10;FD6VoBZ5EZeIp2/Xrl2z6sgSnl7V8EbdMf36XdI8vdBiEP2TMrbvfoB3S8L3+x6D1aLMULKM5wzg&#10;NRdvvUU3d0TpRl/bZ7ySRp+JO7IUobqYN3LOX3rO6EYri6rqOjQELM3ox86VY/Q9RmdIDMneWpHL&#10;yCnKZh3TN8bo1e3pN35/Hxctip5jmJmBYDe9x2XcuF2OM4kB+mej5lyev0ny1yoIYHbIU4oTIunC&#10;EgnWQIQ3Uowe4g2JRn9S1NPTCSEE7EJRe8iYTPC7vcYSf9F2D2I8h2gpaGDB5lsSXzQY/eEVKEeq&#10;0c+TY/TQX3rwpBLnpmGCnLio2Ru9/PBGqqdXa0y/5SfJRt9L+uAMGM3QGZfA4eGsCqP4eXXEVFnC&#10;gyFKHIohwhspRg+HXLsl4SHryUwJRg+mDF4WLFv8JiORUMLnex7iEmnY8ctDKEFlo4dbUN49CY5j&#10;2KzLjJyibG7hTXJyMhZWYaM/ofnwJiApfdvPkiOWfhMkGxlFaQYhDW8tvwHVMQphECzpu32P8QGi&#10;2LDrvvjhkH/hlls4hyhOZIgYPeT87Ju7dbSRqMKS6uQProhfGBThclq2445Es/7zWFGjjH5kes4N&#10;CQ/U4t+6yMgpyubm6UWMXoEhS9ApuBN8MA1PiqvAVzEyq0wwI4m1APpPymZklsL0W/flvLb194li&#10;GbbFILhh8Ov4SDG8LK/938GC9d/d3/HLgwcFEiIECgxP7zs8vVRmsZduvvz3/NPv9z9Z++29H/96&#10;Ail4nxggHEfvL4VPyZbYuY96TY5XgpP7xrIb0LHBB5C4cLmUPnggzoCRZwUG1tiGWqTRA0E1UxZf&#10;o39vf/BUsbRoWDWC0Uvz1uGTFTR6wuWDz5MY7ZS+rO07PhMawjhEBqGBcW9elPZQTHGczhKZ2gRk&#10;SHznogohGQN7/yukriUoMzg541q+MLiC6z90opw7JEU4PGJK9pRF14e/d7lHiqzXRroPOaRnaIet&#10;pwHNwOiVffeGTlCHDI00hmD0O6UZvaKenmBwSsaLMgkn4EwOuFtmZkUIBebfk//erwxAu8RvL9De&#10;WatzZYyiSgR45PQrpQnvXGS8oKppwvXv4vsuNhoOx9HZzS+4WY3Tq+Dpm4AyPH1/hT09ECIuiUZ/&#10;/nKpakYPhOu819jMb/Y+ZoQBEvG0tKa64ZZYWlY7ZAbxqJVRIEUoGfb6jUyPeyNn3vr8fceKrt8u&#10;hxLKK+vQm3zQltw75T///WTwu5d8iQ/Q1Hl3VYS+Q//j8g2xuXA4w8e/lZZbAQwJE64j29yMXoGO&#10;bNMQTudby3LFe2Mlz6ulvdUokRCISwyCwUGqbPR0IjPtNyErehoxafPI967Ev30x+rVsuNhkGHdz&#10;pFvghxwOD9mJa9t2Pxy6ePxGOSJh9P2FK4a38PBG0wwZk3H4dElFZV11dd2LspolqbeVjaYITy/J&#10;6C+oyehbPLsPOWJg6orNg8udNm0aaO9pWS1l8djoRT19S3u1uHkRjF6Kp3/BGr0M+g9PM3fqhc2C&#10;w3Fxcbl8+TLWnQJGz8b02iSENxI9PTGjTssKP9TCgFHnHDoLV5A3MzP7448/sMpoEDf6oN7CdWSb&#10;28Oplmj0Go3pWwxd/WZzeXrYDjic9evXyzBcutEfvvjUwtIGH0aC7chqmVI9/VXW6Al6hm/n8Q3w&#10;6edwJk6cWF4u9f0lCsjoT9ysDBs4GB1oYGqJNgDNwOiVffemeVGap8+61qpjev/hJwxM3fBZ53Ai&#10;IiJKSyV/KCgRT8vqpi9ci441sW8fv/WJvXck+globkbf4sKb3uMyJT5DfVRU5d/6VjrxHfqfuUMP&#10;fLI5HA8Pj+zsbKwRhXH//n0DA+LmYGjVJnbjvYRtBQnbCu27RqEyAWxHVsvsMy5T4hP+omfVjJfa&#10;WzSzrNwG4HPM4RgbG2dlZSnyZI2BI0eO8HjEUL2RtSt4d9LcEZub0Sv7uWDzIlg2OHXcVBp27iFe&#10;wWVkbnns2G8Dr+EBqomJyW+//YbbryRmzpyJCjF19Izf8phm7pTRN6vwRszoW5SnB0Ls/s7KG89e&#10;1NTU1lfX1N28Vxb5msh0Sy2PAUnnLNv0wyeVw4mLi8MnW0lUVFR4enqiQgytXBJTi8XMHbHQoXl5&#10;epEJXFucp29lzOzQ5zOewBidTUNDw0OHDqkQxgB27dqFAneAg88ASd6dzuYW3rTs0ZtWQp9BBwxM&#10;nBtOInfChAmqPR4qKysbMICK/rmdEj5M2C7Nu9OYWqhnYoUPYsMblhplwIjTFo4h+ORxOAEBAY8e&#10;SZ7qWS5mzJiBS+FweHpG/RefZlq2FNIHKxGan9H7D2c9va7Tb9hx67Zx+JxB+OHgcOrUKXw6lUF1&#10;dfXSpUtxKWDrAn2flDUJ24sYZi2R0Z9eMbTC9xZDcw9L51C0DWgGRj9ixAgsLGv0Os3MztHf6xk7&#10;4lPF4UDMffjwYRmTVcnAihUrBAIBLojDaRf1VsI2hWwd2HP6r1wePpanZ+Y37BjxjWzzmqqbYfQB&#10;rNHrEsGkHLtMor8V06tXr6tXr+KTpwzKy8vHjxe+TAaw8ew9YM0Nhk1LZ2GHgcIQyMjSK2DUuQY5&#10;M5vZDGd0owez9x1ymNI4Sy0xy6X7dHxCGrBq1SrVxmEA4eHhuBQSJvbtYzfdF7Np6UwtNHXqhA/m&#10;cNoGLxAb8G1uU4AMGzYMC9sA23aDQe+irWKpaWb6DjlC95f6+vpvv/3248eS5x1RBPPmzcNlkbDr&#10;HDrgM8X9ekHi9mLf8Zu5PD463NTO33+4tEGO5jYFCN3oeXy+rX0btK1n5NB98EGx5rFUJwOT0r0i&#10;v+EbCMf7rKysTp48ic+N8oC+KfX0lACX5xw0NHFnKcOgZTN2432jhk4ql2/gFfEFmDVDclEyjb45&#10;eXq+QO+f7KIjl58PTp6Kkzgc525vyWszS+XoN/yYjUcC9KCwisn3HK9fl7psulxAd3bOnDnCvimX&#10;33XkyvhthQxrls3YTfdsvYTPcZ27vhEoNm2oFDY3ox88GL8SjbDlh0PU9wGbvj9oZGyK0gUGNt0H&#10;sY5fdZJO/SuBkS3SJ8DCwmLz5s34NKgEsK2tW7eil8AAXL6+Z/z7g3Y8Y1izbMZvLfCImIZKABhb&#10;dQpMUnZCkeYW3gwdOhQLS4Oze/t/coqR6V+4Xb58+XKUzuUJ3AM/CkpRYhKO1s0sr4gvjSy9qHkE&#10;AD169MjLy8PaVwmXLl3y8fHBxREnhe8/KVX0tUf5jN/y2Mk3Fo5GhfAEJt4DfxSTX0E2N6MfMmQI&#10;FpZwFYLYDXfCFp3SN8GztH20emfmXfyWYllZ2aBBg1A6T8+0Q9/1bNgjzm4Jfzp2nkifHAbg5OSU&#10;mpraGFOorKwE10MfXDexb9f3g38SUhUdX0eM31bQKXEuLgJ6boY2ncJTGzdukenoJTIS2gyMnhHe&#10;WLULBL0g7fhN3IYSjYyMfvnlF3zAq1elpaW0+wPPxNanW/zvrfUCyOoWv9fSOZR6g5cCl8v96quv&#10;oGeJtaYStmzZYmJigksk4TVoftzmh3Q7VpD9Pz4tMMDBKqBb3G9ibVGWObbtmUN/gGYwZCli9Fye&#10;RZveaKvrqFVYX6mFngkfcMihKwhDd+/ejY8klzD49ttvO3fuTB5CQN/Y0T1wnt/Qf8UU1DKY6T/y&#10;TMewTcRTdy4ey6NgZ2f3+uuvq/bkiI7Lly8HBQXhQjkcvr5R+6i3B67LV9apE0wt6jl9j8DIHJcF&#10;9xzv1xrvnroPPmRg5o4KFOjpf7xxV+/+EClhNANPn5iYiIUFcPn+w09Aq4JHXzSzD0ZpHhGvo2fU&#10;idtL/CfvgEwofdy4cbgIEnABlJeXjx49Gu2loG/k6B4033/EyWbYEwCBMzv0XWNo3p5qNR2mpqYQ&#10;tFRVVan82IgC3BBWrlwJNwdcNIdjYO4QsTxdxIKVYdzmB3oNMSrA0KJDwKjzYg1UkilZNrR3foxN&#10;TI/fqIBeX/Ob4Ywe0yMYW3n5DT2K2gnXgLkDYf16pjaB075KxC+aFoYuOG7h1h3lDw4OPn78OC6u&#10;AWAHBw4c6N+/P5/P9IgCfStzx15wJfgM+pvwOilafRCWkh2YlN590F/tQlbYtI0lHJiYC0dwcXF5&#10;//33oROJW9hogI9YunQpPXoRGFl4j1wet+kB3XyVYGpR2KKTRjbCL74NTF26xv3KbLLSzHLzn0P1&#10;xeHKXLNpBxg6GudoMHrhZE/NILyhGz1fIPj56GUbeyf007bDcOqBc8Cos4bmHig9ZNZvEPM0KLq4&#10;+7iNPD0c0Xp6el67dk3iW1BwGZw/f37MmDGWlpbiVwICT2BibN3Z2jXawWuMR89l3WJ/9x1yxG/Y&#10;Mf9hx0mm+Y88FZh0IZC4QUtkFnEJESScNMGkC3Dddkvc3zF0C/QvzRx6cHj6uDIpgJMKfZhu3bp9&#10;/fXX6vVYgJcvX8KVg2siAbFH4OvfJGx/KrRd5dk1eTUujoSZfRDZfMpqVSGceudub+ASyS9r9+/f&#10;j1pR9KKGsnhxo29mnh6M/mBWIdGMm5XrvvnLyJhwQlyeXruQlQ1KzPRJ3G9kAbd7cIh6HaLfpam+&#10;MGb9bfrIgJeX165du2Rf9HBbf/jw4b///jtnzhy4Y0CfAR+seZibm4eHhy9evPjIkSP37t1T7XVF&#10;RQC3wZ49e9JDF7M2nXvP3gcao2lPSZJO3ayNFy4RwOW7+M5s/DzGgaMu2LYXmgTciMRv4xKMPlTE&#10;0+u60dPH6Smjp3j6du3o12ahxx/6Js7gd0nVgGYzvWN2CxqenxtaOvX98BD9rMRuuufWZ7yekdCI&#10;bW1tFyxYkJ+f38gBDR0H3NAeP368YsUK3GwS0Bl18kuI/uRK4o5GeXRgr1l7uXzhwKWesaP3wP81&#10;bsyRYMCIM9a0GRPMzMx+//133CQxSPL0zSqmF30NgWn0wIw7xBoEz58/j46ORtkMTF27J/5FKovw&#10;Kz6J+wzN26FdXJ7Auecosai0KHxZunu/ibAbZQNAhOPh4TF8+HBwtEiSZorKyspvv/3W19cXgiLc&#10;NhLGdm2D3/pB9QCdzq2F7aLe5AmEgZm5Uy9fot/V2BgGSrB0CYfzhopFMYzcfrkEo29eE7iC2WFh&#10;sdEX0NsDTCeNnsKjR4+6d8ddWH1jJ3o/KXh0Ttsei/h6ZmgvT2DYfdym+C2PmKdwW8GgHU+hK+zW&#10;e7SBhfCrCADcUvz8/ObNm3fixAkIe9QeUjcSFRUVFy9enD9/vrMzfh+LgsDA1NarX493f0ncXsJo&#10;rGqM31bQ893dcAvFFYBy+IbO3ac33qmDoXdL+NPYShgaOTo6UvG6Iihs7kbPCG/+zpRj9BSysrLw&#10;YYR9G3USfRfPjzavOYBvYOI1eEGi9NdC4rcWxG551PeDf7wS5xrZCA+kAHcGiPihnzBy5Mgvv/wS&#10;usvqHSJg4OnTp1999VVkZKSVlRX1cgsFnr6R16B5UasuxW+VPU2AkkwtCl963qxNF1wNCb6+eefo&#10;XZRiG8Es4iND2s0Wbt1FRUW4wcpAgtGLhje6PnrD8PQHMp/Q2wOUZvQUzp49a22Nh4T5+hZdYn4W&#10;8UYpWZ5hW+h+hcvju/ZKiV59XZGnLYmQJ7Uo+tPLgdO+9QibYt2+h4G5A/W5mlKAriS9N6kIIKKw&#10;947wjJ3dc8aeuM0PG0Zs1crUIrh4XHslUzEGQGBo07bHYrVEL93ifze2Fl5FcKZ+/PHHRj5YkBve&#10;6LrR07+c4vMFBzIe09sDRDG9XIAet23Dry2Q4HWK+Jxx2gKTMn2HHDY0wx0ABIGxVc/pvzaih4fG&#10;QArBeiC0gJtJ4udP4zY/Grj2JhhT1MqcyBVZkcszIpanRyw9D3eSHu/u7j1nf9iik1GrLg5cd3Pg&#10;6mvgrRNTi+GoxO1PhUOxmmTi5896v7fP2BYPAVNw8Z2hpkd42a5+79Gvor59+758KWGBWNXQ7Duy&#10;IkavkqdnABq8YcMGaqognp4JnADa95QNTMnyH3Gqfe/PTO38UE4CPL6TXwJYZILUybSaJ8kRRufg&#10;kVxaZxRg7tjTO2a3Wgw9YORZN7/ZAn3hlNm2trbfffedJvpFsmP6ZvBwSiS84Qv+EvP0yho9Hf/+&#10;+y+oHpfO4RiYuEAXiny0xDxnBEdf7hSxU9+4Dd1FWXoEhsz8LY7oDTeFD1YbtxeHLkyz846itwXA&#10;0zN18n5NggtQhZn+I05auQqXAAHo6elNnDhRo70dQGFpS4rpJYU3jTF6ChUVFevWraPcP8DAzL1j&#10;vw3SnRyxsnHX+N8dOqVwecKjAAJjSwt3v/ZRb/d4+2cIYyBUYBpcE5KIylIL+310tMOA6WbOXagv&#10;SjG4fCvXSK/wz8ENqyNAzwocle7Ra6WRRQdcPgkzM7MtW7Y8e/YM61rzkGD0zdrTa8jo6Xj48GHv&#10;3r3pr4brmzh3jvpGvlmkZPsNO9YuZKWlSwQcQr7NK6FjauHWvX309J4zfo1Ylg6BO/SYB67Lj91w&#10;J27zg/gtj+K3PiG4Df0lbRfieLK7DBt4L+bj+M2PYjbcjv7kcvjSC71m7fUIf92mU1/0wikDPL6B&#10;kXk7525vdR98KCglhym5igRffqpdyHI9YwdcTQM8PDy0+HyjQKbRN8OYPl3jRk9HcXHx8uXL9fWp&#10;SJdrZhfQlXjVW6kwNysw6YLvkENdone5+s2yaz/M1NYXl6dW8PXNTWy62bjHuPrO6BLzk//wtECi&#10;9sa78AamZMM1Y98xWc9QGBNSWLx4cUFBQSMHXtQCCUbfvDqyjCHLv9If0dsD1KjRM5CRkdGnTx/a&#10;wCIXunqdo3cFNv61WDlseE2NeOWzCd76JN4tDRx5rlv8H27+7+ubuuDmNoDH43l6es6YMaMxU4Bo&#10;DrI9fXMLb8DTaz68UQTgz168ePH9998bGop8kcQTGBlZd/YM20bcCkZfFDMmXWMWCOk75LBHyAoz&#10;+0C+nqnE95bBxPv373/hwgU1jipqFC0tvPm70UOWGkJdXV1aWtqbb74JLlD8zWQuV2Bs1cWpy2TP&#10;/qk+ifsDRp4hAyTN+Wx0W8gOHHXOb9h/XQb+5OI328yhh75JG/ojTwZMTEy8vLxSUlJ27dp1584d&#10;3LBmCEmjN83K6OmeHmHEhHdO5FVRTdIRo5cIuCGAfu/du/fhhx8q81oyhE8kwUBJ8vTMDMzcDcxc&#10;DczcwHD1jOz5+hYcYgZJsGCghO6yNCC3Dfeop0+fwoWqCyG42sEw+hM3K53diLfNEZqZp+fyBW3D&#10;JqNtGzvHNV/+eTKvWsEnsjoIUD3ExNnZ2ceOHdu7d+/WrVuTkpISEhKioqK6du3q7u7u6Ojo0IA2&#10;bdo4OTnB37Zt28IucMkDBgwYMmTI0KFDQUXJycnvvffel19+eeTIEYhDrl+/XlJS0iINWhEUvag9&#10;lFP81txVtg54Pjw6msH79CLL7/AEA9flJWwriFieITAWPtvr0qVLXl5eqz3HLADQNz1//ryvr8iw&#10;mIG5Q/AbuxJ3Pm9my++IePoGo29gYeymB77jNxlZC9+khSatXr26KR+FsNAKIDzbsmWLj48P/YkK&#10;8X1Wz+TwJeeJxxo0O3Ho1nyX1OSD0efTGsNgUfTqa/Y+A7h84XTp3bt3P3v2bMv+GKrFA7z4/fv3&#10;t23b1qmTcEpuBIGRuUO36H4fHpa5+FRzW2iNEdPLNHo64SZwr8uwj7l84RtU4BJAa+vXrwcngUtn&#10;oXt48ODB/Pnz4UzR3wqh4OAT0/fDf+AOr8zLTs3N09ONHqx+4NqbYk1SgOAGtj7p8c7P1h1DoBBc&#10;GglPT89NmzbdvXuX7RI0JcB5g8737ds3ZswYMzP8LRsdhpZtHP3ig17/hvxOoJFfe4l4+mbwcIq+&#10;pCYC3NEiV2SLNUw5xm8tiFiW3iZwCDEmKApjY2NXV1dwNqdPn1avS2idgP7l3LlzPTw8QLESv5Jx&#10;8o3tNeuPmA23icm7NfDBQNymhyaOHXFlzcLT00dv+AK9199fzm/ouOib2fecvlu0y6IyCxN3PB2w&#10;JjfojV1tw6ZYuHbTo40OUeDxeF26dHnnnXd+++23q1evlpaWYilbNOAeiG6D4jdDSHny5MmFCxdS&#10;U1MnTZoE9oQ1JQa+gYlVhx4QcPZfci5+6xN1faorhcR0L94jlgoaZrsQ6Amj3GY2ZEk+kSW+kT2d&#10;XzN0jHDOcoC5W/e4jffUdAGIcXvJoJ2lUZ9c6j5mnbEd83siCuDGIAyFeAlO/zfffJORkfHo0aNm&#10;2ocGa4aez6FDh2bNmuXr62tiYgIXvNyvGfmGpradQ7slfdL/4zPxWx6B0pRdeaExjN/8wDl4OJwH&#10;LA2HY+vQZu+ZuyfyKpvZawj00RvK6IUP2/Kqtny3D26dOAcJuy79wxamaeSDUSYLSY9V1H/x6W7J&#10;nzn5xgkMhfPuKgswKbAtZ2fnbt26hYaGxsTEpKSkjB8/fgqJyZMnw99p06bBfWb27Nnz5s1btmzZ&#10;qlWrlixZAnY5derUsWPHQn7oAg0ZMiQuLg4Oj42NhY3o6GjoFLq5ubm4uDg6Otra2lpZWUGkgWtV&#10;DDw9QyMbd1Bsu8g3uo1e23vOX1GrLhKL0xNfkGnp6xkiECrs8c7/rNr3oBu6j4/Ptz/99t/1MspI&#10;xN+y1PWYXrbRA6nXEMCnTpw4UWTUlsOx7hAycE2u9k5MEURN4PAiV2bD6fGbuLVr0qqOsbPbRbzu&#10;FDjYws3H0NJJz9gKeilwtfD1jcG2eAJ9nsCAx9cnOtyEZ0UEUNuihDzEqwp8Lo8guY1eTJCQjcsT&#10;QBVQl4G5g5VHEPhFEMZvwtY+7x+IXJ4Vs+42ITBcxjr8MWTkqov23syvsSAcKC8vR2YAaPZTgNA7&#10;shDTKzgFSH5+Pj0uIsDlWnXoGTr/P5kDuix1iHCvjl59rcvQxeT0gHDpCuHk5PTFF1+UlZXh8y0K&#10;uZ8LNsuYnk65L5wVFRXBTZ8xvxd4U69BH0Wvvhq/lalrltog8XC977wj7v0mwh0Pn6QGQE+pS5cu&#10;27dvr6ysxCdVJiR9RCLi6XU9vKGP04PRH1Te6OmoqqrKzs6Gu4f4278GZnYO3WN6vbc3YeuTxk/p&#10;yFIGB+14FrP+dvcx6yDAA++DTwANISEhf/zxB3gr8fEiRdDs36cXDW9U8fSy8fz5c+gOdujQQeLQ&#10;hL6pdfuot8KXno/f8kRTQ0MtldA9SC2M2XC779zDnrFzzF26ij8SAdjY2EBv+++//1bjMFez/1yQ&#10;YfSN9PRyAa6ltLT0xIkTEREivSU6oL/INzDRN7O1bOvXMea9XrP2xm95RN4cWt1VQbR6e3HE8ozO&#10;QxZatfXXM7akv/gkjrCwsD179oAL19zM4wBxo+/ZvDy96OiN3sFM5qzF6jV6aYCTBHER3BP69Olj&#10;b2+PBZIGLlfP1NrBZ0DnwfP9J+8ImbEn9KN/I5amD1h9nZgvlprdgBhT0tKwkhwiCQvjtjyM+uRy&#10;nzkHfEavcQ1JsfHsrW9qg9soHcbGxv7+/rNmzTpy5IhWvjB88ryZhzcMo/9b3qzFTQy4M8D1AB2j&#10;goKCnTt3JiYmis8YrAyIsUVi8JGvLzCyMLZxsWjr6+SX0CHq3U4JH3Yeurhr0ifdx24IfO0LMMSw&#10;hScjll6I/vTygNXXBq7JhUAiduNdYgJAcq6bhK2P4zY/jFl/C6w2bOGJoDe+8xmzrsuwpZ7xHzj6&#10;xhlaOBGv4hHjm7RhTcUA3SFw2CkpKVu3br148WJFRQXYkGrBt4bwmGH0Nyv5tCnzvb29m1N4A/j8&#10;15P09gAvaNXoFceLFy9yc3OPHz/+888/f/rpp+++++6ECROgmw4RLdhQ9+7d3dzczMzMxHvYGgV4&#10;ZXd3906dOgUGBiYnJy9atGjdunWnTp26desW9Haw6M0KcPVdf1yJbAN8/PvLtuKmkhAIBDdv3sRZ&#10;1QT1Gz1YCZa3AQ7O7v9eeU4ZPTDjTkVdHfuOJItXpRW1lFXsOXETW0wD5s6di/OpFeo3esCTJ0+g&#10;j48Fb4CzW7t9Z++jNRMRz+WXl1dpsHvEQpfxorL2ZC5hBiduVg4f/xZPdM7+AQMGVFXhleXVDo0Y&#10;PcL169cZD5gQjExMV6b+cuw6Nn3g6bzyp2W6FWWy0BBq6+pvFqCpMSrWf/e3Hu1tSoTw8HD1RvDi&#10;0KDRI5SUlEgbTIQeYN/IhEM5xZT1A68+rKyqYa2/paGssg5iWji/0EndseeEvSNzDjbA/PnzNTow&#10;SkHjRk/hzp07wcF40XBxOLm03fnbqbRc3KEhtHOj/F5JNTgGfDyLZgW4bZeW12beFUazX+496+bh&#10;ic83DW3btoWgAB/WJGg6o6dQVla2dOlSaa96GxgavTPv09O3RMawzuaVPyvT7C2PhVrw6FnNqZv4&#10;rJ3Mr1my6QdwZ4x4HcHU1LSJbZ2CFoyeAgTxly5d6tevH1aDGEBfH32683BOSRptDXUgqPXKg8rC&#10;0pqqGrYfrE1UVNXdKa4+l4/Pzom8qr1n7sQNH8+V9P4CQocOHc6dO4eP1xK0afR0QDC3d+9erBiJ&#10;4HIdnd2gB5x2UzhDIIMQNT54WlNdy0ZEGkFtbX1+YfUJcsiF4qlbdcu37TY0kvONy4ABA168eKEj&#10;YxW6YvR0gGoOHz4cEhKCFSYFcA0kT535zb7z/117ybgV0Am3hex7FXeKqp+X17I9BAUBmip+UXv1&#10;UeXpPKEmocf1x6nbs5ds6ubfk/7EVBoiIyPPnz+PS9Ql6KLRM1BbW7tx40YbGxtp3QAKFla273y0&#10;+p/sQhnXAJ3QV4ae1t2S6peVdXA9EMB1tmRAK6GxVTX1xS9q8gqqLtyWpKvcirSbZTt/OxWVMEog&#10;kPVGGh1GRkaTJk3S/Y+Mm4HRMwB3yb/++is8PFzu83/I0LZjl1GTpm/fk3boYvGZOzUKXgyIJ2+W&#10;n82vgJDp6sMquFEUlNa8rKiDXoRu3i7q6uqra+rLq+rghvb4OWHNlx5Upt+uOJMHHprZNETQBujk&#10;YFbh2m/2QyDu6tFRoKeofQOMjY1HjBhx8ODBZjclY/MzenHk5OQkJCRInIFIBgwNjTt3D0qeOmvz&#10;94f3nbuPYyRlrgodJzQn7SbRnCOXn+3+7/q6r/cPTpnatoNw0WnFAe7D3t4+OTk5KysLK705oyUY&#10;PQMvX748ffr0W2+95eTkhE+akuDx+FY29m7tPAN79R+cPHXanGXzP/ty++7jv5+8dSi7CC6PU/k1&#10;J/OqT+RVKXXrUI1QxYmblSfzqqBSzFs1J/OrT9ysOnSx5MdDl5Zt/mHanKX9ohI9OnaxtXfSNxBZ&#10;akU1hIaG/vLLL0+ePGmREV8LNHppePz48ffffz927NgOHTooO6NGiwT4b3d39+jo6E2bNt2/fx+r&#10;qRWgFRm9NFRVVRUXF587d27t2rWRkZEq3x90CtDph4AELu8+ffq8/fbb0Au6c+dOaWmper+wbqZg&#10;jV4V1NXVFRQUQF/iyJEjX3zxxccffzxz5sw33nhj8uTJkyZNmjhx4oQGjB8/Hv5CypQpUyDiev/9&#10;95ctW7Z169Zt27atWbMGDnzvvffeeeed119/ferUqXA4AhRCThhFzBU1Y8aMBQsWbNy48dtvv92/&#10;f39aWhpcn1D1w4cPIZBrmpdVWhhYo2fR6sAaPYtWB9boWbQ6sEbPotWBNXoWrQ6s0bNodWCNnkWr&#10;A2v0LFodWKNn0erAGj2LVgfW6Fm0OrBGz6KV4dWr/wNN+Fr/NkNr/gAAAABJRU5ErkJgglBLAwQK&#10;AAAAAAAAACEAByG1WmPVAABj1QAAFAAAAGRycy9tZWRpYS9pbWFnZTEucG5niVBORw0KGgoAAAAN&#10;SUhEUgAAAjkAAAEWCAIAAAF8nCHSAAAAAXNSR0IArs4c6QAAAARnQU1BAACxjwv8YQUAAAAJcEhZ&#10;cwAAIdUAACHVAQSctJ0AANT4SURBVHhe7J0FXBXN18fp7m4QsTAQu7uwu1tsBQS7GwFBMR/rsTsf&#10;u+lQuktSFKXBrv/7/vbOeL1cOgXd7+d8lLsxOzszZ845s7OzAv/3h8LeWF3jN9yYnJycQCHovqqj&#10;gil+/PgxNjb2wIED7du3p1krhIiIiJqa2rBhwy5fvozj6ZnFgOPpX1UETe7ly5eXLl2aNGmStrY2&#10;yVZhZGVlu3btamdnFxoa+uPHD3JiFYJL0L+qAppW1SbK5fHjx/SvslGF2fh1Y4JCQuTvqgJpViCj&#10;FTilSH7d2M6gjCpLVEBASFpZa4l7cQm+f//ew8MjJiaG/i5IlWSjwI1V/t5wOu6HK7hBuoNDjx49&#10;jIyM6A8O3Mt9/vyZ/EGo/L3x31hl7g2Z07L2KHhjv5ISFxenf3FAn2kfkC4uI8t3OUlJycGDB+OP&#10;St5bETdW4XtLTk7mvSuIoaEh2ZWRkQEdhmg1bLrdJ5l7oR3PX+NaYpJSFy5cIEcSSAYqc29F3xhE&#10;RUWF7CqOr1+/Fr4wtqjPvqK1xEPT0pVv74J/b/FdovesJR06dJCSVyQ/HYMzrS+6TNpxyNb7pXbj&#10;ZuSsCt+bwJcvX/z9/QvfGKR///7kIDSbpk2b4hjliYc1Fj0U0zWVaNgDuUedyHSYie3gvG8aORik&#10;p6cjWfrjJzhGs1HT7pPmiEvJ4G9zc3O6g7PL1Gy0Q2A6uS7+wBa6r6L3xpyD3qm4e7t27Ro5zjc+&#10;935oBvn7+4///fjxP/J31YJWAP73P/7EK3Bv9ISQkBA/P7/C97Y7Ii8zM5McQzh69Kh4gx44kqBm&#10;fllASFhQXEZpkQs9onrAtehfZePX0UFBQUXW2yYXam2UF7mS5rf1VkJXWz+Vxa5bbsVj+4OwAnde&#10;GT59+hQZGblv374+ffooKipyiu4XOjo69LgyUKAYcGMBAQFIgu/epjgco0eUh+/fv7969Qq5bNeu&#10;nYKCgpCQEMkfQVhYRLOB8cDFa1f852vnn7YzOJPvooWl4jcGcG9F1luDDj3y8/PRKfft21dCQoJk&#10;jgv6cTFp2VYDRs09fM3O77VTWE5ZMlpegYNOc1kGimi4uLEHDx4oauvzpbvJJZpvSw1LpWqMgHtb&#10;t25d++GTeNOFsvH+rHmpghsDuLdevXrNPnCZm+4fcmMA9yYlJbXVI4Gk++fcGMC9oTfbFZqDdDfX&#10;wI0FZzqGZO3weWl1/gk6TAOTtiKiYrSDguOiqYmeluasNEq5MYB7Q6K4ZMVqbHd4Lkpk3MY9jTv3&#10;llFWFRQSJrnkA15b+/btV6xYcfXqVV9fXxhVGB5cujA0W6VR+o0BJIdr48YcQ3P2xX22uezefsRk&#10;GSUVAUFBkq3CwHDNmDEDuUT+4NaQXMK54eStCOLj49+9ewdnqrA/VTHKdGMA1z548KC7u3tERATx&#10;UUoAd5KQkJCTk1P2lsNLbGxsvXr1SAHJy8tbWFjQHeWhrDcGsrOz4aHSH9UAigx38vz5c/qbh2nT&#10;ppE/iEOLXmT27NlmZmacexfYvn072ctLOW6sWnFyciqhepF7uJHkD+7fvKxcuVJOTo7+4FBbbmzE&#10;iBHI8bNnz7g6hj9Qe9jYf+CQZ1HxN27cwMaBw0bgb8jz6ET0N5zbFBAVFSWjy5s3bybngtpyY7gl&#10;38gXNNMxif6xSeRvrqA1Qnu37drHt50rOJ13vLlW3BhyjG7TL4b/Zoggx6gNTq/kP3fuXPzNdwCR&#10;wNDwvLw8mmLtuTHQu3dvOAMewRHBCakhSa8DX7xsZmKK21i+fDn24rAfP36QI+/du4ftQENL+8Dx&#10;swuWLBXnBBzkMEJtaYpk6IUL1zrHxcXRIwqC7eQALnyjLLXlxqqcP/PG2LuqO9T0XZmYmPAN5hDo&#10;7iqiIsl9+/YtPT0d/eysWbNUVVVpvgohIyODe1i1alVgYCA9sxjQd+N4+qMqoGn5+PisWbOmdevW&#10;4uLiJE98wGGpX7/+nDlz7t69+/btW3JWFQJ/D1ehPyoNk1Dz5s3V1NTI7yrkzZs39K+yAfcHPh79&#10;UTnoXSGqhcdJNlUJ8FZFVBvQH2UmKyurSmrs1105Bmc9efKEbK0Mhw8fRs60bHy0lrhDA+nWgoSF&#10;hXl5eRUZFKekpEhJSdEfFeXXXUGcwnIB2VEBUlNTpZoPJc/1iCAApfs44G6jo6Ppj//7P2gy/YvT&#10;A9G//u//IiMjyzWyW5gCdwXZ7BpLdlQApop4bgnCzWvTpk3JHwQ4ezgYl7O1tf3w4QPd+n//9/o1&#10;8wgTf3h4eCgoKJCNFYD/riAjVu0g+8oL312JajShO/7v/wSFhAUFBcVlZAdZbXDkGbXHKWgg+Jd3&#10;wsvnz5/ROK9evdqxY0e6qZwwd9WiRQvuZYgYtu5MdpeArKwsn2J4e3sLSchybslDWEnf3d2d7uDc&#10;MN8loMbYCIPG3eIQmD5+y76ZzmccQ7JevnyJs3bu3Dl69GiSQrlggpNJkya1HjSWmzoRMSkZcgQ8&#10;/5YtW0KDOVXhId1uiphWC5XJ/3Jy74mNQHm0MzkYEBtNf/wE94/D2o+aqtesNTklPz+f7EL3gJ+7&#10;wnO5l97qmUh2AWtr6xkzZtAfZYapK9yYqanpnAOXuOkSwcXIQcjTYdfUH5yawb/fi3r6mpCQQP+q&#10;KGiEaHuF515NmDCBd4iiLNB848bk5eVtn6UWd2NcmHLmIiIuJKMqICSivuAO3V099OvX78yZM/RH&#10;GfiVadwY8ukUml3cjZHnrsqLXL3icjQs3TSt3L99/59nbE5ICm1LlSczM/P27dszZ85s0KCBsDD/&#10;4DY9qAwUOJTc2M7gLL4bQ/dFjygPcO3QYSxYsKBevXqF3UtJOYXWg8bMPnh5k0uMQ+DbUh9nlisP&#10;/AVAb6xQohISEjCOVlZWRTrpwqKi6vUbDV+5Y4vbC8eQbAjf6ZUXXIVmsQwUcWiRNyaros63pYal&#10;UnVFKHxjf8JdkSE43hv7E+4KfP36lffGfvtdVVavuCCM495YzdwVfCV4UvCwp+8+bWo2GhflfSyI&#10;zNCclUYpBYAwLjAwECnKVeiuHEOzHQLeWl906TnDUquhsaiEJMlfYdTV1UeNGoXYDMYAHj0uinso&#10;DAIzmrMSKb1ak5OTg4KCcOGdQZnOke+3eiWO27hb36StYFFDRVxatWq1adMmV1dX5ANZLOHJKoiI&#10;iMjIyPjy5UuRcWQFKFNjRajn6+t7+vRplCJySfNSDLiH8PDwV69eFX6gVkZWrlyJvoGUjpGRUXEB&#10;dQmUVQXfvHkDNauqsiwS3ENxITB2cf8AQ4cOnTNnjqioKP6GY0V28VLWu6pukD/6VyFQoGSvi4sL&#10;/oD6ke288J1ei+6qcePGvI0Nf2tqamL7s6h4HT19bNHS0uI+j5trYYVdQEREhOtkkhNBrbgrMnbL&#10;zbFfbBLfA9UBg4dCY6FsvBv5pHbdFeljeO+KT/oMGKinp8c97NS1m3wHEKlddwXLwc3x4BGjQpNe&#10;ByW8DE1J2/fvKdITYhcZMuBObFFSUsJ2EVHRXv36b3Pa26S5CX6SvSTNWtECQWhoKMkxH3R3QWDZ&#10;+Mx0VFQU3cehttxV1fJn3tWfCltbdQm2tpj3EN6/f1/c24C1itpbW7wzCRGDOTo6wlvv2LGjrq5u&#10;4bcmSgVOI85SUFAwMTGZOHHiwYMHHz9+/Pbt2w8fPnDDEXIk+bt2UvHMwTXNycmJi4tDYIkIfcWK&#10;FQMGDGjSpImiomKRMytKABGTqqoqfPd+/fotWrTowIEDiPeRMpp84YcK1Qq8F5Il+ruW8StbaLMk&#10;o3zA2VRTU2vduvWIESO2bdt25swZeJRwTvPy8mq4KPmovquTaSBFxtu/l1+11bx5c2RRVFKqUaNG&#10;dFMtBllt2LAh/VE9QLNrW53x1xYZqxQUEtq5cyfdUZuwsmIGLxQHb9Eqfg2BqiUtLQ0XqplrlUrR&#10;tQVxCs3BzxcvXtDdv4PMzEwS9Iuo1FefdZk80uUKOmkYTnpoMYSHhxsaGjKFjTpWVOzfv/+sWbPM&#10;zc179eoFpVmwYAE9rjQSEhKQQnXMaSsXxdYWkR3PX2Fjtb4eUxy4rkTDXrzVwyc4gG/mFGHPnj3Y&#10;5ez8a1JIYSQlJRU0tHAY/vby8uK+wMGHnJzczZs3ySkA/hTZTn/XOKXUFhHLM4+wq1oH3vmATuOK&#10;fNVTQKy9C5fa5s2bxcTE6A8O8ETCwsLMBg7GwaBB++57Yj5w72vphadkHhAo+e40NDS4xzx8+BB/&#10;169fn+yqScpUW0Q6jp2BNkiPrn6QGaNZx/griSNqsy5jb5E+IXMLP1eqKCzcRSwgjiHMpDFg2Loj&#10;2eIc9b7jmBlkI0rj33//jYiIiI+PT0lJCQwMXL16NbZz1y7BXvzkLsJRMzC1BV8ccSJcQVyeezPF&#10;iaKWHoIqcnIJvH79mtu9jBo1avv27Vu3bp02bRoJxeT7rZLQYYaX27RpAzNOTsnKypo0aZKaqir5&#10;SWjZsiUnjQK8e/eO7i7Ez8el/NneGZS+Mziz3/zl3Een3NmsZL7Mdu/kEqqZkYKrlBA2bdqEjePH&#10;j6e/qxnm8omJiWQcW1lZGdceZLmeP6OFBFHY8uXLSRKEU95pGgvua86/rbH4MdEAlcWupht8Na0K&#10;qAVnu9v7z9/Tcj/rWrurWrhpWLlrWLnhj6ZrvT9/rZoQKiAgYOzYserq6rgj/Av/NiODrtBSAh8+&#10;fGjbti1KgAszOZUn0ud9t42XOXPmYC/8Vfq72vjVWOA+kTrT0dHBtVfees5XQ4UFh0VGRtLzS2Tl&#10;ypV8HRdsgI2NDVJArRN78P379/Xr1wsICke/eU+OqVsMHsxYx4MHD9Lf1QC/agcHB5M6I49iS53U&#10;Z+fHPKjmXTtMXMUQbresrCxxvsX122lZe3G0ykNzwX3VqaeUx+7HH1o23rwKR6S3QwBNpW6CcjA1&#10;ZV7ZvHr1Kt1UpfDXFoG8Uknm2oNS62zpFQ8cRk/mkJr9KTA5P/p1LdKS9+/fx8XF3b59e9++fei7&#10;evfuDVOtpKQEb57cZnGIiksqaes36twLPsio1fbzjtxYccPH1ifFwf8NolKnsBzH0GxHzgRZxosJ&#10;TEczLdeKHmWn6NoiECUjdhvwVk+R0sd8CZwIenJ5QE8IuwK/68iRIxYWFl27doWxQSHCTyEKWgJC&#10;wiLy6lr123buOX3xxC0Hll/32eqZ4BSa7Rz1gZlFzzfLuGQ/oooEea7kmzDFUVJtEUidkeUBRCUk&#10;+HJWWMSkpDmFKCwmISklr6hhZNyka5/esyyn2P9rc8mNWQQqNHtP9MfdEXlMe6yR4qthwe3/Bt3i&#10;hdQZea/MqE0XvvzxiqyK+m9fWuj3yu/pCflAf0XqbOLEiaiz4cu38+WSiBxbW7WhtghwxEmdycvL&#10;o85W/sfv6LO1VYtqi/Dp0ydSZ2JizApgvCM6f2VP+PP2gzOdQrJRIFpaWrSkqpQK1hYBsT0qDL4c&#10;8gecwpg3GWtbbaElOTCvkjIrze0Kz9sdkQ9HcZtn4uq7geb7Loxcbd9x9DSjdl3V6jWQklMoblW3&#10;4oDXqqioiEigR48e06dP37Zt27Fjx1AmJAQCvG8ZV55K1RYhLS0N2aKOvqCgnKpGBWoLUcvu8HwU&#10;JQp0q1fS6tv+5vsv9V+wsuWAEer1GkorKotLSsPP5BRRWSHrV9WrV69///4LFiw4cODAzZs3PTw8&#10;0LwI3DKtAMHBwZGRkYmJiZmZmfn5+V+/fv3+/TsZlKk+qqC2CC9evMA9uLszj51KRRj+vZgYWqWR&#10;kVGfPn2WLFmyf//+p0+fPnv2DIWIgqhMOQKcjtYTFhaGXL1+/RpxMd96SHWUKqstApobLbASQWmG&#10;hobi4Pj4eJRmVlYWDOG3b9+qu22WC/TzBgYGtH0JCEhLS3fr1s3Kyury5cvIcHp6ekRExOnTp+fN&#10;m0dGQyQkJIqb2AO1Q8Dq7OyM02fOnIk+c9WqVWhM5b3fKq6tPwDyAKUCDxthonAitwLIJJx27dqR&#10;n8WBw8gQPhAXFy/5ZS62tgogJSUFfaI/ygxZ3fGBt5+YuHjcz8XqoEMdu/d4FhUfkvR6vhXztAEI&#10;CQl16tSp5PWFli5diiPpj4KwtVUABwcHBUVF/7jkhz7+I0aNkeKMohWJgqLSQpvlwYmvuGtdQlq0&#10;an3o0KHPnz+jt8cxy9Zt5O7iE5wVEJcS8CLliX/oySv//XP6woETZ5wOHt7hfGDHnv2SUtJFruPK&#10;1hYDeV0ceHsz0z2eRSXwFW5ZBEWPc8+cOUOSsre3x89rj1z5DitVnkcz86tozgrC1tav0RkCGfUP&#10;fJHCV4hFin9s0qQZ5jgenDhxgiZREDLoA1RU1a7ce+wfV0rKMrKySkpKOBHuMc3iT9ja+gUpXAJK&#10;qkuXLqSUiwSVCm8wJCSEHF/cTAJoLZIixxDwE9jZ2RkbGyO4BjBm+FdBQcHS0pI3dCnsMbK1VSxw&#10;uxH5JiQkREdHI9iIiYlJSUlJTk5GLFycp17dsLVVl2Brq87AVlWdga2qOgNbVXUGtqrqDH97VSGI&#10;QQyUlpbGHdCrtfz5VWVgYIBIk0SvJIwtjm3bttFzaiV1oKqysrKOHj26fv36wYMHN23aFOE9Kfqy&#10;g0oSExOTlpbW1dXt3bv3ihUrLl26FBoaSh7vkqv069cPRx4+fJj8rIXUUFUhyP/y5Utubm5qaurz&#10;58/Pnj27cePGgQMHNmrUqLjvNBQHyh2nKCoq1qtXr3v37tOnT9+/f//jx4/JctyVoWvXrki/XEso&#10;1yQVrCp08Sh6lDva5n///Wdraztjxox27drp6OiUOne8MLKysnp6eq1atZo0aRK05+bNmwEBARkZ&#10;GbxvPNQMzZo1Q36uXLlCf9cmflVVXl5eRETEo0ePnJ2dFyxY0KdPn4YNG6K3KbWL54V0NRoaGi1a&#10;tBg2bNiqVauOHTvm7e0dHx9f3ctMVhXkLdDbt2/T37UGWlXooEhZF0ZKSsrIyKhnz54LFy48cODA&#10;vXv3YmNj3759+3unnfAuG1TlNGjQADfu4eFBf9cOaFWhvZOKKe7VvtoG1Jf+VT2gJ0dpoJuhv2sB&#10;BarK5rIb/v1d4/xlZ8iQIcgn/VFtwHPBVRITE+nv302Bqlp6xWOrZ1INlEJlmDx5MnIoolq/1AVL&#10;Kg+ZDZ6SkkJ//1b4q2pnUIbNpRpaZ6e8ZGZmImPCohJaS9ylW41FeER3VCfEoa0NtVVEVUHGrNtV&#10;e2rr9evX5OVcoDhiJ3njWHXmBXRQ9IiykZSU5Onp6eXl5e/vjzTp1jKA2BmXLtcp1UHRVQVpP2oq&#10;1J/s/V0MHz6cU0FCsl3matuQ98apaFo8xQ56XDHAS4TmkeU28K+xsfHUqVPnzJkzYcIE4uPR48oA&#10;0a3f63MVW1UQfZN28vLy5ICahxSxppUrbw1xRdOypKoKCwvDXrB161bcGt1aEOwtvM4q90tehSF2&#10;i/74HZRUVRAZJVVDQ0NyTE1y/fp15Idv7TNe0bR4UlzBkclAJbxRQ9aBGbvWgXzDD1EjfhYJ3/o+&#10;ZGOR37yvAUqpKgi2Dx48mBxWY4gDg4581cMrCmYbVVRU6NE/IYF8CS4AWS6mzcDRuC9HzqttSGTk&#10;yJF0d0G+fv26ePFiHIO65w5x4SfgDvLWJKVXFQS71q9fT46sGXBFzcUP+aqHVwREJCwtLenRP8FZ&#10;79//WmIDN4XK27f/AJloDlbd9ue9L+6YGd8yRnzk5jKfoOzRowf5SU6p1uGSIilTVe0MZrzku3fv&#10;koNrAFxOY/Ejvur5JTY+OIAeygM2iklJCwoJoQ6ERETl1TTbDp1gefaxU1gO/x1xhKzA5BCYOXqd&#10;I/7Q19fPysqiaRWCLGRC/iZ1XMO1Vbaq+rmKJ9+XI6oP8vSIv4Z+ioCQsKamJj2Uh5YtWw5asIIv&#10;58VIuuU5xtoBxxDO4iWB6esehMgqq2ELamL+/Plw63G/ycnJsbGx165d69WrF3bRK/2sLZQb/V39&#10;lLWqIA6cnrDyYwS7djFBm52dHf1dDMQDlGk7SdPSVcsa/gUjSiOZc2HI6EEFgUXBXr5sF5bNbrEi&#10;HHeO9GzrHoTyHYDK2+L2YubuM+O37ptsdwTFYuf3elcY01jplTjgJ9+WakXg27dv2dnZ5NNNy656&#10;8WW6sOCwsig+WiXnRgTgQK5atQpe08aNG+kKgcJialNOcHYKHDt2jJ7wf/937969evXq8Q7Y37lz&#10;hxzGy5AhQ+juosABqwsaJEYC03eF5Vqdf6JjTJco7N27Nzk+Pp75GlDjLn0Kf1eVTzY9jTYxMSFn&#10;cSGp0R/VDPMdIAK5aqkfBt3iWeBLRwRs0dbWxp3gX04yAqJazRlVsPFWHuMs0bCXmFYLMa3mct0W&#10;8vZj6nNvC8v8+lapiKK+mpUnTbEg7969Q2Mqct1bPk6fPo2kxKVlGnXq1X3KgmY9zORUNbirAiJM&#10;fPr0KT2Uh4EDB2KvlLwiY9iKqrNd4XliklKFByxIbwTo7+qE6W1JVT179oxctfDnbflk2TUv/sz9&#10;7/+UFz1Vn39HY/4dErRqWrmb/xuhutiNt24gGpZuM46F4wzr8zEqi1zVLZnFH/GvymLX6wFvSWKV&#10;BP0EIt927dopKiqqqanBQY+Oji7L44Jbt26RXpcL70v/xa2LxX3UV912i5Y4qa2yL202bSfTg5Fz&#10;uXz8+u2U5+t/nqbkf/r1oitu4McP5vPZkDLeTM37wXwgn6hvdMUwfmV5zxwHkHKjv6sHmjouxltb&#10;6DH46qawdBrLrOxLTi+ZvLy8ws+/ycvPID8/H1cHGRkZUALJfhvoEXUNcju4Efq7qvlV1lBkUlsB&#10;nKUexaRl+OqmsNRr2QFH0vOLAvXBfClTSFhAmPleJh+SjftJm4wUFJUSEhbBMZINemhae8anV+US&#10;KzUMuS/6o6opkC6UndQWem1cUkW33s5A/urhEzkVDd71BNB34URZWVm6FLqQiOqUU9RQ2XirzTiv&#10;PO6g6rQzP5dXLSDqFq4fv/zmrq8yoK0T7x/QTVUKf6Jff77PfOTIEVzSoGU7vropLKISkmZmZvT8&#10;//u/NVfimBjI2pNUgIalq/5Sj/efv6+8Elt/uaeqhSs8iA5bn/nEMfFZUsbHxxGZjyIyYcnI6bUE&#10;tFr0zC9fvvT09Dx37tyaNWtGjx4NVwWhN3dB/iIR4kwnpalUKUUkCnNKamvlypW4auuBY/jqppCk&#10;I77HwfR8tK///S/s5bvApPwPn2uLlkDd4e4/f/78zJkzGzZsGDlyZPv27XV0dNABlDZXV1BaQUm7&#10;sUnL/iP6zlk23emU5ZlHG59G73j+ilnOLCwXzr1jcJYjWRc4MH3j0yicQ69apRSdKGwMqa1x48bh&#10;wkNsthSsmyIEh12+fJmeX82gyaOriYyMvHjxIiLrESNGNG7cWENDA+2dfES6OAQFhYTFxBXUtBq0&#10;795t0vxxG/dYX3RZcy/Y1velvf8b5kZQ4qUtxlyyoBZxIZrRKqXYRKH+pLbIhNOZzmf58sQnaFw4&#10;LCkpiZ5fHj5+/JiQkHDv3r3NmzePHz++YcOGiFXFxMSEy7CWmYS0rHr9hq0HjRlsvXHOwSubnkTt&#10;eP7aOer97oh8RyaY/VXuZJ1n7s9qkg1PalarCPCeSW2pqKjg8stv+PJli08cOUO6OTk5r169cnd3&#10;d3BwmDhxYsuWLWVkZEp/IYBp8MIiYuKy8FNad+o9y2rKjiPLr/ls90lGETuF5TiF5pCVtWu5/Aat&#10;IpDFAAH6dOQABceXMz5xjmbWhkK5C4uKob0rauoYmLRvO2T8yJV28w5d2+gStTM4Y3fEO7T6XcU8&#10;mKjr8nu0ipCSkkJqi0wucCixK98d+Q7H8G38q6Sm3Qo+YEhIbZEhsuKe1EHYqvrNVQViY2NRVYG/&#10;lrIturbYqvqdHSCXiIgIolucyir6CyOwQ8yuQtv/Hvn9WkUgy0CFhoZyKkuQL5cQVqtqhVYRiGKR&#10;Id3CtcJW1W9z1ouErIjm6enJqawCusVWVS3SKgKpLTL3QV5di5vR3X+nrfo5CMKZPxOHEijhk5IV&#10;puL1z+kI/Y8ePYqcGbbuRPL6J1UV56MI2RB7/7StnomrbgfMO3xj3Ka9XSbMadKlj5pBA0kZOd5v&#10;OfKCplzlbzxWSlVJbW3YsAGZ6zhqGm6v9nWA6eSzJmjvTqE5uyKYj1HseP5qk0uM1ZmHk2z/6Tdv&#10;efPeg/WatULfICpR7rUBpKSktLW127RpM3z48KVLl+7evfvq1atPnz4lJYMKoyVVFVS2VyV5ot9U&#10;WrG9RqsqOHNXWM6usNztXklr74XM2nt+sNWmtsMm6Ldoo6xjICEjJ8yMspdjeQAgLS3doEGDfv36&#10;zZo1y8nJ6dSpU/fv3/fy8vLz8yMrmgLS+ZcRWkxVQRUYQJInMnN/8cl7+Je/TEsTx+CsXeG5aO/M&#10;91eCMjc8jlh6yX3M+l1dxpvXb91ZTlVTUlZeRExcoDzLMggJCUlISKiqqrZu3XrChAnr16+/dOnS&#10;w4cPnz9/HhQUVN4S5wPnImKJiYl5/fp1Tk7Ox48fv3379r2aPxpSBVWF/JEbIN8DAEwFoMlH5O2N&#10;+eQUmr32Xui8w9f7zVlq3GOgio6BqKSUoGDRXXzJCAsL6+vrDxw40MbGZt++fY8ePfLx8QkLC0Op&#10;cYsezZ9khvtHGQkODiZr1Obl5X369OnHD84EKw70Pn83VVBVBHLDJT/ZIwgKCuIwdDWampqmpqaT&#10;J0/evHnzxYsX0c+guBFlo9WT1CoMUkA60dHRSUlJ2dnZaPW/fcJa5amyqgKkmGBa9+/ff/v2bV9f&#10;3/DwcDhC3KWuKwbqD0VPOpzk5OSMjIwa/q5Obm7utWvXxowZw335hwtam5mZGTSSHlqdVGVVoa+g&#10;pVsaKHrUIlr9y5cv3759iygERV+WCbA1yd69e2mFcDA2Nh42bBg2ossls/wfP36Mn+3btycH4G96&#10;ZiHS0tKuXLmycePGuXPnTp8+febMmXBYSniZtUiqsqoAihutHplA0dfdPoe+BiEgYGFhAX+Bbi0R&#10;HIbjYTvpbw7cWpSRkenYsSO6elQV/tXV1SXbCbAC6C3oOcVTxVVV1yFfOAIVWGAJNrhx48b0R5lf&#10;84aF5n6VwtzcnG4tCraqCoDyQkRFf5QHsroCwgP6m5PUqAmT8K+ioqKbmxvdWjxZWVlkaURPz6Jf&#10;h2GrqgAoKfpXmXnw4AHOUtfSCk1O4z0dfz+PTvCNir/n+UyJM48ISEpK7tmzhx5RFF+/fsVhUDX6&#10;mwe2qgpAChThM0I3OH5FBlXYiNjLysqKe/CzSOZrOeQbSfQgTlK839KB+MUkXn3ooqWrxzmPgtMR&#10;upDoBf/SrUW1GLaqCoAyCklOC0l8tWWnk76hISm1woiKiZm2bX/fy88/NolbE89jErELjlViYiJc&#10;XPzN3VWkhCS+xumX7z8+ev7yP6fO7zl63G7fAVvn/UfOXsK5NEM8sFX1i5wcZh6jR0gUX5miH/OL&#10;TUKxQvA3315ewencaKTUqipOvEIi4aHQPPHAVhUDmeQD0B2t3WbHV3ZllEEjRnKrCuBvHT19/7hk&#10;vsNKlelzF/C6J1zYqqITRgjCwsJNmzfnK7tSBYpIXkX19vamCXEGFbEFtO/SNfDFS75TShApKclN&#10;mzbRzPHAVhUdDyMQd2723Hl8xVecuAdFSHLe4YFrR8aLQ0NDSVIE+Huc+mIYO3mqf0winAu+RHjl&#10;eSTTi6L/xLl80TdbVfzjYcTMABVVtV2H/g1NSQtKSA2Kh7wMS3kLueXqNXmGOfdzp1JSUjiLDORz&#10;Pcb09HROYhRoGFkclIu0jGzrdh3WbN3hfOTfpWs3TDWfK8OZag569OhBznrx4gVJjcBWFSU6OpoU&#10;EKHw2/Z8qKiouLu7k4MDAwOLdOtBamoqOYYLqu3u3bvdu3dHCiIiIuhycSEEv6ampqdOnSKqCWA+&#10;aRI/YauqACkpKdzCKgzfLvws1xJmUDV0jyWkjyrPKOY7m4CtqmL58OEDdCIuLi4yMjIqKgrdEQKm&#10;169f1+TzF17YqqozsFVVZ2CrioWl6mH1ioWl6mH1ioWl6mH1ioWl6mH1ioWl6mH16o8lKSmJPOO5&#10;c+fOqVOn9u7du2nTpjlz5gwdOrRbt26tWrUyNDRUUlIi0xD5GDlyZHEPeFjKAqtXv42nT5/evn37&#10;7Nmzhw4d2rVr144dO7Zs2bJu3bpVq1at5IBGT1Y7JB+4qD6gWoqKirq6uo0bN65fvz7dKiCwc+dO&#10;mleWcsLqFcOPHz++cZZZ//Tp09u3b+Pi4lxcXGbOnNmjRw/axH6Cto72p66urqCgICkpKSIiUn2N&#10;HikLCwuj0cvLy2trazdq1Kh9+/aDBg2aPXv26tWrHRwc/v33X9iiAM67/fHx8WlpaXl5eZ8/f/76&#10;9Sv3HUx6h+UBRdG7d2+aCQGBI0eO0B0sZaYu6RWaS3Z2NlkB79GjR5cvX3Z2dl66dOnUqVOHDBnS&#10;uXNntDwNDQ0VFRU0emlpaTExsZKntlQeNH0ZGRk0+iZNmnTo0GHw4MFo9Js3bz548OCFCxceP34c&#10;Fhb28uXLN2/eZGZm5ufnQ2/RamvbS4BF8v37dxQpvU8BgUuXLtEdLGWgKvUKNZGRkYGWhPaEVoVG&#10;b21tPXr06K5duzZr1gzdPJwNNHd0wOjm0eKr270B6O/R2RsYGJCe3tzc3NbWFq7X3bt3vb29YZeQ&#10;4dzc3Pfv30NpSYuvTE//54HSaNq0KSlM1BfMON3BUiL8eoX2BK+alGOVg4qBOkGpYEkkJCTQ4jU1&#10;NWFk0C8imIbftWHDhuPHj6PR+/j4oNGjxdNssfxW0OMY8rzWhC6J7mAphiL0its/AQSycLUnTJiw&#10;YMGCjRs3Hjt2jKyIA4c+NTUV3jy6ebZrLxfoO0r4empt5uPHj2pqzMdECc+ePaM7WApRhF41b96c&#10;FJy6hib+rVevHgqU7mapBCjbNm3aoEgXLVpEN9VBECWqq6tzGghDQJUusPfHUIRetWjRghTZ0iue&#10;W70SxaRl8DdipD9granfyLx580ipAlFRUbq1zgIXnatduJ3IyEi6g4VDSfaK+2Fum4tuCI6wxdLS&#10;kvX6ykV2dnbr1q1JeUo1H6pl7Smmx5isO3fu0CPqMnBolZSUyN3JyMgU/qbyX0uZ9Ioj6dMcj5Pt&#10;7AONEkABuru7t2vXjjvEL6Ztos356DUR+b7MRxM7depET6j7pKWlSUvT96ahXWX5ZPofT9n1iiPB&#10;WX1mW5O9bNgKvnz5YmNjo6qqyvugTFxCQqrpQNXpZ7ifeeUVjUWPcIyYmNiHD1X5heTQ0NCVK1ei&#10;7mRlZUuYooF8SkpKWllZ0dOqjsTERO5FoWbV8dGAOkQ59YojjqHZRq2ZJ4ZoHJmZmfTMv4n09PRf&#10;35cUFlUatFlruR+f/hQnmhZPBThLZlesX0cFwfviWydDWFi4cePG9vb2b968oceVCE6pcsUmxMbG&#10;crULOvzXxuQV0SsqwZlK2gY4TENDo1xLPNRpeMtHtss8rSVFWKSSRdPyCQlWy6VXOJg7qUpCQsLC&#10;wqICg/X5+fkjRoxACqTpIxG6g3Nfubm5/v7+q1atatmypYKCAudSBYCeaGlpDRs27MyZMwilvhW/&#10;8m9wcPCvfkdAAI4x3fHXUKJeXS5Rrziy3eelpDxTBz179vxRF6bnVAYUjpGREadshDQW3OdTmDKK&#10;+txbOB/m4v379zTd4kGRks+iQxPgcFaghHNycrZu3YrLIRERMbHh86x3hmRtcWeW5gJJSUlubm7k&#10;b3iPDRs2nDdv3uPHj2GQyZNJgIvi748fP2JjdHT0gQMHBg4cyA2oAE7cvHkz9BwH06ty8PHx4dWu&#10;v8p2VcJe8ciGx5Gcz98IzJ07lyb0J4IAnZSM8ug9fNpSdpFs0h8ptG3bliZaPGQ5dxUVlbKPs6Fx&#10;379/f+rUqdyFw6UVlHvPskL35xiStTPo56fTgjOnLmc+eWVqairFWUxPUVExJSWFplJOAgMDYcQ4&#10;V2Miq+vXr9MdHJ48eQI3lexF0/pLtKtke+XO1ZwySKb5vgvoV3HioUOHaHJ/FnFxzGf8QJEDEmUR&#10;5QmHSArx8fE00WKwtLTEYX369Dl69OilS5cuXLhw/vz5U6dOrVixYvjw4S1atFBSUiJWiBetRs16&#10;zbKyPPPQzu81R5H46uiXbHKLpedwmLH7tKK2Pv6Amm3YsKEstrRIkE+iRegOeGPvy5cvc67D0K5d&#10;uxJ8yD+DyvqBfIK6HGS5HufCF/f19aWJ/il8+vSJvAWo2G681hIPPp0pVVTG7uOUqwAcLZpiiTDX&#10;EhTa5pW441nqNq+kze4vtni8wN/2gW+dwrKdQnN+ac7Pb3iWXeYeukoyA8SkpJ0j33G2pzuGZs90&#10;PquoqUP3CQjo6+tbWVmFhISUPYqG60gitMTERLqJw+nTp0maABb7D7ZdVeMH8oljcFbz3kOQAjrU&#10;V69e0aRrAeTtEvqjQnz+/JmolpCwsOHw1VrLn/MpTxGy1EfBbL2AIPWFyjhkB2CmcLyouIRz1Ae+&#10;Eq6w7ArPbTN0Ahm3kOGAP4ZYbSKfGuWX4EynsNytXkkzdp1qNXC0+M/FfflAaiRBLrLKaqoGzCdV&#10;Cn8HDA3sn3/+IYeBrl27Ygvd9wdRLXpFxCk0W15dC+lISEhUrd1HanCHjI2Nb926VXLK2Ita5I2e&#10;Cdra2mUcT0OBFB4tyM/P19Jibo0XQUEhUUU9cW1TcZ1WYlrNhRV+dfkA/lUFHul06dIF5+o1NS3Z&#10;qStWgrMQSk2yPSynQj+bSXBzcyOtOTqa+ew7g6CgxemHOJ4/hQrJ7vA88vnN4nQG2x0dHcmVATzb&#10;4o6sozCjNLyrGuNvtFdyt017DnQKz+EGuxWSdDv/NObLsgICzZo1K3k46+XLl05OTmiyvEWMU+B9&#10;IXDftWuXgQEzrE8QVW8i1XKUoLgs1w4Uh6CIhJTpmF8RkY23hsUjMYMO2EOP4HitqqqqGhoa6urq&#10;xBwRJNQbaFgX8UUjXpDhPXv2tG7dWlZWFvYZ0QVSA1BmBPGjR4+uzOwe9AvEpIhLycw5dHVP9Ef4&#10;aY5Bmb9KODgTmrM7In9P9AcU9fRdp3WampLM84KMde/eHSVM0y0ICnzEiBFcm2Pcvd/a+6G7I9//&#10;uko5ZfRaRmcQp9ELFM+6devIRcGMGTPo1roPY6+SkpKoVnHw9PTkjiaB3rOsK9hZ8sjyaz5oaEht&#10;7ty5JfRMHoGxwmpNBEVoy6b1LCgsKC4nqtVcvt8qzUWPyCMjTSt3TaInvwQBjyejP0QKxj+aVm46&#10;1u4DdwVqWLnh71+7bDw1LZ6oTP5XaaSj0nB7pREOSuMOaCx+rGHlUW+Zx1W/svps1cq9e/eKfKBU&#10;GOiGmpra2LFjHz58WLG3EDIyMmA9eEdEhISEDVq0HbPG3ubcY1u3GDvvhB2+Kba+KTuevbJ7/trW&#10;N3Wza+yKG75zD13rPmW+ih59TcvU1LTsJmjRokXkLLB06dI/wHb98gPj4uKoYnG+ixEWFsa7usOE&#10;rQfQNfJpSzklc/b+iyS1gwcP0qsWRWBSXpdtz1UWu6pauKpbuhFRs3BTWexiuMzT8mz0q+xP5Miw&#10;l/mrr8b1svNrtMpT34ZRHqI22ksYLTJe4z3MOcjpftLrHHo8Lznvv/q8yLngm+b8KHnfk5SDT1+e&#10;9U17FJ75OuczPYKFAxrDli1bBgwYAH9BUVFRtNC3vWGcofa6urqdOnVydnau8FjizJkzaYoCAuvX&#10;r6db6yYF4iv0E1FRUVS3OAQGBjZp0oTcqqCQkNX5J4W0pZwSnGm2aA1Sg7/0e1/qjo+PX7hwYamj&#10;CG/fvjUzM7ty9Sr9zVKdICohM0II27dvpzvqGvzjFgAhTXh4OFUsDj4+Plw/BMHSugeh/NpSXgnO&#10;amU2BqlJSkqmpaXRC1eUr1+/QkO4Dx91dHTg2aOXTU9Phy+EqgIIVHJzc+FQ9e7dm3skL3p6eu3a&#10;tevVq1fbtm1Vfn5VVqJ+N/iETdeyr53XKKisvn37kioAu3fvpjvqDkXoFQHaxfsBQ/DgwQNuaCsm&#10;Jb3d9yW/tpRTdoXl6BibIDVVVdXivlIE+wn3A/pAf3NA3tzc3IYOHQq1JPkR1WymseAewirNhfel&#10;Wk8QlKBfZyuMmG5rxFGaVq5MDMYEWh5aNt5a1h6ali7ali74V9PyqZaNF7Yg+tJY4pqYwb4r/XuA&#10;dvEuCHXixAm6oy5QrF4R0NPzfQPtypUr3GFrZR2DnSHZfNpSXnEISJdSUERqzZo1KxywYsum/5JU&#10;pp+TMh0jrKgrLKMmLK0opqAh12KI6sSjpPVzBZGV0iJXhFi8GwuLupWbyiLXOSci6i/zULFww08N&#10;K2YgBP+qWbopL3Jtv+V56MsCw5IslQSFid6QzDPMyMh48eKFt7f3pUuX9u3bh1BqxowZPXv2bNiw&#10;IYI0ZWVldJfckVXeJ2PoYWlytZ5S9IqA4qBa9ZP9+/fTexUQaNS5l1NYDp+2lEscAjO2eSUJiTAB&#10;cXGPMnzicxut8kSjZ8YzOII/FBa6dN72fP21F6Ev/+q3fSoAaeiwCajcz58/o7nn5+enpqbGxMT4&#10;+vreuHEDLX7jxo0WFhZjxoxp3769oaGhuro673TbigAtERISFhEVERUTlZCUkJGVU9VUrdegXst2&#10;LfoM7Tx+1oCFq0av3Tlr9xnri67rH4Zv9Uiw83u9xYPOEoaHT3Nf6ymTXhFQ9FSrOMCOzZkzh9ww&#10;6D1rSaUHDDPmH7lBUnNwcPibzQXuHS0ezf39+/c5OTlv375NTk6GS/zs2TO4xMePH9+yZYulpeWU&#10;KVP69+/fokULTU1NRUVFKSkp3vHxcoM2LywiIi4uLiUjraAkp6qhpK2n2aBp/badTPoP7zZl/mCr&#10;DWM37J6x67TF6Qdr7wdvcovd5pm44/krzrSMnF1huYyE5jiFZjMP2UKyKt8eiGx4Sh9e/5l6RXj3&#10;7h1VLA7BwcFmZmbktsHEbQcr+bDLMThzyNItJDW+sKo2QFr8p0+f0LtnZWW9evUKLg3K4cmTJ//9&#10;9x9avL29Pfr4SZMmDRs2rGvXro0bN0b0KCMjU6kWzxmMFRYVE5OUkpRTkFVRU9Ex0G7SwrBNJ+Pu&#10;A9oMGd9rhsWw5dsnbf9n1t5zaPSr7wRs9UxgZhIGvHEKyd4Vnrc74h3+RetH8fIVeO2XjU+jSCH8&#10;yXpFQCdK9IoA7UJ0RG5eSFjYpnwT4YsQ9HmtB41lUhMSiouLo1ctG1++fMnNzU1LS0OLDwoKevr0&#10;KWLCY8eOocUvX7586tSpgwcP7t69u6mpaf369VVUVOTk5ODQFzlIWC5ExMQlZeXl1TTVDIz0mrVq&#10;2LFnywEjOo2Z0W+2zchVdtMcT8w9dNXi1IMVN3w2usRs90nZ8fw12r1jcNau8Fw0enT2nKm0TE/P&#10;af0cBQhMp1KpWS91W6BXJMr68/WKgACUKhYHHx8f7gg1vOcNT6L4Cqi8Yh/wVq1eQ5JghWFcenj0&#10;YhKSsnLyqhpq+kb6zVsbdxvQbsSkHtMWDbJYP27D7tn7L1iefrjsiseq2/6oRTR6uPX2/m+Y2ajB&#10;mZyGzmnrdbCz/wPkr9MrAiwDVSwO8IhIgwaSsgo7nqfyFVO5BA4MHH0ktfSSx8YnUdu8k+z938Ka&#10;7QrLgVeDDh5/Mw49uvngQg497el5trBSBwXmnTSnv0uvCHyTDC9cuEDKAshraDsE8hdWGYXRKxVG&#10;rza7xPDtYuUvkQ1Po/9Ge8VLTEwMVSwOTk5OHM1iqN++i1NYLl+RlSpce7XZNZZvFyt/iWxk9Qr8&#10;73//i4iIoIrFGY43NzfnaBZDj2mL+UqtZOHYK2a94s2urL36S+Uvja+K5MePH2FhYVS3/P2DgoKG&#10;Dx/O0SyGCdsOlHHAd3dE/k97xerVXyqwV6TZaGtr0+ZV66kuvSLwTjL08/MLDw/nflRBUEhoyUVX&#10;vhIsLFw/cBPrB/6tsvEJq1dF8f379+DgYKJdwNfX99enKCSlYOX5ypFXdkey9upvF669Yv3AIvjy&#10;5QvvFF4XFxfuG+/SSir2AW/5SpMIV69Ye/XXyoYndL4Fa6+KhW+S4cWL9A1ioKJXv/AcKJ5xC1av&#10;/ggJznIKy9kdkesc8W5P1Hun0Bz7gDe2Pi+3uL9Ydct/wdEbk3ccGrZ0a69ZVm2HTGjUqad24+Zq&#10;BmSNYQE1NTV0zS9evKj9c0drWq8IfJMMeb9obNiqI8qaWw084xasXlWjMHNKQrKZR+3MZEJIPgQV&#10;YeefttUzYdPTyFW3/RedvDfZ9p8h1hu7T13YavAYozadVfXrS8opCovQKWBk1K76WLhwIW0xnDfZ&#10;EV/Q9lT7+D16ReCdZIh+aMaMGbT8mOH4Rcz8CcYPfCfLsVeb/obnwkVMEOH8DM7cCUvOafqMAnCm&#10;mDiFZdv7pW10jVlzN2jpFc+F/96avO3gYMv13SbPazNobKNOvbQaNVfQ0JaSVxQVlyClWn2Q9aeY&#10;qfBSUnJycsrKynp6ei1atOjZs+eYMWPmzp27YsUKOzu706dP3759++HDh+7u7s+fPw8NDQ3jgD9C&#10;QkIQhENbuMGCHwfyd3HgYNqYahm/U68I6enptJA4xdStWzdaVwIC47fs3x35nviBtU+vmOmCnEmD&#10;nNmDnHaP7XZ+aba+qdu9kja7xa65G2B90XXBsVvm+y5O3P7PQIu1ncbNatl/RMNOPXWamChq6kjJ&#10;yguJiqGjJ/dbHcCGcFu8vLy8urq6gYFB48aN27Zt27dv3wkTJlhYWKxduxYuw/Hjx2/duvXkyRM0&#10;el9fX9QFaetBQUGkuQNaT9UProWL4urIAxQvMjIyNjY2Pj4+JSUlLS0tOzs7Pz///fv3tdYh/P16&#10;RXj16hUtUc7seO43+dEspDjLrJaiV5ye/udsKaa5O4VkcTp1zntBzIRx5u0gh8B0W9+UrR7xG59G&#10;r74dYHH64ex9FybbHhq12qHfvOUdRk9t3mtQg/bddIxbKuvWk1VWFZeSFhKq7Dz3khEWFpaQkJCV&#10;lUUfr6Oj06hRo9atW/fo0WPYsGHTpk1btmzZ9u3bnZ2d0eivXbv29OlTT09PNHq0ddLTA9L0+Rp9&#10;WTr7SkLaPTIQHh6Odo+wJykp6eXLl2j3GRkZeXl5aPcIp798+VKbHbZqorboFYF3kqGPjw/iVNr6&#10;BARMzUYYd+tbz7S9VqNmyroG0koq4lIyIqJizLKE1ebWQ6tFRUWlpaVVVFTg2BgbG3fq1Kl///7w&#10;bczNzVeuXIlu/sCBAydOnLhy5cqDBw/c3Ny8vLzQ7tGm0ezQ3AH+4ELvrUaApuHqcLEiIiKioqLQ&#10;3ycmJqL/Iu0eTjja/adPnz5//vz161c0ffT9BFoZLJWgdukVgXclQw8PD+7iMAS48ujj4dsA7FJQ&#10;UOA2+s6dOw8dOnTq1KmLFi1av379vn374NBfvXoVPj16ejR3kiZp7uhrSVuvSfeGD1wd2UB/T9p9&#10;QkJCamoqHOOsrCzi6pD+Hu3+27dvP+rg58WgrrgR6DNu89mzZ4ipcLNv376FSv/ZRqw26hVAr8k7&#10;yZCPGnByuEDr4OKj3UPb0e7h36NZoLMnfg76e7R4NBGAdv8X9vfnz58fPnw4wrZKvhBNQC+5ceNG&#10;mnRdppbqFQEtlbbuYkCjB+j14e2g6SOuTU5Ofv36NfrIDx8+kJ4eLZ40d17oBVjKCYxq/fr1C4+n&#10;m5iYHDp0CF0PvEpS4PSEsoHjUdew0osXL4Y/QtLs3r073V08qOUzZ86YmZkhQC3XG9+4BXQERkZG&#10;dnZ28BGqvEnUar1iqQ2ge5oyZQptjxw0NDTg1NHd1QC0haju+PHj6aaCcKcTQAnbtWsHhx/eDXwH&#10;urtE4GY/evRo69at0EZlZeXCy2Lj7g4ePFjG1IqD1SuWYoFGcb+AoaWl9eTJkxow9TB3PXv2JBdF&#10;5Fw4qkSERvYSDA0NY2JicBbdXQkyMzMdHR0bNGjAtZlQb1tb2wroGKtXLMWiq6uLttWyZUv6u5rh&#10;vgUrIip66tot8gUt3o+pEg4cOIDtBvUM/eOSH/oGDB01Vo7n8zegWbNm69at8/DwyMjIqMxgDyLn&#10;7du3c3sWWEW6owywesVSLNwV7Jo3bx4WFka3VhHv379/+vTpokWL4HeRqyBAmme55HlM4rOo+KAX&#10;qcqcb+F5e/Mvjk++tde7/8Dn0Qk4kiv4GfAixTUgzPnIif6Dh6lr8n/4T0JColGjRpMnTz58+LCn&#10;pyfi8Pz8/JINHTL56tUr5LNVq1ZIAearjJ8jZPWKpVhIWNWoSVPHA4cbGTeDGeG0TwrifjTTQYMG&#10;rVq1Cs6SPYcdO3agjwcIYMDGjRvnzJnTq1cvHMn3vARIy8h06Nxls/0u9+AIPiXxj00yNGK+pHrm&#10;zBmaG87wRl5eHnHSxk+bwXt8yYLEfSNf3HHzcTxwZOzkqY2MmyooKglz1lcuL+fOnaO5KRFWr1iK&#10;5cGDB2hJwiIiwQmptI1GvkAD9YtJCohLfh6d+Ng38MTlG2u22i6wXjZx+qxhY8YNHD6y38DBvQcM&#10;7NlvQM++/Xv1Nxs1fpLlitWOB4/cdvXyDI2CwkCe8zT64qTPgIG4OpQ2gOcBY1BQEKd5CzgfPcF3&#10;fLVKWPIboofp6em0dEqE1SuWAiCoiI2NJU3Z1dWVNOIj5y7ztbPqlqD4VAVFZVx62bJlRKMIISEh&#10;2tra2K6jr4/4iu+s6pNDZ5j1xWAqyxiwsXrFwgB1oi2Xh2fPnpGHQsPHjId14mtq1SFw2GAbYehw&#10;UaCgoFB4AgBMVteuXckBoEfvfgFxKX6cqAzmlDe1qhL/2MSmnPUjyj6Ew+oVCzO0TdtsQWC1FBWZ&#10;TyghXj934SJfa6tCgW8519KaPLMitGvXjtf9Kwz23rt3j9guLuISktPnznv0LIgvWquknL1ynaTv&#10;4uKCS0dGRpY6rM/qFQtDdnY2aa+FuXXrFnd5cClp6TVbbF0CwuCDURMRVQ4TgeaOExFfPfINsNt7&#10;sHX7jiRZgqio6MSJE2GO6IU5Xt+7d8wXmL58+fLixYviNA2H3bhxY/jw4crKjOvIh6a2DsK8FRu3&#10;/PfU3TssBsYNwSHy4BebVDh7TA5jSfSYcMfNe7vTHnVNTZIOIj16PQ7Jycmk6IqE1SuWX+Tk5AQW&#10;Nekezhia+7Fjx/T19Ukj40VSUlJZRVVLW0dX38CgXv169Y109A2UVVSkpGVEREW5z1gLA2M4cuTI&#10;y5cvI3GuziADb968KTmM+fjxY1JSUjDPYkS8kNnMXl5ep0+fXrhwYZs2bYrUt7KAzLdt2/bAgQN8&#10;xYKfnz+X9H13Vq9YiiA/Pz+MZ/lHPqADaFhwik6cOLF8+fIRI0b07NmzY8eOaIImJibNOTRu3LhJ&#10;kyampqZmZmbLli3bt2/fzZs3nz59Ss6lCXGADqSkpJTcTEsFjhks28uXL8PDw4sza1xIHqDMAH/g&#10;JzkF/5KN5Ccv2BIVFZWRkYFAlF6yRFi9YikdtNpPnz6lp6fHxMQUbnNlB404Ojo6NTUVOlBqiFJV&#10;/O9//8O14ElCdWHowIcPH96/f5+Xl5eVlQVVhIfJBd4drCV2ff36tTKTtli9YmGpeli9YmGpeli9&#10;YmGpYlilYmGpYlilYmGpYlilYmGpYlilYmGpYlilYmGpYlilYmGpYlilYmGpYlilYmGpYlilYmGp&#10;Ylil+tv58ePHt2/fvnz5kpmZmZCQEBYW9vHjR7qPpUKwSvXHEh8fDw3x8vK6dOnSkSNHHBwcbGxs&#10;xo8f379//w4dOjRu3FhTU1NGRqbI1ZWTkpJoKizlh1Wqug3Uo1GjRlAPMTGxci0+XjLy8vI1sGzt&#10;nwqrVL+HuLi4Bw8eXL169fjx4/v379+5c+e2bds2bNiwZs2alRzU1dXl5OQkJCSqUFWKBOnDXmlo&#10;aNSrV69Fixbc1SOUlJRyc3NpdlnKA6tU5abwi9+fP39GQOLq6rpv3z5bW1viZfXq1atVq1ZGRkaq&#10;qqpSUlKioqK8q51UOUhcSEgIVxEXF5eUlISeQC3h47Vr127IkCHz5s2zs7M7derU7du3fX19X7x4&#10;QT6kQj7qQW+DQ0REBFeNkQJiLbqDpcywSkW/+/L161c0oHfv3qWkpCAUgekYM2YMaVtc0GR1dHTg&#10;aykrK8vKyqL5ov1Vn6pASURERKCQUEuYERMTk549e06YMMHS0nLz5s1QYARL7u7uISEhMTExyDYU&#10;++PHj+RrQ7ijCvtvAQEB3JsyMDBgxy3Kyx+lVOQNarQqdMBQj6ysrLS0tMTERCgJzAh8rX///Rfa&#10;smTJknHjxqGBtmzZUk9PD15WDbhYUEgYEMQqKioqWlpasCHt27fv168fcrJw4ULYtxMnTty6dcvL&#10;yysqKgo5L3khlOoG1oyrV9ra2rBpdAdLGagzSoVGhi4TSgL/xNPT886dO2iF6LDh2IwePbpPnz6m&#10;pqb6+vpqamoIBmBGEI2gm69WjwuIiYlBSerXrw/9hJZCQ5YuXerk5ATt/e+//3x8fOLj41+/fp2e&#10;np6Tk4Omyf1oHb2rWkxgYCC9SQEB3CDdylIGalqpoBvfvn1D83r79i1sSGRkJCrvyZMnZ86ccXZ2&#10;RqRuYWEBJenWrRu8HdQl3HpoCLp5Wr3VAxwtKCG0Eb2yoaFhs2bNOnfuPGLECHNz8+XLlzs4OJw+&#10;ffrhw4fov8PDw+FoQUOg4WVcZKfucv/+fVpAHL1i/cAyUpVK9enTp4SEBG9vb0TD6Ko3bdo0c+bM&#10;/v37t23bFlUCGwL1gAsEDYE7hHZc3WYE4HIIgZo2bdq9e3eYkWXLlh04cOD69esuLi4IRVJTUxGv&#10;k6/98oYiBHpXfzcoKFqUAgKNGjWiW1lKpAilQtuCGYmLi4MNQRwMR//YsWPbt2+3sbGZNWvWsGHD&#10;0IujL4evhQBaRkYGXhYt9WqAG43AjCD+QSgCFe3bt+/EiROtrKygt3v37r1w4QJZXC46Ojo5ORlm&#10;BDaEVYyqAn0Qt/tr06YNeh+6g6UY+JUKjhkpvioHFQPrRJREXFxcSkpKWVm5Xr16rVq1QkQEM2Jp&#10;aYlo5MqVK66urqGhoa9evfrj/au6AvSK1iLnc4bodukOlqLgVyqEN7TwygyUREFBQVdXF8XdsWNH&#10;MzOzqVOnrly50tHRESYO9eHh4REREYGQHXqSlZUFvf2ba6WMn+urbaCzo/UtUKbvzP/N8CsVTAQt&#10;OQEB2BMoydChQ6dPn45oZNeuXZcvX/b09EQ0Ag0hT0V+78hvnePLly+zZ8+mP+oa6CJpyxAQQMNg&#10;/YjiKEmpwLZt2+gOlqpg0qRJiAzrbrB39OhR2jIEBPr370+3shSkWKWSV1Ag4emlS5foPpbK4e3t&#10;TQLLOu397tmzh7QQMHjwYDa+KkyxSqXRwHjM+t3k74cPH9LdLBUlMTER6kTK882bN3Rr3QSBALkR&#10;MGDAALqV5SfFK5VRE6ewnF4zLchPPz8/egRL+UlNTZWRkSElCRwdHemOOou9vT29GQGB8ePH060s&#10;HEpSqp1BGU6hua2HjMdP9LJpaWn0IJbykJKSQooUKA7ciH9NTU3pvrrM8uXLyU2BMWPGsE8FuZSi&#10;VBy9yjbu2g9bpKSkXr16RY9jKQNoZ4jsxcTEUHqCYpKq085oLHqAv2G16BF1nPXr1zNthcPcuXPp&#10;1r8efqUKCwsjZcRVKkavwnJ1jE2wUVlZmZ0AVha+fv3q7u6urq5OClNUo4mmlbvWEnctG28BzvBP&#10;JT8iWHtYuHAhuUcwf/581l6Bki1VJlev7APeKmrqYruamhqrVyXw9u1b9N8835wVVB7hoGXtobXE&#10;DUqlvdRXQIgxXFFRUfSEuo+NjQ25VWBlZUW3/sWU7v5xxTE4U1ZFA7uMjY3ZgVReYJcCAwPNzc2V&#10;lJRI6TEICkkY9dCwdGUM1C/xFFbQwc4TJ07Qk6saVA0UOzY21s/Pz8PDw9PT08vLy9fXFz5IQkJC&#10;fn4+Pa5KmTZtGrlpsGLFCrr1b6VM7h9XtnkmCHDGhTt27MjOpQBubm5t2rQRFxcnhUYQV9BUGLJV&#10;Y9FDrSUwULwaxYi4YWccU7U9OnyHS5cuDRgwQFtbW0JCgjt2z4egoKCoqKiRkVFqaio9s4qA1zd5&#10;8mR6GQGBVatW0R1/JeWwVEQ2u8aJSUjhgLFjx/61DjRu/OrVq6qqqqSsgKC4nGSjvkojHDUtHmvZ&#10;ePIpEq9ItRyN44cMGULTqhDIQHZ2NhSpf//+vIP1UBsxMTFdXV30eqigGTNmzJ49e86cOfhj2LBh&#10;rVu3Jn6piIhITk4OTavqmDBhAskGsLW1pVv/PsqtVJBVdwJRfThm8eLF9LS/CTToSZMmkVICIhrG&#10;GgsfaC17RqKmUkWq1Tic1bdvX5pcOYGDcOfOHUS25OoAiqSoqAgthdmkB5VIv37MWO6GDRvo7yoF&#10;Sk5yBRwdHf/ObrciSgVZfOYhGcXavHkzPfOvYcqUKaSIBMVlVCYc0bKGXSqTOhGRMmXWk6mAUn37&#10;9s3BwQH6Q64OawNFunfvXrlsTkZGhpQU42jAlNFNxQB9eP/+PRzL8irGqFGjSA6Bvb093fo3UbxS&#10;1W/Mp0h8Yr7vAjny2LFj9OS/gGfPnpG7FhQR12IGIcqhTkSkWjJtrnfv3jTFMgDrdPr0aYRD5NIN&#10;GzZ8+PBheds6jocpQ8RFEkHcxRsVf/369fXr1ydPnoSiGhgYFPniqbS0dIsWLVavXh0QEFDygEfX&#10;rl3pORzo1r+GCloqRoIzR652IAffunWLnv9H8/37dzk5Oc4dC2ksuMOnLWUUySYDcH7Zp8yhuTdt&#10;2pRzUYEuXbrExsZWYIgoPj6+ZcuWJJGBFmul5BXwB6wcdsEAjh8/XlZWluwtI9Bw6DYUrEg7iYJC&#10;r0EPFRDo1asX3fF3UAmlgoRkDZi/EgcLCwuj96JJ/LmEhISQwpEyGcmnKmUWDxG1RkjB0tKSJloi&#10;wcHB5F0BXV1dVA3dWmbQuP39/du3b8/JtYB2PaM1//nsDM5q0rUvfrZu3Rr6iX/JXiUlJWjCvn37&#10;oLfv3r3DLhg3/ItEvnz5AuV5+fLlo0ePkPMGDRqgxslZACn4+PjgMHpVDjgRXQA9QkBg2bJldMdf&#10;AL9SlTykXlgcg7Paj2DGUuFOoDukqfyhbNu2jRZORc2U1lJfQRHGATt37hxNtHhcXFxI2506dSpf&#10;ky0VaAVyKy8vz8mvgJS84uIT95xCs0mtWZ55hI1QV29vb3JATExM2S9Bwq3Hjx83a9aMnA5gw6Fa&#10;9AgOSNDEhJmIQ4AHS3f86VTOUnHEKSzHpN9wnIIIOD09nSb0J4J4A7cpKCGnZePNry1lE01LN07p&#10;CoSHh9NEi8HLy4vYKLhYdFNpwJGLjIx0dHTkGh+gb9J24fE7uyLydwamc6tsT2gWCa64kyE2btxI&#10;UykneXl5+/fv19TUJOnAreVzCLl2Erdz48YNuvWPpgqUipHgTA2jxjgLAS5Kmab1x9GpUyfco5he&#10;Gy0bLz5tKaMoDqdRKHp6mmhRoI8nhxU3uApbQXwzWKSbt24tX7GyYSPGq+QiIio2YpX9rog8x9Ac&#10;/soKytgdka/boAkO45oyoKysDAePXqD8/PPPPyQdWFf0CMge2Y4/tLS0yC4A+0a2/8FUkVIFZTgE&#10;ZWo0MMaJOjo6f+rkwA4dOuAGJZsO4gyj8ytMqaK5xFNYSR8pwGuiKRbDp0+fiJmytbU9e/bsRQ7n&#10;z593cnKaPHkyIh+EWNLS0nwzJyTlFJr2HDhx28ENTyLhlqOn46sjrjiF5jRo352eJiAgraw6bNl2&#10;8nfHjh2fPn1K81FOMjIyevXqRdLhDaIQknHHWqByf7xeVZlSQez80yTkmJ6vSZMmf+TqcKTFiBt0&#10;0LKuiKVSnUEfQoSEhNAUi6ddu3Y4UlpRWUhYRJBZeJRZe5T5V0hYVFxCVklNUUuvcZc+Pacvnrrz&#10;3/WPIlD+UBXe6ihBHEOy2gybSDIDGnXqBSXc8fy1XvPWRJnB4sWLo6KioA9cm1NGTp48SRLhVU64&#10;pgYGBiRlwBd9/WFUpVJBHIMyJGUZvYJbT1P8g9i0aRNuDa1cy/Ipn8KULjbeQnKMF1SvXj24bTTF&#10;4tmyZQsONjUbha7K1vflVs+ELW5x27yS8NMxOBNOHaNCxBbxBEtlFOeoDwqazLxewvhNe5ntgelQ&#10;tk0uMW2HThASoc/EECcjKLpw4UK5ouV79+7hXL5ncfBfYGBJsrBX7u7udMcfRxUrFWSTa6yohCRS&#10;GD58OE30TwEhBykcVcOWust9tazK/OTX2ps8ngJldK4SEhJwsJiE5J6YT3wlXElxDMnWa9aKZIaw&#10;8UnkzkDeA7J2hedNdfhXx7glrCI9iDPm3q9fP3ikt2/fDgoKioyMjImJSUxMTE5OTkpKCg8PRyi1&#10;Z88eCwu6BIOKigrfiCKMHvoUshd6hcZGd/xZlKBUpcyoKEFW3wuCx4JEJk6cSNOtBaCnhKMPf4b+&#10;rhDr1q0j5aOi20DH6rHWktKDK43FT0SUaUsaOHBgGb0pNEc0SpwybqMzX/FWVNJ3hecuuegqrUDf&#10;T+nWrRv+FRWXhArxH8yxfo7B2TCGy695my1ao9WoOTmLD45TykB/w5KLiDTs0BN/IHQsfLPv3r3j&#10;zgBGTBgYGEh3/EHwK1V5n1MVJ4tP3RfiPGOppomb5SI6OrpHjx6k4uGBvH79mu4oP2jr3FgcEY6Y&#10;dgvlETs1Fz3kWC2PAmLtoT7/jlTLkWhl5PjBgweXK9S0tLTEWZJyikU0+nJJcKZDwNv5R29qNaSP&#10;lcTExI4ePfrmzRvys/uUBSWMajAChzMkG3GXrU/KmruB849cn7zj8LhNeyfZHppkexg2bd6RGxse&#10;R+54loqDnUKyt3jEI1kzMzN6JwV5//49dwheXFw8NjaW7vhTqHr3jyuz9p4nSaH+aOpVBDyNpk2b&#10;zps3LzMzk24qBrQbEvHzUfaJnnwODEDvu3nzZprQL6BhMqIaxuK6rcW0W4pqNBEQ/uU4geXLl5c3&#10;4s/JySHnrrz5nK9syyhOYblo6yb9hhLHgQADRRaXRWjXsydjUoBeiza7w/P5Tq+gBKYPtt6ANPfu&#10;3UtupDCfP3+WlGRiBAB7BV+X7vgjYJTqw4cPqL+MjAw0QVdXV3Kr6qVNqC1dgrOm2B0hqVXJUz90&#10;87du3TI2ZgbuuaCr69Kly4IFCzZt2rSdA1o8WjC8f973nUQ1m6nPvqrYfYGgOPU94IRALZ89e/bp&#10;0yd6AQ5ocOg7d+7c2bVrV4TpJ0+epDsKkpWVhYuWZcqcgoICghB6WjkhI2Z6TU2dI9+XPiCBA4Iz&#10;d0fkb3aPhw1p0WeotCLjQHKRlpYuPK2BGwKJiEtMsT+6OzyXP9lyimNotkZ95qFlyV0e9nKfkklI&#10;SMTFxdEddR+B1NRUfx7+++8/cp+CwsLrHoTylVcFpP+CVSRBb29ves1i2LJlC+wkn4OEJg4v3NPT&#10;c/To0WTODoOwqHz3haLqjdAQ6JbiEBQSVtBVmXhYy8aXE+G4aS1/rjB0u6DYrxf7AHRDXV1dQ0OD&#10;Z20JJjhQHLL1rE9JC1/C+Dx//nzKlCk4F12viIgI+l2ArELbtbW1z5w5Qw+tEPv37yd5ad5niENg&#10;OhQGbhgt22Dyb6ZTaI5z9Ae4iGsfhHSfNF+k4GvIBCj2nj17aKKF8PHx+TlRmAmxxm7YszMki7kQ&#10;tLRUTS4kTqHZMIwoCpp68aA74/ZK8Ejr+hqjXATQK1N94sB9tQEIi4qtexCGAJev1MolcMS7T1+E&#10;1FBqkZGR9LJF0bZtWxyG3qtJkyampqbNmzdv0KCBkpJSgdcQhMVkO8/RXPSIE7QwD4vUZl6Q620j&#10;1XyomEEH+F1iWi3EtJqL6baSNh2jMGSb+rzbWkuKeKakae2hPNJJ3KADtI6mzIugsHSrcbhKk9Xe&#10;376XdUr4x48fYfDRMgDMPvoCuqMSIBHu/DohYRF5dc16rTq0HDCi83jzntMWtR08tmHHHmr6RpJy&#10;CrAz5DAuiCFRpNAlOFelDuKjLzt//jxMGTkXOqHRoMmwZdu2eSc5R76DPvNVaxHCsZOwqD05C7C2&#10;bNmSJl0iiG+59Qt7lZKSQnfUZQS+fPkSEBBAVcrfH3/Pnj2b3CSQkJHd7pPCX3zllszGnGnRoqKi&#10;SUlJ9MqFQMU3H7lUSEalYEMXFBARE5bTlGoxQnXyce78ILri1y8hYwOeVAoOymkucVe3dOu3M6D+&#10;Cg8NS95xcOYs9Tn/KY12VhphrzTcXmmkk9rMi5rWnupWbmaOAe8+14oPW/Tu3Zt3eK0E0HNBCeG7&#10;JicnF44GSwVVcO7cOe7TJAI0tsvYmXP2nd9wL8jOK36Hd9IO35e2z1J3PH+149mr7d7Ja++FWF90&#10;G7Nhd9OeZiJi1E7CgNNESwMdEHc8EAaz1Di59sPEVOilePUK8Abi0CvbZ68K6Un5xDEky6gt8+Ia&#10;+sIS3m/78OW78RpvjcVPNObf1Zh3G6K+8D7nXUCuGrirWbrVX+5pfSFGzcIVqsK7q0hRtXDTX+rh&#10;EZMNVw1m53ZIRsctz9Us3FQWu2IXdEzDyp0RSzekhi3qlq5zTkamZJb7jddqBU0NnuTChQvNzMyI&#10;AVdUVETQCK8VTiaCQ4RtUCS++LBi4MaR1JIlS7hvGReGGUQXFmak0CIzsDx2dnY0rbLBa6/QQur6&#10;tGw6+gfXhU+vjhw5wn3VVFFT197/DZ+elFegV+qGDZEawo8PHz6Q6xbm67cfa6/E6di4o9Gj6aOh&#10;E1FezKhQ1+1+1wKo5/3+87dzvmnj/wkx3eBjuMxDewl0w02TGdp2w9/1lnp03Pp87onIxxFF9HzQ&#10;rtg37++FZh5yebnvccqBpy+PuqdeD3jrl5BXm1Tp95OdnX3x4sUZM2bAIYcCo8UXtplw27CrcePG&#10;kyZNKruB4iM+Pp77VjIiwDqtV7+G1NHJUX36ya1bt8hNAhWdeo5hZZ1aVpzAO5dTYRZtRUdbsh34&#10;/uN/SRkfbwdnHHNLPeiScsrzVUTqu2+cj1zTI3jARuzBKbxCPohNj6g07HrXTCFzXliEXwM+c0Ds&#10;gL+xkVPYlS1tKDBXY+EHVonV/S0UeE6FsJjq008OHTpEbhIgRHYKyeJVkgrIVq9EGSVmnLdLly70&#10;qr8JJyensrw2d/78BT19A/Jgh6W6CQ4OJo0NKCsr19FPuRZQKoCAh+rTT3g/RtSke/+yT4UuTja7&#10;vRDhrNnfvXv3UkelygjS8fb2hpeCfqHkLhPdanh4OJkBBOCLRkVFQWdIX0tAHwk3pnPnzsLCQkIK&#10;2ibrfenJLNXPy5cvuc9OEDRWclrZb4FfqUBubi7Vp59wJ7wBU7NR3LeyKyxr74cSvZo+fTq9aiUI&#10;CgrS09Mj2YP/MGDAgEuXLiUmJuJGoC3EaYGeJCUlrV27lveFOS4yMjLGxsZQcoDYQIgTfAuKSSkO&#10;s1OzdL8XmkGvxFIj+Pn5kSoA6PWqaanq6qMIpQKZmZlUnzgEBgbyftyh1yyrnZXzAx0C020ue5DU&#10;KjB/h0tcXFzfvsxgPRCS0xJRNiR/l4qwvI7iMFulYfaiWi0EJWQFhMUEhYSZSXoQYTEheW2FAeu0&#10;lj1Xt3Qdf/DPnEldy0FHybVXOjo6JYxs1UKKVirAp1cBAQG8iyQOXLyOT08qIBZnmI81gd27d9Or&#10;FqJFixZw6viWPUhPT4dTyrVOAoLC8gPWaFp7aVt7KY3aJapZ9HxqICSlLNtuqob5tV9vGVp7atl4&#10;a1q5alm6aBKxcuMsQeGmZulmeTa6wgrPUknQ5Gi1CQgYGBh8rTuvvRarVOD169dUpTig8zAzM6N3&#10;KSAwxeFfPiWpgIzd6ExSu3jxIr1qQTY6H2ee/3Lm+MnLy8NPE+P4jQRhWXW5rvM1+b6sYe2tucRN&#10;ffY11ennVCYdVR67X2XCIbU515jnXTY+nAe+PAcXIxpWrjcC39JMsNQs6MigQrBOd+/epTXNsVd1&#10;Ra9KUirw6tUrqlIcgoODyToNhNn7L/IpSfklc9jyrUgKsZCvbxHjAXkfvikveqo4aLOIZjNhBW1h&#10;GRVhaSUF/WYK/VZrLHwA68SrCaoWriqLXQtNtigg2Ku8yLXxKu9pR8KUFjHPvjSsmI0QDSvmaZiu&#10;tfuaay8+f/3GmqgqBHqC+PbLly8IkNCo0JDu379/4sSJHTt2WFhYjBgxolWrVjBHiKDQdUpISIiI&#10;iMD940ZWhGfPntHkajelKBXgm3ELewWXjNykoJCQ5dmHvN+Gq4gEZ3Ueb47UUIIoa3pVHtJyPxsu&#10;90TT50xE4sxFKqgnqotdlRe59LDzC3357nXO5+Oer8YdCGm+zkfb2p2ZOcHRNDUL1/orPCcfDjvr&#10;8/pVDv2K4cevP4KS81yish6GZ0LcorPe5P0hHzisJn78+AHFgA3Jzc198+ZNfHw8nLQnT55cu3bt&#10;33//JRoyadKkgQMHduvWrXnz5nDRVVRU5OTkeP2LcoHelqtaXl5eNB+1m9KVCiQmJlKV8vf38/ND&#10;09fW1ib3CVZU9G0frjiF57UZwnwLAxT56aRvP37MPhEBw8LMLfopSgtd4eZNPhx++dmbz1/LPc/t&#10;bwZ2gwyKEuvx6dMn6ElGRgYqOiQk5PHjx6dPn7a3t1++fPnMmTP79+/frFkzLS0tBQWFCusGgVEQ&#10;YRFhUVFRMXFRCUlpRWUlHX2tRs0adejRbvjEPjOthlhvmrj9wMJ/b6++7b/hafR2nxSn0OymPWjQ&#10;8UcpFUhISKBaxdErb29vFDG5VVFxicq/JMIsmtWOebsbyfINS3D58OV7TNr7kOR3gUn5kNc5dfWJ&#10;e/UBbfn8+XN2dnZKSkpYWNjTp0+vXLly9OhROzs7GxubiRMnDho0qGvXriYmJvXq1VNTU4OvJS0t&#10;DVUpPPmo7AgJC0tIy8mpqqsbNqxn2qFZr0Fthk7oOnn+IKsNE7cfNN93cdHxOzaX3NbeD97iEW/r&#10;m2rnl+YQmO4YnLUrLMcJwixik+3IvGyS6ci8gExWs2GGiHcyh2WS77iDP02pUFt8L4ngDrkvw4hL&#10;yWz3TuJVkopIcCZZCEFGRqbOPZqoWmBGEJR//PgxLy8vMzMTQQgcLTgIbm5uUJLdu3evWLFi7ty5&#10;CEU6d+5saGhIXCyEIr9eOSs/jBURFYMBkZCRk1VSVdDQVq/XQLd56yZd+7YfPrnfvOUjVuyYZHto&#10;3qHry695b3gStcU9HpbEPuAttGJXWC5HcnZxNSS4spNviECpyMrv4E9TKgC9iomJoSrFAX4Ct4eT&#10;lJXf4fear0TKK3bPXytxPtfdoEEDNCx64boPN0x///498bICAwPv3r177NgxBwcHeFmTJ0/u1asX&#10;glXcuI6ODpQEHZakpCRsSGX0hHlZUkRUTFJKRklVVbeefvPWzXoN7Dh2Rh9z6+HLtk9z+HfxyXtL&#10;r3isuu2//nH4Fs8ElL+93xv7wLcOgUwf90sK1VSNCWOputEPyf2BSgXQOCIjI6lKcXj48CHXz1bU&#10;0qv85MAdz19LyTNvHNTOFTl5I/W3b9/CywoPD/fw8Lh3796lS5f27du3du3a2bNnjxs3rm/fvq1a&#10;tUKkDocW6lEpG4JYRFhERFxCQloWcQhsiFq9BvombRt17mXSd1insTPMFq8Zs3H3tJ3H5x+5DiWB&#10;GdnukwwN2RnMLFPhHPl+d0Q+LIljKLM6El+B13L5wy0VAa0KzYiqFAc4JOSegZya1q/3vSsmnJdM&#10;ycqB6LzpVasfRO3wOVNTU6Oiojw9PS9evLhz586VK1fOmjULcYipqam+vr6ysrKUlJS4uDgibTLg&#10;W5lQhCAiJi6tqKKiW0/HuGXTHv07j5vVf/7yESvtpjudsDj7eO39kM2uMba+L1EmuyPz90R/gIbs&#10;Cs+DevwKPwoJohESkFTyre3aIByl+kNjKl749CogIODw4cPc5mXYpjNcar6iKa+sux/KzBsSEJgw&#10;YQLMI71wGUDeYEYQhyQnJ0M9vL2979y5c/bs2f3792/cuHH+/PmjR4+GDWnfvr2xsTEZ0ap8pA6Q&#10;WzFJaaiHkraeVgNjw9admvY0azN0fDfE65brx289MGvvuQX/3rS+6Lr2XvBWz0TbZ6n2fmm4U0Tq&#10;u8PzdoXnckJ2Go1wFIZTFH+KblRYGPfvb1AqgLYbFBREtYqDvb09uXPQqFOvyj68CspYedNPgPOA&#10;wsbGBiE79ISMQN6/fx86vHr1anNzc0TqnTp1MjAwQJgOGwLd4HtcWAGgXcyTEbhbomLwuOCLKmnr&#10;6xq3NO7at9PYmQOt1o/d4DzD+YzFmUfrHoRu80ra8ewl5w1OZgEWMpblCEG3UrwlYaXswliqbn+H&#10;UgHoVWhoKNEoAHuFhk5uHrQdOhHNi6+AyitzD12jyVUCQThqomLUjGjpaTYwNmrbpaXZyK4TZved&#10;bTN8ue1Uh38X/ntryQWX5dd91z4I3eIRv+NZqp1/GuJ15IGxG4z1+P0h+98pf5GlIiAOCQwMpFpV&#10;eDL7DEsmMi5UTOWS4StsaXKcMV8hEVFYD3EpaUlZeRllVRU9Q52mpkbturboNbjTuBmMo7Vl/8zd&#10;ZxafurfmdsA272TmeUhINoIQ56h3zlEfdke+o/E6SZ8Tv7FSm4WxVH/8QAUf37594/UDoVdjx44l&#10;RQAGWq6v5Esi5Bv4Ddp12/AoYrP7C1vf1J3ch4ZhuT+fGzKhSBFm5O+ORv4MYSzV3+P+cfn69Suf&#10;vRowgH7hAkyyPcRXTOWSmXvOIRH0Vazr9XfKX6pU4MuXL1SlOCC+4k66BbMPXOIrqbILWZAdXjUT&#10;1RTay8ofLxz3769UKvD582foEtUqjr1q3py+LCgkLLzk3GO+wiqjzHRmLJUxa6n+Vvl7LRWBb5Gz&#10;4OBg3tUYV90O4Cuvsoj5XiamQrGylurvFI5S/dHTlErlw4cPVKU4k9lhr7if3hCVkNrkGsNXZKUK&#10;iak4lqpqJmiyUreEcf/+cqUCfIsHenp6/voSkYjoFrc4vlIrWUhM1bRbP9b9+zuFsVR/25B6keTl&#10;5VGV4vDgwQPuir7SCsrlmsw+65elYpXqb5S/PabiJTs7m6oUhzt37kj//EyLopYuM92zUPEVKXT0&#10;rxurVH+pMO7fXzv6VxjeRc4QX125coU7MU9RW7eMk5jYmOovF1ap+ElPT6daxXl4derUKa5e1W/b&#10;xSms9O9D/7RU/VlL9XcKq1RFkJaWRrWKw44dO0gBgfptOpdqf2btIQ9/WffvLxU2pioavkU5165d&#10;S8oItBsxueSXr7gxFQqXbxcrf4OwSlUsycnJVKU4fuDcuXNJMYGe0y1KsFczOZaKM/ePjan+RmHd&#10;v5Lg1augoKDx48eTkgLDlm0r7iX8n5aKfU71lwprqUrhxYsXVKs4k5j69OlDCgtM3H6wSLVhZ6n/&#10;HVJ41YBM8nrorrAc7jSlBw8efKsLX9+rUaX63//+FxcXR7WKY6/atGlDyktAUHD+kes8ZUqFPvxl&#10;LdWfIoyehOc5h+fviXrvHJGPnzuevdrimbDhcYT1RbdZzmdGr3MyW7ymy4TZzXsNMjBpp1G/kZSs&#10;PGkjx48fR+xQ+z9bWqNKReBdPNDPz8/Y2JgUmaCg4KITd/jqgMRUxl3ZgYraI8yyAlCGn8K8IeoQ&#10;mL7j+att3klb3OPXPwpfdtVz0Ym75gcuTrY/Nnzljl4zLduNmNyi92Cjdt20GjVT1NKVUlASk5AS&#10;EhERFCzHilQnT54kzaaWf7b0NygV7FVYWBgpHQLvZPY194J433JnY6rqlJ/lzFESzsI1ubvD83ZH&#10;5DPrBIbnQX9sfV9udo1b9yBs+VXP2XsvjF7n0Hfe8k5jZzTtPkCrcXN5NU2xnxM7K7kcVakICwsj&#10;pqItxt//9evXtD3VPn6DUhF4F+WEH6iuzny1HohKSG5yieVWPM/cP3b0ryjhLPFHp339NCBOodlQ&#10;D2gFVY+wXIfAt7Y+KZvd4tY/ilh21XvB0f+mOR4ft2nPEOtN3acsbD1oTJMufQxatoMZUdLWl1VS&#10;E5eWERat1LcISgVKKC4uLicnp6KiUq9ePRMTk06dOvXv33/cuHELFy5cv369vb39gQMHzp49++TJ&#10;E3d39+fPn9Pm8pP4+HjamGoZv02pYK9CQkJo8fj7e3h4cFe6hUuw1TORNBqu+/fnWyooBhG+7Yy7&#10;lbWTWdGJozBh2U4h2Qjf4Q9v805e/zB8xQ2fJWefmO+7MGqVXR/zJR1GTWveZ6hBy/YqevVllVXF&#10;pWUFhUVIwVYTUA9mxSpRUQkJCRkZGXl5eU1NzQYNGrRv337w4MFTp061sLDYuHHjwYMHr1y5cu/e&#10;PRcXF29v78DAQDgshNDQ0ODgYPSt2EhedUVcQCDNozgyMmrj55h/m1IBvkXOnj59yn1JRFZZjfS+&#10;xFL9eaN/HPVg1vXfHZGHsATB+laP+PWPI1b+93zR8TtTdhwZsXLHgIWrO0+YbdJnSP3WnXWMW6oZ&#10;NFBQ15KSVxKXkhYRExcSFhGs9CKHJSAkJAQlgWeuo6PTvHnz7t27Q0MmTpwIDdm6dev+/fuPHTt2&#10;4cKFmzdvouI8PT19fHyePXsGlYBuEKAhREmInlQHeXl5tDHVJn6nUoHv37+ji6Il5O//33//ocMj&#10;lSqrooamVotf/eB89wUeF7OgLGND8Ld9wFvE69t9UrZ6JsDRWn7dx+L0g7mHrs3cdXrEKrteMy3a&#10;DpvYtKdZPdMO0BBZJVUxKalqVQzYEOgGsSGysrLKysrQENiQFi1adOnSZejQoebm5kuXLt2yZQsc&#10;rUuXLj18+BBmBKELfC1oBaqGz4DUDLgWrkgygG43PDw8JiYmLi4uMTHx1atXsE7QpXfv3n358oU2&#10;o1rGb1Yq8O3bN5QgLU5//4sXL9IWISCgXq/h7INX8Ydx1+ofqOAEJMz3YDihiDMnGoEgfLfze7XJ&#10;NW7tvZAVN3wXnbo/ZcfhoTZbe82wbD9icpOu/XSNWzJxiLKalLwiQhHEhMIiotWnKtATERERuMrS&#10;0tIwI9ra2o0bN+7WrdvIkSNnzpwJDUEocvLkyevXr9+9exc2BAaENFCiG4BjOWpOQ3jB1eHzR0RE&#10;REVFQUlSUlLevn2bnZ2dm5v7/v17KAkaA0BXCy+mXMt91yp+v1IBFCKqnBa8v//x48e5Q0laOsyX&#10;dUp/n4rG65y/OdYDgQcnXud8OolZqTwXOmPnl7bNK3mzK+L1sGVXPOcjXt+JeH3vUJvN3aYsaGU2&#10;qnHnPvVatlc3agxHS1JWQURUnGSjmsBtwoxAPRQUFNTV1RGvw4Z07NixX79+3Hh9x44d//zzz7lz&#10;5xCNIF739fVFEaELJ9EI2ij+JqpCSg/QcKS0gKQy4IrEjCAPUJLY2NiEhISXL1/CkkBPcnJyYEk+&#10;fPjw6dOnr1+/QkNoTf8d1AqlAuifaHVxcHBwoO2Ow6/RP2JPwnNhSZyjP+6N/ewc9cHOP23Dk8iV&#10;/z2zOvdoxq5TQ2w2dZs0p7XZ6IYdumsaNZFX15SSUxAWFYf1YHS1mkd+uSA+1NDQgBlBNDJ+/PgF&#10;CxasXLkS9wUzcufOHRKHwMuCVqBdonUS9SD2hKshfIpR3aoCcGlkhlgSuFuvX7+GJcnPz//48ePn&#10;z5/R/cGAFIbWIguH2qJUANYf7Ylbtbwrs8uraZr0G96wfTe9Zq3U6jWQR7wup8A4WqKiQpyPg1QT&#10;wsLCiEZgRqAeRkZGrVq16tmz55AhQyZPnrx48WKEInv27Dly5AjMyK1bt6AniEa8vb2LjNcBrzGp&#10;AXBFKCoCksjISMQkL168gCVJS0tLT0/Pysri6glxuoi7xapHlVCLlAqgjmmL4DBr1izauisHiddJ&#10;KAIlkZOTU1VV1dPTgxmBrzVixIi5c+euWrVq586d8Dxv377t4eGBUARmBGoA61HYgNQ8uDRANpAZ&#10;WBLoCTyu+Pj41NRUuFsI3ImvBfVgFeO3U7uUCvAucoY2xDuZHRD1gAEhGiIrK6ukpKSpqWloaGhq&#10;atq3b18cD1VctmyZnZ0dGfP977//Hj58CD0hTw9J0yRw7MevMZIaBpdGHoiGREdHw5IkJyfDkmRk&#10;ZMCSkNgdvQxiEq4loWVUd4AxxB3h7mC9yZBJUlISbg33RY/4E6l1SgV49QrVcOnSJScnJzhaUJIr&#10;V648fvwYLhaJRohvg3/RNNGF03N+B9BVZBV5QK6IniAmQQMiHldmZibX3YKS/HnGBD5kSkoKSgBB&#10;I6LHdu3aqampcZ86Fgm6RW1tbbgMXbt2HTp06KlTp1BKNLk6Tm1UKoAmSFtrUdRAvM4FekKek8CS&#10;QElevXqFukdfS0a3SECC8B38hWEJOo41a9Yg1JSSkuIO2FYYqBm0EWaNpl5nqaVKBfgWD6w8xJKQ&#10;IeCoqCjEJERJ3rx5Az0hYUldd7dqAJQM3AQEoohOqTbwAOcc9qd9+/ZwxSdNmrR9+/ajR48+ffoU&#10;5YyeCJ4tgJeLFK5du4ZdmzdvHjBgQL169Xh1sm3btjieXq9soLJQfahWXAvJ7tixY8WKFbCZ5ubm&#10;M2fOnM4BP2FInzx5gkAUVUzPrAZqr1IBhBZUIYqB63RxH5WQ54kwdIja+ca1uNDUWcoJyhN2iTvl&#10;hYucnNycOXNcXFygNhVzbnEKEr93716jRo1ImtAxuAZ0d/HArFlZWTVo0EBcXLxcphJhObzT0aNH&#10;I5qANtLkqoharVQABgQxCTdw51MVehBLNYMy37ZtG686oVF269bt9OnTsPP0oCoCfSUJxhQVFVHL&#10;dGtB4FCsW7dOXp6+vEiA96isrGxsbNynT59x48bNmDFjLgdYqrFjx7Zu3VpBQYEeWgiEdqNGjXrw&#10;4EGVvAFZ25WK5feCniskJIS7ujCAasEu0d3VAzw3cq2PHz/STTwgS1z1kJWVXbRo0c2bN+FV0t0l&#10;gt4BLuLx48fnzZsH9SsyFIR2wUhWpstmlYqlJHgfwQNra2u4DHRftQErRC4XGRlJN/EAm0n2AkTI&#10;dGuF+P79O+Krw4cPd+zYkab4k/r168MzpMeVE1apWIrl1KlTpIXB2YMT9e7dO7qjOkGcLPRzOvLt&#10;27fp1p/AgHA/JkiwtbVFjFD5WAAxhZeX14gRIxAi0qQFBJo0aYJYvbyJs0rFUjToxYnXB42qsXds&#10;d+7cSVoz0astW7bQHT9B+zYwMMCu3v3NlFXop89wcL169ezt7askwEMg5+bmxqu6Q4cOLZdesUrF&#10;UjSIK0iTQkxFN1UnSUlJjRs3Jldsbmo6dvJU/DF27Fi6+yewJ2R84tLdx4EvUuz3HmjQqDHUnnMe&#10;g4SExMiRI8+ePYv8V3JYLzw8vHPnziRZDQ2N/Px8uqM0WKViKZrTp0+T9uTq6ko3VQ/Qk/Hjx3Nd&#10;PsvlqwPikudaWuNvU1NTetBPPn78SA575Bv4LCreN/JF4IuXfjGJ+46f7tKjF9nFRVRUVEtLy9zc&#10;HH4drkKTKA8wUAkJCWRhIn19fbq1NFilYikadMykaQoKCsIrq5KxZl7gUh46dKhbt25cO2PUsNGN&#10;J27PoxOgLbsP/YstOjo69OifpKamkoPdAsJwGK/4xyZBuy7fe7xw6XKTVq0lCk6SgtIqKyt37959&#10;3bp1N2/ejIqKys7OLnJ0kQs0CseEhoaeOHGCJDJ79my6r0RYpWIpmq9fv/INNyPEMjMzO3XqVHJy&#10;MnSsjI8KcQzAwZ8/f4ZK4PQ+ffqIiBRYi0ZBQeHI2UvPoxO5GnL62i2ynabyEx8fH3KKV2gM9+Ai&#10;xS8myTMsxvHAka49e0tJSXMtIR+4R2g1bBqBvMcgKyuLmy082o4DUCw0K8XDKhVL0aD1kIZ48vJ/&#10;YydOledZm5GgpqbWrl07dN5btmyx52BnZ2dra7t9+/Zt27Zt3boV21esWDFq1Kg2bdogJuFro/ip&#10;o6c3furMC7fuP4tirBOvXLjzEMegZdPccPjy5cvevXvJuXD8+E4pThjTFx3vFhRx9sZdyxWru/bu&#10;o6WtIyElxclF+YCyFfc8mhdWqViK5vv37+LizGoC8MTQgkOSXqN1Hjp9YcmyFa3bdYCOiRSar1Qy&#10;0AQpaWk9g3r9hwzbe+wUvLWghFQ+BeDKLRdPnIIMwMohHMrKyoIb5u/vv2DBAmyHssHT4zulVCF6&#10;iBOD4l8GJ6QGvEjxiXxxy9X77H93/r1w9fCZiwdPnYPs/fek86Fj9vv+2bHngK3z/h3OBxz2HzJf&#10;sAjXbdiwIS2dEmGViqVo0JoR0qAlTZs9j9eSQLX8YpMC4pK9wmJuPHKDf2W9Zv2sBYtHT5w8eMRo&#10;s6HDe5sN6tVvQM++/SEDBg+bMW/h2m12p6/eevws6HlMAhP5cKKmkuWpfwiUEO5WdHQ0Z5onZd68&#10;eciSqpq6f1wy3ynVKvOsmIETeL+0dEqEVSqWIkDI9ObNm/bt26MldejSDSrE18j4BJpGlA0CteHK&#10;85hExvsqdHyp4hoQBucT8L0mZ23NNG5FJSUkzndK9Qluv++AgbjukiVLaAGVCKtULAWAoxX4823o&#10;/v2Zb9goq6iW4KdVk6yzZZ4CF1aqK1euYDs4fPoi3ynVJ6HJaUrKyrjokSNHaDGVCKtULJTMzEyu&#10;OhEmTpyIliQiIhL44iVfO6tWgaNIxtm1tLT4sgQ0NDQYrRIQmGdp7R9b7siqQpJArljGR3asUrEw&#10;JCYm0jbLAwlggEdwVKF2VvXiG/kiKD71/K173CEQOzs7mhUeHj58yB1IFBISPnjqXHDia2YQoszj&#10;geWVm0/cyeXK+Ookq1Qs//fu3TvaYAuybNky0phuuXjytbOqFagEjOHOA4dV1NTIFcGmTZsCilm+&#10;6sGDB9zPxAAlFZXFy1d5hEQh0CJDfFUpkS/Wrl2Dq0CToVTskDpLmUhKSqKttSBnz54lrbZdu7b+&#10;kXH8ra2qJDrhv6ce6ppa5FpAUlLyxIkTNBPFEBQUNH/+fN5Zf6BBoyYHT57ziajKrAbEJhkZGSHx&#10;5s2bk0tnZ2fTgisGVqlY/i8jI4M0l8J0796dtFcVFZW7bl5+VTrmFhCXfPT8FQNDpslyMTMzI0tb&#10;E8iKCfRHIdzd3QcMGMD1Bgni4uLNTFra7t4H2wUDWJlxwufRCas20de37O3t6VX9/VNSUmjZFQWr&#10;VCwMfINsXPz8/ObOnUtaFejeu995ZgJEvH8sGWQvn6/lF5OIJu4TEYtEZs5fyDc9T1tb+9KlS7wu&#10;H0woyV56enoIz9fM+MApmzdvbtasmWih59HiEhJNW5hMmz33wMmzT/2CkQFosj8kNplvrJ8+FUAO&#10;45JxDBTy34vXxkyeRtKB8eRbwKuEGbqsUrEwfP36lTaWgpCWdO4c80EjLhISEi1atrZZs/7S7ftB&#10;CS/DUt4GJ7wKTkgNjk8Nin8JCUl6HZr8BttDU9Lwh0dQxLkbd1du3Nqrv5mauoboz6/7cWnfvv21&#10;a9fg0ZGLgoiICL5Zdv/73/8+ffoUx/Mhdi4kk1AtKJ6jo6OJiQlNtyAwaNANeQWFhk2adOneY8LU&#10;GbsPHdt3/LTjgcPrtttbLl81e5FVX7PByKGUlLQwz5fy4GTevn2bXItLCZMAWaVioSAEf/HiBW0y&#10;hUDDHTNmDN9EWIAtcvLyahqa2np6evXqGRjWr2fUQFVNA20XbphwoeO5oIk3bdp006ZN3t7evOoU&#10;FRVV8ntQ379/z8zMjOT5vC0fsLrwGO/fv79jx46hQ4ciIhIqZjZtqaipqU2fPt3NzY0m/ZPExEQo&#10;Oc1QIVilYilAcSOBBFiDdevWKSkp8YUxZQRnoX23atXq7NmzaPd8wVJMTMyX8nzHDc06Pz8fSkjP&#10;LwboGIDq4qIzZsxo06aNgYEBo/CcxcMB/kCuALxHaWlpfX39QYMG2dnZPX78mFfbuZT6tiKrVCz8&#10;wBQkJyfTFlQUUIZnz57duXPHwcEBzXTAgAFdunTp0KEDtKU5B5igxo0b44+OHTtOnTp169atp0+f&#10;fvDgAfnUL03lJ9CKnJycsgxVFwe06/PnzzBfsbGxRaoBL2TkA4cB/IGfgGwHxMqRI3mBY4kygQkt&#10;wUBxYZWKpWjQetDWo6Oji2xkJUMaKP1RDGi+UAN6sSqFWLCUlBS4iNCcUnNSJDgLipSUlPT+/fuy&#10;KBIvrFKxlAKaFILyvLw8dNVhYWG00VUInB4fH5+VlVUuN6+SwAYi/zBlH38CgwMvNzs7Oz09PSEh&#10;AZEkAX+npqZmZGR8+vQJ5pqeX35YpWIpH9AxqERubu6bN2/QkaMhIhaCTQBw5AB8MMTxMBSkjcIc&#10;oY1WbImIOgqrVCwsVQyrVCwsVQyrVCwsVQyrVCwsVQyrVCwsLCwstR3WVrGwsLCw1HZYW8XCwsLC&#10;UtthbRULCwsLS22HtVUsLCwsLLUd1laxsLCwsNR2WFvFwsLCwlLbYW0VCwsLC0tth7VVLCwsLCy1&#10;HdZWsbCwsLDUdlhbxcJS5/nx48f379+/cfj69euXL18+f/7MuzjvmzdvUlNTk5OTExISoqKiAgIC&#10;XFxcbty4cf78+UOHDu3evdvW1nbNmjWWlpYzZ84cOXJk3759O3bs2Lx58/r162traxsZGWF7bGxs&#10;eVfFZmGpKlhbxcJSiwgJCTl58uSRI0f279+/efNmmA0uY8aMMTc3h83o06dP165d27Rp06JFi8aN&#10;GxsaGurq6mpoaKiqqioqKsrKykpLS4uLi4uIiAhV9HNdRSIlJbVq1aqsrCyaVxaWGoS1VSws5cPf&#10;3//58+c+Pj5eXl6enp4eHh7u7u5ubm6uBbl+/ToiEtgPJSUlGRkZSUlJGI+KfUSvVgFz6ODgUOoX&#10;8VhYqhbWVrH8XWzatMnIyEhfXx+GRE1NTUFBgQQiCBokJCTExMRERUW5XzOt66YFN4L7wj0i6qpX&#10;r17Tpk07dOjQs2fPIUOGjBs3btq0afPnz1++fPnGjRudnZ1PnDhx7dq1+/fvu7i4wAbDHgcHB8MS&#10;Dxw4sHB8pqWltXfv3hK+M87CUrWwtoqlgrx+/fpYiZw+ffrmzZtPnjxBhIE/7t27d+vWLfx95cqV&#10;CxcunD179tSpU+gfjx8//i+HFStWmJqaNmnSBL0qukIVFRW48CQigQnhtR91y4SQDCPzsIIwh7CL&#10;sI4IttTV1XV0dAwNDXHLzZs3b9WqFQxJ9+7dBwwYMGrUqKlTpy5atGjVqlWbN2/euXMnDAOK9Ny5&#10;czdu3Hj06JGvr29oaGhcXFxSUlJqauqbN28yMzNzc3M/fPgA+wG+f//+g8P/ONA6qxDfvn3D5fr0&#10;6VO42GHs9+/fn5eXxz7HYqluWFv1t4Ae5/Pnz+/fv0ePlpWVlZGRkZaWlpycHBUVhZ4I3d+lS5fQ&#10;G+7evXvr1q3kMfuMGTPGjBmDTqpdu3ZwyWFC0L3CeFTtU5BaBTEqMI0wkLhTeXl5VVVVXV3dBg0a&#10;tGzZskuXLmZmZqNHj54+fToMycqVK1FW+/btg9G9ffu2l5cXApHo6OiEhISXL1++ffs2JycHxgPF&#10;/uXLF9gPztSHb7AihCoxJDUG8olbQ0xW2GLB4p4/f54ex8JSPbC26reB3ooYD7ilMB7p6emIVFJS&#10;Ul68eBEeHu7n5+fh4fHgwQP40RcvXjx58uThw4f37Nmzfft2+NqLFy+eOXPm+PHjhw4dCje8V69e&#10;6EbbtGnTrFkzIyMjPT09GBV47uhqpaSk0PPWaevCNR4IR3BHiLc0NTX19fUbNmzYokUL2NGuXbv2&#10;7dt38ODBsCKTJ0+eM2eOtbX1+vXr7e3tDxw4QMKRq1ev3rlzx8XFxdvbOzAwEBY6Pj4epQ2DDbMN&#10;o/Lu3TtUByqlrhiP3wJsLZpl586dC1ssAwMDFDVsMz2UhaVKYW3VL9BJwdVFbwWFhBcMX5jM/f30&#10;6RM0kEQkcJYRi8TFxUVGRqLLQ8f38OHDy5cvHz16dNeuXZs2bVq+fDk8bmJIBg4c2L1791atWqFX&#10;hf3Q0NAgj9nR8xZW9boF8g/7BysiwkFUVFRcXFxCQgIWRVpaGveorKyspaWF/svY2Lh169YwJ7Al&#10;EyZMIIYEcRuMLmI49G6I51CGiO1goWNjYxMTE2GzYblhwj9+/IjqoNXDUmuApsBimZqa0tbAA2r8&#10;/v370CB6KAtLFVGHbRV6MVgREpSQ10fQzcFfhglxd3e/d+8eXOnTp08fOnQI4YidnR0MybJly+bO&#10;nTtp0qThw4f369evR48eHTt2JHN/YU6gZuheycRfOTk59LnoedEFk4ft5EkJ1cg6BbKNW8C9KCgo&#10;qKmp6ejoIPbCLbdv3x4B2aBBg0aNGoUygX0l41qbN2+GFTl+/DjiuZs3b969e/fRo0eenp7Pnj0L&#10;CQmBOYG1JuFIdnY27Hd+fj4MOeoCph2dFBnaopXE8ueC6n7y5EmRFgutC9rH+hksVUhFbBV6Il6Y&#10;B7iccASxCKIQ+MLoud69ewcrkpOTA0OCfu3ly5fx8fERERHBwcHPnz9Hx+fi4oJOkEQkO3fuXL9+&#10;PdxtON1TpkxB1zlgwABEJPDHGzdurK+vr66uTh6zw3OH2SDP2AHVjDoCbAZAtrmBCIlCYBdxd7CR&#10;mpqaurq69erVg+Fs2rQpbr9z5859+vSBZZ08efKCBQuIIXF0dDx48CBsyZUrV1CG8HBDQ0MTEhIQ&#10;jsB+oMBR8sR4kKcjrPFgqT5gsa5du4YWS1s5D02aNEHEjAPooSwslaBMtgqGBy727NmzhwwZgq4T&#10;sUjLli0bNWqEQAR9K2IRDQ0NMmuLTP8lc3+JUUHvTFtunQLZRuZhTqSkpHBTiEhwg7hTGBJoIKxI&#10;t27dEJGMGzdu1qxZCEfIxF8Y3X/++efcuXN37tyBCfH394cViYyMjIuLS0lJefXqFXe+FolFYNdJ&#10;OEImbrEWhaWOggYMs9SsWTOqPz+BZwZlefr0KT2OhaWilGKr0HuGhIQUboK/BRKREPuBGAv2Q1lZ&#10;WU1NTVtbG7FXgwYNmjdv3qZNmy5duvTu3XvgwIEjR46cNGkSTOySJUs2bNgAQ0LCkfPnz1+/fh3m&#10;xNXVFUFeeHg4Yr7U1NS3b9+SoOTDhw+wHwhHaCmw1GVI6E9/sFQncLzOnj0LZaQay0Pbtm1hsWDS&#10;6KEsLOWkFFsFJffx8UEwQVtc+UGAhbiETPw1MjIyMTHp3Llz//79EZHMnTuXzNeytbV1dnY+evQo&#10;ojcyqBUUFMQ7U4vEIrxRCCADXGSMC6BLAjTfLCw/QRO6ceMGOxJVY0A3L126pKOjQ7uAn8DXbN++&#10;fWhoKD2OhaU8lB5XoW0hXqHNjQcYoWnTpvn5+SEiSU9Pz8nJIUNbCEpgVNA1kMfsNCEWlt+Bu7s7&#10;3HyE2vB76CaWGuHdu3eHDh3S09Oj/cVPBAUF4ar6+vqynQNLuSjdVoWFhRVpqwgImBAPIbihJ7Cw&#10;1A7gLaFlKioqopWKiopu3ryZbaU1DzzXvXv3Kisrk+6Cl+7du0dGRrIWi6WMVCSu0jVqNGj2EgV1&#10;bfpbQMDQ0PDcuXOfPn2ip7Gw/FZiY2MHDhwoIiJCG6iAwLBhw76yD0t+E4ix9u3bp6WlRSvjJ2Ji&#10;YiNGjIiIiKDHsbAUT0VslUb9xkuvejkEZQyyXCcpJ0+3Cgi0a9cuMDCQdZRYfiMpKSkzZ87ktVIE&#10;OTk5Ly8vehDL7yA3N3f79u2ysrK0SniAJwGLxXYdLCVQIVtl1GTpFY+dQRk7g7M2PA7vMGYa3cEZ&#10;jB4wYABOwYk0CRaWGiE5OXncuHESEhK0LXIQVtQTklIif2MvPZTl95Gfnw+LpaREK4ULKm7ChAmp&#10;qan0OBaWglTOVnFkV3jexscRJn2HCouKkQPExcXnzJmTnp5OU2FhqTa+fv0aHBw8adIkSUlJ0vwY&#10;hIRFNZspj9qtMf+2iEZTsk1TUxNH0tNYfitv3rxZvnw5eZrICwJihMVxcXGss8vCR0Vt1WXYqkyu&#10;uYI4Bmctu+qlb9KWHiQgICMjs2zZsuzsbJoWC0vV8eXLFxieKVOmyMnJ0QbHQVBSQa7bAk1LFy1r&#10;D60lHpoWbhKNepFdQkJChw8fpuez1AIyMzNXrFhRwMngAGcXFot1dll4qYK4ilcQY809eFW7cQuB&#10;n8tVqKur79+//927dzRFFpbyg3b48ePH6OjoU6dOTZ06tV69enzroYgqaKt3m6Ux+7KWtZfWEnet&#10;JW6cf921lz+X6TRHQJAuxzV27Fi2B6xtpKWlWVlZKSgokDriAmfX0tISe+lxLH83VWyriDgEZUyy&#10;PSQl92tIWk9P79q1a+ykYZaygHby9evXV69e3blzZ926db169SrygTzzeFRSSbrNRI35t7SWPuc1&#10;Ub/E2ltp1C5BCRp76evrP3369A94hg/FLAF6UJ3izZs3iKUQ+5Ka4gUWKysrq47eF0tVUS22CuIY&#10;krXd52X/havEZX4N0bRs2dLDw4O1WCy8wCwlJyfDLNnZ2Y0ZM8bY2FhRUVFYWJg2Gj6EhIWVDCSN&#10;BygO3qw+76YmE0V5FGGifomHxoK7opr0kZWUlNSOHTs+f/5Mr11bgTXNzc198eKFu7v7hQsX9uzZ&#10;s2LFiokTJ5qZmXXt2hV61Lhx4/o/MeLQgEPDhg2bNGmCAzp16tSnT5/Ro0fb2NgcPnzYz8/v/fv3&#10;NPVaDFqCubk5qonUFxclJaXVq1ejTOhxLH8f1WWriDiGZm/3Sek2eb6IOJ2dhT4I+hYbG8t6SX8t&#10;cFbS0tKuXLkyatQoZWXlYsySoICwmJCkgohKfRmT4dpD1mrNPKNp5aJl4/1zlK+somnxFLaNJAq3&#10;fcKECXl5eTQrvw+0f5TDhw8fEE8EBwcfP3584cKFiCB1dHTQUxcZXvAiyAGHFYZvdJSLiIjIgAED&#10;4uLiaA5qMYmJiSNHjhQTo3O1uEhISGzZsoWNsf5OSrdVhdet0DBqXEZbRcQxJHvN3cBWA0fT8znv&#10;AMJJRItk29zfA+oaNW5tba2pqYkulTYFLqISohpNpFuOVhi8TXXGBY2FDxjLxBgbhE0FbE95RdPy&#10;qVTr8dxHVuivc3JyaJ5qFkQ2ISEh//zzz+TJk6FTampqhbtjgqioqLy8PCKkoUOHLliwYPv27Rcv&#10;XvT09IyIiCDrLJOPh5GFzWB6uWBLZmYm7F9KSgo8wqCgoGvXrs2bN487A0VLS+v+/ft1Qu+ioqLG&#10;jRuHoiA554Jy27ZtGz2I5a+hTHFVixYtaDPhUPa4ilecwnJX3XzeoGNPoZ/vaUJ/Vq5c+bs6DpYa&#10;48ePHzExMSNGjOA3UUIiwooGsp3nqM2+rrXUV8uGEzBZlTCgVxFBXCVlOpZrq/r27Vszc1OhO2Q+&#10;yLFjxwYNGsQ3XxEgAJKWltbW1u7cufOcOXP27Nnz8OFD2Jgq/6guApH27duTiyK6Mjc3xxa6r9YD&#10;i4uWw/faHFBVVXV2dkYJ0+NY/nSqdwywsDgEpZvvv6Ss+2vhdllZWScnpzoxmM5SAT5//rx3717+&#10;WV7i0rKdZzMzy5f6cCxKFdsnXmHiKtMxMIzkyjVgq16/fo0mbWJiIikpyTciJyMjY2Zmhr3+/v7w&#10;0lA41RriIMBCIAuLSC/PAXEJgi16RBmAPUAkhxDt1q1bhw8ftre3X716NWK1KVOmTJw4ccaMGYj8&#10;cJVly5atX7/ezs5u165diB0vXbrk5eWVlJSE0yt5j/B1EI/26dOH3gAPsGH9+/enx7H80VTIVtVv&#10;XPj9qrKLY3CmY2j2ZNvDilq6NEUBASMjo//++6/KPUqW3wu642nTpvGGU4KiUjLtJmsseqhl7cln&#10;VKpJNC2eSLUYwTwA44Aurzps1adPn1xdXSdPnsy3TivsBMImdOK+vr418+YGlMjPz8/GxkZPT49b&#10;8uKSUrpGjUR+vq3fsWPHwnPBMzIy3N3d9+/fP3v27O7du0Ml5eXlC69WVQFERUXhrCDBnj17wrDB&#10;4Hl6esKil3eFxuDg4AEDBhQeFQRIlh7E8odS03HVLwnOtPN7M8RqoxBPy2vatKmbmxs7UfDPAIZq&#10;6tSptGo5CMmqKY901FxSvskRlRSNRY/EDDrQDAgJjRs3Lq/q5lZAQdLT09FR8nagiKUMDAycnZ3f&#10;vn1b3fPjkQGAq+BaCGj4PouKnOg0brbg6H/OUe+gs4qav74ptXTpUrLYNE5/9uxZmzZt6I5CIBFh&#10;YWE5ObkGDRr06tXL3Nzc1tb2yJEjp06dOnny5KFDhxBpLV++HAHWyJEjEeV06tSpRYsWurq6CCJx&#10;IsqcL7jkRUpKqkOHDsePH4cDgbsgt0NurUhwDHJb3NdfEedVd4Gz/C4qaquYuKqQ+Sm/OIZk2T5L&#10;7TN7qcTPqe3w4+B8IeQvucmy1HLg3V+6dAmOOalWICghrzTaufJzJcon1l6qk44JyaiRPCDKcXBw&#10;qJI56+gT/f39zczMuPMjYK569Ohx9erV3Nzcam29SPzLly8pKSm41rx582AYxMXFSR6AoJCQspZu&#10;13EzrU/d3fk8FSpGdM0h8O3AxevoQRwjce/ePVg4RCp0E+cW2rZta2Vldfr0aQSCycnJHz58oFet&#10;BMgtoigPDw/Yb2QYUR2iT/6Hl5yrN2zYEFHdxYsXEeTRk4sCJYAQEMFf4URgF3fv3l0npjuylIvK&#10;xFUVHAMsLI4h2WsfhLZkVhSkzilaLVxyqArNB0tdA/313LlzeeajC8p1W8xvSGpAlvpKd5rFnVhh&#10;aGiIwL2ShgRm+OHDh40aNSJpAgkJCXTB1bTuKowijCvKMzIyEqEMQgcNDQ164Z+IiIkraOq1HTZx&#10;7qGrUKjdke949YsIjNZWjxeNO3Sj53CikBs3bvAuygcr9f79+2o1tLzAgMEoTp48uWnTpgjC+AyP&#10;trY2AjiUagkDLahNmOrCFqt+/fow5LX/RTqWsvP7xgALiVNYjs1l9wbtugn+7Fng+llbW2dmZtLc&#10;sNQdkpKS4PaSegQiyoZqsy5p2ZCZFDUl1l5qc66LqNSnmRAQGDhwIMIRmsUKAf+pT58+XBusoqJi&#10;Z2dXVe+owizl5OVFx8Q8ePDQyclpxowZ7dq109HRkZWV5euOhURF1eo1bDtk/CTbf1bd8rcPeOMU&#10;muMYnLUzMH1nEIRfuYg4R75b6HxCWVWVJGJgYNCvXz++J1IIhceMGePi4oJgiGarRiArlVy7dm3I&#10;kCGwWzQ3HPT09FauXFmc5wrXAQGiiYkJPfonCLDgT9y9e5d9pvBnULqtKur9qmqxVUSgb/MOXdNs&#10;YIy2Ri6npqbGTk6tc8TFxXXs2JHUIJBs2IuZjF7O13grKZqLHko1G0pzwHmrD158ZYIG2KRRo0bR&#10;5AQEYEtKeC8V29GNfvjwAc4WAojExESokru7O/z9f/75Z9myZePGjevRo0fLli11dXUVFBTExcUL&#10;xwdAWFRMWkFJVb9+o449+89bPv/w9S1u8U5hubsj8jnjeyUZJz7ZFZ6/9m5gveataNIFEREX12rc&#10;QkqOztgUFRVt3br1rl27YmJiKj+Xr1zAbgUEBMyePVtTU5P3WRcKytHR8c2bN4UzA4N0+/btZs2a&#10;8ZUhTm/btu3jx49Zi1XX+c3Pq4oTh6CMKXZH5VQ16SU57t7Zs2dr2NdjqTD8tqpJP8Z+1NTcP4jm&#10;Eg/pTubogEkGED2sWbOmkh0W1AEuPHemH6IrCQkJaWlpOTk5GBsuaKsAwZCkpCQMJHpP9Ji8fW4h&#10;BIWERcQkZeTUNXWMW7YZMn6w9aY5By+tuuW3zTvJ3v8NRymqYMjdMTTb9tnLlmYjuY4gL2qGjdY/&#10;CEd8tvD4nQYdugkK/4q3YEc1NDQGDRr077//IvqpmX6fGPuXL1+uWrWK93tXKPDVq1cXnkOI4z99&#10;+nT58mVYOHroT1D4TZo0QbDIzryou9SK51VFCgIsO/+0UWsd5dRoy4POw9F79OgR2+BqPwgmJk2a&#10;xO2gRRS01CYdq6kxQA9Na0/ZTuaCovRjEwgRFi1aVN4Z0sUxZcoUcl8iYuKdxs4YsXJHp7Ez2wyZ&#10;0Grg6Jb9hjfvPdi4+wDjbv2a9jBr0XcoDE+HUVO7T104ZMnGCdsOzPvnmsWpe1CfNfeCt3klOQSm&#10;O4VmQ3aF5eLfncHVq1OIxrZ5JRv36F/YVgkJC3eZMBuBF1evEbQhkyPXOBh37S+rrAZzSg/lICUl&#10;ZWJiMn78+J07dz58+BBR47t376rPhsFJxVXatWvHDZtgrop7HIVsnDt3rnHjxnz+AZm35evry8ZY&#10;dZFaNwbIJ7BYO56ldps8n1e7OnXqFBERQbPIUiuBP3Hz5k3e5/Yycgp6Y3foLPUuZFqqVJb6qM2+&#10;Kqb1a6UV9G6zZs2qwneq7ty5g+CJJK6mb7jk7EOnsBzmQRHzrChjZ/BPwd+BEM52rvC07RqVwPRd&#10;YXlLLrhqNTAmOedDXkPL8uyj3RH5/Jnk/HSOer835uOya9595yzVatisyLCMoK6u3q9fvw0bNjx5&#10;8iQpKakKXynLyspau3YtbCS5kL6+vqurKzooursQaIGwWHyvuxFg8wICAko4l6UWUovmVpQgjqHZ&#10;G12i2w2fJPpzDVxJScnJkydX8jk5S7Xy7du3W7duofMiVQaERUS1mnU2nv2v3jLvKh4PRGrWHiqT&#10;j0sYdeeO+wFEVOvWravaVVHy8vIWLFjAnZKg39R0q2cCQha+Rlt9gmiMb0sxwhyGjG33Tppo+089&#10;0w5CPMN6gBt2IGZqN3yyfeDbUlIOTIfvuCs8F2Lr+3LFjWdTd57oM2cpIkj0CZJyCnxxDAEbJSQk&#10;lJSUdHV1GzZs2KxZMwRkLVu2bNWqFWxG165de/fu3b9//wEDBpiZmfXp06d9+/YtWrRo1KiRoaGh&#10;hoaGrKwsz2xSJjnyv7a29oMHD0odYvnw4cM///yDS5OzuKBhwKYGBgaygzR1hbphq6gEZy256KZv&#10;0o47URANbtmyZenp6ayLBFAInz9/TktLgzs5ZMgQFRUVFJGamtrBgwd/4xJWqampQ4cOLdDdCAiI&#10;SUrLNe6uPMxWY+5/mpxnS/y2p2yCEzUtXVSmnJBqOVJQ4te7XADhVJcuXfz9/Wk+qpTo6GhTU1N6&#10;JQGBhh17bvdNZQbxfmPkxCOOIdk7gzJX3vLrP3eZqv6vaZAENAwHB4enT5+ibZAtwqJincbO2u77&#10;smKDkLjx3RF5zpH5iC93+L3e8Cjc8szDyXZH+i9YYdJvmKFpB/V6DeVU1aXkFSVk5MSlZcSkpIng&#10;b65IyMhKysrjGEVNHe0mLVGkxj3M2gwZ13/hKvN9F63OP13x37MtbnGNOtGvPHfo0AG1QOujNL58&#10;+bJnzx7VnxMguaBZDh48OCYmhu1Aaj91ylZxxCkkC5qg36ItXCySH0VFxW3btlXJS4vVzdevX2FL&#10;AFkyoEr4/v37y5cvDx8+jK5ZXl6+SN9WTk5uzJgxbm5uVXjdsoMACzZj1KhRhVcgZRAWFZZRFdNu&#10;IWsyXKHbAsV+KxWH2qpMOqY++5rG/NsaC+5qLLzH/Dsfckd93i21WZeVJ/wj38taolEfYXltASH+&#10;RYBwszY2NomJidX6WOL+/fu8H1/vPWuJvf9bvrZaM+IUkg2l2O6dYn3BZdRq++a9Bylp64mI8Re1&#10;np7e2rVrIyIi4NBAr1EplpaWvAu9i0pIGHcfYH3JnRnSLHSVCgqMH0ccOY/lHEOyGMFPjiDbROj2&#10;kKydzF5G6Inch+LMGGbuopN3pRToJItFixaVywPDLWdlZdnZ2fGtjgjg8sK3i4yMZC1WbaaArUJV&#10;ERAXcwkPD69VtoqIQ1DG5B1HFDV/hfb6+vqnT5/+LX1xCaC7zM7O9vb2Xrp0af369XkNCXy6Vq1a&#10;zZ07959//nFxcYmLi3vz5k1OTs67d+9gdz8WBFtAfn5+ZmZmSkpKUFDQhQsXlixZghSgaTTFnwhK&#10;yKHrF1OpLyT2qzMlINro1KkTfEy4IFBd2E5UN81rGUB7QAlnZGS8ePHiwYMHSGflypWnTp1ExugR&#10;JYJz4c5PmzbNwMCAd6mFKgHlie4YXkvJSx5UIbh9bryIyGCQxXpO98rfVisrnFiNrKLJvEQVmm3v&#10;/2aza+yyq55Tdx7vPmWBrrGJiKh4kT4KqltTUxPdelJSEs10QcLCwszMzPh8CBU9w2FLt6y5F7Qz&#10;mIRohbJU05KOgrXze92iz2CSQ2VlZThe9B7KCWIsW1tbbkzJBQ1ywoQJKKhyaQRLjSGAioGfhe4P&#10;rTaYA/pBEMgBP69du9agQQNanxwUNXTmHbruGFJ1zlfFBNobkj16nZO0IjPYBaCuRkZG6EPpzf0m&#10;4O75+fnt2rVrwIAB6urqhW1JcSD/OBg6g74DPjsf2IhdfINpvAjLa8m0n6Y244KmjZeWtYfWEk9N&#10;ay/1Odfk+60SN2gvIMbvToqIiCAEQYkNHjx4zZo1Z86cefTokZeXl4+Pjy8H/OHu7n7jxg07e/uJ&#10;Eye2atVaRUUFbil3LpaorGqnaZsiU8v9/Bw2Ly8vDz7+gQMHhg8fDj+DJFgBpKSkEFDu378/OTkZ&#10;ydIL1Ai4hfHjx9N8cKYF9l+4CkbFOfoD4gOHwHTO45+yjgqS4xnhPKDdHZHvHPPBOfLDxidRcw5e&#10;6jXLslGnXkra+hIyciLiEkVaJi6Iljp06LB3717odVlmP8JrQVxuaGhIz+cgKCgkKa/YrNeg6Y7H&#10;bX1T9sR82BWRD6Xj3BR/5qtXmNmSOTZXPSTl6DDv6NGjK2NRcC48yA0bNhQO9KEUxGLRQ1lqDQLw&#10;MmJiYvyLISAgAI4w+gJakz8RERUzHThq7YMQJmwvszZWhyADm91ie0xdICH7a0VBuIrIOb3F8oPe&#10;GT0yOkFjY+Pp06fDfb579+7z589hwoktR+IoHERLd+7cOXLkyObNm83Nzbt27YpwgTtPqQDCYiIq&#10;hjJtJqpOOQUTomHxRG3WZaWRTrLdFko2Gyyq2QxmRlBchrsUUKkIiogLyaiIqBqJN+wl38NSZdIx&#10;zcWPON9/KuaD7szndL3VZl9X6L9avH43YTnNwkNnZUVIWFhBR9pkpPrko6oWbm03PQ9KroKlYGFm&#10;EFMiuIR1PHXq1I4dOxCxkQ9PjOMAqwB7iZ/YuHr1agSjMKvp6ek1bJ94waVhzps2pR/IpwgKKmho&#10;tx02ccQqO/N9F5Zd9Vr3MGzT05gtHgm2Pim2z1Lt/NIQGCFKwM+tHgmIkNbcC7a+6Gq+/+KELQeG&#10;L7ftM9umZb9h2o2bScv/eqmoBNDkELL36tVr+fLlN2/ehH2q8ODn27dvT548OWjQoCLCDikZ7cYt&#10;Oo6eNnHrgeXXvbf7pED1nMJynDjrDTIGrMpt2E/LjausvR9Sv01nkhN5eXloKM1x5cjMzFy1ahUS&#10;JClzQZHOnj2bnbpVqxBAs05LSyOdb5EgunJwcKB1WBBhUfFO42dt806s7netSpfgrI1Po5lPD/O8&#10;tY6wpmKtDW4XDFKnzt3Q8dC0yo+gtLJEo94KgzbDQiC+0bQufq62taemjTfnGE9NS+bbgJoLH6jP&#10;vak+9z+1goKNGoseaFq5a9owMROOL3I2HQ5Qt3SD4A++XYzgFCbw8tRYeE918jH5XkvEG/UWUWkg&#10;KKFQlAETFBCREJbXEW/QU77vCrXpF5g0rb3ULN11bTz2PU75+OWvflUFTQUWCzEorAUtsBJAMPRT&#10;BItaoqJUEFg3atQIlhsxE5ynN2/efP78GRlANgDNU1VAXIfr16936tSpuBhOSEhEWlHFoGXb/vNX&#10;WJx9ZB+Qti/us3Pku52VGzaECdwd+W7fiy+7It+tuR8C+92wfTfErOSiwsLC1tbWVfWqHEC5IcZa&#10;vHgxd2InF0RdCxcuRNBJD2X5rdDnVWjxiYmJxVksmCv4j8uWLeOdf8xFUk4BjXW7V/JvH9p2DM6E&#10;x9e050BhETrsJisra2FhUbEHGB++/Dj0NEV33lW5oQ6yXeZLtRgmXr+LuH5bcb3WMvqt5A1MJXRb&#10;iuu2FjfqLmUyUrbLXPkB61TGHVQ3v6KBEIexCgXmtmlaualbuKpBLN3ULNw0LKv667dLYJ9ckWyb&#10;jb6b/ouPePUuPv3Dae9XE/4JabLaG9txUVivYq/LjBlyBH8QE8gjGks81KzckYLhMs8BTgH7Hycn&#10;pn9AD0lLioUzf+TFixfHjh0bO3Zsw4YN0fDQ96FjLXmwjg8hISExMTFlZWUjIyMTE5OhQ4euX7/+&#10;2rVrYWFh6E9xiao1SGUE7izirQcPHqxYsaJz587IXnED0TDAouIS0vIK6roGjU3btunet0P/IR0H&#10;jug4eHSHYeM7DJvQbtgERGadx8/uOmlut0lzu0yc02ncrPYjJjXtYWZg0lajfmMlbX0ZZVVRSSnG&#10;ohdCUVHx0KFDH6thuTUUbFJSEixTYYuFqrS0tExNTf0thc/CpcDcClgs6Bs1UAXx8/PDv+Hh4c7O&#10;zvr6+twnFlxklFRHrXXcGcSZwFPIitSk7ArPW3zqvmbDAl+42b59+7t37yrW2m4Gp3fZ9kxpsYvy&#10;YlcNOsGaK4U6fY7ZgGVijJOlq8piV5VFLnpLPYbvCbkR9PbTl+/fvv/wisuxPh/TaeszPRsPVQs3&#10;5UXMYcSMaViVSXCwKpMyTnTRtHRrttZr5L7gk16vst4XuwZVQvrHy8/frLocN2Z/cI8dfs3X+xgu&#10;99SxZvKpYemuYUUFP7Ws3LSXuCFvDVZ4ttroO9Q5aMt/8c8Tcz9/Zd9EKTfo6L98+ZKbm4sQPzQ0&#10;FBGYu7u7p6cn/MLIyMjo6Oi4uDgoXXJy8m98r6C8QI8yMzMfP34MUzpgwADElOjQycPUctnmkkFq&#10;UlJSDRo0GD16tJ2dHTxmevnqBDU1c+bMws+xcIO42Q91YbLxn0oRc9ZhsaA/xETxQSxWEOdr1r17&#10;96bVyIOcqsZk28MOAWQFs98nzLSLrNkHLqsZ/vpwQ7169U6ePAnnlN5nOcn/+C0oOX/f45RpR8K6&#10;bPdrusZL14YZaoOxUVlMBT8Nlnogshm1P2TttReXnr0JTcnPevf1RzE28vuP/+V9/PYq+1PUq3fu&#10;Mdk3At+e9319wuPV/icpDvcSbW8n2N6Ox7/2dxMd7yc5P0ja9+TlYdeXZ7zT7oZk+CfmJWZ8TM//&#10;8vHL9wp7fDjx6/cfn7/9+MIR/P312/++MelVPMEKn8tSp/n06RMMGKITeLQwY1euXDl69Ch8RCsr&#10;q+nTpyPcHDZs2KBBg2Db+vfv369fP/xrZmaG2HHixInz58/fsGHD4cOHr169+vDhw+fPn8fExCCY&#10;g5mnqdcgP378iI+PR56L8MhlZFatWpWenk4PZalBin6/Ct0NopCoqChioookODj43LlzrVq1Klyj&#10;us1aW555yLwayUy7+J0zL+z8Xg+x2cz9kCNo0qQJlKHCFusPAJWLbiUvLw86STdVDoQOcG42b9q0&#10;aNHCly9fsraK5c8gMTERJpb3FTSCsrKyvb19Gd/TYKkqirZVhLJYLERae/bs0dH59W1sgqCQkGHr&#10;jtYXXJnX+gqZkBoWW5+XAxau4k4UFBYW7tixY2UmCtZRPn78ePv27S5dusjKyoqKiiooKMDPvXnz&#10;JiJpekSZ+fr1K2p/9+7dgwcPVlFREZZWbTpqVXRanRnFYmEpC/DDYmNjR4wYQboOXtDsYbGqcMFD&#10;lpIpyVYRyIygsLAwYpwKQ2ZkbNmypfCiW8Ji4qZmnKntTIzFb0JqVIKZRaNbDxnHO6EITlPteVkd&#10;5ZyVlXXnzp0pU6ZwS1JDQ2P27NkwMMnJyQiGoDllzy0SxCkJCQnXr19ftGhRo0aNCj83JqAoGjZs&#10;OHXq1H379j169Aj+R3R0NJxKXBT/xsTE+Pj4nD17dsmSJd26dVNUVKTPJAQFhWTUpFsMV5n8r/Ji&#10;V/Pjke8+/73RKssfDFQJvdzAgQMLjyFpamru3bsXPSQ9lKXaKN1WEYjFCg0NJfaJD/RuqEuwfPny&#10;wi8YCQkLdxg9bYvHC86oYCErUoOyKyxvw5Oopj0GcGcZofFNmzatChfhrgAZGRlo7rAWhTWBF1gU&#10;BEMwFbBk7dq1GzNmjKWlJVwEBwcHR0dH/Ltjx47NmzfDoowePRqWCRWBU+jJBREUkxZW0BEQKWrF&#10;o1JBLnRMlAZt0bR00Vrqo2nlprjIZeWV2LyPVTaNmIWlFgI3Ed5b3759qSLwAJ/y2LFj7Oh3tVJW&#10;W0WAxcrMzCzOYoHAwEAXF5cZM2ZI8iyVRpCUU+y/cNU2ryTO68P8VqQmBSZz4b93dJv+WnuUhPMV&#10;mIj15csXb29vNze3sjtWKMPXr1+7urpu3LixR48evB+RA0ISCpKN+yuNdNJY9EhlwhGpFsOFZTXK&#10;/o5w0QgKC0kpiWmbyLSfqjz2AFJmXg228dFa+kzT0lVt1hXl0c7yA9bJdVso3XaSZIthCi2HqLQe&#10;LtVyhJTJCKkWw6SaD5VuM1G+zzLl8f9oLHzAnMj5vC+ZuDjhn9Co1+wwCMvfwrdv36Dy3bp1o8rF&#10;g5aW1pEjR9jnWNVE+WwVAb3tmzdvgoKCqIEqBCzWkydPBg0aVHjQSUpRefQ6J7pMS80v1sIjTqG5&#10;M/deUNL+tbqPnJzc8ePHyzX1KCEh0bgZ/VQSrA5sz8KFC2H2Tp8+fenSJfyLBPfv329raztv3rwu&#10;XbqoqakVETwJiwop6Mp2nq1mfgWRCv9UeBtf2Ab1ubeURu+W7TJfomFvEfVGwrLqQlLKghLyguIy&#10;CJK4IiSjKqrRRLJhT+k2k+T7rlSZcEhj4X3GMi17zrwpxZtsxYQzF1/VwlXX2t3pQVIJU+RZWP5s&#10;0NF17NixiJlluroXL16swreVWQgVsVWE75wFL4KDg4l9KkxAQMCVK1d69erFPxIlKKisazjN8eTv&#10;X+0iKNP2WeqY9bu4H8tHy2vZsuXdu3fLGM7jMJeIdOOZ/4gbD2TW/C7byyVC0qriBu1l209D/KQ2&#10;+5qmhUsJb2sVFM5h/K/rki08UkxqmkvcNZi3vuhLwfjJd0BxwrxKbOmqYuFqvMZr9ZW44JT8r9/Y&#10;d61Y/hDgfCNa+vjxY15eXmZm5uvXrxMTE6Ojo0NCQnx9fV1dXe/du4euDH7nvn37tm3btm7duuXL&#10;l1tYWJibm7dp06bIofsKL5rDUhwVt1UE1PHLly8RSFEDVQjU97lz5zp06FAoxhLUNTZdcOymY2jO&#10;7zZambY+yX3nLROXkqFZExCAxfLw8Cjj1PZXOZ8Xn4mGeVBf4sW8Trv4iebCB5oL76vPu60+54b6&#10;rMvqc65qzr+lvfgx0/VbM+sb8VoCrpCXiBlzYuGqbe3ey97f6lz0mP3Bpht8DJd5aC6hZoZYGu57&#10;wTiFT8h2ciTOqrfMo9UG5pWvnfcS/RPzfvzvf+8+f3sUnrHySuyQ3UEdtz4z3eDbfK1P0zXexpDV&#10;zL/4u8U67y7b/SYfDnO4m/ggLPNN3ufv7EIVLNUAHD4AgwH3F0DpEJR8+fIFxuP9+/f5+fnZ2dkw&#10;IW/evEFXk5SUFBcXFxkZGRQU5OPj8/TpU3iWV69ePXv27NGjR52dnbdv375y5cr58+dPnjx5xIgR&#10;ZmZmcJfR/5iamjZq1EhHR0dFRaWER7lVBS7k5eVF75ClKqisrSKgecGJKM5ikZkX+/fvL3Jqu0GL&#10;NtYXnv7uh1jpTqHZWz0TOo2fxf30sJiY2MiRI6Ee9CZLIzP/y4GnKabrvRUWuqgsdoXN4DNFfMJZ&#10;FclNYcFT6XlP5Rc8hXUxWecz+XDoMffUmLT3H3jW2YMmf/3+I//TNxiM+PQPvi9yLj1Lc36YvPFG&#10;vM2F2IWno+aejJpzInL28YjZJyIXnYnaejP+4rM0RD9v8z5//PIdNgbQtFhYqgK0KGj958+fYU5y&#10;cnLS09NTU1Pj4+MjIiKg7MSK3L59+9KlS8eOHdu1a9fmzZuXLl26YMGCGTNmjB8/fvjw4f369evc&#10;uTOcQiMjI11dXS0tLXV1dTU1NWVlZUVFRTk5OWlpaQkJCVFRUdgVxC5VuCJG2RESFhYRl5CQlpGS&#10;U5BVVpNX11bRq6/ZoKm2cct6rTo27NCjac+BbYaM6zh6qoaBET2Hg7a2NmurqpaqsVUENNyEhAS0&#10;VGqjCoEYy9bWtrDFEhYVazVo9IYnEb93RUEHZqJgzsr/njXu0pf76WFoCBSsXKuB5bz/6hKVbXcn&#10;YdzB0D72/t13+HXZ5tdp2/OOW/0gnbY+R8A08Z/QrTcTbgWnx755jyiHDVlYKgniEoQj0MEPHz7k&#10;5eVlZWW9ffsW7TY5OfnFixfR0dHh4eEkFnn8+PHNmzfPnz8PKwIP0snJCbHI2rVrlyxZMmfOnHHj&#10;xg0aNAixCAxJu3btTExMmjRpYmhoCFsCKyIrKwsfrshRr5oA2igkLCQiCodSXEpGUlZeWlFZVkVd&#10;QV1bWVtfVb++Rv1G2o2a6bVo3aB9N+MeA0wHjGw3fHKnsTO7T57fx9zabOGq4cu3j924Z6r9sdkH&#10;Li/499biUw+WXHBZetVz5c3na++HbnwavdUryd4/Db0B+iKnsJxdYbm7wvN2ReTtjsx3jnznHPke&#10;/+6GhOcz3/LH3lAck7PRJbZJt340kxzYuKrKqUpbRfj06RPcK2qdCgFL5u3tvXjx4sJvgyPG6jBq&#10;2mbXWF77UePCTPdwCs9fesVDr3lrmjPO2irbtm2rwPNSJqIpCrqb5W8FbeD79++wKwhKSEQSGhpK&#10;wpFbt25duHDh6NGjO3fuXLdu3cKFCydNmkSGs3r27NmpU6dWrVrBfhgYGGhoaCgpKSEEkZKSEhcX&#10;h04hCiFr5nJjEQJtxzUOLi0kLCImJS0lrySvoaOqbwRbot+yfYMO3Zv2GNBq0JhOY2f1nmU9xHrz&#10;uI17ptgfnel8bs7BywuO3bQ483DpZfdVt/zWP4rY4hHP+ZbKa7uAt5xpWcyH6zhGInc3DAksR0Q+&#10;zAl+Mt8o4XyO0pHz9eEKrk1Kv29S1plfuNAml+im3frzljNrq6qcqrdVAHr48ePHuLi44mIsbIdO&#10;Tp8+vfD3pOEomS1as+P5q9++art9wNvpu04paunRnHHmpB46dIhdv/IPAE0UgQgBNgNeCHysd+/e&#10;wXJkZGTAeCQkJCAWIa9nwLtycXG5c+cOGdHau3fvjh07Nm7cuHLlSktLy7lz506ZMgW2pF+/ft26&#10;dWvbti1iEWNjYyMjI5gTtBlVVVV5eXlJScnChoQ2rBqAMVhCzIiWqJiouKSEtKyUvCIiEkVNXRU9&#10;Q/X6jXQat9Bv0aZ+m86NO/Vu3ntI26HjO4037zndot+8ZWaL1w5dunXUWscJWw9Mczwx58DlRSfu&#10;LrnwdNlVrxU3fFffDlh3P2TD48jNbnHbvJJ2PHvlAItClYgxFcwXjcnX6Jk/snZS4RgSsv33z7Gq&#10;lODuEJA16crGVdVLtdgqArqD9+/fR0ZGEvtUmKCgIFdX10GDBkF1aQ3/RFJWYdTanfa/fQ1cznfe&#10;Jmw9KK+uRXMmIKCnpwfPt4zTLlhKBe2EC7UeHHgfs3/+/BneT35+fm5uLhndevXqVWJiInk64u7u&#10;fv/+/evXr585c+bw4cOOjo7r16+3srKaOnXq8OHD+/bt27lz5zZt2jRr1oyMZSkoKCAKodX5G4Gt&#10;YkwIY0SYoS0YMFgyEVFhMXExSSlxaRlJmBNlVTlVDRVdA436jXWbtjKELenSp0XvIW0Gj+s4Zkbv&#10;GRYDF68dtWYnIhLzfRcX/HvL8swjm0uuK248X/sgGM7+du9kBCKIM3Yh8mCGrUjwkesICcnaCaHW&#10;gr/Zs1J2ga3a8CSqSdcC7wiztqrKqUZbRUAHBItVwqKCsFjXrl3r0aMHrWQelLX1p9ofYxoEo1H8&#10;TaTmJCQTDmP/eSvQfZCMwSnu2rXrX94WYUtgRRBlkplasB8pKSkIpslyXCgchM4wIVevXj19+vTB&#10;gwcRi6xbt87GxmbhwoXm5uYTJ05ELDJw4EDEIjAkzZs3b9SoEWwJXAFtbW0NDQ1lZWWEI4i8xcTE&#10;0J+Tkv9dCMKfQkQiISkhIyeloMREJNp6agYNtBo202veup5ph4acQa2W/Ue0HzG526R5/eYuHbxk&#10;48iVO8ZucJ5ke3iq4/HZ+y8sOHYTtmT5de/VdwPXPwzb+DRqs2vcZvcX27yTbH1f2vmlMXYlOMsp&#10;NNsplBnL4gj5G/9mO4ZwhraY0S1mgIsJVoLRPnlUgwxecYW7nZXqFBJXGbNjgNVMtdsqAixWTk5O&#10;SEgIsU+FCQ4OvnDhgomJSeHHttqNWyw8fhvxDV8TqWHZFZa3xSO+09gZojzftkFXGxMTgyCA3udv&#10;gkQkJBCB/fj06RMxIYhCMjMzYUXS0tIQiMCWvHjxArbk+fPnbm5ud+/evXTp0smTJw8dOuTk5LRt&#10;27bVq1dbWFjMmDFj1KhRCEe6dOnSqlUrYkX09fXJ03UYj+LWFaxJyIgWohARMXFRcUkxSWkJGVlJ&#10;OQVpBWUZJVU5FXWEwko6+uqGDXWNTQxbd2rStV+LPkOZKVtjpnedNK+PufVAi3UjVu6YuO3AjN2n&#10;5x25YXH6ofUFl2XXvFbd8lt7PwRByVavRDv/NBgGzgP2fPJ0fXfke+cozjP2qPf4d3fEu90ReRAm&#10;XuEYFc6M1oKu1S/jwdqPP1CorerK2qrqpYZsFQFdKhzwEpbBRR+6e/fuwmvgCgoJG5h2sLnoyukI&#10;+NtKTcqu0NzVd4J4x6alpKQQKOTl5dGbLDOwKx8/foQJf/PmTVJSUkREBEoAJuTBgwf//fcfmaa1&#10;Z88emJBly5bNnTt3woQJCEQGDRrUu3dvRHXt27dv0aIFrAh5xq6ioqKkpKSgoIBYREZGBrki831h&#10;V2D+we8NTQQFhERExcSQLTlFOVUNZd16mg2b6jdvY9iWDmq1Gji64+jp3acu6D9/1fDltuM27Zts&#10;fwxWZPa+C/OP3Fh88t6S808Rkay5E7ThCfNoZKtnwjavZFufFNtnqfZ+r+2ZZyTMR8t4AxGnkILh&#10;yK+g5OfzEnb4i5VKC8dWRRl37cfaqmqlRm0VARFAenp6cTFWQECAn5/f5s2btbW1abX/RFhU3HTg&#10;mDX3gmrBqu2Zlmcf1WvVkeZMQEBSUrJnz56wJX369OnYsSMCxMaNGxsZGenp6WlqasKQyMnJwXiQ&#10;R+vEcvwG40Guisv/jEjEJJjnIlJyCohF5NU0FbV0VXSZJ+1aDZvqGLc0NO3QsGOPZr0Gth48tuOY&#10;Gd0mL+g929ps0ZqhNltGrXWcuP3g9F2ISK5bnn1sc9ljxX/P1tzxR0TCPGZ3jd3qmWj7/JVDUDrH&#10;VPAaDPJHNrEZv8wGNR6FipoVVmq3EFvFPq+qbn6DrSJ8//4dFqu4RQVhsXx9fW1sbApPbRcSFukw&#10;cgo8a3R5fI2mhgX97ILjt1X1G9CcVTmMXRFmLIqkFHmbBBZFUVNHzaCBjrGJQasOjTv3bt5rUJtB&#10;4zqOndlj2kKzBStHrtgxcds/5nvOzz96kxnUuui2/JrXmjsB6x+Fb3GN2+770iEw3SmUCT5g7zkx&#10;B8xGphN5xs48/CCPBtmAgxVWyirs86qa4bfZKsK3b99ev35d3KKCsGTe3t6zZs2Skfm1+hFBSkFp&#10;4OK1O/zT4KHzNZ2alN2R72btOSerrEZzJSev17w1Z+JvL1iRVgNHtR81tduU+X3mLB1kuX748u2j&#10;1ziO33KAeY9kz1nGnJx9uOyq1+q7gesehG18EoVwZIv7i+3eyTuev7IPeAtbyHlSkvdL8DMsh/MS&#10;yc8xLhKscB62F4hLuM9I2CclrLBSncIdAySdAIG1VVXOb7ZVBMRYL1++pAaqEIGBgY8ePerbt69Q&#10;oWkXohJSI9fY2/uTqe2/oTuGrZoJW6WiTvJj3L3/Ns+E3eG5JGT5GaMwRyKgIcJjPwokxQorrNRF&#10;YWwVM2edfV5VvdQKW0VAjFXCooLYfvXq1SJXbVczaDBj73lew1BjwmermnTtu8klpkB8wworrPzR&#10;Alu14Wl0k26srapeapGtIpS8qCC2nzx5slmzZoVjLK1GLeYfuVHDdoI/rurWd5Mra6tYYeUvEvZ5&#10;Vc1Q62wVodRFBfft22doaEjbxU+EhEUM23SyuezuFJbL156qSfhtVde+m11imEdHhY5khRVW/kj5&#10;+byqL2urqpVaaqsIHz58iImJoQaKB/KRkaCgIDs7O7QJ2jp+Iiwi2mrg6HX3Q2rg9eHdEe9m7T1f&#10;IK5ixwBZYeVvEmYM8EkUOwZY3dRqWwVKXaLJ29vbwsKC/yEWx2K1Gzl1k2tstVoO2Cq+uIq1Vayw&#10;8lcJHQPsPoC1VdVKbbdVBFisd+/eFbcMLmIsV1fXadOmycnJ0ZbyEykFpf9v7zzAorjaNhylt2Wl&#10;gwWQqiCgomiwYIkliAW7fmJNMAqJLTEqoVhQQaXYG2L0U7EhYhBFRXpRelcE6YpREQvW7/+f3TOs&#10;6y4gqKjIua/34lp2Z2fnnDnzPueZc2ZmpKPThsTyZtIPjq/yPcqiWkWDRmsNRqvoPMBmpmVoFQGK&#10;VVVV1cANLy5evDh69Og6Lh8WFZvgtMWTmdr+KUNIq4atplpFg0ZrCjJeRZ8J0ty0JK0ikJsKZmZm&#10;Mhr1LlCy4OBga2trSb47zHJo00ZFW2+W18Et6Q859/URanAfFt7Z1dRX0aDRmqPO8Sr6DPtPTsvT&#10;KsKbN2/u3btX5y2arl27lp6eHhAQYG5uLjyOpaZjuGB/8OaMqk3Jgm3uAwK+ap7vMZaSGll51wHD&#10;6Jx1GjRaVXB9VR59hn1z01K1ivD69eu7d+8K36IJcoW/ycnJ27Zt09XVZZpPLW1FRfX7WP0RGPvx&#10;98AVmrNOtYoGjdYVHK0Sum8F9VWfnJatVQRyU8H6boMbHx/v5uamrq7ONKJa2rQVMRth+2dQ4sdI&#10;S+05wFpfRa+vokGjlQXXV+Xi2CdJgEB91SfnW9AqwsuXL0tLSxmBEiI6Onrx4sUyMjJMU6pFREzc&#10;YsLMtdEFH3bXdmgVnbNOg0ZrDkarBgwnSYBAteqT8+1oFQGKVVRUVOdNBcld2+fMmSN813YplvxI&#10;h1Ubr1U09ayg0NwKzjxA6qto0Gg9QbSKzgNsbr41rSK8ePGivls0QbEuX748fPg7nSCCqITk+FWe&#10;cEWN91ica4F93voqeu9aGjRaW0CrOPMAhbQqPj7+f//7H5OSKB/Nt6lVBHJTwaS6boObmpoaHBw8&#10;ZMgQMTExpnExtFHtrD/b+/CW9IeNuWs75/qqrUdZym/nAa4Ob947ZdCgQeNDQ+iJPOiYkuA+q5p5&#10;LBzn+XDcp8RlVG3JrPLCX/xb+2xSrGRDQtm6qAK3q3l/XUhfee76n2cTHQ+e1+/dnyQBgoqKyt9/&#10;/52ZmVlcXPz8+XMmJVE+gm9ZqwhPnz6t7xZNkLH9+/fr6enxT+AhqOoYzN97pvbJWPUGdx4g3/0A&#10;GV/1hR9YTIPGtxqeKcxz4N6+SL6L43TjtYoN18rXJ5S6x5e4x5W4xxatiylcHZH/V1jG8rOJS45H&#10;/Hoo1H5P4NxtR2dt9p+2btdEZy+bJW5Df1rSb8o881GTjAdbG3w/RNusT0ej7qo6hgrtO8krq8nI&#10;t5OQlhGTkBQVExcRFWvTVuQ7oURRH9CqAwcO8DrKeXl5T548oTbrY/j2tYqAhpKbm0vajTC+vr46&#10;OjpMK6uFM7W9r9WKs4lb6n/0MPFV/HPW6X0raLSKQCPnOBLuY6nT7m9BMF6EeW41bArno9pjgejK&#10;xmtlkBDX8NxVoWl/BiUsPRn1238vORw8v2Bf0Lztx+w8/SY6e9ssXT38l+VWdg6Wk2b3GjPVbPg4&#10;40Ej9ftYaZtZdDA0Ue2sr9RRW0GjE1u1PY47mXaKUiy2hIycuKS0qLhEW1Gxtm1FhLuenx9DQ8PT&#10;p08LnNRJT0+/e/fu69evmaxEaQqtRasI1dXVdd5UkDSpNWvWqKoyqsNP95Hjnc6ncc4KCj3MV/iZ&#10;IHS8ikYzBBoeLwQ+4g+iHzwJebCZnLni/CVnsZhzWVvSHm7Ga66cQEI2JJa7xxavjbrlFn7D5XL2&#10;XxczVoWkrAhOXHoi0vHg+Z93nZrtfeg/G/ZOcvO1XekxetnakQ6rBs9dZDl5LhxJN44jGazdo09H&#10;4x7qel2VNXXY6h1kFZSl5OThSNqKiJJDoyUCzWvbFl1WUXFxcUlJSWlpaVlZWRaLxWazFRQUlJWV&#10;kS46dOigq6trbGw8YsSIhQsX2tjYDB48eOnSpVeuXCG5pU6KiopqamqozWoSrUurwJs3b6qqqjIy&#10;MphWwwcUKzExcdGiRcJT29Fl6zth1rrYIq/Md56MxblvxVa+eYADhlGtolFXCMoMGSOBeHhlVHln&#10;VqPT45PzxCf3qe+NZ1vznvnmPPXFv9mPvTIfYQEv6EoqR1Tc40o4piQk5Y9T0Yv+G+bgd+7nnSdm&#10;+xyesXEv56TW0jU//Lys39SfLMZONxs2xmjgcP2+g7R79O1o1F1Nt4tSRy22iroMW0GaxYaQSMjI&#10;ikvJiElKiUpIiIiJIyW3FRFBbm78aa6vExEREQkJCXl5eRUVlfbt23fu3NnAwMDExMTCwsLKyurH&#10;H3+cMGHC7NmzHR0dly9f/tdff61bt87T09PX13fv3r2HDx8+efJkaGjopUuXIiIioqKiYmJi4uLi&#10;kBaQHFJSUtLS0uCNCHidWgs+Iv1d/K3vyeYCYMn8/PwXL14wiYnyPlqdVhGgWA8ePKhTsdDUIiMj&#10;Z86cKTy1XVJOfoTDSvfYImQZknEEfFXtPEA6XtVS4l0J4Z7Xwu7jnNHiBNeCcO2I19uTWvexjCd3&#10;3o1n0l04knUxt1dfveFyKdspNHVF8LXlZ+KXnYxadOSyo3/ITzsCZm7ym7Jm+7gVG20Wu45Y8OeQ&#10;Ob8N+M8v6Pf0+HGC8aAf9SwGaptadOhqqqZjCEfSTqMTS1lNpp2ipKy8BEdIJEXExDjWpMXqB/El&#10;EA/0/6AfioqK8CKQkE6dOuno6EBF4Eh69uzZr1+/YcOGjR49euLEidOnT587d+6CBQvgTqAl69ev&#10;h5Ds2bPH398fWhIQEHDq1Kng4OALFy6Eh4dDSxISEsh9aohOQDYA9ANawoPICT4lYElAjvcvS0VF&#10;BZOSKO+jlWoVgAEnNxWss9XiTRwM1tbWzDHHBzqkE128PZLuIltxxqvo9VVfKmqlZRO6DrzgaAmj&#10;KG+XTK70uH5nQ3wpehIrz11fejzC8e9Qe86prcPTN+yDIxmzdO0w+985w+zWk4wGjdDr1U+zW091&#10;va5KmjpsVQ14EUlZOTEJKTFxcViQNsR/IL45YErExcXRS1NSUiKmpGvXrjwtsbW1RR8OjsTJycnd&#10;3d3b23vHjh1+fn6QkBMnTpw7d+7y5cvR0dFwIeRpqDwYiXgX8hHvcCOQf795UNLs7Ox///2XngZs&#10;PK1Xq3hAse7cuYOeF9OO+ECTOnPmzKBBg9A3ZI7mWlQ7G8z09PfJeTrvnbkVrWm8iisV3NGRt2Ps&#10;m5nRkXeC2FDO6HrSXY9r3ClbiWXr40vWRRe6hec6cYbZE5ediFoML3Lw/IL9wT/tPDnb69D09bvH&#10;O20etch12Pzlg2Y5QkgsbGf0tJ7QbaiNYb+hOj2/1zQxb2/YjQy2t1PvwDgSOZa4lLSouHhbkSbM&#10;2vqqgBeBZvCGSYgjgXioq6vDjpCTWt26dYOEWFpaDhkyZNSoUZMnT7azs7O3t4eQwI6sXLly9erV&#10;np6e27Ztg5YcOXLk5MmTgYGBsCMhISEXL168cuVKZGRkbGwsTAmvqQPeC56W8EOW/JZAoYhwAp4b&#10;y8jIyMrKysnJycvLu3nzZn5+fkFBQWFhYVFRUUlJSXl5eWVlJWTmwYMHDx8+fPToUXV19ePHj58+&#10;ffrs2bMXL168fPny1atXr7kgtwAIEtWkj4dqFQMaVllZWZ0HJNqxv79/nVPb1fW7WNsvbafK3GyQ&#10;e5/1Zrq+inu2ind1CAnBZeoKrqIwwXUeXF2pVZQMznjJloxH3pmPvLKqvTOroCueyfc2Xq/YEFey&#10;Lub22shbbhE3XMKyVoWk/H469tfDF+33BM6BHVm/Z7Krr+0KD5slq4fP58zasrC1Mx021sByiHb3&#10;Ph27mqp0NlBor8lSVpViscUlpJB+SRW1ULDryUg7URExMVgscQkJCSkpKWlpacgJi8VSVFSEnGhq&#10;ahIt6d27N+zI0KFDbWxsJkyYAC0h57WgIlu2bNm+fTtxJMePHw8KCgoNDY2IiIiPj0fGTE9PR7rM&#10;5AP/AjJMAngntbgKwrRYWBkByPstF1I6goCcoBJIFUFUcnNzb9y4ATkhWoKjuKKi4u7du0ROoCVQ&#10;kefPn0NCePpBlaMlQrXqHchNBXFUMIdLLThacHjs3LkTisVkr1qQv5hXH+GroBBcC/LQK5OMtFfD&#10;sfnkPvPNfeaT88Q7q9orq8or4wHnBFdypUfS3Q0JZe6xRW7hNzjD7KdjFx25tNAv2H7XyTk+h+08&#10;/aau3W670uPH35yHzFvcb8pPvcZM7z7CttsQa0ipnsUALdPe7Q1NlLX0FDtotlNrDzsiq6AkLd+O&#10;jLdzBtvFJbhXk7SMYXZ+CeEZESgHVIS8bteunZqaGhyJrq6ukZGRmZkZVKR///5ERaZOnTp37txf&#10;f/11+fLlTk5Oa9as2bhxo7e3965du9BBCQgIOHv2LLzIhQsXLl++HB4eTsbbISoQA5I9SQLlQd4B&#10;5DU3x771KEx7+uZA0UhtoNRESIg1gYrcunULpuT27ds8XwIhuXfvHhESnikBNTU1EBUBawJ47oQ5&#10;SimtEqpVdYBDBYcWjj3mQKwFB2RiYqKzszPSH5Mp38XQcojT+dS10YWuV3KcwzJXnU9dce768jPx&#10;S09G/nroov3OUzM3HZgCIVmxcdRi1+G/rBg0e1H/6fZ9xs0wHTbGsN+Qzt37cobZdQ2VOmhzLh9R&#10;VJFmtZOUZYmRa0dERNu0bcFj7JAT2BHiRWRlZeXl5XkTfzU0NDp06KCtrW1oaNi9e/fvv/9+8ODB&#10;1tbW48ePnz59+pw5cxYuXPj777+7ublt2rQJPYaDBw8eOXIEQnL69Ong4GCYkitXrkBFEhISeEmT&#10;gNTJGVvng6MnqakcAeHybesHgZSUVxv8poRfUdDm+bUEvuT+/fsPHz6EnDx58kT4BBegEkL5bFCt&#10;qhscgejiFRQUMMf9u6BnvXTpUjabzWRiPpCT0c9HZ78lDpYQjwLI3C0oClQZWkLOa5mamvbp02fg&#10;wIHDhw8fO3YsVGT+/PmQEFdXVw8PDx8fnx07duzbtw9CcvTo0cDAQNgReJHIyEioSHR0NJn+C0dC&#10;Jm7VeZKK5Fbmn9YH0RUiKlAUCInwCS6iJZWVlcSXwJRARXiOhCAwXgLQngVgGjqF0kKgWvUekALq&#10;vKkg3gkPD585c6aM0MVYnwqiHLzREd7ZLdgRFRUVeBFIiI6ODryIiYlJz549YUeGDBliY2MzadIk&#10;Ozu7efPmOTg4LFmyZOXKlWvXriWO5NChQ8ePHz9z5gxvmJ2c14KKoFAkSxI4roQL6ZVzNIQLKX4r&#10;gRSZ1ACpDdQM8WewJtnZ2RAS3vA7Oc1FxkuEh9+JNUFzIkLCkxCmnVEolAahWvV+kFCQZeq8qSCS&#10;F6zD3LlzO3ToICUlBSEhJ7UAmbWlr68PITE3N+/fv/8PP/wwatSoiRMnzpgx4+eff160aJGzszMk&#10;ZNeuXQcOHCCTtYKCgsiFI0Q80LkmQ+vkL/4FJFfy5IRkUkASK75FXAs/3I19h/reb+mgHlAnqBxU&#10;FKk3co6LWJPS0lL4Ep6WECHhH3snEgK43uM9MO2D8lmAX0Q/AC0fHh3drICAALh5e3v7cePGDRgw&#10;wMzMTFdXF4chDj305HAY4gDs2LGjgYEBjr5hw4ahAzdr1ix03dzd3f38/HCUobUkJiZibfCv9+7d&#10;Q2cCzYDu1q8WqlVNAK05Ly+P5ER+kB9Jd5vkR66UcF7z/hKwDOCpC/Plbx2ioKSKAOqB1BIZKSHT&#10;gnnD78XFxQLD71VVVeRMFyofokKsifBpLioeLRfsPvQbYFL/+ecfdN0cHBzQq+vevTtkRk1NTVpa&#10;WkTk800ibdOmjaKiIvqXs2fPRg8SfR00NmZDKV8UqlVNprq6GqmWycQtH6IlBCKigN+aCIyaoG/L&#10;G3snWkKEBCrCP/DOkxCm1iitHjQGNA/0PNCudu7cOWrUKE1NTSkpKUYlmgLv9Dg5N05m67BYLA0N&#10;DUNDw169ellaWvbp0wdmy5gL3tTR0YHrguXCYlgYEkhmimINDWshfgjfXbduHbpTaOFMYT4jqDcc&#10;Sqg6/DpnNPLFC3TXampqcMQB7gzKt5AuHcBHvLMF38ZhSLXqQ8C+f/jwIfpcTL5vfoiQEAnhqQi6&#10;okRFeJO4SktLedeX8HwJ70JFtG/eIDzRFaIoACXihyknhfJxoLGhcR4+fNjOzq5Lly4QCc60o/qB&#10;MEhISCgoKHTu3BliY2tr6+jo6O3tDcuFQwBNHe0cjRzN+/79+8jLJBeTvlFjmi5ZhrR58kVsIY5l&#10;HDWw+BEREbt3754zZ063bt3k5OSwMcxm1YI3p06dii3BF5k1fjTYEmwDjtPy8nIczqGhoRs3bpw/&#10;f761tbW5ubm+vn6nTp0gsWw2G7UHfYW4QqSxbQKgYvnBO2JiYpBkVCb6BPCpw4cPnzFjhouLy6lT&#10;p5BMiouLkRmQBN5baV8JVKs+HDQyHDPQDK4VeTv2TrQESka0BPCf6RI4x4XjBM0UXo3ICVSESAjz&#10;GxRKSwMtOTExccmSJcLP2eEHOVdRUdHIyGjs2LGurq7BwcFw7cwqvg5wJOLI3bBhg6mpKRSU2W4u&#10;CxcuRDGZ5ZoChAESi8xw4MAByJ6WlpbQ417rhqdA5FJCgC8SyL94nygW84VGA6OJAk6aNGnNmjWB&#10;gYFpaWmVlZXIRV9bFqJa9bFwO2qcnhp5AZgPKJTWBHL3nj17LCws0JdnsqAQcEvwSefOnUOn7dGj&#10;R5/QnTQrOKjR9YTPY4rBxd3dvUmnBFFYf39/+Jv6TnvCNhkYGAwYMGD8+PHLli3btm3bsWPHyBwQ&#10;dHN5HVwYStLH5Qfv4H18isUghGFhYfgtZ2dnKBA2G6tVUlKCnjG/1AhkZGTU1NQGDRrk5uYWExMD&#10;58cU48tBtYpCoXw46IP7+voaGxszSe5dYJ7gnJB5o6KiIE4ttycHj7Vjxw4YF6Zg333Xv39/iAfz&#10;cYOg1CUlJRAh5pu1mJubnz179vbt23Ban6dm0KWGYbpz505ubm5cXNzRo0dXrFhhY2PTpUsXNpvd&#10;sCeDxEJosSsjIiL+/fffz++6qFZRKJQP4cWLF2vXrhU4OUZQUVH57bffUlNTYbaQhT9PIm4+kJfh&#10;Lbp168YUj4uGhkZsbGxjilZQUACDwnyNDyifqakpUv+XPdtGdhBsX01NTWlp6aVLl1xdXaHELBaL&#10;2VAhsOWqqqoLFixIS0v7bOaYahWFQmkaSG1ZWVmWlpZM6uIC0UIPHUahqqoKCzCLtmRQCjieCxcu&#10;9OvXT9hzyMnJ7d27F36LWboesJLExER9fX3maxyDIjgLH1UH0bK3tz948GBKSsr9+/fRD/iyAgaw&#10;5diGe/fuYfv3798/Y8aMzp07wygzG12LtLR07969fXx8iouLm3WbqVZRKJSm8fz58xEjRjC5itvL&#10;njRp0qNHj5iPWzjI0S9fvoyPjx89ejR/aoZcGXQ16mpsQs4EQm8cHByqq6uZr9UDbEdgYKC6OvMo&#10;BhERUTePLSmFpb77/Hv1+V5GRpb/vCI/0AATExNHR8djx47l5uaiBwABw9q+eD+gpKTEw8MD4orK&#10;EZBwLS2tI0eOPHv2rDk2kmoVhUJpGiEhIfLy8iQ9IdVOmDABVoD5rCWDUgQFBdna2iooKJDSEcTE&#10;xAaPGHng+OmcivvTZ89rW/uAm8GDB5eVlTFfrgfoupOTE0/zevTucz46MTG3ICHn1vUbt5NuFkWm&#10;Zh89e/4vdw/bKdO6mXVXUFQkSwoD+6WiogKLZmVlZWdn5+LiAmGIiYmBeNTU1DC/9xlB0dLS0jZt&#10;2tS3b19+p6itrX348GFmoU8H1SoKhdI0kB9VVZnnixJ69eoVHR39RTLmB/OKe2FyQUEBfA9SP8/6&#10;8JCWkek/eOiuQ0chKgioS2phmdPa9XK1Azl6enpI1szq6uHBgwejRo0iy4OBQ364ci2VaBUv4rPz&#10;EXgz6WZxSkEpfiv8evrfp8/+6bbWeux4/S5dFZWVpaSlG577ACVDEXr27Dlt2rQ1a9bAjSUlJRUX&#10;F//7779Pnz5tbkP25MmTvXv3tm/fntma774zMjLCBnzCs4JUqygUStN4+fLllClThE9eycrKmpiY&#10;IO/v3LkzLCyssLDw61Gvx48fI3Uin86dO9fCwkJTU5PFYsEwCQuAsoraZLtZ/ifOxKTnCohKUn7x&#10;/mOn1DWYjKykpHThwgXmB+ohLy8PWZssD4aNGg0jJbDaBgJLIq7lFcZm5F1KTD0TFrH7vwF/rds4&#10;deacvv0GdtDUEq9rbgsPlA6OR1JSEoVF90JHR8fMzGzgwIGjR4/GbnJwcHB2dvb29vbz84O2QbPP&#10;nTv3zz//nOeCol3kgl15+fLliIiIyMhI9EjCw8OxpJeXF9YwdOhQmCpjY2PUp6KiosBolpaWFr71&#10;qTSSahWFQmka0Kpx48bxsrySiqpJj57tFBTru4IH77PZbF1dXaQ2e3t7d3d3ZEaYs+zs7LKysocP&#10;H5Kbqjzne6wJwL8NgOUBHAO+Xl5eDnuUmZmJdZ44cWLz5s2LFy8eO3asqampsrKy8HQAHigCPsWW&#10;dzHqNsVupu8+/6vJGcRC1RnXbxYdORuqqc1c4wwBwM8xlVIXSNNBQUH8j2IYM3FybOYNgdV+WBAN&#10;w9bi79WkjFMXr3jvO/Db8pW2k6f16mvZWVdfSVmFM49DVFRYjz8PqFsXF5cmXYXWAFSrKBRK03j1&#10;6tWyZct4QxTq7Tv+fepsdtm9lPySSwkpew4H2Dsu7jdoiK6BoTybjYQF6ptBQDr+EDNYHLJkw3Du&#10;08AHuV9D43OxnBzL0Mh43JRpbh5eR8+GXLmWhlyfnF+CdC+gBHUGFj5x/rKeQReyNikpqf379zOV&#10;UsubN2+goBUVFbm5uZDP5cuXk4UBNvgnx0UC62ymwKYm5ZekFJQl3yyOTs8NiYw/Fnxhm9+hVWvW&#10;z13ggBqAw7O0GmzSvaeOvmGHTpqq6hpKKioKSkrtFBXZ7RTk2e1YbDZLHiEvx2LJouLwCq/l5KRl&#10;ZCQkJbG3sMfIXuAgLo43sQz2EVNaru+EP6O+ikKhfBmQjv39/XnTK6SkpVeuds8ovkPGXRDIlcj+&#10;STeLUgvKUgtKr+UVRCZnhkTFHwoMXu+7Y/EKp0n/mfn9ACtjUzNN7c5KysoysrJIdrw5C02mTRtk&#10;S6xEWUW1s56+mXlvqx+GTZ01Z+kqZ4+tO/1PnvknIi4iJSsxrzD5VknSzWJyCo5sZ9Mit+Bi3PW+&#10;AwYSdURe9vHxqa6urqysLCwszMnJSU1NJTfwJKSkpMyfP59sI4AGrPfeBnMmuNrmD/5dk5DDOa9I&#10;bBn2ESfyi5Pzi1NulaTcKk0p4AT2mmAUlqXdLudEYRle1xl5FQ88t++SYzENw9LSEn6XaTQfDdUq&#10;CoXSBNBNBhkZGWZmZiQlgZGjxyLxIZoiAAXX4GlulUDP0m+XI5AHkSWRNOEJyKktTuQWxGbdjE7L&#10;QUSmZkemZvFHTEYesxJurkS2JV+HqAj93KeJiORMFJbYRLi6RYsWpaWlMdIkBLTql19+IVUEIKVb&#10;9x+ENgis89uIxJxbGUV3Ro2byJT2u++mTp1aVVXFtJuPhmoVhUJpCCgTmTJXWlqam5sL65CUlHTl&#10;yhX+a4F19QyCw2MgFR9iVlpOwIugmOYW35NSw11NnDgRgsRIkxCQsc2bN0tKSpLl4R1nzLOPzcwT&#10;WO03ENjv6CucDr3UzcSEFBZyvmHDhk81WAWoVlEoFEGgT8+fP6+srIQ4MXn3XaKiosaOHcsbKJKS&#10;lvHYujPlVqlACvuWAo7tdNhVY5O3blJGRmbbtm0NaFVycvLVq1etrKz4R9T0Dbv67PWPTstNbNwg&#10;WUsJ7H03Ty+R2vk1MJ0nT55k2tOngGoVhUJ5CySqqKhIYNxFmPj4+Dlz5vDPmFiwZBmSLxkK+pYC&#10;JYJjuBh3fca8nwVuftivX7+wsDCmRuonJiZmxowZzHdqkZaRMe/Td/Um7/CkjLTb5ddv3G7RlhS7&#10;PiI5a9APw5jice8J+d6Lz5oE1SoKhcLhzZs35eXlsAJMim2Qa9euOTo68t+t4PsBA8Pik6+1fK8Q&#10;n82ZGAIXheJs3LZzwrTpnbS0mULWoqSktGTJkujoaKY63gey9sWLF+FEZWVlmVXwoaikPMJmzHqv&#10;beeuxiTmFSTdLOJU49upEF99ZOcn5d3avf8AqoUp0nffQZ7R74FBZ5rXR0O1ikKhMELFZNZGkJSU&#10;tG7dOlG+C6oUFRV27vNLgT8QSGQtJ2Bu0gpLDwUGjxxtK89uV+c8ey0tLW9vbxSfqYimgH5AXFzc&#10;9u3be/fuXefK23Cv99Jo3/GHH63XbPa+FJ9CpufB233VupWdHx2XMNrGhlcoFot19OjRlJQUiDRs&#10;+rNnz5h29hFQraJQKJxbrCKnMDm1ccTExEydOpVfrtqKiBgZGXlu2hyZmJKYK5TRvr6ABiCi0nKO&#10;nbvg+PsKYxNT/uLwgITo6OjAR4aGhjbSdzYMpA6ebO/evWPGjFFVVeUfzRJARFRUSUXVwrLfvIWO&#10;3rv9gi5HRqVm87acvyxfKjgVmJo1deYccXHmBCmKM2XKFDhvprRcIFplZWUfM9WCahWFQuHw4sWL&#10;nJwcJrU0DiTuw4cP9+rVSyDFt23bxry3hfdev8iUrKT8YoETg7AIn8El1PEr5IqifM4VReHX0712&#10;7hk60lqmrpNyBLgESJSrqyukpT6JSk9Phx+tqamprKzMysr6AL8F80GqceLEiZ06dZKQkGhAungo&#10;Kilb/TBs/q+LN+3Ycyr0yuXE1NjMPPhC7gVkRQ3P2mhs/XMXq3NJ6NP1G0XJ+SXxWfkeW3e1U3x7&#10;6g/ANYaEhDDFexeU9P79+x92k0CqVRQKhQHuCp3fJlkHdJ+RbRMSEtzd3bt06cI/gkWQlZMz6NL1&#10;x9Hj/nBx23f0REhUfExGHtJc2u2K1MIyTmLl8wdMchSIHG4wr99mTP7gZM+bRbUXWpUn5ZfgzcjU&#10;7HNXY/2On17n5WvvuGjwsBEGXYwUFJWEN5IHpEJXV3fy5Mm7d++OjY1F0QT8AcCb+fn5Dx48gEsQ&#10;GI/Bv5D8hw8fFhcXZ2dnN74mya+kcoHlCgwM3LJly7Rp04yNjdlsNrNxjUBCUlKjQ0eTHj2hZLN+&#10;/sVlvafPvoN7/htwKPBc4KWIi7HXryZlRHPvc5hSUMq9trcCkV5UkY4X3AvUsEeS84s417dxLnEr&#10;iE7LQR36nwjauv/v9d7blrusnjR9hrlFX83OOvJstnBNWllZnT9/voGC37x588PcFdUqCoXyDq9e&#10;vYJXgGNgskvjQLbFV8LDw5csWaKtrS0mJsZkr7qAdWCxWHr6+gMHDbGdNHneLw5Oa9199x3wOx54&#10;+My5I2fPHzt3IeCfiwEhYcdDwk6cR1zCm3uPHOdkTJ/tq9ZsWPTnKvvfFs9d4Gg3z37Sf2aOHD22&#10;d19LPQNDNXUNGTm5OkeDhEGqlZOTg3mCOPn4+Fy9ejUzMzMjI4MpEh9IvrBNpaWlTX04EyqzqqoK&#10;0oWvQ+SaarzS0tLwRfwNCwvz8/NbtWrVhAkTevbsqaamhgqEsjaguw2DXSAlJSUrx5KRlZOSlhKX&#10;kIA5btumUfXGD9bDGWPT0Jg5cyY2suFmg2q8c+cO9VUUCuWTQS6xQmapM3c3AEnHERER+/fvnz17&#10;tp6eXiOV4zMgKSlpamo6a9asTZs2nT59Gg6GnN+rT0JycnJQA9AnpNePn9KGNUC6sLb79+9DvbDy&#10;xhsvHmSDCfg3KioKPubYsWPwYYsXL54+ffqAAQPU1dX578v3qYAsYVcCRUXFHj162NnZ4UeDgoLi&#10;4uKwVfXVIQFyW1FRAdP5wdVItYpCoTQEES1YCohWw/moTkgWQ0oNCAjYuHEj1AvJ1NjYuGPHjmw2&#10;G117ODCkP+RBwCTFpoBvwRDAYcjKyiorK2tpaRkZGZmZmVlaWk6ZMuWPP/5APuWXJZLihcGnyKe5&#10;ubllZWXV1dUQlY8Xp/eCn4AKvnz58vHjx5WVlUVFRRAw1PMHODB+eCXFi/j4+NjYWFjG0NBQ1MPB&#10;gwf37NmzdetWDw+PtWvXurq6uri4ODs7w7GtXLlyxYoVf/75J144OTmtXr3a09Nz+/bt+EpwcDAc&#10;c0JCAlkteO/moQhwhLdv367zZOkHQLWKQqE0CqSb169fP336FNn8wzwBQWAECP8SEt8FmREdduRZ&#10;/CXExMRERkZC9vAC7yMLAyzJrIhL41M8lszOzi4pKXn06BGU6ZM4p08CNgNge7BV6CWQh57cunUr&#10;MzMTAsBs/VcDqjE1NRU1WVhYCA8KmYd5ao5HO1KtolAoHwjyKZIp0tO9e/dgvJBPoWHp6elfW0ol&#10;+RS5/saNGxCnqqqqT9LT/1IQGaupqYEbg2uBIYOYFRcXFxQU3Lx5My8vD3sB4gFbwwNlJ8C0YQdx&#10;53CkNnI3oVOCJfEtmE7sYlQgfhECjw2AJjHb1PxQraJQKM0CUuqzZ894tgAZE/mRyX/NAFaOn8jP&#10;z4dqQjuhoJ85mbZQuC6OA/YXYP7hwizxdUC1ikKhfD5IEiRpEUICfwBe1AKXJgz5CE4IS+IrBN5r&#10;XnplfoDyjUK1ikKhUChfO1SrKBQKhfK1Q7WKQqFQKF87VKsoFAqF8nXzf//3/7Ugw5yaV58zAAAA&#10;AElFTkSuQmCCUEsDBBQABgAIAAAAIQDY6r5z3QAAAAUBAAAPAAAAZHJzL2Rvd25yZXYueG1sTI9B&#10;a8JAEIXvhf6HZQq91U0MWptmIyK2JxGqhdLbmB2TYHY2ZNck/vtue7GXgcd7vPdNthxNI3rqXG1Z&#10;QTyJQBAXVtdcKvg8vD0tQDiPrLGxTAqu5GCZ399lmGo78Af1e1+KUMIuRQWV920qpSsqMugmtiUO&#10;3sl2Bn2QXSl1h0MoN42cRtFcGqw5LFTY0rqi4ry/GAXvAw6rJN702/Npff0+zHZf25iUenwYV68g&#10;PI3+FoZf/IAOeWA62gtrJxoF4RH/d4P3/LKYgTgqSOZJAjLP5H/6/AcAAP//AwBQSwECLQAUAAYA&#10;CAAAACEAlQSf7BQBAABHAgAAEwAAAAAAAAAAAAAAAAAAAAAAW0NvbnRlbnRfVHlwZXNdLnhtbFBL&#10;AQItABQABgAIAAAAIQA4/SH/1gAAAJQBAAALAAAAAAAAAAAAAAAAAEUBAABfcmVscy8ucmVsc1BL&#10;AQItABQABgAIAAAAIQBSLuD1rwQAAAoQAAAOAAAAAAAAAAAAAAAAAEQCAABkcnMvZTJvRG9jLnht&#10;bFBLAQItABQABgAIAAAAIQDyRCrp0AAAACoCAAAZAAAAAAAAAAAAAAAAAB8HAABkcnMvX3JlbHMv&#10;ZTJvRG9jLnhtbC5yZWxzUEsBAi0ACgAAAAAAAAAhAMc60xJkeAAAZHgAABUAAAAAAAAAAAAAAAAA&#10;JggAAGRycy9tZWRpYS9pbWFnZTMudGlmZlBLAQItAAoAAAAAAAAAIQCwBgJdsI4AALCOAAAUAAAA&#10;AAAAAAAAAAAAAL2AAABkcnMvbWVkaWEvaW1hZ2UyLnBuZ1BLAQItAAoAAAAAAAAAIQAHIbVaY9UA&#10;AGPVAAAUAAAAAAAAAAAAAAAAAJ8PAQBkcnMvbWVkaWEvaW1hZ2UxLnBuZ1BLAQItABQABgAIAAAA&#10;IQDY6r5z3QAAAAUBAAAPAAAAAAAAAAAAAAAAADTlAQBkcnMvZG93bnJldi54bWxQSwUGAAAAAAgA&#10;CAABAgAAPu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4225;top:5146;width:25076;height:1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GlwAAAANoAAAAPAAAAZHJzL2Rvd25yZXYueG1sRE/LagIx&#10;FN0X/IdwhW6kk9HaKqNRtCDtSlCn++vkzgMnN0OSOuPfN4tCl4fzXm8H04o7Od9YVjBNUhDEhdUN&#10;Vwryy+FlCcIHZI2tZVLwIA/bzehpjZm2PZ/ofg6ViCHsM1RQh9BlUvqiJoM+sR1x5ErrDIYIXSW1&#10;wz6Gm1bO0vRdGmw4NtTY0UdNxe38YxQsLuXbwh8m38cqf/3Me3T7+eOq1PN42K1ABBrCv/jP/aUV&#10;xK3xSrwBcvMLAAD//wMAUEsBAi0AFAAGAAgAAAAhANvh9svuAAAAhQEAABMAAAAAAAAAAAAAAAAA&#10;AAAAAFtDb250ZW50X1R5cGVzXS54bWxQSwECLQAUAAYACAAAACEAWvQsW78AAAAVAQAACwAAAAAA&#10;AAAAAAAAAAAfAQAAX3JlbHMvLnJlbHNQSwECLQAUAAYACAAAACEAIgKRpcAAAADaAAAADwAAAAAA&#10;AAAAAAAAAAAHAgAAZHJzL2Rvd25yZXYueG1sUEsFBgAAAAADAAMAtwAAAPQCAAAAAA==&#10;">
                  <v:imagedata r:id="rId16" o:title=""/>
                </v:shape>
                <v:group id="Group 18" o:spid="_x0000_s1028" style="position:absolute;left:-4394;width:53691;height:24422" coordorigin="-7635,-9" coordsize="54400,2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6348;top:19523;width:531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344CED4" w14:textId="77777777" w:rsidR="00FA5394" w:rsidRPr="001C7E92" w:rsidRDefault="00FA5394" w:rsidP="00FA5394">
                          <w:pPr>
                            <w:jc w:val="center"/>
                            <w:rPr>
                              <w:rStyle w:val="SubtleEmphasis"/>
                            </w:rPr>
                          </w:pPr>
                          <w:r>
                            <w:rPr>
                              <w:rStyle w:val="SubtleEmphasis"/>
                            </w:rPr>
                            <w:t>A continuación, se detallan algunos ejemplos de productos de cloro diseñados específicamente para el tratamiento del agua a nivel domiciliario. De izquierda a derecha: WaterGuard, Piyush, Aquatabs.</w:t>
                          </w:r>
                        </w:p>
                      </w:txbxContent>
                    </v:textbox>
                  </v:shape>
                  <v:shape id="Picture 7" o:spid="_x0000_s1030" type="#_x0000_t75" style="position:absolute;left:7142;top:-9;width:11235;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YxAAAANoAAAAPAAAAZHJzL2Rvd25yZXYueG1sRI9Ba8JA&#10;FITvgv9heYI33ViqLdFVRLAED0JjKR6f2dckNPs2za5J/PeuUPA4zMw3zGrTm0q01LjSsoLZNAJB&#10;nFldcq7g67SfvINwHlljZZkU3MjBZj0crDDWtuNPalOfiwBhF6OCwvs6ltJlBRl0U1sTB+/HNgZ9&#10;kE0udYNdgJtKvkTRQhosOSwUWNOuoOw3vRoFadKd28Ni/528nueX48nc/j6uO6XGo367BOGp98/w&#10;fzvRCt7gcSXcALm+AwAA//8DAFBLAQItABQABgAIAAAAIQDb4fbL7gAAAIUBAAATAAAAAAAAAAAA&#10;AAAAAAAAAABbQ29udGVudF9UeXBlc10ueG1sUEsBAi0AFAAGAAgAAAAhAFr0LFu/AAAAFQEAAAsA&#10;AAAAAAAAAAAAAAAAHwEAAF9yZWxzLy5yZWxzUEsBAi0AFAAGAAgAAAAhAKAY+tjEAAAA2gAAAA8A&#10;AAAAAAAAAAAAAAAABwIAAGRycy9kb3ducmV2LnhtbFBLBQYAAAAAAwADALcAAAD4AgAAAAA=&#10;">
                    <v:imagedata r:id="rId17" o:title=""/>
                  </v:shape>
                  <v:shape id="Picture 14" o:spid="_x0000_s1031" type="#_x0000_t75" style="position:absolute;left:-7635;top:636;width:12517;height:18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O5wQAAANsAAAAPAAAAZHJzL2Rvd25yZXYueG1sRE9NS8NA&#10;EL0L/odlhN7spqWIjd2WIBZ6qAeTgh6H7JgNzc6G7LRJ/70rCN7m8T5ns5t8p640xDawgcU8A0Vc&#10;B9tyY+BU7R+fQUVBttgFJgM3irDb3t9tMLdh5A+6ltKoFMIxRwNOpM+1jrUjj3EeeuLEfYfBoyQ4&#10;NNoOOKZw3+lllj1pjy2nBoc9vTqqz+XFGyhdL+yqQt7e19nXsauKz7WMxswepuIFlNAk/+I/98Gm&#10;+Sv4/SUdoLc/AAAA//8DAFBLAQItABQABgAIAAAAIQDb4fbL7gAAAIUBAAATAAAAAAAAAAAAAAAA&#10;AAAAAABbQ29udGVudF9UeXBlc10ueG1sUEsBAi0AFAAGAAgAAAAhAFr0LFu/AAAAFQEAAAsAAAAA&#10;AAAAAAAAAAAAHwEAAF9yZWxzLy5yZWxzUEsBAi0AFAAGAAgAAAAhAJ3jg7nBAAAA2wAAAA8AAAAA&#10;AAAAAAAAAAAABwIAAGRycy9kb3ducmV2LnhtbFBLBQYAAAAAAwADALcAAAD1AgAAAAA=&#10;">
                    <v:imagedata r:id="rId18" o:title=""/>
                  </v:shape>
                </v:group>
                <w10:anchorlock/>
              </v:group>
            </w:pict>
          </mc:Fallback>
        </mc:AlternateContent>
      </w:r>
    </w:p>
    <w:tbl>
      <w:tblPr>
        <w:tblStyle w:val="TableGrid"/>
        <w:tblW w:w="9498" w:type="dxa"/>
        <w:tblCellMar>
          <w:top w:w="284" w:type="dxa"/>
          <w:left w:w="284" w:type="dxa"/>
          <w:bottom w:w="284" w:type="dxa"/>
          <w:right w:w="284" w:type="dxa"/>
        </w:tblCellMar>
        <w:tblLook w:val="04A0" w:firstRow="1" w:lastRow="0" w:firstColumn="1" w:lastColumn="0" w:noHBand="0" w:noVBand="1"/>
      </w:tblPr>
      <w:tblGrid>
        <w:gridCol w:w="9498"/>
      </w:tblGrid>
      <w:tr w:rsidR="00F6522A" w:rsidRPr="00542E55" w14:paraId="2894C65F" w14:textId="77777777" w:rsidTr="00F6522A">
        <w:tc>
          <w:tcPr>
            <w:tcW w:w="9498" w:type="dxa"/>
            <w:tcBorders>
              <w:top w:val="nil"/>
              <w:left w:val="nil"/>
              <w:bottom w:val="nil"/>
              <w:right w:val="nil"/>
            </w:tcBorders>
            <w:shd w:val="clear" w:color="auto" w:fill="F2F2F2" w:themeFill="background1" w:themeFillShade="F2"/>
          </w:tcPr>
          <w:p w14:paraId="39DA9C39" w14:textId="77777777" w:rsidR="00F6522A" w:rsidRPr="00542E55" w:rsidRDefault="00F6522A" w:rsidP="00F6522A">
            <w:pPr>
              <w:pStyle w:val="TextBoxHeader"/>
              <w:rPr>
                <w:lang w:val="es-419"/>
              </w:rPr>
            </w:pPr>
            <w:r w:rsidRPr="00542E55">
              <w:rPr>
                <w:lang w:val="es-419"/>
              </w:rPr>
              <w:t>Utilizar productos de lejía de uso doméstico para el TANDAS</w:t>
            </w:r>
          </w:p>
          <w:p w14:paraId="12A8065C" w14:textId="77777777" w:rsidR="00F6522A" w:rsidRPr="00542E55" w:rsidRDefault="00F6522A" w:rsidP="00F6522A">
            <w:pPr>
              <w:rPr>
                <w:lang w:val="es-419"/>
              </w:rPr>
            </w:pPr>
            <w:r w:rsidRPr="00542E55">
              <w:rPr>
                <w:lang w:val="es-419"/>
              </w:rPr>
              <w:t xml:space="preserve">Si usted elige utilizar productos de lejía de uso doméstico para desinfectar el agua, asegúrese primero de que el producto elegido no contenga jabón ni perfume. Debe conocer la concentración de cloro del producto. La siguiente tabla muestra la variabilidad que hay en la concentración anunciada de cloro de algunos productos de lejía de uso doméstico. </w:t>
            </w:r>
          </w:p>
          <w:p w14:paraId="5308AE1E" w14:textId="77777777" w:rsidR="00F6522A" w:rsidRPr="00542E55" w:rsidRDefault="00F6522A" w:rsidP="00F6522A">
            <w:pPr>
              <w:pStyle w:val="TableHead"/>
              <w:ind w:right="280"/>
              <w:rPr>
                <w:lang w:val="es-419"/>
              </w:rPr>
            </w:pPr>
            <w:r w:rsidRPr="00542E55">
              <w:rPr>
                <w:lang w:val="es-419"/>
              </w:rPr>
              <w:t>Contenido anunciado de cloro en varios productos de lejía de uso doméstico</w:t>
            </w:r>
          </w:p>
          <w:tbl>
            <w:tblPr>
              <w:tblStyle w:val="PlainTable3"/>
              <w:tblW w:w="8362" w:type="dxa"/>
              <w:tblLook w:val="04A0" w:firstRow="1" w:lastRow="0" w:firstColumn="1" w:lastColumn="0" w:noHBand="0" w:noVBand="1"/>
            </w:tblPr>
            <w:tblGrid>
              <w:gridCol w:w="4786"/>
              <w:gridCol w:w="3576"/>
            </w:tblGrid>
            <w:tr w:rsidR="00F6522A" w:rsidRPr="00542E55" w14:paraId="6C3FBACF" w14:textId="77777777" w:rsidTr="00257A3B">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4786" w:type="dxa"/>
                </w:tcPr>
                <w:p w14:paraId="0F0CA5AB" w14:textId="77777777" w:rsidR="00F6522A" w:rsidRPr="00542E55" w:rsidRDefault="00F6522A" w:rsidP="00F6522A">
                  <w:pPr>
                    <w:ind w:right="280"/>
                    <w:rPr>
                      <w:sz w:val="18"/>
                      <w:szCs w:val="18"/>
                      <w:lang w:val="es-419"/>
                    </w:rPr>
                  </w:pPr>
                  <w:r w:rsidRPr="00542E55">
                    <w:rPr>
                      <w:sz w:val="18"/>
                      <w:lang w:val="es-419"/>
                    </w:rPr>
                    <w:t>Marca de lejía (país de origen)</w:t>
                  </w:r>
                </w:p>
              </w:tc>
              <w:tc>
                <w:tcPr>
                  <w:tcW w:w="3576" w:type="dxa"/>
                </w:tcPr>
                <w:p w14:paraId="733C52C1" w14:textId="77777777" w:rsidR="00F6522A" w:rsidRPr="00542E55" w:rsidRDefault="00F6522A" w:rsidP="00F6522A">
                  <w:pPr>
                    <w:ind w:right="280"/>
                    <w:cnfStyle w:val="100000000000" w:firstRow="1" w:lastRow="0" w:firstColumn="0" w:lastColumn="0" w:oddVBand="0" w:evenVBand="0" w:oddHBand="0" w:evenHBand="0" w:firstRowFirstColumn="0" w:firstRowLastColumn="0" w:lastRowFirstColumn="0" w:lastRowLastColumn="0"/>
                    <w:rPr>
                      <w:sz w:val="18"/>
                      <w:szCs w:val="18"/>
                      <w:lang w:val="es-419"/>
                    </w:rPr>
                  </w:pPr>
                  <w:r w:rsidRPr="00542E55">
                    <w:rPr>
                      <w:sz w:val="18"/>
                      <w:lang w:val="es-419"/>
                    </w:rPr>
                    <w:t>Contenido de cloro (</w:t>
                  </w:r>
                  <w:proofErr w:type="gramStart"/>
                  <w:r w:rsidRPr="00542E55">
                    <w:rPr>
                      <w:sz w:val="18"/>
                      <w:lang w:val="es-419"/>
                    </w:rPr>
                    <w:t>% )</w:t>
                  </w:r>
                  <w:proofErr w:type="gramEnd"/>
                </w:p>
              </w:tc>
            </w:tr>
            <w:tr w:rsidR="00F6522A" w:rsidRPr="00542E55" w14:paraId="7ECA291B" w14:textId="77777777" w:rsidTr="00257A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786" w:type="dxa"/>
                </w:tcPr>
                <w:p w14:paraId="63EE8B69" w14:textId="77777777" w:rsidR="00F6522A" w:rsidRPr="00542E55" w:rsidRDefault="00F6522A" w:rsidP="00F6522A">
                  <w:pPr>
                    <w:ind w:right="280"/>
                    <w:rPr>
                      <w:sz w:val="18"/>
                      <w:szCs w:val="18"/>
                      <w:lang w:val="es-419"/>
                    </w:rPr>
                  </w:pPr>
                  <w:r w:rsidRPr="00542E55">
                    <w:rPr>
                      <w:sz w:val="18"/>
                      <w:lang w:val="es-419"/>
                    </w:rPr>
                    <w:t xml:space="preserve">Eau de </w:t>
                  </w:r>
                  <w:proofErr w:type="spellStart"/>
                  <w:r w:rsidRPr="00542E55">
                    <w:rPr>
                      <w:sz w:val="18"/>
                      <w:lang w:val="es-419"/>
                    </w:rPr>
                    <w:t>Javel</w:t>
                  </w:r>
                  <w:proofErr w:type="spellEnd"/>
                  <w:r w:rsidRPr="00542E55">
                    <w:rPr>
                      <w:sz w:val="18"/>
                      <w:lang w:val="es-419"/>
                    </w:rPr>
                    <w:t xml:space="preserve"> (Francia)  </w:t>
                  </w:r>
                </w:p>
              </w:tc>
              <w:tc>
                <w:tcPr>
                  <w:tcW w:w="3576" w:type="dxa"/>
                </w:tcPr>
                <w:p w14:paraId="516730DB" w14:textId="77777777" w:rsidR="00F6522A" w:rsidRPr="00542E55"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lang w:val="es-419"/>
                    </w:rPr>
                  </w:pPr>
                  <w:r w:rsidRPr="00542E55">
                    <w:rPr>
                      <w:sz w:val="18"/>
                      <w:lang w:val="es-419"/>
                    </w:rPr>
                    <w:t>2,6%</w:t>
                  </w:r>
                </w:p>
              </w:tc>
            </w:tr>
            <w:tr w:rsidR="00F6522A" w:rsidRPr="00542E55" w14:paraId="6E29A991" w14:textId="77777777" w:rsidTr="00257A3B">
              <w:trPr>
                <w:trHeight w:val="322"/>
              </w:trPr>
              <w:tc>
                <w:tcPr>
                  <w:cnfStyle w:val="001000000000" w:firstRow="0" w:lastRow="0" w:firstColumn="1" w:lastColumn="0" w:oddVBand="0" w:evenVBand="0" w:oddHBand="0" w:evenHBand="0" w:firstRowFirstColumn="0" w:firstRowLastColumn="0" w:lastRowFirstColumn="0" w:lastRowLastColumn="0"/>
                  <w:tcW w:w="4786" w:type="dxa"/>
                </w:tcPr>
                <w:p w14:paraId="2C97F210" w14:textId="3837DB99" w:rsidR="00F6522A" w:rsidRPr="00542E55" w:rsidRDefault="00F6522A" w:rsidP="00F6522A">
                  <w:pPr>
                    <w:ind w:right="280"/>
                    <w:rPr>
                      <w:sz w:val="18"/>
                      <w:szCs w:val="18"/>
                      <w:lang w:val="es-419"/>
                    </w:rPr>
                  </w:pPr>
                  <w:r w:rsidRPr="00542E55">
                    <w:rPr>
                      <w:sz w:val="18"/>
                      <w:lang w:val="es-419"/>
                    </w:rPr>
                    <w:t>JIK (Kenia), Robin (Nepal)  </w:t>
                  </w:r>
                </w:p>
              </w:tc>
              <w:tc>
                <w:tcPr>
                  <w:tcW w:w="3576" w:type="dxa"/>
                </w:tcPr>
                <w:p w14:paraId="5C2E1006" w14:textId="77777777" w:rsidR="00F6522A" w:rsidRPr="00542E55" w:rsidRDefault="00F6522A" w:rsidP="00F6522A">
                  <w:pPr>
                    <w:ind w:right="280"/>
                    <w:cnfStyle w:val="000000000000" w:firstRow="0" w:lastRow="0" w:firstColumn="0" w:lastColumn="0" w:oddVBand="0" w:evenVBand="0" w:oddHBand="0" w:evenHBand="0" w:firstRowFirstColumn="0" w:firstRowLastColumn="0" w:lastRowFirstColumn="0" w:lastRowLastColumn="0"/>
                    <w:rPr>
                      <w:sz w:val="18"/>
                      <w:szCs w:val="18"/>
                      <w:lang w:val="es-419"/>
                    </w:rPr>
                  </w:pPr>
                  <w:r w:rsidRPr="00542E55">
                    <w:rPr>
                      <w:sz w:val="18"/>
                      <w:lang w:val="es-419"/>
                    </w:rPr>
                    <w:t>3,5%  </w:t>
                  </w:r>
                </w:p>
              </w:tc>
            </w:tr>
            <w:tr w:rsidR="00F6522A" w:rsidRPr="00542E55" w14:paraId="4A49A8B6" w14:textId="77777777" w:rsidTr="00257A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786" w:type="dxa"/>
                </w:tcPr>
                <w:p w14:paraId="4F5B1563" w14:textId="77777777" w:rsidR="00F6522A" w:rsidRPr="00542E55" w:rsidRDefault="00F6522A" w:rsidP="00F6522A">
                  <w:pPr>
                    <w:ind w:right="280"/>
                    <w:rPr>
                      <w:sz w:val="18"/>
                      <w:szCs w:val="18"/>
                      <w:lang w:val="es-419"/>
                    </w:rPr>
                  </w:pPr>
                  <w:proofErr w:type="spellStart"/>
                  <w:r w:rsidRPr="00542E55">
                    <w:rPr>
                      <w:sz w:val="18"/>
                      <w:lang w:val="es-419"/>
                    </w:rPr>
                    <w:t>Clorox</w:t>
                  </w:r>
                  <w:proofErr w:type="spellEnd"/>
                  <w:r w:rsidRPr="00542E55">
                    <w:rPr>
                      <w:sz w:val="18"/>
                      <w:lang w:val="es-419"/>
                    </w:rPr>
                    <w:t xml:space="preserve"> (Bangladés)</w:t>
                  </w:r>
                </w:p>
              </w:tc>
              <w:tc>
                <w:tcPr>
                  <w:tcW w:w="3576" w:type="dxa"/>
                </w:tcPr>
                <w:p w14:paraId="74505E96" w14:textId="77777777" w:rsidR="00F6522A" w:rsidRPr="00542E55"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lang w:val="es-419"/>
                    </w:rPr>
                  </w:pPr>
                  <w:r w:rsidRPr="00542E55">
                    <w:rPr>
                      <w:sz w:val="18"/>
                      <w:lang w:val="es-419"/>
                    </w:rPr>
                    <w:t>5,25%</w:t>
                  </w:r>
                </w:p>
              </w:tc>
            </w:tr>
            <w:tr w:rsidR="00F6522A" w:rsidRPr="00542E55" w14:paraId="5750C88E" w14:textId="77777777" w:rsidTr="00257A3B">
              <w:trPr>
                <w:trHeight w:val="322"/>
              </w:trPr>
              <w:tc>
                <w:tcPr>
                  <w:cnfStyle w:val="001000000000" w:firstRow="0" w:lastRow="0" w:firstColumn="1" w:lastColumn="0" w:oddVBand="0" w:evenVBand="0" w:oddHBand="0" w:evenHBand="0" w:firstRowFirstColumn="0" w:firstRowLastColumn="0" w:lastRowFirstColumn="0" w:lastRowLastColumn="0"/>
                  <w:tcW w:w="4786" w:type="dxa"/>
                </w:tcPr>
                <w:p w14:paraId="06DA30A7" w14:textId="77777777" w:rsidR="00F6522A" w:rsidRPr="00542E55" w:rsidRDefault="00F6522A" w:rsidP="00F6522A">
                  <w:pPr>
                    <w:ind w:right="280"/>
                    <w:rPr>
                      <w:sz w:val="18"/>
                      <w:szCs w:val="18"/>
                      <w:lang w:val="es-419"/>
                    </w:rPr>
                  </w:pPr>
                  <w:r w:rsidRPr="00542E55">
                    <w:rPr>
                      <w:sz w:val="18"/>
                      <w:lang w:val="es-419"/>
                    </w:rPr>
                    <w:t>Lejía (Perú)  </w:t>
                  </w:r>
                </w:p>
              </w:tc>
              <w:tc>
                <w:tcPr>
                  <w:tcW w:w="3576" w:type="dxa"/>
                </w:tcPr>
                <w:p w14:paraId="7B8924AC" w14:textId="77777777" w:rsidR="00F6522A" w:rsidRPr="00542E55" w:rsidRDefault="00F6522A" w:rsidP="00F6522A">
                  <w:pPr>
                    <w:ind w:right="280"/>
                    <w:cnfStyle w:val="000000000000" w:firstRow="0" w:lastRow="0" w:firstColumn="0" w:lastColumn="0" w:oddVBand="0" w:evenVBand="0" w:oddHBand="0" w:evenHBand="0" w:firstRowFirstColumn="0" w:firstRowLastColumn="0" w:lastRowFirstColumn="0" w:lastRowLastColumn="0"/>
                    <w:rPr>
                      <w:sz w:val="18"/>
                      <w:szCs w:val="18"/>
                      <w:lang w:val="es-419"/>
                    </w:rPr>
                  </w:pPr>
                  <w:r w:rsidRPr="00542E55">
                    <w:rPr>
                      <w:sz w:val="18"/>
                      <w:lang w:val="es-419"/>
                    </w:rPr>
                    <w:t>6%  </w:t>
                  </w:r>
                </w:p>
              </w:tc>
            </w:tr>
            <w:tr w:rsidR="00F6522A" w:rsidRPr="00542E55" w14:paraId="04CD99DD" w14:textId="77777777" w:rsidTr="00257A3B">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4786" w:type="dxa"/>
                </w:tcPr>
                <w:p w14:paraId="512AC2FB" w14:textId="77777777" w:rsidR="00F6522A" w:rsidRPr="00542E55" w:rsidRDefault="00F6522A" w:rsidP="00F6522A">
                  <w:pPr>
                    <w:ind w:right="280"/>
                    <w:rPr>
                      <w:sz w:val="18"/>
                      <w:szCs w:val="18"/>
                      <w:lang w:val="es-419"/>
                    </w:rPr>
                  </w:pPr>
                  <w:r w:rsidRPr="00542E55">
                    <w:rPr>
                      <w:sz w:val="18"/>
                      <w:lang w:val="es-419"/>
                    </w:rPr>
                    <w:t>Lavandina (Bolivia), Blanqueador cloro (México)</w:t>
                  </w:r>
                </w:p>
              </w:tc>
              <w:tc>
                <w:tcPr>
                  <w:tcW w:w="3576" w:type="dxa"/>
                </w:tcPr>
                <w:p w14:paraId="7086F764" w14:textId="77777777" w:rsidR="00F6522A" w:rsidRPr="00542E55" w:rsidRDefault="00F6522A" w:rsidP="00F6522A">
                  <w:pPr>
                    <w:ind w:right="280"/>
                    <w:cnfStyle w:val="000000100000" w:firstRow="0" w:lastRow="0" w:firstColumn="0" w:lastColumn="0" w:oddVBand="0" w:evenVBand="0" w:oddHBand="1" w:evenHBand="0" w:firstRowFirstColumn="0" w:firstRowLastColumn="0" w:lastRowFirstColumn="0" w:lastRowLastColumn="0"/>
                    <w:rPr>
                      <w:sz w:val="18"/>
                      <w:szCs w:val="18"/>
                      <w:lang w:val="es-419"/>
                    </w:rPr>
                  </w:pPr>
                  <w:r w:rsidRPr="00542E55">
                    <w:rPr>
                      <w:sz w:val="18"/>
                      <w:lang w:val="es-419"/>
                    </w:rPr>
                    <w:t>8%  </w:t>
                  </w:r>
                </w:p>
              </w:tc>
            </w:tr>
          </w:tbl>
          <w:p w14:paraId="5E94615D" w14:textId="77777777" w:rsidR="00F6522A" w:rsidRPr="00542E55" w:rsidRDefault="00F6522A" w:rsidP="00F6522A">
            <w:pPr>
              <w:pStyle w:val="Caption"/>
              <w:jc w:val="right"/>
              <w:rPr>
                <w:lang w:val="es-419"/>
              </w:rPr>
            </w:pPr>
            <w:r w:rsidRPr="00542E55">
              <w:rPr>
                <w:lang w:val="es-419"/>
              </w:rPr>
              <w:t xml:space="preserve">(Adaptado de </w:t>
            </w:r>
            <w:r w:rsidRPr="00542E55">
              <w:rPr>
                <w:lang w:val="es-419"/>
              </w:rPr>
              <w:fldChar w:fldCharType="begin"/>
            </w:r>
            <w:r w:rsidRPr="00542E55">
              <w:rPr>
                <w:lang w:val="es-419"/>
              </w:rPr>
              <w:instrText xml:space="preserve"> ADDIN ZOTERO_ITEM CSL_CITATION {"citationID":"STazJXR0","properties":{"formattedCitation":"{\\rtf (\\uc0\\u8220{}Infection control in health care settings: Guidelines for MSF projects,\\uc0\\u8221{} 2006)}","plainCitation":"(“Infection control in health care settings: Guidelines for MSF projects,” 2006)"},"citationItems":[{"id":2060,"uris":["http://zotero.org/groups/530684/items/U3TN9P3R"],"uri":["http://zotero.org/groups/530684/items/U3TN9P3R"],"itemData":{"id":2060,"type":"article","title":"Infection control in health care settings: Guidelines for MSF projects","publisher":"Doctors Without Borders (MSF)","URL":"https://pmb.ocg.msf.org/opac_css/doc_num.php?explnum_id=811","issued":{"date-parts":[["2006"]]},"accessed":{"date-parts":[["2017",10,25]]}}}],"schema":"https://github.com/citation-style-language/schema/raw/master/csl-citation.json"} </w:instrText>
            </w:r>
            <w:r w:rsidRPr="00542E55">
              <w:rPr>
                <w:lang w:val="es-419"/>
              </w:rPr>
              <w:fldChar w:fldCharType="separate"/>
            </w:r>
            <w:r w:rsidRPr="00542E55">
              <w:rPr>
                <w:rFonts w:cs="Calibri"/>
                <w:szCs w:val="24"/>
                <w:lang w:val="es-419"/>
              </w:rPr>
              <w:t>“</w:t>
            </w:r>
            <w:proofErr w:type="spellStart"/>
            <w:r w:rsidRPr="00542E55">
              <w:rPr>
                <w:rFonts w:cs="Calibri"/>
                <w:szCs w:val="24"/>
                <w:lang w:val="es-419"/>
              </w:rPr>
              <w:t>Infection</w:t>
            </w:r>
            <w:proofErr w:type="spellEnd"/>
            <w:r w:rsidRPr="00542E55">
              <w:rPr>
                <w:rFonts w:cs="Calibri"/>
                <w:szCs w:val="24"/>
                <w:lang w:val="es-419"/>
              </w:rPr>
              <w:t xml:space="preserve"> control in </w:t>
            </w:r>
            <w:proofErr w:type="spellStart"/>
            <w:r w:rsidRPr="00542E55">
              <w:rPr>
                <w:rFonts w:cs="Calibri"/>
                <w:szCs w:val="24"/>
                <w:lang w:val="es-419"/>
              </w:rPr>
              <w:t>health</w:t>
            </w:r>
            <w:proofErr w:type="spellEnd"/>
            <w:r w:rsidRPr="00542E55">
              <w:rPr>
                <w:rFonts w:cs="Calibri"/>
                <w:szCs w:val="24"/>
                <w:lang w:val="es-419"/>
              </w:rPr>
              <w:t xml:space="preserve"> </w:t>
            </w:r>
            <w:proofErr w:type="spellStart"/>
            <w:r w:rsidRPr="00542E55">
              <w:rPr>
                <w:rFonts w:cs="Calibri"/>
                <w:szCs w:val="24"/>
                <w:lang w:val="es-419"/>
              </w:rPr>
              <w:t>care</w:t>
            </w:r>
            <w:proofErr w:type="spellEnd"/>
            <w:r w:rsidRPr="00542E55">
              <w:rPr>
                <w:rFonts w:cs="Calibri"/>
                <w:szCs w:val="24"/>
                <w:lang w:val="es-419"/>
              </w:rPr>
              <w:t xml:space="preserve"> </w:t>
            </w:r>
            <w:proofErr w:type="spellStart"/>
            <w:r w:rsidRPr="00542E55">
              <w:rPr>
                <w:rFonts w:cs="Calibri"/>
                <w:szCs w:val="24"/>
                <w:lang w:val="es-419"/>
              </w:rPr>
              <w:t>settings</w:t>
            </w:r>
            <w:proofErr w:type="spellEnd"/>
            <w:r w:rsidRPr="00542E55">
              <w:rPr>
                <w:rFonts w:cs="Calibri"/>
                <w:szCs w:val="24"/>
                <w:lang w:val="es-419"/>
              </w:rPr>
              <w:t xml:space="preserve">: </w:t>
            </w:r>
            <w:proofErr w:type="spellStart"/>
            <w:r w:rsidRPr="00542E55">
              <w:rPr>
                <w:rFonts w:cs="Calibri"/>
                <w:szCs w:val="24"/>
                <w:lang w:val="es-419"/>
              </w:rPr>
              <w:t>Guidelines</w:t>
            </w:r>
            <w:proofErr w:type="spellEnd"/>
            <w:r w:rsidRPr="00542E55">
              <w:rPr>
                <w:rFonts w:cs="Calibri"/>
                <w:szCs w:val="24"/>
                <w:lang w:val="es-419"/>
              </w:rPr>
              <w:t xml:space="preserve"> </w:t>
            </w:r>
            <w:proofErr w:type="spellStart"/>
            <w:r w:rsidRPr="00542E55">
              <w:rPr>
                <w:rFonts w:cs="Calibri"/>
                <w:szCs w:val="24"/>
                <w:lang w:val="es-419"/>
              </w:rPr>
              <w:t>for</w:t>
            </w:r>
            <w:proofErr w:type="spellEnd"/>
            <w:r w:rsidRPr="00542E55">
              <w:rPr>
                <w:rFonts w:cs="Calibri"/>
                <w:szCs w:val="24"/>
                <w:lang w:val="es-419"/>
              </w:rPr>
              <w:t xml:space="preserve"> MSF </w:t>
            </w:r>
            <w:proofErr w:type="spellStart"/>
            <w:r w:rsidRPr="00542E55">
              <w:rPr>
                <w:rFonts w:cs="Calibri"/>
                <w:szCs w:val="24"/>
                <w:lang w:val="es-419"/>
              </w:rPr>
              <w:t>projects</w:t>
            </w:r>
            <w:proofErr w:type="spellEnd"/>
            <w:r w:rsidRPr="00542E55">
              <w:rPr>
                <w:rFonts w:cs="Calibri"/>
                <w:szCs w:val="24"/>
                <w:lang w:val="es-419"/>
              </w:rPr>
              <w:t>”, 2006)</w:t>
            </w:r>
            <w:r w:rsidRPr="00542E55">
              <w:rPr>
                <w:lang w:val="es-419"/>
              </w:rPr>
              <w:fldChar w:fldCharType="end"/>
            </w:r>
          </w:p>
          <w:p w14:paraId="7D6821D2" w14:textId="77777777" w:rsidR="00F6522A" w:rsidRPr="00542E55" w:rsidRDefault="00F6522A" w:rsidP="00F6522A">
            <w:pPr>
              <w:rPr>
                <w:lang w:val="es-419"/>
              </w:rPr>
            </w:pPr>
            <w:r w:rsidRPr="00542E55">
              <w:rPr>
                <w:lang w:val="es-419"/>
              </w:rPr>
              <w:t xml:space="preserve">La calidad de los productos de lejía de uso doméstico es variable. </w:t>
            </w:r>
            <w:r w:rsidRPr="00542E55">
              <w:rPr>
                <w:lang w:val="es-419"/>
              </w:rPr>
              <w:fldChar w:fldCharType="begin"/>
            </w:r>
            <w:r w:rsidRPr="00542E55">
              <w:rPr>
                <w:lang w:val="es-419"/>
              </w:rPr>
              <w:instrText xml:space="preserve"> ADDIN ZOTERO_ITEM CSL_CITATION {"citationID":"aianfj5qkr","properties":{"formattedCitation":"(Daniele S. Lantagne, 2009)","plainCitation":"(Daniele S. Lantagne, 2009)"},"citationItems":[{"id":994,"uris":["http://zotero.org/groups/530684/items/64VVUXAX"],"uri":["http://zotero.org/groups/530684/items/64VVUXAX"],"itemData":{"id":994,"type":"article-journal","title":"Viability of Commercially Available Bleach for Water Treatment in Developing Countries","container-title":"American Journal of Public Health","page":"1975-1978","volume":"99","issue":"11","source":"PubMed Central","abstract":"Treating household water with low-cost, widely available commercial bleach is recommended by some organizations to improve water quality and reduce disease in developing countries. I analyzed the chlorine concentration of 32 bleaches from 12 developing countries; the average error between advertised and measured concentration was 35% (range = –45%–100%; standard deviation = 40%). Because of disparities between advertised and actual concentration, the use of commercial bleach for water treatment in developing countries is not recommended without ongoing quality control testing.","DOI":"10.2105/AJPH.2009.160077","ISSN":"0090-0036","note":"PMID: 19762657\nPMCID: PMC2759783","journalAbbreviation":"Am J Public Health","author":[{"family":"Lantagne","given":"Daniele S."}],"issued":{"date-parts":[["2009",11]]}}}],"schema":"https://github.com/citation-style-language/schema/raw/master/csl-citation.json"} </w:instrText>
            </w:r>
            <w:r w:rsidRPr="00542E55">
              <w:rPr>
                <w:lang w:val="es-419"/>
              </w:rPr>
              <w:fldChar w:fldCharType="separate"/>
            </w:r>
            <w:proofErr w:type="spellStart"/>
            <w:r w:rsidRPr="00542E55">
              <w:rPr>
                <w:rFonts w:cs="Calibri"/>
                <w:lang w:val="es-419"/>
              </w:rPr>
              <w:t>Lantagne</w:t>
            </w:r>
            <w:proofErr w:type="spellEnd"/>
            <w:r w:rsidRPr="00542E55">
              <w:rPr>
                <w:rFonts w:cs="Calibri"/>
                <w:lang w:val="es-419"/>
              </w:rPr>
              <w:t xml:space="preserve"> (2009)</w:t>
            </w:r>
            <w:r w:rsidRPr="00542E55">
              <w:rPr>
                <w:lang w:val="es-419"/>
              </w:rPr>
              <w:fldChar w:fldCharType="end"/>
            </w:r>
            <w:r w:rsidRPr="00542E55">
              <w:rPr>
                <w:lang w:val="es-419"/>
              </w:rPr>
              <w:t xml:space="preserve"> analizó la concentración de cloro de 32 productos de lejía disponibles comercialmente en 12 países de ingresos bajos e intermedios. Halló que, en promedio, hay una diferencia del 35% entre la concentración anunciada y la concentración medida. Algunas posibles causas de este índice alto de variabilidad son:</w:t>
            </w:r>
          </w:p>
          <w:p w14:paraId="1EE66ADB" w14:textId="77777777" w:rsidR="00F6522A" w:rsidRPr="00542E55" w:rsidRDefault="00F6522A" w:rsidP="00F6522A">
            <w:pPr>
              <w:pStyle w:val="Bullets"/>
              <w:rPr>
                <w:lang w:val="es-419"/>
              </w:rPr>
            </w:pPr>
            <w:r w:rsidRPr="00542E55">
              <w:rPr>
                <w:lang w:val="es-419"/>
              </w:rPr>
              <w:t>El uso de agua contaminada en el proceso de dilución cuando se prepara la solución de lejía.</w:t>
            </w:r>
          </w:p>
          <w:p w14:paraId="089E06E3" w14:textId="77777777" w:rsidR="00F6522A" w:rsidRPr="00542E55" w:rsidRDefault="00F6522A" w:rsidP="00F6522A">
            <w:pPr>
              <w:pStyle w:val="Bullets"/>
              <w:rPr>
                <w:lang w:val="es-419"/>
              </w:rPr>
            </w:pPr>
            <w:r w:rsidRPr="00542E55">
              <w:rPr>
                <w:lang w:val="es-419"/>
              </w:rPr>
              <w:t>El envasado el producto en botellas de plástico transparente o de baja densidad, lo cual hace que se degrade la lejía.</w:t>
            </w:r>
          </w:p>
          <w:p w14:paraId="317AF634" w14:textId="77777777" w:rsidR="00F6522A" w:rsidRPr="00542E55" w:rsidRDefault="00F6522A" w:rsidP="00F6522A">
            <w:pPr>
              <w:pStyle w:val="Bullets"/>
              <w:rPr>
                <w:lang w:val="es-419"/>
              </w:rPr>
            </w:pPr>
            <w:r w:rsidRPr="00542E55">
              <w:rPr>
                <w:lang w:val="es-419"/>
              </w:rPr>
              <w:t>El control de calidad deficiente en el proceso de fabricación.</w:t>
            </w:r>
          </w:p>
          <w:p w14:paraId="5543E428" w14:textId="77777777" w:rsidR="00F6522A" w:rsidRPr="00542E55" w:rsidRDefault="00F6522A" w:rsidP="00F6522A">
            <w:pPr>
              <w:pStyle w:val="Bullets"/>
              <w:rPr>
                <w:lang w:val="es-419"/>
              </w:rPr>
            </w:pPr>
            <w:r w:rsidRPr="00542E55">
              <w:rPr>
                <w:lang w:val="es-419"/>
              </w:rPr>
              <w:t xml:space="preserve">La degradación causada por la exposición al calor y al sol durante el transporte y el almacenamiento. </w:t>
            </w:r>
          </w:p>
        </w:tc>
      </w:tr>
    </w:tbl>
    <w:p w14:paraId="26E122DC" w14:textId="0F8BBE41" w:rsidR="001C7E92" w:rsidRPr="00542E55" w:rsidRDefault="001C7E92" w:rsidP="0033143E">
      <w:pPr>
        <w:pStyle w:val="Heading1"/>
        <w:rPr>
          <w:lang w:val="es-419"/>
        </w:rPr>
      </w:pPr>
      <w:bookmarkStart w:id="4" w:name="_Toc503531473"/>
      <w:r w:rsidRPr="00542E55">
        <w:rPr>
          <w:lang w:val="es-419"/>
        </w:rPr>
        <w:lastRenderedPageBreak/>
        <w:t>Cómo funciona el cloro</w:t>
      </w:r>
      <w:bookmarkEnd w:id="4"/>
    </w:p>
    <w:p w14:paraId="260310DD" w14:textId="17DB21CF" w:rsidR="001C7E92" w:rsidRPr="00542E55" w:rsidRDefault="00C9602D" w:rsidP="001C7E92">
      <w:pPr>
        <w:ind w:right="36"/>
        <w:rPr>
          <w:lang w:val="es-419"/>
        </w:rPr>
      </w:pPr>
      <w:r w:rsidRPr="00542E55">
        <w:rPr>
          <w:lang w:val="es-419"/>
        </w:rPr>
        <w:t xml:space="preserve">En esta sección, se describe lo que sucede cuando se le agrega cloro al agua. Tenga en cuenta que la desinfección con cloro se ve afectada por la turbidez, la materia orgánica, la temperatura y el pH (consulte la sección </w:t>
      </w:r>
      <w:r w:rsidR="00184BDE" w:rsidRPr="00542E55">
        <w:rPr>
          <w:lang w:val="es-419"/>
        </w:rPr>
        <w:fldChar w:fldCharType="begin"/>
      </w:r>
      <w:r w:rsidR="00184BDE" w:rsidRPr="00542E55">
        <w:rPr>
          <w:lang w:val="es-419"/>
        </w:rPr>
        <w:instrText xml:space="preserve"> REF _Ref488327802 \r \h  \* MERGEFORMAT </w:instrText>
      </w:r>
      <w:r w:rsidR="00184BDE" w:rsidRPr="00542E55">
        <w:rPr>
          <w:lang w:val="es-419"/>
        </w:rPr>
      </w:r>
      <w:r w:rsidR="00184BDE" w:rsidRPr="00542E55">
        <w:rPr>
          <w:lang w:val="es-419"/>
        </w:rPr>
        <w:fldChar w:fldCharType="separate"/>
      </w:r>
      <w:r w:rsidR="00A73443">
        <w:rPr>
          <w:lang w:val="es-419"/>
        </w:rPr>
        <w:t>8</w:t>
      </w:r>
      <w:r w:rsidR="00184BDE" w:rsidRPr="00542E55">
        <w:rPr>
          <w:lang w:val="es-419"/>
        </w:rPr>
        <w:fldChar w:fldCharType="end"/>
      </w:r>
      <w:r w:rsidRPr="00542E55">
        <w:rPr>
          <w:lang w:val="es-419"/>
        </w:rPr>
        <w:t xml:space="preserve">). </w:t>
      </w:r>
    </w:p>
    <w:p w14:paraId="61A97AB3" w14:textId="75439A56" w:rsidR="00C9602D" w:rsidRPr="00542E55" w:rsidRDefault="00C9602D" w:rsidP="00C9602D">
      <w:pPr>
        <w:rPr>
          <w:lang w:val="es-419"/>
        </w:rPr>
      </w:pPr>
      <w:r w:rsidRPr="00542E55">
        <w:rPr>
          <w:lang w:val="es-419"/>
        </w:rPr>
        <w:t xml:space="preserve">La cantidad de cloro que se agrega al agua se llama </w:t>
      </w:r>
      <w:hyperlink w:anchor="initial" w:tooltip="initial chlorine" w:history="1">
        <w:r w:rsidRPr="00542E55">
          <w:rPr>
            <w:rStyle w:val="KeyWord"/>
            <w:lang w:val="es-419"/>
          </w:rPr>
          <w:t>cloro inicial</w:t>
        </w:r>
      </w:hyperlink>
      <w:r w:rsidRPr="00542E55">
        <w:rPr>
          <w:lang w:val="es-419"/>
        </w:rPr>
        <w:t xml:space="preserve"> y suele expresarse con una concentración (mg/L).  Este término se refiere a la concentración de cloro que hay en el agua inmediatamente después de que se agrega el producto de cloro.</w:t>
      </w:r>
    </w:p>
    <w:p w14:paraId="5EAAB7F0" w14:textId="4665F719" w:rsidR="001C7E92" w:rsidRPr="00542E55" w:rsidRDefault="002D4891" w:rsidP="00C9602D">
      <w:pPr>
        <w:rPr>
          <w:lang w:val="es-419"/>
        </w:rPr>
      </w:pPr>
      <w:r w:rsidRPr="00542E55">
        <w:rPr>
          <w:lang w:val="es-419"/>
        </w:rPr>
        <w:t>Cuando se añade cloro al agua, ocurre lo siguiente:</w:t>
      </w:r>
    </w:p>
    <w:p w14:paraId="565F613B" w14:textId="3EBADFCF" w:rsidR="001C7E92" w:rsidRPr="00542E55" w:rsidRDefault="002D4891" w:rsidP="002D4891">
      <w:pPr>
        <w:pStyle w:val="ListParagraphNumbered"/>
        <w:rPr>
          <w:lang w:val="es-419"/>
        </w:rPr>
      </w:pPr>
      <w:r w:rsidRPr="00542E55">
        <w:rPr>
          <w:lang w:val="es-419"/>
        </w:rPr>
        <w:t xml:space="preserve">El cloro y el agua forman ácido hipocloroso. El ácido reacciona con los microorganismos y los inactiva. A la parte del cloro que reacciona mediante la oxidación con la materia orgánica y los microorganismos se la llama </w:t>
      </w:r>
      <w:hyperlink w:anchor="consumed" w:tooltip="consumed chlorine" w:history="1">
        <w:r w:rsidRPr="00542E55">
          <w:rPr>
            <w:rStyle w:val="KeyWord"/>
            <w:lang w:val="es-419"/>
          </w:rPr>
          <w:t>cloro consumido</w:t>
        </w:r>
      </w:hyperlink>
      <w:r w:rsidRPr="00542E55">
        <w:rPr>
          <w:lang w:val="es-419"/>
        </w:rPr>
        <w:t>. Una vez que se consume el cloro, ya no está disponible para otro proceso.</w:t>
      </w:r>
    </w:p>
    <w:p w14:paraId="2421F59E" w14:textId="3367F81E" w:rsidR="001C7E92" w:rsidRPr="00542E55" w:rsidRDefault="001C7E92" w:rsidP="0033143E">
      <w:pPr>
        <w:pStyle w:val="ListParagraphNumbered"/>
        <w:rPr>
          <w:lang w:val="es-419"/>
        </w:rPr>
      </w:pPr>
      <w:r w:rsidRPr="00542E55">
        <w:rPr>
          <w:lang w:val="es-419"/>
        </w:rPr>
        <w:t xml:space="preserve">Parte del cloro reacciona con los nitratos, el amoníaco y otra materia orgánica, y forma compuestos de cloro nuevos. A esta parte se la llama </w:t>
      </w:r>
      <w:hyperlink w:anchor="combined" w:tooltip="combined chlorine" w:history="1">
        <w:r w:rsidRPr="00542E55">
          <w:rPr>
            <w:rStyle w:val="KeyWord"/>
            <w:lang w:val="es-419"/>
          </w:rPr>
          <w:t>cloro combinado</w:t>
        </w:r>
      </w:hyperlink>
      <w:r w:rsidRPr="00542E55">
        <w:rPr>
          <w:lang w:val="es-419"/>
        </w:rPr>
        <w:t>. Algunos compuestos de cloro combinado pueden actuar como desinfectantes débiles.</w:t>
      </w:r>
    </w:p>
    <w:p w14:paraId="7E6A2E6A" w14:textId="2EF7F289" w:rsidR="00A669D3" w:rsidRPr="00542E55" w:rsidRDefault="001C7E92" w:rsidP="00A669D3">
      <w:pPr>
        <w:pStyle w:val="ListParagraphNumbered"/>
        <w:rPr>
          <w:lang w:val="es-419"/>
        </w:rPr>
      </w:pPr>
      <w:r w:rsidRPr="00542E55">
        <w:rPr>
          <w:lang w:val="es-419"/>
        </w:rPr>
        <w:t xml:space="preserve">El exceso de cloro que no se consume ni se combina permanece en el agua. A esta parte se la llama </w:t>
      </w:r>
      <w:hyperlink w:anchor="residual" w:tooltip="FCR" w:history="1">
        <w:r w:rsidRPr="00542E55">
          <w:rPr>
            <w:rStyle w:val="KeyWord"/>
            <w:lang w:val="es-419"/>
          </w:rPr>
          <w:t>cloro residual libre</w:t>
        </w:r>
      </w:hyperlink>
      <w:r w:rsidRPr="00542E55">
        <w:rPr>
          <w:lang w:val="es-419"/>
        </w:rPr>
        <w:t xml:space="preserve"> (CRL). El cloro residual libre ayuda a prevenir la </w:t>
      </w:r>
      <w:proofErr w:type="spellStart"/>
      <w:r w:rsidRPr="00542E55">
        <w:rPr>
          <w:lang w:val="es-419"/>
        </w:rPr>
        <w:t>recontaminación</w:t>
      </w:r>
      <w:proofErr w:type="spellEnd"/>
      <w:r w:rsidRPr="00542E55">
        <w:rPr>
          <w:lang w:val="es-419"/>
        </w:rPr>
        <w:t xml:space="preserve"> del agua tratada, ya que está disponible para matar agentes patógenos nuevos que ingresan en el agua.</w:t>
      </w:r>
    </w:p>
    <w:p w14:paraId="157502F2" w14:textId="3FA9424E" w:rsidR="000F50B3" w:rsidRPr="00542E55" w:rsidRDefault="000F50B3" w:rsidP="00857F26">
      <w:pPr>
        <w:rPr>
          <w:lang w:val="es-419"/>
        </w:rPr>
      </w:pPr>
      <w:r w:rsidRPr="00542E55">
        <w:rPr>
          <w:lang w:val="es-419"/>
        </w:rPr>
        <mc:AlternateContent>
          <mc:Choice Requires="wpc">
            <w:drawing>
              <wp:inline distT="0" distB="0" distL="0" distR="0" wp14:anchorId="5B6188BF" wp14:editId="229D3260">
                <wp:extent cx="5684520" cy="2863850"/>
                <wp:effectExtent l="0" t="0" r="0" b="1270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Rounded Rectangle 11"/>
                        <wps:cNvSpPr/>
                        <wps:spPr>
                          <a:xfrm>
                            <a:off x="86264" y="1095556"/>
                            <a:ext cx="828137" cy="56934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936078" w14:textId="77777777" w:rsidR="00DD5CF6" w:rsidRPr="002D4891" w:rsidRDefault="00DD5CF6" w:rsidP="000F50B3">
                              <w:pPr>
                                <w:jc w:val="center"/>
                              </w:pPr>
                              <w:r>
                                <w:t>Cloro inicial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a:stCxn id="11" idx="3"/>
                          <a:endCxn id="28" idx="1"/>
                        </wps:cNvCnPr>
                        <wps:spPr>
                          <a:xfrm>
                            <a:off x="914401" y="1380228"/>
                            <a:ext cx="871266" cy="30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a:stCxn id="11" idx="3"/>
                          <a:endCxn id="27" idx="1"/>
                        </wps:cNvCnPr>
                        <wps:spPr>
                          <a:xfrm flipV="1">
                            <a:off x="914401" y="517009"/>
                            <a:ext cx="871266" cy="863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11" idx="3"/>
                          <a:endCxn id="29" idx="1"/>
                        </wps:cNvCnPr>
                        <wps:spPr>
                          <a:xfrm>
                            <a:off x="914401" y="1380228"/>
                            <a:ext cx="871267" cy="1026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1785667" y="136870"/>
                            <a:ext cx="2458530" cy="76027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E8A7B8"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consumido</w:t>
                              </w:r>
                            </w:p>
                            <w:p w14:paraId="14772CAA" w14:textId="14FEA09B" w:rsidR="00DD5CF6" w:rsidRPr="007740C0" w:rsidRDefault="00DD5CF6" w:rsidP="000F50B3">
                              <w:pPr>
                                <w:pStyle w:val="NormalWeb"/>
                                <w:spacing w:before="0" w:beforeAutospacing="0" w:after="0" w:afterAutospacing="0" w:line="280" w:lineRule="exact"/>
                                <w:ind w:right="58"/>
                                <w:jc w:val="center"/>
                                <w:rPr>
                                  <w:sz w:val="18"/>
                                  <w:szCs w:val="18"/>
                                </w:rPr>
                              </w:pPr>
                              <w:r>
                                <w:rPr>
                                  <w:rFonts w:ascii="Calibri" w:eastAsia="MS Mincho" w:hAnsi="Calibri" w:cs="Mangal"/>
                                  <w:color w:val="404040"/>
                                  <w:sz w:val="18"/>
                                </w:rPr>
                                <w:t>Interviene en las reacciones oxidativas con los microorganismos y la materia orgánica.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1785667" y="1052424"/>
                            <a:ext cx="2458530" cy="7159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AF94209"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combinado</w:t>
                              </w:r>
                            </w:p>
                            <w:p w14:paraId="076729AA" w14:textId="3C3E5291" w:rsidR="00DD5CF6" w:rsidRPr="007740C0" w:rsidRDefault="00DD5CF6" w:rsidP="000F50B3">
                              <w:pPr>
                                <w:pStyle w:val="NormalWeb"/>
                                <w:spacing w:before="0" w:beforeAutospacing="0" w:after="0" w:afterAutospacing="0" w:line="280" w:lineRule="exact"/>
                                <w:ind w:right="58"/>
                                <w:jc w:val="center"/>
                                <w:rPr>
                                  <w:sz w:val="18"/>
                                  <w:szCs w:val="18"/>
                                </w:rPr>
                              </w:pPr>
                              <w:r>
                                <w:rPr>
                                  <w:rFonts w:ascii="Calibri" w:eastAsia="MS Mincho" w:hAnsi="Calibri" w:cs="Mangal"/>
                                  <w:color w:val="404040"/>
                                  <w:sz w:val="18"/>
                                </w:rPr>
                                <w:t>Forma compuestos de cloro nuevos con los nitratos, el amoníaco y otra materia orgánica.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1785668" y="1955888"/>
                            <a:ext cx="2458529" cy="90161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BB622CC"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residual libre (CRL)</w:t>
                              </w:r>
                            </w:p>
                            <w:p w14:paraId="35619CE3" w14:textId="0150B75B" w:rsidR="00DD5CF6" w:rsidRPr="007740C0" w:rsidRDefault="00DD5CF6" w:rsidP="000F50B3">
                              <w:pPr>
                                <w:pStyle w:val="NormalWeb"/>
                                <w:spacing w:before="0" w:beforeAutospacing="0" w:after="0" w:afterAutospacing="0" w:line="280" w:lineRule="exact"/>
                                <w:ind w:right="58"/>
                                <w:jc w:val="center"/>
                                <w:rPr>
                                  <w:rFonts w:ascii="Calibri" w:eastAsia="MS Mincho" w:hAnsi="Calibri" w:cs="Mangal"/>
                                  <w:color w:val="404040"/>
                                  <w:sz w:val="18"/>
                                  <w:szCs w:val="18"/>
                                </w:rPr>
                              </w:pPr>
                              <w:r>
                                <w:rPr>
                                  <w:rFonts w:ascii="Calibri" w:eastAsia="MS Mincho" w:hAnsi="Calibri" w:cs="Mangal"/>
                                  <w:color w:val="404040"/>
                                  <w:sz w:val="18"/>
                                </w:rPr>
                                <w:t>Exceso de cloro que queda disponible para reaccionar con los agentes patógenos o la materia orgánica.</w:t>
                              </w:r>
                            </w:p>
                            <w:p w14:paraId="7CCC93D1" w14:textId="77777777" w:rsidR="00DD5CF6" w:rsidRPr="007740C0" w:rsidRDefault="00DD5CF6" w:rsidP="000F50B3">
                              <w:pPr>
                                <w:pStyle w:val="NormalWeb"/>
                                <w:spacing w:before="0" w:beforeAutospacing="0" w:after="0" w:afterAutospacing="0" w:line="280" w:lineRule="exact"/>
                                <w:ind w:right="58"/>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ight Brace 16"/>
                        <wps:cNvSpPr/>
                        <wps:spPr>
                          <a:xfrm>
                            <a:off x="4244198" y="1052424"/>
                            <a:ext cx="474452" cy="168099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4718649" y="1628086"/>
                            <a:ext cx="828040" cy="5689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F4FB395" w14:textId="77777777" w:rsidR="00DD5CF6" w:rsidRDefault="00DD5CF6" w:rsidP="000F50B3">
                              <w:pPr>
                                <w:pStyle w:val="NormalWeb"/>
                                <w:spacing w:before="0" w:beforeAutospacing="0" w:after="120" w:afterAutospacing="0" w:line="280" w:lineRule="exact"/>
                                <w:ind w:right="58"/>
                                <w:jc w:val="center"/>
                              </w:pPr>
                              <w:r>
                                <w:rPr>
                                  <w:rFonts w:ascii="Calibri" w:eastAsia="MS Mincho" w:hAnsi="Calibri" w:cs="Mangal"/>
                                  <w:color w:val="404040"/>
                                </w:rPr>
                                <w:t>Cloro total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B6188BF" id="Canvas 10" o:spid="_x0000_s1032" editas="canvas" style="width:447.6pt;height:225.5pt;mso-position-horizontal-relative:char;mso-position-vertical-relative:line" coordsize="56845,2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ow6wQAAJwfAAAOAAAAZHJzL2Uyb0RvYy54bWzsWdtu4zYQfS/QfyD03liSdTXiLFxvtygQ&#10;7AbJtvvMSJQtVCJVkomdfn2HQ0l2svba8QZB2upFJs3bkHPOzHB4/m5dV+SeSVUKPnW8M9chjGci&#10;L/li6vz++cNPiUOUpjynleBs6jww5by7+PGH81UzYb5YiipnksAkXE1WzdRZat1MRiOVLVlN1Zlo&#10;GIfGQsiaaqjKxSiXdAWz19XId91otBIyb6TImFLw73vb6Fzg/EXBMv2pKBTTpJo6IJvGr8TvrfmO&#10;Ls7pZCFpsyyzVgx6ghQ1LTks2k/1nmpK7mT51VR1mUmhRKHPMlGPRFGUGcM9wG4898lu5pTfU4Wb&#10;yeB0OgGh9ILz3i7gDGDKyQqUwbAMqlBNrxT1fYvdLGnDcA9qkn28v5KkzAEpnkM4rQER1+KO5ywn&#10;16AryhcVI9DWigH9b5or2dYUFM0ZrwtZm184PbKeOknkR4FDHmBSNw3DMLJKZWtNMtPsJ944dkgG&#10;HcIoHQeBaR9tpmmk0r8yURNTmDrSyGOEQX3S+0ulbf+uHwxeNWpipcGSfqiYEaji16yA7cGqPo5G&#10;GLN5Jck9BQDSLGNc4+5gfexthhVlVfUDvV0Dq35Q29cMYwjvfqC7a+DjFfsRuKrguh9cl1zIXRPk&#10;f3biFrZ/t3u7Z7N9vb5dW512arsV+QPoWQpLN9VkH0o420uq9BWVwC9gItgM/Qk+RSVWU0e0JYcs&#10;hfx71/+mPwARWh2yAr5OHfXXHZXMIdVvHCCaekFgCI6VIIx9qMjtltvtFn5XzwVoBFAI0mHR9NdV&#10;VyykqL+AaZmZVaGJ8gzWnjqZll1lrq0dAeOUsdkMuwGpG6ov+Y2hqFWlgc3n9RcqmxZgGpD5UXS0&#10;oJMnELN9jYa4mN1pUZSIP3PS9lxbDQBFDW9fg6t+x9UbLWm5WGoyk1KsyFxwDkQRknh+p3ug7Jxb&#10;nio9X/Oe7UiLcctNnndNPjgIbLI4MxvqpzCVPaRHdYP2DOvHievDNMBSIEXH+tjzo8iyfux6KS68&#10;n/Sq3Vi/I6u7J6oxVsIsUnHz1bSsfuE50Q8NmDEtS7ReRgwkd0cUNFq4kx1mYifbH5N2t5k4gu2v&#10;bSr0+qCpsAA2J9QC97UQPD6MYETII/jRyXEIBudyLIJJUZXNH51paB3YFpZDL3bddD+Uk2jse9g+&#10;YNke+hFEOMHtvWEs+2DVbOS01xpDF+DYSVhOj8eysYFfI3i/NW5jMM+FcA1Ms7WTXSzXBVetjxzs&#10;8ZNg8T+GYcDCvujfj7fAezj69+IkjCKYDyOBKInbO10XCPhBmIRjiOBM/B9Hrh9jpLDffA7xP6s3&#10;V5bnxP99DHhs/D/E8+ae9OrRkAm597IP2dG6jmeyzw39wMfb9SYOf0w/L0wPReID/U6lXx/ADvTb&#10;yti8veu0DzHWXvphbP9M+gGdjfOD3FeSPLkGI/3Mgsb7pa4X2Yv64P3abJa9Q7xI9gsNn9HcQL83&#10;TT+vvz9dYyrrZ0kzyDlvX5kO+z3wc4GXtsTb5feCOAhCyJsZ3nlR4qbpgRuPNMKgLJiG3Zl5OiLv&#10;/L9MKA2ZZsTMvz/TPP7GqxC0bZIaRzA09pIoAM+HBPQTN0ECbiJTeBdyzYuBfRdK0ggvjoNnfHnP&#10;GHaKGzzjqZ4RLD++AOPbQvtcbd6Yt+t4j9w8ql/8AwAA//8DAFBLAwQUAAYACAAAACEAZfCs390A&#10;AAAFAQAADwAAAGRycy9kb3ducmV2LnhtbEyPwU7DMBBE70j8g7VI3KjTiEAb4lQIlAMHDm1AXDfx&#10;koTa6yh22/TvMVzgstJoRjNvi81sjTjS5AfHCpaLBARx6/TAnYK3urpZgfABWaNxTArO5GFTXl4U&#10;mGt34i0dd6ETsYR9jgr6EMZcSt/2ZNEv3EgcvU83WQxRTp3UE55iuTUyTZI7aXHguNDjSE89tfvd&#10;wSqo6m1dmSx9/Xh/rl4a3A/rr/uzUtdX8+MDiEBz+AvDD35EhzIyNe7A2gujID4Sfm/0VussBdEo&#10;uM2WCciykP/py28AAAD//wMAUEsBAi0AFAAGAAgAAAAhALaDOJL+AAAA4QEAABMAAAAAAAAAAAAA&#10;AAAAAAAAAFtDb250ZW50X1R5cGVzXS54bWxQSwECLQAUAAYACAAAACEAOP0h/9YAAACUAQAACwAA&#10;AAAAAAAAAAAAAAAvAQAAX3JlbHMvLnJlbHNQSwECLQAUAAYACAAAACEA6q86MOsEAACcHwAADgAA&#10;AAAAAAAAAAAAAAAuAgAAZHJzL2Uyb0RvYy54bWxQSwECLQAUAAYACAAAACEAZfCs390AAAAFAQAA&#10;DwAAAAAAAAAAAAAAAABFBwAAZHJzL2Rvd25yZXYueG1sUEsFBgAAAAAEAAQA8wAAAE8IAAAAAA==&#10;">
                <v:shape id="_x0000_s1033" type="#_x0000_t75" style="position:absolute;width:56845;height:28638;visibility:visible;mso-wrap-style:square">
                  <v:fill o:detectmouseclick="t"/>
                  <v:path o:connecttype="none"/>
                </v:shape>
                <v:roundrect id="Rounded Rectangle 11" o:spid="_x0000_s1034" style="position:absolute;left:862;top:10955;width:8282;height:5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DgwQAAANsAAAAPAAAAZHJzL2Rvd25yZXYueG1sRE9Na8JA&#10;EL0X/A/LFLzVjSJWUldRIVCoPTR68Dhkp0lodjbsTjXtr+8WBG/zeJ+z2gyuUxcKsfVsYDrJQBFX&#10;3rZcGzgdi6clqCjIFjvPZOCHImzWo4cV5tZf+YMupdQqhXDM0UAj0udax6ohh3Hie+LEffrgUBIM&#10;tbYBryncdXqWZQvtsOXU0GBP+4aqr/LbGYhLvZPi3dPhPJe37fNvUXIojBk/DtsXUEKD3MU396tN&#10;86fw/0s6QK//AAAA//8DAFBLAQItABQABgAIAAAAIQDb4fbL7gAAAIUBAAATAAAAAAAAAAAAAAAA&#10;AAAAAABbQ29udGVudF9UeXBlc10ueG1sUEsBAi0AFAAGAAgAAAAhAFr0LFu/AAAAFQEAAAsAAAAA&#10;AAAAAAAAAAAAHwEAAF9yZWxzLy5yZWxzUEsBAi0AFAAGAAgAAAAhAOlQgODBAAAA2wAAAA8AAAAA&#10;AAAAAAAAAAAABwIAAGRycy9kb3ducmV2LnhtbFBLBQYAAAAAAwADALcAAAD1AgAAAAA=&#10;" fillcolor="white [3201]" strokecolor="#2b95b8 [3204]" strokeweight="2pt">
                  <v:textbox>
                    <w:txbxContent>
                      <w:p w14:paraId="4C936078" w14:textId="77777777" w:rsidR="00DD5CF6" w:rsidRPr="002D4891" w:rsidRDefault="00DD5CF6" w:rsidP="000F50B3">
                        <w:pPr>
                          <w:jc w:val="center"/>
                        </w:pPr>
                        <w:r>
                          <w:t>Cloro inicial</w:t>
                        </w:r>
                      </w:p>
                    </w:txbxContent>
                  </v:textbox>
                </v:roundrect>
                <v:shapetype id="_x0000_t32" coordsize="21600,21600" o:spt="32" o:oned="t" path="m,l21600,21600e" filled="f">
                  <v:path arrowok="t" fillok="f" o:connecttype="none"/>
                  <o:lock v:ext="edit" shapetype="t"/>
                </v:shapetype>
                <v:shape id="Straight Arrow Connector 12" o:spid="_x0000_s1035" type="#_x0000_t32" style="position:absolute;left:9144;top:13802;width:8712;height: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kRwgAAANsAAAAPAAAAZHJzL2Rvd25yZXYueG1sRE9La8JA&#10;EL4X+h+WKXgR3TTWKNFViiD1dfEFHofsNAnNzobsVuO/7wpCb/PxPWc6b00lrtS40rKC934Egjiz&#10;uuRcwem47I1BOI+ssbJMCu7kYD57fZliqu2N93Q9+FyEEHYpKii8r1MpXVaQQde3NXHgvm1j0AfY&#10;5FI3eAvhppJxFCXSYMmhocCaFgVlP4dfo2AxGG3O3fXHV4I79luOV+vh5qJU5639nIDw1Pp/8dO9&#10;0mF+DI9fwgFy9gcAAP//AwBQSwECLQAUAAYACAAAACEA2+H2y+4AAACFAQAAEwAAAAAAAAAAAAAA&#10;AAAAAAAAW0NvbnRlbnRfVHlwZXNdLnhtbFBLAQItABQABgAIAAAAIQBa9CxbvwAAABUBAAALAAAA&#10;AAAAAAAAAAAAAB8BAABfcmVscy8ucmVsc1BLAQItABQABgAIAAAAIQBHV7kRwgAAANsAAAAPAAAA&#10;AAAAAAAAAAAAAAcCAABkcnMvZG93bnJldi54bWxQSwUGAAAAAAMAAwC3AAAA9gIAAAAA&#10;" strokecolor="#288cae [3044]">
                  <v:stroke endarrow="block"/>
                </v:shape>
                <v:shape id="Straight Arrow Connector 13" o:spid="_x0000_s1036" type="#_x0000_t32" style="position:absolute;left:9144;top:5170;width:8712;height:8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288cae [3044]">
                  <v:stroke endarrow="block"/>
                </v:shape>
                <v:shape id="Straight Arrow Connector 26" o:spid="_x0000_s1037" type="#_x0000_t32" style="position:absolute;left:9144;top:13802;width:8712;height:10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WvxQAAANsAAAAPAAAAZHJzL2Rvd25yZXYueG1sRI9ba8JA&#10;FITfhf6H5Qi+FN001VhSVymCeH3xUujjIXtMQrNnQ3bV9N+7QsHHYWa+YSaz1lTiSo0rLSt4G0Qg&#10;iDOrS84VnI6L/gcI55E1VpZJwR85mE1fOhNMtb3xnq4Hn4sAYZeigsL7OpXSZQUZdANbEwfvbBuD&#10;Psgml7rBW4CbSsZRlEiDJYeFAmuaF5T9Hi5Gwfx9vPl+XQ+XCe7YbzlerUebH6V63fbrE4Sn1j/D&#10;/+2VVhAn8PgSfoCc3gEAAP//AwBQSwECLQAUAAYACAAAACEA2+H2y+4AAACFAQAAEwAAAAAAAAAA&#10;AAAAAAAAAAAAW0NvbnRlbnRfVHlwZXNdLnhtbFBLAQItABQABgAIAAAAIQBa9CxbvwAAABUBAAAL&#10;AAAAAAAAAAAAAAAAAB8BAABfcmVscy8ucmVsc1BLAQItABQABgAIAAAAIQD2AHWvxQAAANsAAAAP&#10;AAAAAAAAAAAAAAAAAAcCAABkcnMvZG93bnJldi54bWxQSwUGAAAAAAMAAwC3AAAA+QIAAAAA&#10;" strokecolor="#288cae [3044]">
                  <v:stroke endarrow="block"/>
                </v:shape>
                <v:roundrect id="Rounded Rectangle 27" o:spid="_x0000_s1038" style="position:absolute;left:17856;top:1368;width:24585;height:76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eywwAAANsAAAAPAAAAZHJzL2Rvd25yZXYueG1sRI9Ba8JA&#10;FITvQv/D8gRvulFKldRVrBAo1B5Me+jxkX1NQrNvw+5TY3+9Wyh4HGbmG2a9HVynzhRi69nAfJaB&#10;Iq68bbk28PlRTFegoiBb7DyTgStF2G4eRmvMrb/wkc6l1CpBOOZooBHpc61j1ZDDOPM9cfK+fXAo&#10;SYZa24CXBHedXmTZk3bYclposKd9Q9VPeXIG4kq/SPHu6fD1KG+75W9RciiMmYyH3TMooUHu4f/2&#10;qzWwWMLfl/QD9OYGAAD//wMAUEsBAi0AFAAGAAgAAAAhANvh9svuAAAAhQEAABMAAAAAAAAAAAAA&#10;AAAAAAAAAFtDb250ZW50X1R5cGVzXS54bWxQSwECLQAUAAYACAAAACEAWvQsW78AAAAVAQAACwAA&#10;AAAAAAAAAAAAAAAfAQAAX3JlbHMvLnJlbHNQSwECLQAUAAYACAAAACEAx5l3ssMAAADbAAAADwAA&#10;AAAAAAAAAAAAAAAHAgAAZHJzL2Rvd25yZXYueG1sUEsFBgAAAAADAAMAtwAAAPcCAAAAAA==&#10;" fillcolor="white [3201]" strokecolor="#2b95b8 [3204]" strokeweight="2pt">
                  <v:textbox>
                    <w:txbxContent>
                      <w:p w14:paraId="4CE8A7B8"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consumido</w:t>
                        </w:r>
                      </w:p>
                      <w:p w14:paraId="14772CAA" w14:textId="14FEA09B" w:rsidR="00DD5CF6" w:rsidRPr="007740C0" w:rsidRDefault="00DD5CF6" w:rsidP="000F50B3">
                        <w:pPr>
                          <w:pStyle w:val="NormalWeb"/>
                          <w:spacing w:before="0" w:beforeAutospacing="0" w:after="0" w:afterAutospacing="0" w:line="280" w:lineRule="exact"/>
                          <w:ind w:right="58"/>
                          <w:jc w:val="center"/>
                          <w:rPr>
                            <w:sz w:val="18"/>
                            <w:szCs w:val="18"/>
                          </w:rPr>
                        </w:pPr>
                        <w:r>
                          <w:rPr>
                            <w:rFonts w:ascii="Calibri" w:eastAsia="MS Mincho" w:hAnsi="Calibri" w:cs="Mangal"/>
                            <w:color w:val="404040"/>
                            <w:sz w:val="18"/>
                          </w:rPr>
                          <w:t>Interviene en las reacciones oxidativas con los microorganismos y la materia orgánica.</w:t>
                        </w:r>
                      </w:p>
                    </w:txbxContent>
                  </v:textbox>
                </v:roundrect>
                <v:roundrect id="Rounded Rectangle 28" o:spid="_x0000_s1039" style="position:absolute;left:17856;top:10524;width:24585;height:7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PAwAAAANsAAAAPAAAAZHJzL2Rvd25yZXYueG1sRE9Na8JA&#10;EL0X/A/LCN7qRimtRFdRIVCwPTTtweOQHZNgdjbsjhr99d1DocfH+15tBtepK4XYejYwm2agiCtv&#10;W64N/HwXzwtQUZAtdp7JwJ0ibNajpxXm1t/4i66l1CqFcMzRQCPS51rHqiGHcep74sSdfHAoCYZa&#10;24C3FO46Pc+yV+2w5dTQYE/7hqpzeXEG4kLvpPj09HF8kcP27VGUHApjJuNhuwQlNMi/+M/9bg3M&#10;09j0Jf0Avf4FAAD//wMAUEsBAi0AFAAGAAgAAAAhANvh9svuAAAAhQEAABMAAAAAAAAAAAAAAAAA&#10;AAAAAFtDb250ZW50X1R5cGVzXS54bWxQSwECLQAUAAYACAAAACEAWvQsW78AAAAVAQAACwAAAAAA&#10;AAAAAAAAAAAfAQAAX3JlbHMvLnJlbHNQSwECLQAUAAYACAAAACEAtgbjwMAAAADbAAAADwAAAAAA&#10;AAAAAAAAAAAHAgAAZHJzL2Rvd25yZXYueG1sUEsFBgAAAAADAAMAtwAAAPQCAAAAAA==&#10;" fillcolor="white [3201]" strokecolor="#2b95b8 [3204]" strokeweight="2pt">
                  <v:textbox>
                    <w:txbxContent>
                      <w:p w14:paraId="3AF94209"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combinado</w:t>
                        </w:r>
                      </w:p>
                      <w:p w14:paraId="076729AA" w14:textId="3C3E5291" w:rsidR="00DD5CF6" w:rsidRPr="007740C0" w:rsidRDefault="00DD5CF6" w:rsidP="000F50B3">
                        <w:pPr>
                          <w:pStyle w:val="NormalWeb"/>
                          <w:spacing w:before="0" w:beforeAutospacing="0" w:after="0" w:afterAutospacing="0" w:line="280" w:lineRule="exact"/>
                          <w:ind w:right="58"/>
                          <w:jc w:val="center"/>
                          <w:rPr>
                            <w:sz w:val="18"/>
                            <w:szCs w:val="18"/>
                          </w:rPr>
                        </w:pPr>
                        <w:r>
                          <w:rPr>
                            <w:rFonts w:ascii="Calibri" w:eastAsia="MS Mincho" w:hAnsi="Calibri" w:cs="Mangal"/>
                            <w:color w:val="404040"/>
                            <w:sz w:val="18"/>
                          </w:rPr>
                          <w:t>Forma compuestos de cloro nuevos con los nitratos, el amoníaco y otra materia orgánica.</w:t>
                        </w:r>
                      </w:p>
                    </w:txbxContent>
                  </v:textbox>
                </v:roundrect>
                <v:roundrect id="Rounded Rectangle 29" o:spid="_x0000_s1040" style="position:absolute;left:17856;top:19558;width:24585;height:90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ZbxAAAANsAAAAPAAAAZHJzL2Rvd25yZXYueG1sRI9Ba8JA&#10;FITvBf/D8oTe6qYialNXUSFQUA9Ne+jxkX1NQrNvw+5T0/56t1DocZiZb5jVZnCdulCIrWcDj5MM&#10;FHHlbcu1gfe34mEJKgqyxc4zGfimCJv16G6FufVXfqVLKbVKEI45GmhE+lzrWDXkME58T5y8Tx8c&#10;SpKh1jbgNcFdp6dZNtcOW04LDfa0b6j6Ks/OQFzqnRQnT8ePmRy2i5+i5FAYcz8ets+ghAb5D/+1&#10;X6yB6RP8fkk/QK9vAAAA//8DAFBLAQItABQABgAIAAAAIQDb4fbL7gAAAIUBAAATAAAAAAAAAAAA&#10;AAAAAAAAAABbQ29udGVudF9UeXBlc10ueG1sUEsBAi0AFAAGAAgAAAAhAFr0LFu/AAAAFQEAAAsA&#10;AAAAAAAAAAAAAAAAHwEAAF9yZWxzLy5yZWxzUEsBAi0AFAAGAAgAAAAhANlKRlvEAAAA2wAAAA8A&#10;AAAAAAAAAAAAAAAABwIAAGRycy9kb3ducmV2LnhtbFBLBQYAAAAAAwADALcAAAD4AgAAAAA=&#10;" fillcolor="white [3201]" strokecolor="#2b95b8 [3204]" strokeweight="2pt">
                  <v:textbox>
                    <w:txbxContent>
                      <w:p w14:paraId="1BB622CC" w14:textId="77777777" w:rsidR="00DD5CF6" w:rsidRDefault="00DD5CF6" w:rsidP="000F50B3">
                        <w:pPr>
                          <w:pStyle w:val="NormalWeb"/>
                          <w:spacing w:before="0" w:beforeAutospacing="0" w:after="0" w:afterAutospacing="0" w:line="280" w:lineRule="exact"/>
                          <w:ind w:right="58"/>
                          <w:jc w:val="center"/>
                          <w:rPr>
                            <w:rFonts w:ascii="Calibri" w:eastAsia="MS Mincho" w:hAnsi="Calibri" w:cs="Mangal"/>
                            <w:color w:val="404040"/>
                          </w:rPr>
                        </w:pPr>
                        <w:r>
                          <w:rPr>
                            <w:rFonts w:ascii="Calibri" w:eastAsia="MS Mincho" w:hAnsi="Calibri" w:cs="Mangal"/>
                            <w:color w:val="404040"/>
                          </w:rPr>
                          <w:t>Cloro residual libre (CRL)</w:t>
                        </w:r>
                      </w:p>
                      <w:p w14:paraId="35619CE3" w14:textId="0150B75B" w:rsidR="00DD5CF6" w:rsidRPr="007740C0" w:rsidRDefault="00DD5CF6" w:rsidP="000F50B3">
                        <w:pPr>
                          <w:pStyle w:val="NormalWeb"/>
                          <w:spacing w:before="0" w:beforeAutospacing="0" w:after="0" w:afterAutospacing="0" w:line="280" w:lineRule="exact"/>
                          <w:ind w:right="58"/>
                          <w:jc w:val="center"/>
                          <w:rPr>
                            <w:rFonts w:ascii="Calibri" w:eastAsia="MS Mincho" w:hAnsi="Calibri" w:cs="Mangal"/>
                            <w:color w:val="404040"/>
                            <w:sz w:val="18"/>
                            <w:szCs w:val="18"/>
                          </w:rPr>
                        </w:pPr>
                        <w:r>
                          <w:rPr>
                            <w:rFonts w:ascii="Calibri" w:eastAsia="MS Mincho" w:hAnsi="Calibri" w:cs="Mangal"/>
                            <w:color w:val="404040"/>
                            <w:sz w:val="18"/>
                          </w:rPr>
                          <w:t>Exceso de cloro que queda disponible para reaccionar con los agentes patógenos o la materia orgánica.</w:t>
                        </w:r>
                      </w:p>
                      <w:p w14:paraId="7CCC93D1" w14:textId="77777777" w:rsidR="00DD5CF6" w:rsidRPr="007740C0" w:rsidRDefault="00DD5CF6" w:rsidP="000F50B3">
                        <w:pPr>
                          <w:pStyle w:val="NormalWeb"/>
                          <w:spacing w:before="0" w:beforeAutospacing="0" w:after="0" w:afterAutospacing="0" w:line="280" w:lineRule="exact"/>
                          <w:ind w:right="58"/>
                          <w:jc w:val="center"/>
                          <w:rPr>
                            <w:sz w:val="18"/>
                            <w:szCs w:val="18"/>
                          </w:rP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41" type="#_x0000_t88" style="position:absolute;left:42441;top:10524;width:4745;height:1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NbwQAAANsAAAAPAAAAZHJzL2Rvd25yZXYueG1sRE9LawIx&#10;EL4X/A9hhN5qVikiW6OIDyjYi6vteUjG3aWbyZKk7uqvbwTB23x8z5kve9uIC/lQO1YwHmUgiLUz&#10;NZcKTsfd2wxEiMgGG8ek4EoBlovByxxz4zo+0KWIpUghHHJUUMXY5lIGXZHFMHItceLOzluMCfpS&#10;Go9dCreNnGTZVFqsOTVU2NK6Iv1b/FkF/nu/0rfia7KzupPn2ftp83PbKvU67FcfICL18Sl+uD9N&#10;mj+F+y/pALn4BwAA//8DAFBLAQItABQABgAIAAAAIQDb4fbL7gAAAIUBAAATAAAAAAAAAAAAAAAA&#10;AAAAAABbQ29udGVudF9UeXBlc10ueG1sUEsBAi0AFAAGAAgAAAAhAFr0LFu/AAAAFQEAAAsAAAAA&#10;AAAAAAAAAAAAHwEAAF9yZWxzLy5yZWxzUEsBAi0AFAAGAAgAAAAhAJqaM1vBAAAA2wAAAA8AAAAA&#10;AAAAAAAAAAAABwIAAGRycy9kb3ducmV2LnhtbFBLBQYAAAAAAwADALcAAAD1AgAAAAA=&#10;" adj="508" strokecolor="#288cae [3044]"/>
                <v:roundrect id="Rounded Rectangle 31" o:spid="_x0000_s1042" style="position:absolute;left:47186;top:16280;width:8280;height:5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yAxAAAANsAAAAPAAAAZHJzL2Rvd25yZXYueG1sRI/NasMw&#10;EITvhbyD2EBujZwf2uBGCUnAUGh7qJNDj4u1tU2tlZE2idunjwqFHoeZ+YZZbwfXqQuF2Ho2MJtm&#10;oIgrb1uuDZyOxf0KVBRki51nMvBNEbab0d0ac+uv/E6XUmqVIBxzNNCI9LnWsWrIYZz6njh5nz44&#10;lCRDrW3Aa4K7Ts+z7EE7bDktNNjToaHqqzw7A3Gl91K8eXr9WMrL7vGnKDkUxkzGw+4JlNAg/+G/&#10;9rM1sJjB75f0A/TmBgAA//8DAFBLAQItABQABgAIAAAAIQDb4fbL7gAAAIUBAAATAAAAAAAAAAAA&#10;AAAAAAAAAABbQ29udGVudF9UeXBlc10ueG1sUEsBAi0AFAAGAAgAAAAhAFr0LFu/AAAAFQEAAAsA&#10;AAAAAAAAAAAAAAAAHwEAAF9yZWxzLy5yZWxzUEsBAi0AFAAGAAgAAAAhAKLl3IDEAAAA2wAAAA8A&#10;AAAAAAAAAAAAAAAABwIAAGRycy9kb3ducmV2LnhtbFBLBQYAAAAAAwADALcAAAD4AgAAAAA=&#10;" fillcolor="white [3201]" strokecolor="#2b95b8 [3204]" strokeweight="2pt">
                  <v:textbox>
                    <w:txbxContent>
                      <w:p w14:paraId="4F4FB395" w14:textId="77777777" w:rsidR="00DD5CF6" w:rsidRDefault="00DD5CF6" w:rsidP="000F50B3">
                        <w:pPr>
                          <w:pStyle w:val="NormalWeb"/>
                          <w:spacing w:before="0" w:beforeAutospacing="0" w:after="120" w:afterAutospacing="0" w:line="280" w:lineRule="exact"/>
                          <w:ind w:right="58"/>
                          <w:jc w:val="center"/>
                        </w:pPr>
                        <w:r>
                          <w:rPr>
                            <w:rFonts w:ascii="Calibri" w:eastAsia="MS Mincho" w:hAnsi="Calibri" w:cs="Mangal"/>
                            <w:color w:val="404040"/>
                          </w:rPr>
                          <w:t>Cloro total</w:t>
                        </w:r>
                      </w:p>
                    </w:txbxContent>
                  </v:textbox>
                </v:roundrect>
                <w10:anchorlock/>
              </v:group>
            </w:pict>
          </mc:Fallback>
        </mc:AlternateContent>
      </w:r>
    </w:p>
    <w:p w14:paraId="1CB167B8" w14:textId="2CEE33C7" w:rsidR="00A669D3" w:rsidRPr="00542E55" w:rsidRDefault="00C221C8" w:rsidP="00857F26">
      <w:pPr>
        <w:rPr>
          <w:lang w:val="es-419"/>
        </w:rPr>
      </w:pPr>
      <w:r w:rsidRPr="00542E55">
        <w:rPr>
          <w:lang w:val="es-419"/>
        </w:rPr>
        <w:t xml:space="preserve">Se puede usar un simple kit de análisis de piscinas para medir la cantidad de cloro del agua. Típicamente, estos productos miden el CRL o el </w:t>
      </w:r>
      <w:hyperlink w:anchor="total" w:tooltip="total chlorine" w:history="1">
        <w:r w:rsidRPr="00542E55">
          <w:rPr>
            <w:rStyle w:val="KeyWord"/>
            <w:lang w:val="es-419"/>
          </w:rPr>
          <w:t>cloro total</w:t>
        </w:r>
      </w:hyperlink>
      <w:r w:rsidRPr="00542E55">
        <w:rPr>
          <w:lang w:val="es-419"/>
        </w:rPr>
        <w:t xml:space="preserve">. El cloro total es la suma del cloro combinado y residual libre de una muestra de agua. No indica si existe cloro residual libre en la muestra; es </w:t>
      </w:r>
      <w:r w:rsidR="001C7E92" w:rsidRPr="00542E55">
        <w:rPr>
          <w:i/>
          <w:lang w:val="es-419"/>
        </w:rPr>
        <w:t>posible</w:t>
      </w:r>
      <w:r w:rsidRPr="00542E55">
        <w:rPr>
          <w:lang w:val="es-419"/>
        </w:rPr>
        <w:t xml:space="preserve"> que todo el cloro total medido sea cloro combinado. </w:t>
      </w:r>
    </w:p>
    <w:p w14:paraId="49451A1B" w14:textId="77777777" w:rsidR="00AB2079" w:rsidRPr="00542E55" w:rsidRDefault="00AB2079" w:rsidP="00857F26">
      <w:pPr>
        <w:rPr>
          <w:lang w:val="es-419"/>
        </w:rPr>
      </w:pPr>
    </w:p>
    <w:p w14:paraId="48F65965" w14:textId="7F785919" w:rsidR="000F50B3" w:rsidRPr="00542E55" w:rsidRDefault="000F50B3" w:rsidP="00A669D3">
      <w:pPr>
        <w:rPr>
          <w:lang w:val="es-419"/>
        </w:rPr>
      </w:pPr>
      <w:r w:rsidRPr="00542E55">
        <w:rPr>
          <w:lang w:val="es-419"/>
        </w:rPr>
        <w:lastRenderedPageBreak/>
        <mc:AlternateContent>
          <mc:Choice Requires="wps">
            <w:drawing>
              <wp:inline distT="0" distB="0" distL="0" distR="0" wp14:anchorId="29BD8F7C" wp14:editId="49470B1A">
                <wp:extent cx="5846445" cy="923925"/>
                <wp:effectExtent l="0" t="0" r="1905" b="9525"/>
                <wp:docPr id="21" name="Text Box 21"/>
                <wp:cNvGraphicFramePr/>
                <a:graphic xmlns:a="http://schemas.openxmlformats.org/drawingml/2006/main">
                  <a:graphicData uri="http://schemas.microsoft.com/office/word/2010/wordprocessingShape">
                    <wps:wsp>
                      <wps:cNvSpPr txBox="1"/>
                      <wps:spPr>
                        <a:xfrm>
                          <a:off x="0" y="0"/>
                          <a:ext cx="5846445" cy="923925"/>
                        </a:xfrm>
                        <a:prstGeom prst="rect">
                          <a:avLst/>
                        </a:prstGeom>
                        <a:solidFill>
                          <a:srgbClr val="2EAED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2D231" w14:textId="77777777" w:rsidR="00DD5CF6" w:rsidRPr="00EE3EDA" w:rsidRDefault="00DD5CF6" w:rsidP="000F50B3">
                            <w:pPr>
                              <w:pStyle w:val="PullQuote2"/>
                              <w:jc w:val="center"/>
                              <w:rPr>
                                <w:sz w:val="28"/>
                                <w:szCs w:val="28"/>
                              </w:rPr>
                            </w:pPr>
                            <w:r>
                              <w:rPr>
                                <w:sz w:val="28"/>
                              </w:rPr>
                              <w:t>Cloro total = Cloro combinado + Cloro residual libre (CRL)</w:t>
                            </w:r>
                          </w:p>
                        </w:txbxContent>
                      </wps:txbx>
                      <wps:bodyPr rot="0" spcFirstLastPara="0" vertOverflow="overflow" horzOverflow="overflow" vert="horz" wrap="square" lIns="270000" tIns="270000" rIns="270000" bIns="270000" numCol="1" spcCol="0" rtlCol="0" fromWordArt="0" anchor="ctr" anchorCtr="0" forceAA="0" compatLnSpc="1">
                        <a:prstTxWarp prst="textNoShape">
                          <a:avLst/>
                        </a:prstTxWarp>
                        <a:noAutofit/>
                      </wps:bodyPr>
                    </wps:wsp>
                  </a:graphicData>
                </a:graphic>
              </wp:inline>
            </w:drawing>
          </mc:Choice>
          <mc:Fallback>
            <w:pict>
              <v:shape w14:anchorId="29BD8F7C" id="Text Box 21" o:spid="_x0000_s1043" type="#_x0000_t202" style="width:460.35pt;height: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cpxAIAANsFAAAOAAAAZHJzL2Uyb0RvYy54bWysVN9v2jAQfp+0/8HyO03IgJaooUphTJOq&#10;tlo79dk4DkRzfJ5tIGza/76zk9DS7aXTeAjn83fnu+9+XF41tSQ7YWwFKqPDs5gSoTgUlVpn9Ovj&#10;cnBBiXVMFUyCEhk9CEuvZu/fXe51KhLYgCyEIehE2XSvM7pxTqdRZPlG1MyegRYKL0swNXN4NOuo&#10;MGyP3msZJXE8ifZgCm2AC2tRu2gv6Sz4L0vB3V1ZWuGIzCjG5sLXhO/Kf6PZJUvXhulNxbsw2D9E&#10;UbNK4aNHVwvmGNma6g9XdcUNWCjdGYc6grKsuAg5YDbD+FU2DxumRcgFybH6SJP9f2757e7ekKrI&#10;aDKkRLEaa/QoGkeuoSGoQn722qYIe9AIdA3qsc693qLSp92Upvb/mBDBe2T6cGTXe+OoHF+MJqPR&#10;mBKOd9PkwzQZezfRs7U21n0SUBMvZNRg9QKpbHdjXQvtIf4xC7IqlpWU4WDWq7k0ZMew0snH/OMi&#10;77yfwKTyYAXerPXYakTolfYZlmLIKHqkDz7U8ed8fJ7k5+PpYJKPh4PRML4Y5HmcDBbLPM7j0XI+&#10;HV3/6p7s7SPPXctRkNxBCu9Vqi+iRNYDVSF63+/iGD/jXCgXWEZ6AtqjSgz6LYYdPuQR8nuLccsI&#10;WoSXQbmjcV0pMKEwYUyfwy6+9SGXLR6r+yJvL7pm1YR2m/QttILigJ1loJ1Nq/mywvLfMOvumcFh&#10;xGbCBePu8FNK2GcUOomSDZgff9N7PM4I3lKyx+HOqP2+ZUZQIj8rnJ7kPMYfroOTkzk5rU5OalvP&#10;ATsLhwQjDCLaGyd7sTRQP+Euyv3LeMUUx/czyp3pD3PXLh7cZlzkeYDhFtDM3agHzb1zz7Vv8cfm&#10;iRndzYHDdrqFfhmw9NU4tFhvqSDfOiirMCue7Zbbrgq4QcK0ddvOr6iX54B63smz3wAAAP//AwBQ&#10;SwMEFAAGAAgAAAAhAEpyAPncAAAABQEAAA8AAABkcnMvZG93bnJldi54bWxMj8FOwzAQRO+V+Adr&#10;kbhU1KGilIY4FUKCXnppyQds4yWJGq+j2EkDX8/CBS4jrWY08zbbTq5VI/Wh8WzgbpGAIi69bbgy&#10;ULy/3j6CChHZYuuZDHxSgG1+Ncswtf7CBxqPsVJSwiFFA3WMXap1KGtyGBa+Ixbvw/cOo5x9pW2P&#10;Fyl3rV4myYN22LAs1NjRS03l+Tg4A8O4W4+7weJbMZ/Om+LrsNf72pib6+n5CVSkKf6F4Qdf0CEX&#10;ppMf2AbVGpBH4q+Kt1kma1AnCd2vVqDzTP+nz78BAAD//wMAUEsBAi0AFAAGAAgAAAAhALaDOJL+&#10;AAAA4QEAABMAAAAAAAAAAAAAAAAAAAAAAFtDb250ZW50X1R5cGVzXS54bWxQSwECLQAUAAYACAAA&#10;ACEAOP0h/9YAAACUAQAACwAAAAAAAAAAAAAAAAAvAQAAX3JlbHMvLnJlbHNQSwECLQAUAAYACAAA&#10;ACEAtHC3KcQCAADbBQAADgAAAAAAAAAAAAAAAAAuAgAAZHJzL2Uyb0RvYy54bWxQSwECLQAUAAYA&#10;CAAAACEASnIA+dwAAAAFAQAADwAAAAAAAAAAAAAAAAAeBQAAZHJzL2Rvd25yZXYueG1sUEsFBgAA&#10;AAAEAAQA8wAAACcGAAAAAA==&#10;" fillcolor="#2eaeda" stroked="f">
                <v:textbox inset="7.5mm,7.5mm,7.5mm,7.5mm">
                  <w:txbxContent>
                    <w:p w14:paraId="21E2D231" w14:textId="77777777" w:rsidR="00DD5CF6" w:rsidRPr="00EE3EDA" w:rsidRDefault="00DD5CF6" w:rsidP="000F50B3">
                      <w:pPr>
                        <w:pStyle w:val="PullQuote2"/>
                        <w:jc w:val="center"/>
                        <w:rPr>
                          <w:sz w:val="28"/>
                          <w:szCs w:val="28"/>
                        </w:rPr>
                      </w:pPr>
                      <w:r>
                        <w:rPr>
                          <w:sz w:val="28"/>
                        </w:rPr>
                        <w:t>Cloro total = Cloro combinado + Cloro residual libre (CRL)</w:t>
                      </w:r>
                    </w:p>
                  </w:txbxContent>
                </v:textbox>
                <w10:anchorlock/>
              </v:shape>
            </w:pict>
          </mc:Fallback>
        </mc:AlternateContent>
      </w:r>
    </w:p>
    <w:p w14:paraId="3A4DAAA1" w14:textId="77777777" w:rsidR="00AB2079" w:rsidRPr="00542E55" w:rsidRDefault="00E2471F" w:rsidP="00A669D3">
      <w:pPr>
        <w:rPr>
          <w:lang w:val="es-419"/>
        </w:rPr>
      </w:pPr>
      <w:r w:rsidRPr="00542E55">
        <w:rPr>
          <w:lang w:val="es-419"/>
        </w:rPr>
        <w:drawing>
          <wp:anchor distT="0" distB="0" distL="114300" distR="114300" simplePos="0" relativeHeight="251674112" behindDoc="0" locked="0" layoutInCell="1" allowOverlap="1" wp14:anchorId="40D7CE0D" wp14:editId="03014033">
            <wp:simplePos x="0" y="0"/>
            <wp:positionH relativeFrom="column">
              <wp:posOffset>4828540</wp:posOffset>
            </wp:positionH>
            <wp:positionV relativeFrom="paragraph">
              <wp:posOffset>181858</wp:posOffset>
            </wp:positionV>
            <wp:extent cx="942340" cy="15373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ock_Digital_3.jpg"/>
                    <pic:cNvPicPr/>
                  </pic:nvPicPr>
                  <pic:blipFill>
                    <a:blip r:embed="rId19" cstate="print">
                      <a:extLst>
                        <a:ext uri="{28A0092B-C50C-407E-A947-70E740481C1C}">
                          <a14:useLocalDpi xmlns:a14="http://schemas.microsoft.com/office/drawing/2010/main"/>
                        </a:ext>
                      </a:extLst>
                    </a:blip>
                    <a:stretch>
                      <a:fillRect/>
                    </a:stretch>
                  </pic:blipFill>
                  <pic:spPr>
                    <a:xfrm>
                      <a:off x="0" y="0"/>
                      <a:ext cx="942340" cy="1537335"/>
                    </a:xfrm>
                    <a:prstGeom prst="rect">
                      <a:avLst/>
                    </a:prstGeom>
                  </pic:spPr>
                </pic:pic>
              </a:graphicData>
            </a:graphic>
            <wp14:sizeRelH relativeFrom="margin">
              <wp14:pctWidth>0</wp14:pctWidth>
            </wp14:sizeRelH>
            <wp14:sizeRelV relativeFrom="margin">
              <wp14:pctHeight>0</wp14:pctHeight>
            </wp14:sizeRelV>
          </wp:anchor>
        </w:drawing>
      </w:r>
    </w:p>
    <w:p w14:paraId="19486EE6" w14:textId="2BA37F0C" w:rsidR="00A669D3" w:rsidRPr="00542E55" w:rsidRDefault="00A669D3" w:rsidP="00A669D3">
      <w:pPr>
        <w:rPr>
          <w:lang w:val="es-419"/>
        </w:rPr>
      </w:pPr>
      <w:r w:rsidRPr="00542E55">
        <w:rPr>
          <w:lang w:val="es-419"/>
        </w:rPr>
        <w:t xml:space="preserve">Cuando se añade cloro al agua, se necesita tiempo para que reaccione e inactive a los agentes patógenos. La mayoría de los fabricantes recomiendan esperar una cierta cantidad de tiempo para permitir que el cloro oxide a los agentes patógenos del agua. A este tiempo se lo llama </w:t>
      </w:r>
      <w:hyperlink w:anchor="contact" w:tooltip="contact time" w:history="1">
        <w:r w:rsidRPr="00542E55">
          <w:rPr>
            <w:rStyle w:val="KeyWord"/>
            <w:lang w:val="es-419"/>
          </w:rPr>
          <w:t>tiempo de contacto</w:t>
        </w:r>
      </w:hyperlink>
      <w:r w:rsidRPr="00542E55">
        <w:rPr>
          <w:lang w:val="es-419"/>
        </w:rPr>
        <w:t>. En condiciones normales de temperatura (aproximadamente 25</w:t>
      </w:r>
      <w:r w:rsidR="00EE3EDA" w:rsidRPr="00542E55">
        <w:rPr>
          <w:rFonts w:cs="Calibri"/>
          <w:lang w:val="es-419"/>
        </w:rPr>
        <w:t>°</w:t>
      </w:r>
      <w:r w:rsidRPr="00542E55">
        <w:rPr>
          <w:lang w:val="es-419"/>
        </w:rPr>
        <w:t xml:space="preserve">C) y pH (inferior a 8), el tiempo de contacto es 30 minutos. </w:t>
      </w:r>
    </w:p>
    <w:p w14:paraId="4C387202" w14:textId="789DA3EA" w:rsidR="004F210D" w:rsidRPr="00542E55" w:rsidRDefault="004F210D" w:rsidP="004F210D">
      <w:pPr>
        <w:pStyle w:val="Heading1"/>
        <w:rPr>
          <w:lang w:val="es-419"/>
        </w:rPr>
      </w:pPr>
      <w:bookmarkStart w:id="5" w:name="_Ref488328785"/>
      <w:bookmarkStart w:id="6" w:name="_Toc503531474"/>
      <w:r w:rsidRPr="00542E55">
        <w:rPr>
          <w:lang w:val="es-419"/>
        </w:rPr>
        <w:t>Concentraciones y dosis recomendadas de cloro</w:t>
      </w:r>
      <w:bookmarkEnd w:id="5"/>
      <w:bookmarkEnd w:id="6"/>
    </w:p>
    <w:p w14:paraId="56CD81E4" w14:textId="5D21ADEB" w:rsidR="00C221C8" w:rsidRPr="00542E55" w:rsidRDefault="001A4F01" w:rsidP="001C7E92">
      <w:pPr>
        <w:rPr>
          <w:lang w:val="es-419"/>
        </w:rPr>
      </w:pPr>
      <w:r w:rsidRPr="00542E55">
        <w:rPr>
          <w:lang w:val="es-419"/>
        </w:rPr>
        <w:t>Para determinar la dosis de cloro, primero es necesario saber la concentración deseada de CRL. Las concentraciones altas de CRL dan más protección contra la contaminación, pero también pueden hacer que el agua tenga un sabor u olor inaceptable para los usuarios. A continuación, se incluye un resumen de concentraciones recomendadas de CRL para el agua de consumo después de la desinfección con cloro:</w:t>
      </w:r>
    </w:p>
    <w:p w14:paraId="267F7E7B" w14:textId="58158112" w:rsidR="00C221C8" w:rsidRPr="00542E55" w:rsidRDefault="00C221C8" w:rsidP="00C221C8">
      <w:pPr>
        <w:pStyle w:val="Bullets"/>
        <w:rPr>
          <w:lang w:val="es-419"/>
        </w:rPr>
      </w:pPr>
      <w:r w:rsidRPr="00542E55">
        <w:rPr>
          <w:lang w:val="es-419"/>
        </w:rPr>
        <w:t xml:space="preserve">Para uso diario general y riesgo bajo de brotes de enfermedades, el CRL debería ser entre 0,2 y 0,5 mg/L después del tiempo de contacto </w:t>
      </w:r>
      <w:r w:rsidR="00EE3EDA" w:rsidRPr="00542E55">
        <w:rPr>
          <w:lang w:val="es-419"/>
        </w:rPr>
        <w:fldChar w:fldCharType="begin"/>
      </w:r>
      <w:r w:rsidR="00EE3EDA" w:rsidRPr="00542E55">
        <w:rPr>
          <w:lang w:val="es-419"/>
        </w:rPr>
        <w:instrText xml:space="preserve"> ADDIN ZOTERO_ITEM CSL_CITATION {"citationID":"QwZmVjqU","properties":{"formattedCitation":"(Branz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E3EDA" w:rsidRPr="00542E55">
        <w:rPr>
          <w:lang w:val="es-419"/>
        </w:rPr>
        <w:fldChar w:fldCharType="separate"/>
      </w:r>
      <w:r w:rsidR="00EE3EDA" w:rsidRPr="00542E55">
        <w:rPr>
          <w:rFonts w:cs="Calibri"/>
          <w:lang w:val="es-419"/>
        </w:rPr>
        <w:t>(</w:t>
      </w:r>
      <w:proofErr w:type="spellStart"/>
      <w:r w:rsidR="00EE3EDA" w:rsidRPr="00542E55">
        <w:rPr>
          <w:rFonts w:cs="Calibri"/>
          <w:lang w:val="es-419"/>
        </w:rPr>
        <w:t>Branz</w:t>
      </w:r>
      <w:proofErr w:type="spellEnd"/>
      <w:r w:rsidR="00EE3EDA" w:rsidRPr="00542E55">
        <w:rPr>
          <w:rFonts w:cs="Calibri"/>
          <w:lang w:val="es-419"/>
        </w:rPr>
        <w:t xml:space="preserve"> </w:t>
      </w:r>
      <w:r w:rsidR="00542E55" w:rsidRPr="00542E55">
        <w:rPr>
          <w:rFonts w:cs="Calibri"/>
          <w:i/>
          <w:lang w:val="es-419"/>
        </w:rPr>
        <w:t>et al.</w:t>
      </w:r>
      <w:r w:rsidR="00EE3EDA" w:rsidRPr="00542E55">
        <w:rPr>
          <w:rFonts w:cs="Calibri"/>
          <w:lang w:val="es-419"/>
        </w:rPr>
        <w:t>, 2017)</w:t>
      </w:r>
      <w:r w:rsidR="00EE3EDA" w:rsidRPr="00542E55">
        <w:rPr>
          <w:lang w:val="es-419"/>
        </w:rPr>
        <w:fldChar w:fldCharType="end"/>
      </w:r>
      <w:r w:rsidRPr="00542E55">
        <w:rPr>
          <w:lang w:val="es-419"/>
        </w:rPr>
        <w:t xml:space="preserve">. En las Guías de la OMS, se recomienda </w:t>
      </w:r>
      <w:r w:rsidR="00B479C3" w:rsidRPr="00542E55">
        <w:rPr>
          <w:rFonts w:cs="Calibri"/>
          <w:lang w:val="es-419"/>
        </w:rPr>
        <w:t>≥</w:t>
      </w:r>
      <w:r w:rsidRPr="00542E55">
        <w:rPr>
          <w:lang w:val="es-419"/>
        </w:rPr>
        <w:t xml:space="preserve">0,5 mg/L después de 30 minutos de tiempo de contacto y al menos 0,2 mg/L en el punto de entrega </w:t>
      </w:r>
      <w:r w:rsidR="00386B03" w:rsidRPr="00542E55">
        <w:rPr>
          <w:lang w:val="es-419"/>
        </w:rPr>
        <w:fldChar w:fldCharType="begin"/>
      </w:r>
      <w:r w:rsidR="00386B03" w:rsidRPr="00542E55">
        <w:rPr>
          <w:lang w:val="es-419"/>
        </w:rPr>
        <w:instrText xml:space="preserve"> ADDIN ZOTERO_ITEM CSL_CITATION {"citationID":"Wr3drIIn","properties":{"formattedCitation":"(World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386B03" w:rsidRPr="00542E55">
        <w:rPr>
          <w:lang w:val="es-419"/>
        </w:rPr>
        <w:fldChar w:fldCharType="separate"/>
      </w:r>
      <w:r w:rsidR="00386B03" w:rsidRPr="00542E55">
        <w:rPr>
          <w:rFonts w:cs="Calibri"/>
          <w:lang w:val="es-419"/>
        </w:rPr>
        <w:t>(Organización Mundial de la Salud, 2017)</w:t>
      </w:r>
      <w:r w:rsidR="00386B03" w:rsidRPr="00542E55">
        <w:rPr>
          <w:lang w:val="es-419"/>
        </w:rPr>
        <w:fldChar w:fldCharType="end"/>
      </w:r>
      <w:r w:rsidRPr="00542E55">
        <w:rPr>
          <w:lang w:val="es-419"/>
        </w:rPr>
        <w:t xml:space="preserve">. </w:t>
      </w:r>
    </w:p>
    <w:p w14:paraId="080F3CAB" w14:textId="05FEE78B" w:rsidR="00C221C8" w:rsidRPr="00542E55" w:rsidRDefault="00C221C8" w:rsidP="00C221C8">
      <w:pPr>
        <w:pStyle w:val="Bullets"/>
        <w:rPr>
          <w:lang w:val="es-419"/>
        </w:rPr>
      </w:pPr>
      <w:r w:rsidRPr="00542E55">
        <w:rPr>
          <w:lang w:val="es-419"/>
        </w:rPr>
        <w:t xml:space="preserve">En emergencias en las que hay riesgo alto de enfermedades, el CRL debería ser entre 0,5 y 1 mg/L </w:t>
      </w:r>
      <w:r w:rsidR="00386B03" w:rsidRPr="00542E55">
        <w:rPr>
          <w:lang w:val="es-419"/>
        </w:rPr>
        <w:fldChar w:fldCharType="begin"/>
      </w:r>
      <w:r w:rsidR="00386B03" w:rsidRPr="00542E55">
        <w:rPr>
          <w:lang w:val="es-419"/>
        </w:rPr>
        <w:instrText xml:space="preserve"> ADDIN ZOTERO_ITEM CSL_CITATION {"citationID":"a57usihuc","properties":{"formattedCitation":"(Branz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386B03" w:rsidRPr="00542E55">
        <w:rPr>
          <w:lang w:val="es-419"/>
        </w:rPr>
        <w:fldChar w:fldCharType="separate"/>
      </w:r>
      <w:r w:rsidR="00386B03" w:rsidRPr="00542E55">
        <w:rPr>
          <w:rFonts w:cs="Calibri"/>
          <w:lang w:val="es-419"/>
        </w:rPr>
        <w:t>(</w:t>
      </w:r>
      <w:proofErr w:type="spellStart"/>
      <w:r w:rsidR="00386B03" w:rsidRPr="00542E55">
        <w:rPr>
          <w:rFonts w:cs="Calibri"/>
          <w:lang w:val="es-419"/>
        </w:rPr>
        <w:t>Branz</w:t>
      </w:r>
      <w:proofErr w:type="spellEnd"/>
      <w:r w:rsidR="00386B03" w:rsidRPr="00542E55">
        <w:rPr>
          <w:rFonts w:cs="Calibri"/>
          <w:lang w:val="es-419"/>
        </w:rPr>
        <w:t xml:space="preserve"> </w:t>
      </w:r>
      <w:r w:rsidR="00542E55" w:rsidRPr="00542E55">
        <w:rPr>
          <w:rFonts w:cs="Calibri"/>
          <w:i/>
          <w:lang w:val="es-419"/>
        </w:rPr>
        <w:t>et al.</w:t>
      </w:r>
      <w:r w:rsidR="00386B03" w:rsidRPr="00542E55">
        <w:rPr>
          <w:rFonts w:cs="Calibri"/>
          <w:lang w:val="es-419"/>
        </w:rPr>
        <w:t>, 2017)</w:t>
      </w:r>
      <w:r w:rsidR="00386B03" w:rsidRPr="00542E55">
        <w:rPr>
          <w:lang w:val="es-419"/>
        </w:rPr>
        <w:fldChar w:fldCharType="end"/>
      </w:r>
      <w:r w:rsidRPr="00542E55">
        <w:rPr>
          <w:lang w:val="es-419"/>
        </w:rPr>
        <w:t>.</w:t>
      </w:r>
    </w:p>
    <w:p w14:paraId="19F6458A" w14:textId="2D03A3C9" w:rsidR="00070247" w:rsidRPr="00542E55" w:rsidRDefault="00C221C8" w:rsidP="00C221C8">
      <w:pPr>
        <w:pStyle w:val="Bullets"/>
        <w:rPr>
          <w:lang w:val="es-419"/>
        </w:rPr>
      </w:pPr>
      <w:r w:rsidRPr="00542E55">
        <w:rPr>
          <w:lang w:val="es-419"/>
        </w:rPr>
        <w:t xml:space="preserve">El CRL nunca debería exceder 5,0 mg/L, que es el valor de referencia de la OMS basado en efectos sobre la salud </w:t>
      </w:r>
      <w:r w:rsidR="00070247" w:rsidRPr="00542E55">
        <w:rPr>
          <w:lang w:val="es-419"/>
        </w:rPr>
        <w:fldChar w:fldCharType="begin"/>
      </w:r>
      <w:r w:rsidR="00386B03" w:rsidRPr="00542E55">
        <w:rPr>
          <w:lang w:val="es-419"/>
        </w:rPr>
        <w:instrText xml:space="preserve"> ADDIN ZOTERO_ITEM CSL_CITATION {"citationID":"ak0umq3eqj","properties":{"formattedCitation":"(World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070247" w:rsidRPr="00542E55">
        <w:rPr>
          <w:lang w:val="es-419"/>
        </w:rPr>
        <w:fldChar w:fldCharType="separate"/>
      </w:r>
      <w:r w:rsidR="00070247" w:rsidRPr="00542E55">
        <w:rPr>
          <w:rFonts w:cs="Calibri"/>
          <w:lang w:val="es-419"/>
        </w:rPr>
        <w:t>(Organización Mundial de la Salud, 2017)</w:t>
      </w:r>
      <w:r w:rsidR="00070247" w:rsidRPr="00542E55">
        <w:rPr>
          <w:lang w:val="es-419"/>
        </w:rPr>
        <w:fldChar w:fldCharType="end"/>
      </w:r>
      <w:r w:rsidRPr="00542E55">
        <w:rPr>
          <w:lang w:val="es-419"/>
        </w:rPr>
        <w:t>.</w:t>
      </w:r>
    </w:p>
    <w:p w14:paraId="2C7A90B8" w14:textId="6A807552" w:rsidR="001C7E92" w:rsidRPr="00542E55" w:rsidRDefault="001A4F01" w:rsidP="00070247">
      <w:pPr>
        <w:rPr>
          <w:lang w:val="es-419"/>
        </w:rPr>
      </w:pPr>
      <w:r w:rsidRPr="00542E55">
        <w:rPr>
          <w:lang w:val="es-419"/>
        </w:rPr>
        <w:t xml:space="preserve">En función de los valores mencionados con anterioridad, </w:t>
      </w:r>
      <w:r w:rsidR="001C7E92" w:rsidRPr="00542E55">
        <w:rPr>
          <w:rStyle w:val="Emphasis"/>
          <w:lang w:val="es-419"/>
        </w:rPr>
        <w:t>CAWST suele recomendar una concentración deseada de CRL de 0,5 mg/L</w:t>
      </w:r>
      <w:r w:rsidRPr="00542E55">
        <w:rPr>
          <w:lang w:val="es-419"/>
        </w:rPr>
        <w:t xml:space="preserve">. Así, se logra un equilibrio entre un valor residual eficaz para la protección y un sabor bastante aceptable. </w:t>
      </w:r>
    </w:p>
    <w:p w14:paraId="386CF52A" w14:textId="1B66F479" w:rsidR="00070247" w:rsidRPr="00542E55" w:rsidRDefault="00CB552B" w:rsidP="00070247">
      <w:pPr>
        <w:rPr>
          <w:lang w:val="es-419"/>
        </w:rPr>
      </w:pPr>
      <w:r w:rsidRPr="00542E55">
        <w:rPr>
          <w:lang w:val="es-419"/>
        </w:rPr>
        <w:t>La dosis de cloro inicial que se debe agregar para alcanzar la concentración deseada de CRL dependerá de la calidad del agua de consumo. La dosis inicial debería:</w:t>
      </w:r>
    </w:p>
    <w:p w14:paraId="0D7D04B2" w14:textId="7C99E740" w:rsidR="00070247" w:rsidRPr="00542E55" w:rsidRDefault="00070247" w:rsidP="00070247">
      <w:pPr>
        <w:pStyle w:val="Bullets"/>
        <w:rPr>
          <w:lang w:val="es-419"/>
        </w:rPr>
      </w:pPr>
      <w:r w:rsidRPr="00542E55">
        <w:rPr>
          <w:lang w:val="es-419"/>
        </w:rPr>
        <w:t>Aportar cloro suficiente para que reaccione con los microorganismos y los compuestos del agua.</w:t>
      </w:r>
    </w:p>
    <w:p w14:paraId="5689D9DE" w14:textId="4683B61B" w:rsidR="00070247" w:rsidRPr="00542E55" w:rsidRDefault="00E744FC" w:rsidP="00070247">
      <w:pPr>
        <w:pStyle w:val="Bullets"/>
        <w:rPr>
          <w:lang w:val="es-419"/>
        </w:rPr>
      </w:pPr>
      <w:r w:rsidRPr="00542E55">
        <w:rPr>
          <w:lang w:val="es-419"/>
        </w:rPr>
        <w:t>Alcanzar la concentración deseada de CRL (en general, 0,5 mg/L) después del tiempo de contacto. Así se garantiza que parte del cloro quede disponible para reaccionar con los agentes patógenos que ingresan en el agua después del tratamiento.</w:t>
      </w:r>
    </w:p>
    <w:p w14:paraId="1D603FF3" w14:textId="6D8EC641" w:rsidR="00070247" w:rsidRPr="00542E55" w:rsidRDefault="00070247" w:rsidP="00070247">
      <w:pPr>
        <w:pStyle w:val="Bullets"/>
        <w:rPr>
          <w:lang w:val="es-419"/>
        </w:rPr>
      </w:pPr>
      <w:r w:rsidRPr="00542E55">
        <w:rPr>
          <w:lang w:val="es-419"/>
        </w:rPr>
        <w:lastRenderedPageBreak/>
        <w:t xml:space="preserve">No exceder los valores recomendados en las </w:t>
      </w:r>
      <w:r w:rsidR="00542E55" w:rsidRPr="00542E55">
        <w:rPr>
          <w:i/>
          <w:lang w:val="es-419"/>
        </w:rPr>
        <w:t>Guías de la OMS</w:t>
      </w:r>
      <w:r w:rsidRPr="00542E55">
        <w:rPr>
          <w:lang w:val="es-419"/>
        </w:rPr>
        <w:t xml:space="preserve"> o los estándares nacionales para el cloro y los productos residuales de la desinfección con cloro </w:t>
      </w:r>
      <w:r w:rsidR="005F2DAD" w:rsidRPr="00542E55">
        <w:rPr>
          <w:lang w:val="es-419"/>
        </w:rPr>
        <w:fldChar w:fldCharType="begin"/>
      </w:r>
      <w:r w:rsidR="005F2DAD" w:rsidRPr="00542E55">
        <w:rPr>
          <w:lang w:val="es-419"/>
        </w:rPr>
        <w:instrText xml:space="preserve"> ADDIN ZOTERO_ITEM CSL_CITATION {"citationID":"a1sg2fn1ba2","properties":{"formattedCitation":"(Branz et al., 2017; World Health Organization, 2017)","plainCitation":"(Branz et al., 2017; World Health Organization,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label":"page"},{"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Organization"}],"issued":{"date-parts":[["2017"]]},"accessed":{"date-parts":[["2017",3,1]]}},"label":"page"}],"schema":"https://github.com/citation-style-language/schema/raw/master/csl-citation.json"} </w:instrText>
      </w:r>
      <w:r w:rsidR="005F2DAD" w:rsidRPr="00542E55">
        <w:rPr>
          <w:lang w:val="es-419"/>
        </w:rPr>
        <w:fldChar w:fldCharType="separate"/>
      </w:r>
      <w:r w:rsidR="005F2DAD" w:rsidRPr="00542E55">
        <w:rPr>
          <w:rFonts w:cs="Calibri"/>
          <w:lang w:val="es-419"/>
        </w:rPr>
        <w:t>(</w:t>
      </w:r>
      <w:proofErr w:type="spellStart"/>
      <w:r w:rsidR="005F2DAD" w:rsidRPr="00542E55">
        <w:rPr>
          <w:rFonts w:cs="Calibri"/>
          <w:lang w:val="es-419"/>
        </w:rPr>
        <w:t>Branz</w:t>
      </w:r>
      <w:proofErr w:type="spellEnd"/>
      <w:r w:rsidR="005F2DAD" w:rsidRPr="00542E55">
        <w:rPr>
          <w:rFonts w:cs="Calibri"/>
          <w:lang w:val="es-419"/>
        </w:rPr>
        <w:t xml:space="preserve"> </w:t>
      </w:r>
      <w:r w:rsidR="00542E55" w:rsidRPr="00542E55">
        <w:rPr>
          <w:rFonts w:cs="Calibri"/>
          <w:i/>
          <w:lang w:val="es-419"/>
        </w:rPr>
        <w:t>et al.</w:t>
      </w:r>
      <w:r w:rsidR="005F2DAD" w:rsidRPr="00542E55">
        <w:rPr>
          <w:rFonts w:cs="Calibri"/>
          <w:lang w:val="es-419"/>
        </w:rPr>
        <w:t>, 2017; Organización Mundial de la Salud, 2017)</w:t>
      </w:r>
      <w:r w:rsidR="005F2DAD" w:rsidRPr="00542E55">
        <w:rPr>
          <w:lang w:val="es-419"/>
        </w:rPr>
        <w:fldChar w:fldCharType="end"/>
      </w:r>
      <w:r w:rsidRPr="00542E55">
        <w:rPr>
          <w:lang w:val="es-419"/>
        </w:rPr>
        <w:t>.</w:t>
      </w:r>
    </w:p>
    <w:p w14:paraId="2589ACAA" w14:textId="25DF33E8" w:rsidR="001808E0" w:rsidRPr="00542E55" w:rsidRDefault="003F0875" w:rsidP="003F0875">
      <w:pPr>
        <w:rPr>
          <w:lang w:val="es-419"/>
        </w:rPr>
      </w:pPr>
      <w:r w:rsidRPr="00542E55">
        <w:rPr>
          <w:lang w:val="es-419"/>
        </w:rPr>
        <w:t xml:space="preserve">Dado que la cantidad de cloro que será consumida y combinada también varía entre distintas fuentes de agua, </w:t>
      </w:r>
      <w:r w:rsidR="00CB552B" w:rsidRPr="00542E55">
        <w:rPr>
          <w:rStyle w:val="Emphasis"/>
          <w:lang w:val="es-419"/>
        </w:rPr>
        <w:t>CAWST no tiene una dosis estándar recomendada de cloro inicial</w:t>
      </w:r>
      <w:r w:rsidRPr="00542E55">
        <w:rPr>
          <w:lang w:val="es-419"/>
        </w:rPr>
        <w:t>. Recomendamos algunas de las siguientes opciones, enumeradas en orden de preferencia:</w:t>
      </w:r>
    </w:p>
    <w:p w14:paraId="443654BE" w14:textId="19D0B35E" w:rsidR="001808E0" w:rsidRPr="00542E55" w:rsidRDefault="001808E0" w:rsidP="001808E0">
      <w:pPr>
        <w:pStyle w:val="Numberedlist"/>
        <w:numPr>
          <w:ilvl w:val="0"/>
          <w:numId w:val="36"/>
        </w:numPr>
        <w:rPr>
          <w:lang w:val="es-419"/>
        </w:rPr>
      </w:pPr>
      <w:r w:rsidRPr="00542E55">
        <w:rPr>
          <w:lang w:val="es-419"/>
        </w:rPr>
        <w:t xml:space="preserve">Seguir las instrucciones de dosificación del fabricante, si las hubiera (consulte la sección </w:t>
      </w:r>
      <w:r w:rsidRPr="00542E55">
        <w:rPr>
          <w:lang w:val="es-419"/>
        </w:rPr>
        <w:fldChar w:fldCharType="begin"/>
      </w:r>
      <w:r w:rsidRPr="00542E55">
        <w:rPr>
          <w:lang w:val="es-419"/>
        </w:rPr>
        <w:instrText xml:space="preserve"> REF _Ref488399337 \r \h  \* MERGEFORMAT </w:instrText>
      </w:r>
      <w:r w:rsidRPr="00542E55">
        <w:rPr>
          <w:lang w:val="es-419"/>
        </w:rPr>
      </w:r>
      <w:r w:rsidRPr="00542E55">
        <w:rPr>
          <w:lang w:val="es-419"/>
        </w:rPr>
        <w:fldChar w:fldCharType="separate"/>
      </w:r>
      <w:r w:rsidR="00A73443">
        <w:rPr>
          <w:lang w:val="es-419"/>
        </w:rPr>
        <w:t>6</w:t>
      </w:r>
      <w:r w:rsidRPr="00542E55">
        <w:rPr>
          <w:lang w:val="es-419"/>
        </w:rPr>
        <w:fldChar w:fldCharType="end"/>
      </w:r>
      <w:r w:rsidRPr="00542E55">
        <w:rPr>
          <w:lang w:val="es-419"/>
        </w:rPr>
        <w:t>).</w:t>
      </w:r>
    </w:p>
    <w:p w14:paraId="02D7E40E" w14:textId="5318630A" w:rsidR="001808E0" w:rsidRPr="00542E55" w:rsidRDefault="001808E0" w:rsidP="001808E0">
      <w:pPr>
        <w:pStyle w:val="Numberedlist"/>
        <w:rPr>
          <w:lang w:val="es-419"/>
        </w:rPr>
      </w:pPr>
      <w:r w:rsidRPr="00542E55">
        <w:rPr>
          <w:lang w:val="es-419"/>
        </w:rPr>
        <w:t xml:space="preserve">Si el producto no tiene instrucciones de dosificación, experimentar y medir para hallar la dosis más adecuada (consulte la sección </w:t>
      </w:r>
      <w:r w:rsidRPr="00542E55">
        <w:rPr>
          <w:lang w:val="es-419"/>
        </w:rPr>
        <w:fldChar w:fldCharType="begin"/>
      </w:r>
      <w:r w:rsidRPr="00542E55">
        <w:rPr>
          <w:lang w:val="es-419"/>
        </w:rPr>
        <w:instrText xml:space="preserve"> REF _Ref488399387 \r \h  \* MERGEFORMAT </w:instrText>
      </w:r>
      <w:r w:rsidRPr="00542E55">
        <w:rPr>
          <w:lang w:val="es-419"/>
        </w:rPr>
      </w:r>
      <w:r w:rsidRPr="00542E55">
        <w:rPr>
          <w:lang w:val="es-419"/>
        </w:rPr>
        <w:fldChar w:fldCharType="separate"/>
      </w:r>
      <w:r w:rsidR="00A73443">
        <w:rPr>
          <w:lang w:val="es-419"/>
        </w:rPr>
        <w:t>0</w:t>
      </w:r>
      <w:r w:rsidRPr="00542E55">
        <w:rPr>
          <w:lang w:val="es-419"/>
        </w:rPr>
        <w:fldChar w:fldCharType="end"/>
      </w:r>
      <w:r w:rsidRPr="00542E55">
        <w:rPr>
          <w:lang w:val="es-419"/>
        </w:rPr>
        <w:t>). Esta opción exige tener una forma de medir la concentración de CRL.</w:t>
      </w:r>
    </w:p>
    <w:p w14:paraId="40733AB0" w14:textId="2CD3831D" w:rsidR="004F210D" w:rsidRPr="00542E55" w:rsidRDefault="001A4F01" w:rsidP="001808E0">
      <w:pPr>
        <w:pStyle w:val="Numberedlist"/>
        <w:rPr>
          <w:lang w:val="es-419"/>
        </w:rPr>
      </w:pPr>
      <w:r w:rsidRPr="00542E55">
        <w:rPr>
          <w:lang w:val="es-419"/>
        </w:rPr>
        <w:t xml:space="preserve">Si no se puede medir dicha concentración, usar una tabla de dosificación para calcular la dosis apropiada para el producto de cloro (consulte la sección </w:t>
      </w:r>
      <w:r w:rsidR="001808E0" w:rsidRPr="00542E55">
        <w:rPr>
          <w:lang w:val="es-419"/>
        </w:rPr>
        <w:fldChar w:fldCharType="begin"/>
      </w:r>
      <w:r w:rsidR="001808E0" w:rsidRPr="00542E55">
        <w:rPr>
          <w:lang w:val="es-419"/>
        </w:rPr>
        <w:instrText xml:space="preserve"> REF _Ref488399513 \r \h  \* MERGEFORMAT </w:instrText>
      </w:r>
      <w:r w:rsidR="001808E0" w:rsidRPr="00542E55">
        <w:rPr>
          <w:lang w:val="es-419"/>
        </w:rPr>
      </w:r>
      <w:r w:rsidR="001808E0" w:rsidRPr="00542E55">
        <w:rPr>
          <w:lang w:val="es-419"/>
        </w:rPr>
        <w:fldChar w:fldCharType="separate"/>
      </w:r>
      <w:r w:rsidR="00A73443">
        <w:rPr>
          <w:lang w:val="es-419"/>
        </w:rPr>
        <w:t>0</w:t>
      </w:r>
      <w:r w:rsidR="001808E0" w:rsidRPr="00542E55">
        <w:rPr>
          <w:lang w:val="es-419"/>
        </w:rPr>
        <w:fldChar w:fldCharType="end"/>
      </w:r>
      <w:r w:rsidRPr="00542E55">
        <w:rPr>
          <w:lang w:val="es-419"/>
        </w:rPr>
        <w:t xml:space="preserve">). </w:t>
      </w:r>
    </w:p>
    <w:tbl>
      <w:tblPr>
        <w:tblStyle w:val="TableGrid"/>
        <w:tblpPr w:leftFromText="180" w:rightFromText="180" w:vertAnchor="text" w:horzAnchor="margin" w:tblpY="265"/>
        <w:tblW w:w="9356" w:type="dxa"/>
        <w:tblCellMar>
          <w:top w:w="284" w:type="dxa"/>
          <w:left w:w="284" w:type="dxa"/>
          <w:bottom w:w="284" w:type="dxa"/>
          <w:right w:w="284" w:type="dxa"/>
        </w:tblCellMar>
        <w:tblLook w:val="04A0" w:firstRow="1" w:lastRow="0" w:firstColumn="1" w:lastColumn="0" w:noHBand="0" w:noVBand="1"/>
      </w:tblPr>
      <w:tblGrid>
        <w:gridCol w:w="9356"/>
      </w:tblGrid>
      <w:tr w:rsidR="00A669D3" w:rsidRPr="00542E55" w14:paraId="51761C86" w14:textId="77777777" w:rsidTr="0025538D">
        <w:tc>
          <w:tcPr>
            <w:tcW w:w="5000" w:type="pct"/>
            <w:tcBorders>
              <w:top w:val="nil"/>
              <w:left w:val="nil"/>
              <w:bottom w:val="nil"/>
              <w:right w:val="nil"/>
            </w:tcBorders>
            <w:shd w:val="clear" w:color="auto" w:fill="D7F3FC" w:themeFill="background2" w:themeFillTint="33"/>
            <w:vAlign w:val="center"/>
          </w:tcPr>
          <w:p w14:paraId="2D88A6C8" w14:textId="77777777" w:rsidR="00A669D3" w:rsidRPr="00542E55" w:rsidRDefault="00A669D3" w:rsidP="00A669D3">
            <w:pPr>
              <w:pStyle w:val="TextBoxHeader"/>
              <w:rPr>
                <w:lang w:val="es-419"/>
              </w:rPr>
            </w:pPr>
            <w:r w:rsidRPr="00542E55">
              <w:rPr>
                <w:lang w:val="es-419"/>
              </w:rPr>
              <w:t>Unidades de concentración de cloro</w:t>
            </w:r>
          </w:p>
          <w:p w14:paraId="6E731EEB" w14:textId="77777777" w:rsidR="00A669D3" w:rsidRPr="00542E55" w:rsidRDefault="00A669D3" w:rsidP="00A669D3">
            <w:pPr>
              <w:rPr>
                <w:color w:val="auto"/>
                <w:lang w:val="es-419"/>
              </w:rPr>
            </w:pPr>
            <w:r w:rsidRPr="00542E55">
              <w:rPr>
                <w:color w:val="auto"/>
                <w:lang w:val="es-419"/>
              </w:rPr>
              <w:t xml:space="preserve">A veces, las concentraciones se expresan en miligramos de cloro por litro de agua (mg/L) y, en ocasiones, en partes por millón (ppm). Estas dos unidades son casi iguales para las soluciones de cloro. </w:t>
            </w:r>
          </w:p>
        </w:tc>
      </w:tr>
    </w:tbl>
    <w:p w14:paraId="1F9F3719" w14:textId="44A8E44D" w:rsidR="001C7E92" w:rsidRPr="00542E55" w:rsidRDefault="001C7E92" w:rsidP="003F0875">
      <w:pPr>
        <w:pStyle w:val="Heading1"/>
        <w:rPr>
          <w:lang w:val="es-419"/>
        </w:rPr>
      </w:pPr>
      <w:bookmarkStart w:id="7" w:name="_Ref488399337"/>
      <w:bookmarkStart w:id="8" w:name="_Toc503531475"/>
      <w:r w:rsidRPr="00542E55">
        <w:rPr>
          <w:lang w:val="es-419"/>
        </w:rPr>
        <w:t>Cómo usar los productos de cloro que tienen instrucciones</w:t>
      </w:r>
      <w:bookmarkEnd w:id="7"/>
      <w:bookmarkEnd w:id="8"/>
    </w:p>
    <w:p w14:paraId="63EED6D4" w14:textId="6B056F64" w:rsidR="00857F26" w:rsidRPr="00542E55" w:rsidRDefault="001C7E92" w:rsidP="003F0875">
      <w:pPr>
        <w:rPr>
          <w:lang w:val="es-419"/>
        </w:rPr>
      </w:pPr>
      <w:r w:rsidRPr="00542E55">
        <w:rPr>
          <w:lang w:val="es-419"/>
        </w:rPr>
        <w:t>Para usar productos de cloro que se fabricaron específicamente para el tratamiento de agua a nivel domiciliario, se deben seguir las instrucciones del fabricante. Generalmente, se añade una dosis estándar al agua contaminada, se revuelve/agita el recipiente y se espera durante una cantidad de tiempo específico. Luego, el agua está lista para beber. Recuerde sedimentar o filtrar el agua opaca (turbia) antes de usar el cloro.</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A36424" w:rsidRPr="00542E55" w14:paraId="49131A3D" w14:textId="77777777" w:rsidTr="005A5462">
        <w:trPr>
          <w:trHeight w:val="604"/>
        </w:trPr>
        <w:tc>
          <w:tcPr>
            <w:tcW w:w="5000" w:type="pct"/>
            <w:tcBorders>
              <w:top w:val="nil"/>
              <w:left w:val="nil"/>
              <w:bottom w:val="nil"/>
              <w:right w:val="nil"/>
            </w:tcBorders>
            <w:shd w:val="clear" w:color="auto" w:fill="D7F3FC" w:themeFill="background2" w:themeFillTint="33"/>
            <w:vAlign w:val="center"/>
          </w:tcPr>
          <w:p w14:paraId="64D1360A" w14:textId="1671B70C" w:rsidR="00F80508" w:rsidRPr="00542E55" w:rsidRDefault="00A36424" w:rsidP="00681745">
            <w:pPr>
              <w:rPr>
                <w:color w:val="auto"/>
                <w:lang w:val="es-419"/>
              </w:rPr>
            </w:pPr>
            <w:r w:rsidRPr="00542E55">
              <w:rPr>
                <w:lang w:val="es-419"/>
              </w:rPr>
              <w:drawing>
                <wp:anchor distT="0" distB="0" distL="114300" distR="114300" simplePos="0" relativeHeight="251650560" behindDoc="0" locked="0" layoutInCell="1" allowOverlap="1" wp14:anchorId="22EB1DCA" wp14:editId="1C97A1DE">
                  <wp:simplePos x="0" y="0"/>
                  <wp:positionH relativeFrom="column">
                    <wp:posOffset>-100330</wp:posOffset>
                  </wp:positionH>
                  <wp:positionV relativeFrom="paragraph">
                    <wp:posOffset>-86360</wp:posOffset>
                  </wp:positionV>
                  <wp:extent cx="387350" cy="3873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20" cstate="print">
                            <a:extLst>
                              <a:ext uri="{28A0092B-C50C-407E-A947-70E740481C1C}">
                                <a14:useLocalDpi xmlns:a14="http://schemas.microsoft.com/office/drawing/2010/main"/>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r w:rsidRPr="00542E55">
              <w:rPr>
                <w:color w:val="auto"/>
                <w:lang w:val="es-419"/>
              </w:rPr>
              <w:t xml:space="preserve">Siempre agregue el producto de cloro al agua. Nunca agregue agua a un producto de cloro concentrado, porque puede provocar una reacción química peligrosa. </w:t>
            </w:r>
          </w:p>
        </w:tc>
      </w:tr>
    </w:tbl>
    <w:p w14:paraId="223BB687" w14:textId="68A44DBA" w:rsidR="001C7E92" w:rsidRPr="00542E55" w:rsidRDefault="001C7E92" w:rsidP="005B55F3">
      <w:pPr>
        <w:pStyle w:val="Heading1"/>
        <w:rPr>
          <w:lang w:val="es-419"/>
        </w:rPr>
      </w:pPr>
      <w:bookmarkStart w:id="9" w:name="_Toc503531476"/>
      <w:r w:rsidRPr="00542E55">
        <w:rPr>
          <w:lang w:val="es-419"/>
        </w:rPr>
        <w:t>Cómo usar los productos de cloro que no tienen instrucciones</w:t>
      </w:r>
      <w:bookmarkEnd w:id="9"/>
    </w:p>
    <w:p w14:paraId="26F28DA7" w14:textId="57B71D82" w:rsidR="00E744FC" w:rsidRDefault="001C7E92" w:rsidP="00E744FC">
      <w:pPr>
        <w:rPr>
          <w:lang w:val="es-419"/>
        </w:rPr>
      </w:pPr>
      <w:r w:rsidRPr="00542E55">
        <w:rPr>
          <w:lang w:val="es-419"/>
        </w:rPr>
        <w:t xml:space="preserve">Si no hay instrucciones disponibles, se pueden usar los siguientes procedimientos para determinar la dosis de cloro. </w:t>
      </w:r>
    </w:p>
    <w:p w14:paraId="26F3F18C" w14:textId="615E4C05" w:rsidR="00F35FD5" w:rsidRDefault="00F35FD5" w:rsidP="00E744FC">
      <w:pPr>
        <w:rPr>
          <w:lang w:val="es-419"/>
        </w:rPr>
      </w:pPr>
    </w:p>
    <w:p w14:paraId="79974C35" w14:textId="77777777" w:rsidR="00F35FD5" w:rsidRPr="00542E55" w:rsidRDefault="00F35FD5" w:rsidP="00E744FC">
      <w:pPr>
        <w:rPr>
          <w:lang w:val="es-419"/>
        </w:rPr>
      </w:pPr>
    </w:p>
    <w:p w14:paraId="0471B9B3" w14:textId="5790805E" w:rsidR="00E55CE7" w:rsidRPr="00542E55" w:rsidRDefault="00DF319C" w:rsidP="00E55CE7">
      <w:pPr>
        <w:pStyle w:val="Heading2"/>
        <w:rPr>
          <w:lang w:val="es-419"/>
        </w:rPr>
      </w:pPr>
      <w:bookmarkStart w:id="10" w:name="_Ref488923893"/>
      <w:bookmarkStart w:id="11" w:name="_Toc503531477"/>
      <w:r w:rsidRPr="00542E55">
        <w:rPr>
          <w:lang w:val="es-419"/>
        </w:rPr>
        <w:lastRenderedPageBreak/>
        <w:t>Encontrar la concentración de cloro del producto</w:t>
      </w:r>
      <w:bookmarkEnd w:id="10"/>
      <w:bookmarkEnd w:id="11"/>
    </w:p>
    <w:p w14:paraId="46B27FE2" w14:textId="2F4B28C1" w:rsidR="00E55CE7" w:rsidRPr="00542E55" w:rsidRDefault="00760C93" w:rsidP="001C7E92">
      <w:pPr>
        <w:rPr>
          <w:lang w:val="es-419"/>
        </w:rPr>
      </w:pPr>
      <w:r w:rsidRPr="00542E55">
        <w:rPr>
          <w:lang w:val="es-419"/>
        </w:rPr>
        <w:t>Debe conocer la concentración de cloro del producto para usar cualquiera de los métodos que se describen a continuación. Lea la etiqueta o contacte al fabricante para determinar el porcentaje de concentración de cloro del producto. Recuerde verificar la vida útil del producto y usarlo antes del vencimiento.</w:t>
      </w:r>
    </w:p>
    <w:p w14:paraId="6FFD5EF3" w14:textId="20C59770" w:rsidR="001C7E92" w:rsidRPr="00542E55" w:rsidRDefault="001C7E92" w:rsidP="001C7E92">
      <w:pPr>
        <w:rPr>
          <w:lang w:val="es-419"/>
        </w:rPr>
      </w:pPr>
      <w:r w:rsidRPr="00542E55">
        <w:rPr>
          <w:lang w:val="es-419"/>
        </w:rPr>
        <w:t xml:space="preserve">La lejía de uso doméstico, el HTH, la lejía en polvo y el </w:t>
      </w:r>
      <w:proofErr w:type="spellStart"/>
      <w:r w:rsidRPr="00542E55">
        <w:rPr>
          <w:lang w:val="es-419"/>
        </w:rPr>
        <w:t>NaDCC</w:t>
      </w:r>
      <w:proofErr w:type="spellEnd"/>
      <w:r w:rsidRPr="00542E55">
        <w:rPr>
          <w:lang w:val="es-419"/>
        </w:rPr>
        <w:t xml:space="preserve"> granular tienen concentraciones altas de cloro. Cuando se usan estos productos, se debe empezar por disolverlos o diluirlos para preparar una solución al 1%. Manipular una solución diluida es más seguro y hace que sea más simple medir las cantidades de dosificación. </w:t>
      </w:r>
    </w:p>
    <w:tbl>
      <w:tblPr>
        <w:tblStyle w:val="TableGrid"/>
        <w:tblpPr w:leftFromText="180" w:rightFromText="180" w:vertAnchor="text" w:horzAnchor="margin" w:tblpY="155"/>
        <w:tblW w:w="9356" w:type="dxa"/>
        <w:tblCellMar>
          <w:top w:w="284" w:type="dxa"/>
          <w:left w:w="284" w:type="dxa"/>
          <w:bottom w:w="284" w:type="dxa"/>
          <w:right w:w="284" w:type="dxa"/>
        </w:tblCellMar>
        <w:tblLook w:val="04A0" w:firstRow="1" w:lastRow="0" w:firstColumn="1" w:lastColumn="0" w:noHBand="0" w:noVBand="1"/>
      </w:tblPr>
      <w:tblGrid>
        <w:gridCol w:w="9356"/>
      </w:tblGrid>
      <w:tr w:rsidR="003F6870" w:rsidRPr="00542E55" w14:paraId="26519E86" w14:textId="77777777" w:rsidTr="00E424D7">
        <w:tc>
          <w:tcPr>
            <w:tcW w:w="9356" w:type="dxa"/>
            <w:tcBorders>
              <w:top w:val="nil"/>
              <w:left w:val="nil"/>
              <w:bottom w:val="nil"/>
              <w:right w:val="nil"/>
            </w:tcBorders>
            <w:shd w:val="clear" w:color="auto" w:fill="F2F2F2" w:themeFill="background1" w:themeFillShade="F2"/>
          </w:tcPr>
          <w:p w14:paraId="262A96B3" w14:textId="711160B2" w:rsidR="003F6870" w:rsidRPr="00542E55" w:rsidRDefault="00D76AD7" w:rsidP="00E424D7">
            <w:pPr>
              <w:pStyle w:val="TextBoxHeader"/>
              <w:rPr>
                <w:lang w:val="es-419"/>
              </w:rPr>
            </w:pPr>
            <w:r w:rsidRPr="00542E55">
              <w:rPr>
                <w:lang w:val="es-419"/>
              </w:rPr>
              <w:t>Ejemplo: Preparar una solución de cloro al 1%</w:t>
            </w:r>
          </w:p>
          <w:p w14:paraId="18D434C3" w14:textId="39DDF939" w:rsidR="003F6870" w:rsidRPr="00542E55" w:rsidRDefault="00AD2557" w:rsidP="003F6870">
            <w:pPr>
              <w:rPr>
                <w:lang w:val="es-419"/>
              </w:rPr>
            </w:pPr>
            <w:r w:rsidRPr="00542E55">
              <w:rPr>
                <w:lang w:val="es-419"/>
              </w:rPr>
              <w:t>En este ejemplo, tenemos lejía en polvo con un 30% de cloro por peso. Queremos preparar 1 L de solución de cloro al 1%.</w:t>
            </w:r>
          </w:p>
          <w:p w14:paraId="446FB5B8" w14:textId="714E572E" w:rsidR="003F6870" w:rsidRPr="00542E55" w:rsidRDefault="00013DBA" w:rsidP="0027152D">
            <w:pPr>
              <w:pStyle w:val="Numberedlist"/>
              <w:numPr>
                <w:ilvl w:val="0"/>
                <w:numId w:val="38"/>
              </w:numPr>
              <w:ind w:left="424" w:hanging="424"/>
              <w:rPr>
                <w:lang w:val="es-419"/>
              </w:rPr>
            </w:pPr>
            <w:r w:rsidRPr="00542E55">
              <w:rPr>
                <w:lang w:val="es-419"/>
              </w:rPr>
              <w:t>Calcular cuánto cloro activo por litro se desea obtener en la solución final. Suponiendo que 1 L de solución son 1000 g: 1% de 1 L = 1000 g x 0,01 = 10 g de cloro activo.</w:t>
            </w:r>
          </w:p>
          <w:p w14:paraId="5EB06713" w14:textId="68C09051" w:rsidR="00544476" w:rsidRPr="00542E55" w:rsidRDefault="00762A2A" w:rsidP="0027152D">
            <w:pPr>
              <w:pStyle w:val="Numberedlist"/>
              <w:numPr>
                <w:ilvl w:val="0"/>
                <w:numId w:val="38"/>
              </w:numPr>
              <w:ind w:left="424" w:hanging="424"/>
              <w:rPr>
                <w:lang w:val="es-419"/>
              </w:rPr>
            </w:pPr>
            <w:r w:rsidRPr="00542E55">
              <w:rPr>
                <w:lang w:val="es-419"/>
              </w:rPr>
              <w:t>Calcular cuánto polvo de lejía se necesita agregar para obtener 10 g de cloro activo. El polvo de lejía tiene 30% de cloro activo. Por lo tanto:</w:t>
            </w:r>
          </w:p>
          <w:p w14:paraId="5D732986" w14:textId="04C09459" w:rsidR="00762A2A" w:rsidRPr="00542E55" w:rsidRDefault="00552F29" w:rsidP="00762DCF">
            <w:pPr>
              <w:pStyle w:val="Numberedlist"/>
              <w:numPr>
                <w:ilvl w:val="1"/>
                <w:numId w:val="41"/>
              </w:numPr>
              <w:rPr>
                <w:lang w:val="es-419"/>
              </w:rPr>
            </w:pPr>
            <w:r w:rsidRPr="00542E55">
              <w:rPr>
                <w:b/>
                <w:lang w:val="es-419"/>
              </w:rPr>
              <w:t>?</w:t>
            </w:r>
            <w:r w:rsidR="0027152D" w:rsidRPr="00542E55">
              <w:rPr>
                <w:lang w:val="es-419"/>
              </w:rPr>
              <w:t xml:space="preserve"> g de polvo de lejía x 0,30 = 10 g de cloro activo. </w:t>
            </w:r>
          </w:p>
          <w:p w14:paraId="07BAB39D" w14:textId="7DD8D71C" w:rsidR="00544476" w:rsidRPr="00542E55" w:rsidRDefault="0027152D" w:rsidP="00762DCF">
            <w:pPr>
              <w:pStyle w:val="Numberedlist"/>
              <w:numPr>
                <w:ilvl w:val="1"/>
                <w:numId w:val="41"/>
              </w:numPr>
              <w:rPr>
                <w:lang w:val="es-419"/>
              </w:rPr>
            </w:pPr>
            <w:r w:rsidRPr="00542E55">
              <w:rPr>
                <w:lang w:val="es-419"/>
              </w:rPr>
              <w:t xml:space="preserve">10 g </w:t>
            </w:r>
            <w:r w:rsidR="00544476" w:rsidRPr="00542E55">
              <w:rPr>
                <w:rFonts w:cs="Calibri"/>
                <w:lang w:val="es-419"/>
              </w:rPr>
              <w:t>÷</w:t>
            </w:r>
            <w:r w:rsidRPr="00542E55">
              <w:rPr>
                <w:lang w:val="es-419"/>
              </w:rPr>
              <w:t xml:space="preserve"> 0,30 </w:t>
            </w:r>
            <w:proofErr w:type="gramStart"/>
            <w:r w:rsidRPr="00542E55">
              <w:rPr>
                <w:lang w:val="es-419"/>
              </w:rPr>
              <w:t xml:space="preserve">= </w:t>
            </w:r>
            <w:r w:rsidR="00552F29" w:rsidRPr="00542E55">
              <w:rPr>
                <w:b/>
                <w:lang w:val="es-419"/>
              </w:rPr>
              <w:t>?</w:t>
            </w:r>
            <w:proofErr w:type="gramEnd"/>
            <w:r w:rsidRPr="00542E55">
              <w:rPr>
                <w:lang w:val="es-419"/>
              </w:rPr>
              <w:t xml:space="preserve"> g polvo de lejía = </w:t>
            </w:r>
            <w:r w:rsidRPr="00542E55">
              <w:rPr>
                <w:b/>
                <w:lang w:val="es-419"/>
              </w:rPr>
              <w:t>33,3 g</w:t>
            </w:r>
            <w:r w:rsidRPr="00542E55">
              <w:rPr>
                <w:lang w:val="es-419"/>
              </w:rPr>
              <w:t xml:space="preserve"> polvo de lejía</w:t>
            </w:r>
          </w:p>
          <w:p w14:paraId="051F8C2F" w14:textId="6443247B" w:rsidR="00544476" w:rsidRPr="00542E55" w:rsidRDefault="00544476" w:rsidP="00F35FB2">
            <w:pPr>
              <w:pStyle w:val="Numberedlist"/>
              <w:numPr>
                <w:ilvl w:val="0"/>
                <w:numId w:val="38"/>
              </w:numPr>
              <w:ind w:left="424" w:hanging="424"/>
              <w:rPr>
                <w:lang w:val="es-419"/>
              </w:rPr>
            </w:pPr>
            <w:r w:rsidRPr="00542E55">
              <w:rPr>
                <w:lang w:val="es-419"/>
              </w:rPr>
              <w:t xml:space="preserve">Medir cuidadosamente 33,3 g de polvo de lejía y añadirla a 1 L de agua destilada. Mezclar suavemente. </w:t>
            </w:r>
          </w:p>
        </w:tc>
      </w:tr>
    </w:tbl>
    <w:p w14:paraId="1C815D30" w14:textId="4031A15D" w:rsidR="00E55CE7" w:rsidRPr="00542E55" w:rsidRDefault="00E55CE7" w:rsidP="00E55CE7">
      <w:pPr>
        <w:pStyle w:val="Heading2"/>
        <w:rPr>
          <w:lang w:val="es-419"/>
        </w:rPr>
      </w:pPr>
      <w:bookmarkStart w:id="12" w:name="_Ref488399103"/>
      <w:bookmarkStart w:id="13" w:name="_Toc503531478"/>
      <w:r w:rsidRPr="00542E55">
        <w:rPr>
          <w:lang w:val="es-419"/>
        </w:rPr>
        <w:t>Determinar la dosis de cloro necesaria</w:t>
      </w:r>
      <w:bookmarkEnd w:id="12"/>
      <w:bookmarkEnd w:id="13"/>
    </w:p>
    <w:p w14:paraId="68D18740" w14:textId="120596C7" w:rsidR="00E55CE7" w:rsidRPr="00542E55" w:rsidRDefault="00E55CE7" w:rsidP="001C7E92">
      <w:pPr>
        <w:rPr>
          <w:lang w:val="es-419"/>
        </w:rPr>
      </w:pPr>
      <w:r w:rsidRPr="00542E55">
        <w:rPr>
          <w:lang w:val="es-419"/>
        </w:rPr>
        <w:t xml:space="preserve">Para los siguientes procedimientos, usamos 0,5 mg/L como concentración deseada de CRL, a modo de sugerencia. Se puede elegir otra concentración deseada de CRL (consulte la sección </w:t>
      </w:r>
      <w:r w:rsidR="00857F26" w:rsidRPr="00542E55">
        <w:rPr>
          <w:lang w:val="es-419"/>
        </w:rPr>
        <w:fldChar w:fldCharType="begin"/>
      </w:r>
      <w:r w:rsidR="00857F26" w:rsidRPr="00542E55">
        <w:rPr>
          <w:lang w:val="es-419"/>
        </w:rPr>
        <w:instrText xml:space="preserve"> REF _Ref488328785 \r \h  \* MERGEFORMAT </w:instrText>
      </w:r>
      <w:r w:rsidR="00857F26" w:rsidRPr="00542E55">
        <w:rPr>
          <w:lang w:val="es-419"/>
        </w:rPr>
      </w:r>
      <w:r w:rsidR="00857F26" w:rsidRPr="00542E55">
        <w:rPr>
          <w:lang w:val="es-419"/>
        </w:rPr>
        <w:fldChar w:fldCharType="separate"/>
      </w:r>
      <w:r w:rsidR="00A73443">
        <w:rPr>
          <w:lang w:val="es-419"/>
        </w:rPr>
        <w:t>5</w:t>
      </w:r>
      <w:r w:rsidR="00857F26" w:rsidRPr="00542E55">
        <w:rPr>
          <w:lang w:val="es-419"/>
        </w:rPr>
        <w:fldChar w:fldCharType="end"/>
      </w:r>
      <w:r w:rsidRPr="00542E55">
        <w:rPr>
          <w:lang w:val="es-419"/>
        </w:rPr>
        <w:t>).</w:t>
      </w:r>
    </w:p>
    <w:p w14:paraId="55F0343D" w14:textId="6857EDD8" w:rsidR="00AB2079" w:rsidRPr="00542E55" w:rsidRDefault="001C7E92" w:rsidP="001C7E92">
      <w:pPr>
        <w:rPr>
          <w:lang w:val="es-419"/>
        </w:rPr>
      </w:pPr>
      <w:r w:rsidRPr="00542E55">
        <w:rPr>
          <w:lang w:val="es-419"/>
        </w:rPr>
        <w:t xml:space="preserve">La dosis de cloro es específica para la calidad de la fuente del agua. La cantidad que se necesita depende de la cantidad de contaminación, turbidez y materia orgánica del agua. </w:t>
      </w:r>
      <w:r w:rsidR="00AB2079" w:rsidRPr="00542E55">
        <w:rPr>
          <w:lang w:val="es-419"/>
        </w:rPr>
        <w:br/>
      </w:r>
    </w:p>
    <w:p w14:paraId="79133262" w14:textId="3F1D4A3C" w:rsidR="003B7CA0" w:rsidRPr="00542E55" w:rsidRDefault="00AB2079" w:rsidP="00AB2079">
      <w:pPr>
        <w:rPr>
          <w:b/>
          <w:lang w:val="es-419"/>
        </w:rPr>
      </w:pPr>
      <w:bookmarkStart w:id="14" w:name="_Ref488399381"/>
      <w:bookmarkStart w:id="15" w:name="_Ref488399387"/>
      <w:r w:rsidRPr="00542E55">
        <w:rPr>
          <w:b/>
          <w:lang w:val="es-419"/>
        </w:rPr>
        <w:t xml:space="preserve">7.2.1 Determinar la dosis de cloro mediante la experimentación y la medición (método </w:t>
      </w:r>
      <w:proofErr w:type="spellStart"/>
      <w:r w:rsidRPr="00542E55">
        <w:rPr>
          <w:b/>
          <w:lang w:val="es-419"/>
        </w:rPr>
        <w:t>Horrocks</w:t>
      </w:r>
      <w:proofErr w:type="spellEnd"/>
      <w:r w:rsidRPr="00542E55">
        <w:rPr>
          <w:b/>
          <w:lang w:val="es-419"/>
        </w:rPr>
        <w:t xml:space="preserve"> modificado)</w:t>
      </w:r>
      <w:bookmarkEnd w:id="14"/>
      <w:bookmarkEnd w:id="15"/>
      <w:r w:rsidRPr="00542E55">
        <w:rPr>
          <w:b/>
          <w:lang w:val="es-419"/>
        </w:rPr>
        <w:t xml:space="preserve"> </w:t>
      </w:r>
    </w:p>
    <w:p w14:paraId="151BD112" w14:textId="5FD8E2ED" w:rsidR="003B7CA0" w:rsidRPr="00542E55" w:rsidRDefault="000F50B3" w:rsidP="003B7CA0">
      <w:pPr>
        <w:rPr>
          <w:lang w:val="es-419"/>
        </w:rPr>
      </w:pPr>
      <w:r w:rsidRPr="00542E55">
        <w:rPr>
          <w:lang w:val="es-419"/>
        </w:rPr>
        <w:t xml:space="preserve">Esta es la forma más precisa y específica para la fuente de averiguar cuánto cloro añadir al agua a fin de lograr la concentración deseada de 0,5 mg/L de CRL. Para este procedimiento, usted debe tener un método para analizar el CRL. El CRL se puede medir fácilmente con kits de análisis para piscinas, tiras reactivas al cloro, comparadores de color o colorímetros. Consulte el </w:t>
      </w:r>
      <w:r w:rsidR="003B7CA0" w:rsidRPr="00542E55">
        <w:rPr>
          <w:i/>
          <w:lang w:val="es-419"/>
        </w:rPr>
        <w:t>Manual de análisis de calidad del agua de consumo</w:t>
      </w:r>
      <w:r w:rsidRPr="00542E55">
        <w:rPr>
          <w:lang w:val="es-419"/>
        </w:rPr>
        <w:t xml:space="preserve"> de CAWST para más información sobre cómo medir la concentración de cloro.</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3B7CA0" w:rsidRPr="00542E55" w14:paraId="78B04604" w14:textId="77777777" w:rsidTr="003B7CA0">
        <w:tc>
          <w:tcPr>
            <w:tcW w:w="9356" w:type="dxa"/>
            <w:tcBorders>
              <w:top w:val="nil"/>
              <w:left w:val="nil"/>
              <w:bottom w:val="nil"/>
              <w:right w:val="nil"/>
            </w:tcBorders>
            <w:shd w:val="clear" w:color="auto" w:fill="F2F2F2" w:themeFill="background1" w:themeFillShade="F2"/>
          </w:tcPr>
          <w:p w14:paraId="7CD4F283" w14:textId="77777777" w:rsidR="003B7CA0" w:rsidRPr="00542E55" w:rsidRDefault="003B7CA0" w:rsidP="003B7CA0">
            <w:pPr>
              <w:pStyle w:val="TextBoxHeader"/>
              <w:rPr>
                <w:lang w:val="es-419"/>
              </w:rPr>
            </w:pPr>
            <w:r w:rsidRPr="00542E55">
              <w:rPr>
                <w:lang w:val="es-419"/>
              </w:rPr>
              <w:lastRenderedPageBreak/>
              <w:t>Ejemplo: dosis de cloro mediante experimentación y medición</w:t>
            </w:r>
          </w:p>
          <w:p w14:paraId="10687A69" w14:textId="77777777" w:rsidR="003B7CA0" w:rsidRPr="00542E55" w:rsidRDefault="003B7CA0" w:rsidP="003B7CA0">
            <w:pPr>
              <w:pStyle w:val="Numberedlist"/>
              <w:numPr>
                <w:ilvl w:val="0"/>
                <w:numId w:val="8"/>
              </w:numPr>
              <w:ind w:left="421" w:hanging="421"/>
              <w:rPr>
                <w:lang w:val="es-419"/>
              </w:rPr>
            </w:pPr>
            <w:r w:rsidRPr="00542E55">
              <w:rPr>
                <w:lang w:val="es-419"/>
              </w:rPr>
              <w:t>Llene cinco recipientes no metálicos con un volumen conocido (por ejemplo, 20 L) del agua que quiera tratar.</w:t>
            </w:r>
          </w:p>
          <w:p w14:paraId="132CDA80" w14:textId="031BDB59" w:rsidR="003B7CA0" w:rsidRPr="00542E55" w:rsidRDefault="00D76AD7" w:rsidP="003B7CA0">
            <w:pPr>
              <w:pStyle w:val="ListParagraphNumbered"/>
              <w:ind w:left="421" w:hanging="421"/>
              <w:rPr>
                <w:lang w:val="es-419"/>
              </w:rPr>
            </w:pPr>
            <w:r w:rsidRPr="00542E55">
              <w:rPr>
                <w:lang w:val="es-419"/>
              </w:rPr>
              <w:drawing>
                <wp:anchor distT="0" distB="0" distL="114300" distR="114300" simplePos="0" relativeHeight="251668992" behindDoc="0" locked="0" layoutInCell="1" allowOverlap="1" wp14:anchorId="1D7AF4A0" wp14:editId="00297846">
                  <wp:simplePos x="0" y="0"/>
                  <wp:positionH relativeFrom="margin">
                    <wp:posOffset>3847465</wp:posOffset>
                  </wp:positionH>
                  <wp:positionV relativeFrom="page">
                    <wp:posOffset>1332865</wp:posOffset>
                  </wp:positionV>
                  <wp:extent cx="1724025" cy="156654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09chlorine.tif"/>
                          <pic:cNvPicPr/>
                        </pic:nvPicPr>
                        <pic:blipFill>
                          <a:blip r:embed="rId21" cstate="print">
                            <a:extLst>
                              <a:ext uri="{BEBA8EAE-BF5A-486C-A8C5-ECC9F3942E4B}">
                                <a14:imgProps xmlns:a14="http://schemas.microsoft.com/office/drawing/2010/main">
                                  <a14:imgLayer r:embed="rId22">
                                    <a14:imgEffect>
                                      <a14:backgroundRemoval t="1500" b="97333" l="1364" r="97045"/>
                                    </a14:imgEffect>
                                  </a14:imgLayer>
                                </a14:imgProps>
                              </a:ext>
                              <a:ext uri="{28A0092B-C50C-407E-A947-70E740481C1C}">
                                <a14:useLocalDpi xmlns:a14="http://schemas.microsoft.com/office/drawing/2010/main"/>
                              </a:ext>
                            </a:extLst>
                          </a:blip>
                          <a:stretch>
                            <a:fillRect/>
                          </a:stretch>
                        </pic:blipFill>
                        <pic:spPr>
                          <a:xfrm>
                            <a:off x="0" y="0"/>
                            <a:ext cx="1724025" cy="1566545"/>
                          </a:xfrm>
                          <a:prstGeom prst="rect">
                            <a:avLst/>
                          </a:prstGeom>
                        </pic:spPr>
                      </pic:pic>
                    </a:graphicData>
                  </a:graphic>
                  <wp14:sizeRelH relativeFrom="page">
                    <wp14:pctWidth>0</wp14:pctWidth>
                  </wp14:sizeRelH>
                  <wp14:sizeRelV relativeFrom="page">
                    <wp14:pctHeight>0</wp14:pctHeight>
                  </wp14:sizeRelV>
                </wp:anchor>
              </w:drawing>
            </w:r>
            <w:r w:rsidRPr="00542E55">
              <w:rPr>
                <w:lang w:val="es-419"/>
              </w:rPr>
              <w:t>Añada una cantidad diferente del producto de cloro, lejía o solución madre de lejía en polvo preparada a cada recipiente. Puede utilizar un gotero, una pipeta, una jeringa u otro dispositivo de medición. Registre las cantidades agregadas. Por ejemplo:</w:t>
            </w:r>
          </w:p>
          <w:p w14:paraId="3AC7177F" w14:textId="6432921A" w:rsidR="003B7CA0" w:rsidRPr="00542E55" w:rsidRDefault="003B7CA0" w:rsidP="003B7CA0">
            <w:pPr>
              <w:pStyle w:val="Bullets"/>
              <w:ind w:hanging="299"/>
              <w:rPr>
                <w:lang w:val="es-419"/>
              </w:rPr>
            </w:pPr>
            <w:r w:rsidRPr="00542E55">
              <w:rPr>
                <w:lang w:val="es-419"/>
              </w:rPr>
              <w:t>Balde 1: agregue 0,5 ml de solución madre de cloro al 1%</w:t>
            </w:r>
          </w:p>
          <w:p w14:paraId="02DD496B" w14:textId="6E0D394B" w:rsidR="003B7CA0" w:rsidRPr="00542E55" w:rsidRDefault="003B7CA0" w:rsidP="003B7CA0">
            <w:pPr>
              <w:pStyle w:val="Bullets"/>
              <w:ind w:hanging="299"/>
              <w:rPr>
                <w:lang w:val="es-419"/>
              </w:rPr>
            </w:pPr>
            <w:r w:rsidRPr="00542E55">
              <w:rPr>
                <w:lang w:val="es-419"/>
              </w:rPr>
              <w:t>Balde 2: agregue 0,75 ml de solución madre de cloro al 1%</w:t>
            </w:r>
          </w:p>
          <w:p w14:paraId="7E563F05" w14:textId="04D42BDC" w:rsidR="003B7CA0" w:rsidRPr="00542E55" w:rsidRDefault="003B7CA0" w:rsidP="003B7CA0">
            <w:pPr>
              <w:pStyle w:val="Bullets"/>
              <w:ind w:hanging="299"/>
              <w:rPr>
                <w:lang w:val="es-419"/>
              </w:rPr>
            </w:pPr>
            <w:r w:rsidRPr="00542E55">
              <w:rPr>
                <w:lang w:val="es-419"/>
              </w:rPr>
              <w:t>Balde 3: agregue 1 ml de solución madre de cloro al 1%</w:t>
            </w:r>
          </w:p>
          <w:p w14:paraId="4DBCA904" w14:textId="0A313351" w:rsidR="003B7CA0" w:rsidRPr="00542E55" w:rsidRDefault="003B7CA0" w:rsidP="003B7CA0">
            <w:pPr>
              <w:pStyle w:val="Bullets"/>
              <w:ind w:hanging="299"/>
              <w:rPr>
                <w:lang w:val="es-419"/>
              </w:rPr>
            </w:pPr>
            <w:r w:rsidRPr="00542E55">
              <w:rPr>
                <w:lang w:val="es-419"/>
              </w:rPr>
              <w:t>Balde 4: agregue 2 ml de solución madre de cloro al 1%</w:t>
            </w:r>
          </w:p>
          <w:p w14:paraId="59ACD525" w14:textId="3EFF0289" w:rsidR="003B7CA0" w:rsidRPr="00542E55" w:rsidRDefault="003B7CA0" w:rsidP="003B7CA0">
            <w:pPr>
              <w:pStyle w:val="Bullets"/>
              <w:ind w:hanging="299"/>
              <w:rPr>
                <w:lang w:val="es-419"/>
              </w:rPr>
            </w:pPr>
            <w:r w:rsidRPr="00542E55">
              <w:rPr>
                <w:lang w:val="es-419"/>
              </w:rPr>
              <w:t xml:space="preserve">Balde 5: agregue 2,5 ml de solución madre de cloro al 1% </w:t>
            </w:r>
          </w:p>
          <w:p w14:paraId="5679CC59" w14:textId="77777777" w:rsidR="003B7CA0" w:rsidRPr="00542E55" w:rsidRDefault="003B7CA0" w:rsidP="003B7CA0">
            <w:pPr>
              <w:pStyle w:val="ListParagraphNumbered"/>
              <w:ind w:left="421" w:hanging="421"/>
              <w:rPr>
                <w:lang w:val="es-419"/>
              </w:rPr>
            </w:pPr>
            <w:r w:rsidRPr="00542E55">
              <w:rPr>
                <w:lang w:val="es-419"/>
              </w:rPr>
              <w:t>Espere 30 minutos (el tiempo de contacto).</w:t>
            </w:r>
          </w:p>
          <w:p w14:paraId="19A15F5B" w14:textId="697D3812" w:rsidR="003B7CA0" w:rsidRPr="00542E55" w:rsidRDefault="003B7CA0" w:rsidP="003B7CA0">
            <w:pPr>
              <w:pStyle w:val="ListParagraphNumbered"/>
              <w:ind w:left="421" w:hanging="421"/>
              <w:rPr>
                <w:lang w:val="es-419"/>
              </w:rPr>
            </w:pPr>
            <w:r w:rsidRPr="00542E55">
              <w:rPr>
                <w:lang w:val="es-419"/>
              </w:rPr>
              <w:t>Mira y registre el CRL de cada recipiente. Ejemplo de resultados posibles:</w:t>
            </w:r>
          </w:p>
          <w:p w14:paraId="5ED3E48C" w14:textId="41051786" w:rsidR="003B7CA0" w:rsidRPr="00542E55" w:rsidRDefault="003B7CA0" w:rsidP="003B7CA0">
            <w:pPr>
              <w:pStyle w:val="Bullets"/>
              <w:ind w:hanging="299"/>
              <w:rPr>
                <w:lang w:val="es-419"/>
              </w:rPr>
            </w:pPr>
            <w:r w:rsidRPr="00542E55">
              <w:rPr>
                <w:lang w:val="es-419"/>
              </w:rPr>
              <w:t>Balde 1: 0 mg/L de cloro residual libre</w:t>
            </w:r>
          </w:p>
          <w:p w14:paraId="01F3BB6F" w14:textId="747DDF42" w:rsidR="003B7CA0" w:rsidRPr="00542E55" w:rsidRDefault="003B7CA0" w:rsidP="003B7CA0">
            <w:pPr>
              <w:pStyle w:val="Bullets"/>
              <w:ind w:hanging="299"/>
              <w:rPr>
                <w:lang w:val="es-419"/>
              </w:rPr>
            </w:pPr>
            <w:r w:rsidRPr="00542E55">
              <w:rPr>
                <w:lang w:val="es-419"/>
              </w:rPr>
              <w:t>Balde 2: 0,1 mg/L de cloro residual libre</w:t>
            </w:r>
          </w:p>
          <w:p w14:paraId="7E6A4C5D" w14:textId="03C6768D" w:rsidR="003B7CA0" w:rsidRPr="00542E55" w:rsidRDefault="003B7CA0" w:rsidP="003B7CA0">
            <w:pPr>
              <w:pStyle w:val="Bullets"/>
              <w:ind w:hanging="299"/>
              <w:rPr>
                <w:lang w:val="es-419"/>
              </w:rPr>
            </w:pPr>
            <w:r w:rsidRPr="00542E55">
              <w:rPr>
                <w:lang w:val="es-419"/>
              </w:rPr>
              <w:t>Balde 3: 0,4 mg/L de cloro residual libre</w:t>
            </w:r>
          </w:p>
          <w:p w14:paraId="4F009116" w14:textId="38C91646" w:rsidR="003B7CA0" w:rsidRPr="00542E55" w:rsidRDefault="003B7CA0" w:rsidP="003B7CA0">
            <w:pPr>
              <w:pStyle w:val="Bullets"/>
              <w:ind w:hanging="299"/>
              <w:rPr>
                <w:lang w:val="es-419"/>
              </w:rPr>
            </w:pPr>
            <w:r w:rsidRPr="00542E55">
              <w:rPr>
                <w:lang w:val="es-419"/>
              </w:rPr>
              <w:t>Balde 4: 0,8 mg/L de cloro residual libre</w:t>
            </w:r>
          </w:p>
          <w:p w14:paraId="63CAC8CA" w14:textId="17773563" w:rsidR="003B7CA0" w:rsidRPr="00542E55" w:rsidRDefault="003B7CA0" w:rsidP="003B7CA0">
            <w:pPr>
              <w:pStyle w:val="Bullets"/>
              <w:ind w:hanging="299"/>
              <w:rPr>
                <w:lang w:val="es-419"/>
              </w:rPr>
            </w:pPr>
            <w:r w:rsidRPr="00542E55">
              <w:rPr>
                <w:lang w:val="es-419"/>
              </w:rPr>
              <w:t>Balde 5: 1,5 mg/L de cloro residual libre</w:t>
            </w:r>
          </w:p>
          <w:p w14:paraId="7585D861" w14:textId="1E4F1C8C" w:rsidR="003B7CA0" w:rsidRPr="00542E55" w:rsidRDefault="003B7CA0" w:rsidP="003B7CA0">
            <w:pPr>
              <w:pStyle w:val="ListParagraphNumbered"/>
              <w:ind w:left="421" w:hanging="421"/>
              <w:rPr>
                <w:lang w:val="es-419"/>
              </w:rPr>
            </w:pPr>
            <w:r w:rsidRPr="00542E55">
              <w:rPr>
                <w:lang w:val="es-419"/>
              </w:rPr>
              <w:t>La dosis correcta es la del recipiente que tenga la concentración de CRL más próxima a 0,5 mg/L. En este caso, el balde 3 tiene 0,4 mg/L de CRL. Entonces, la dosis correcta para esta agua es aproximadamente 1 ml de la solución madre al 1% cada 20 L de agua.</w:t>
            </w:r>
          </w:p>
          <w:p w14:paraId="2ACAE9C4" w14:textId="3429D43C" w:rsidR="003B7CA0" w:rsidRPr="00542E55" w:rsidRDefault="003B7CA0" w:rsidP="003B7CA0">
            <w:pPr>
              <w:pStyle w:val="ListParagraphNumbered"/>
              <w:ind w:left="421" w:hanging="421"/>
              <w:rPr>
                <w:lang w:val="es-419"/>
              </w:rPr>
            </w:pPr>
            <w:r w:rsidRPr="00542E55">
              <w:rPr>
                <w:lang w:val="es-419"/>
              </w:rPr>
              <w:t xml:space="preserve">Si desea encontrar una dosis más precisa, repita los pasos anteriores usando un rango más pequeño de dosis. </w:t>
            </w:r>
          </w:p>
          <w:p w14:paraId="4576C6AA" w14:textId="22EC4C99" w:rsidR="003B7CA0" w:rsidRPr="00542E55" w:rsidRDefault="003B7CA0" w:rsidP="004E3B8A">
            <w:pPr>
              <w:rPr>
                <w:lang w:val="es-419"/>
              </w:rPr>
            </w:pPr>
            <w:r w:rsidRPr="00542E55">
              <w:rPr>
                <w:lang w:val="es-419"/>
              </w:rPr>
              <w:t>Nota: si la dosis necesaria es muy pequeña (menos de 1 ml), medirla con precisión es difícil. Primero, diluya el producto de cloro en agua destilada (por ejemplo: mezclando una parte de lejía en una parte de agua). Así, se aumenta el volumen que se debe agregar al agua y se hace más fácil de medir.</w:t>
            </w:r>
          </w:p>
        </w:tc>
      </w:tr>
    </w:tbl>
    <w:p w14:paraId="5948C141" w14:textId="79E4F32C" w:rsidR="000F50B3" w:rsidRDefault="000F50B3" w:rsidP="001E600D">
      <w:pPr>
        <w:rPr>
          <w:lang w:val="es-419"/>
        </w:rPr>
      </w:pPr>
    </w:p>
    <w:p w14:paraId="5F51D9CA" w14:textId="77777777" w:rsidR="00F35FD5" w:rsidRPr="00542E55" w:rsidRDefault="00F35FD5" w:rsidP="001E600D">
      <w:pPr>
        <w:rPr>
          <w:lang w:val="es-419"/>
        </w:rPr>
      </w:pP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681745" w:rsidRPr="00542E55" w14:paraId="64771053" w14:textId="77777777" w:rsidTr="008204CF">
        <w:tc>
          <w:tcPr>
            <w:tcW w:w="5000" w:type="pct"/>
            <w:tcBorders>
              <w:top w:val="nil"/>
              <w:left w:val="nil"/>
              <w:bottom w:val="nil"/>
              <w:right w:val="nil"/>
            </w:tcBorders>
            <w:shd w:val="clear" w:color="auto" w:fill="D7F3FC" w:themeFill="background2" w:themeFillTint="33"/>
          </w:tcPr>
          <w:p w14:paraId="78F2DF27" w14:textId="77777777" w:rsidR="00681745" w:rsidRPr="00542E55" w:rsidRDefault="00681745" w:rsidP="008204CF">
            <w:pPr>
              <w:pStyle w:val="TextBoxHeader"/>
              <w:rPr>
                <w:lang w:val="es-419"/>
              </w:rPr>
            </w:pPr>
            <w:bookmarkStart w:id="16" w:name="_Ref488399513"/>
            <w:r w:rsidRPr="00542E55">
              <w:rPr>
                <w:lang w:val="es-419"/>
              </w:rPr>
              <w:lastRenderedPageBreak/>
              <w:t>Determinar la dosis para varias familias</w:t>
            </w:r>
          </w:p>
          <w:p w14:paraId="1867E2DE" w14:textId="3C50E2D3" w:rsidR="00681745" w:rsidRPr="00542E55" w:rsidRDefault="00681745" w:rsidP="008204CF">
            <w:pPr>
              <w:spacing w:after="0" w:line="240" w:lineRule="auto"/>
              <w:ind w:right="0"/>
              <w:rPr>
                <w:lang w:val="es-419"/>
              </w:rPr>
            </w:pPr>
            <w:r w:rsidRPr="00542E55">
              <w:rPr>
                <w:lang w:val="es-419"/>
              </w:rPr>
              <w:t xml:space="preserve">En una comunidad donde todas las familias obtienen el agua de la misma fuente, se pueden tomar muestras de varios hogares para determinar la dosis de cloro y el tiempo de contacto. Aconséjeles a todos que usen la misma dosis. Cuando se utilizan varias fuentes de agua, de todos </w:t>
            </w:r>
            <w:proofErr w:type="gramStart"/>
            <w:r w:rsidRPr="00542E55">
              <w:rPr>
                <w:lang w:val="es-419"/>
              </w:rPr>
              <w:t>modos</w:t>
            </w:r>
            <w:proofErr w:type="gramEnd"/>
            <w:r w:rsidRPr="00542E55">
              <w:rPr>
                <w:lang w:val="es-419"/>
              </w:rPr>
              <w:t xml:space="preserve"> debería ser posible determinar una dosis que sea adecuada para la mayoría de los usuarios. Para evitar confusiones, suele ser mejor recomendar una dosis única a toda la comunidad.</w:t>
            </w:r>
          </w:p>
        </w:tc>
      </w:tr>
    </w:tbl>
    <w:p w14:paraId="086EAAD2" w14:textId="77777777" w:rsidR="00AB2079" w:rsidRPr="00542E55" w:rsidRDefault="00AB2079" w:rsidP="00AB2079">
      <w:pPr>
        <w:rPr>
          <w:b/>
          <w:lang w:val="es-419"/>
        </w:rPr>
      </w:pPr>
    </w:p>
    <w:p w14:paraId="7A574FD5" w14:textId="1061FC88" w:rsidR="001C7E92" w:rsidRPr="00542E55" w:rsidRDefault="00AB2079" w:rsidP="00AB2079">
      <w:pPr>
        <w:rPr>
          <w:b/>
          <w:lang w:val="es-419"/>
        </w:rPr>
      </w:pPr>
      <w:r w:rsidRPr="00542E55">
        <w:rPr>
          <w:b/>
          <w:lang w:val="es-419"/>
        </w:rPr>
        <w:t>7.2.2 Determinar la dosis de cloro usando tablas de dosificación estándar</w:t>
      </w:r>
      <w:bookmarkEnd w:id="16"/>
    </w:p>
    <w:p w14:paraId="3DF4A0B4" w14:textId="486F1292" w:rsidR="000B1FDF" w:rsidRPr="00542E55" w:rsidRDefault="00196C57" w:rsidP="00196C57">
      <w:pPr>
        <w:rPr>
          <w:lang w:val="es-419"/>
        </w:rPr>
      </w:pPr>
      <w:r w:rsidRPr="00542E55">
        <w:rPr>
          <w:lang w:val="es-419"/>
        </w:rPr>
        <w:t xml:space="preserve">Si no hay forma de medir la concentración de CRL, se puede usar una dosis calculada estándar. </w:t>
      </w:r>
    </w:p>
    <w:p w14:paraId="7BDFC833" w14:textId="7B025CA6" w:rsidR="005A49F2" w:rsidRPr="00542E55" w:rsidRDefault="005A49F2" w:rsidP="00196C57">
      <w:pPr>
        <w:rPr>
          <w:lang w:val="es-419"/>
        </w:rPr>
      </w:pPr>
      <w:r w:rsidRPr="00542E55">
        <w:rPr>
          <w:lang w:val="es-419"/>
        </w:rPr>
        <w:t xml:space="preserve">Para usar este método, deberá conocer la concentración de cloro del producto. El producto debería ser líquido. Si usa un producto granulado o en polvo, recomendamos que primero prepare una solución de cloro al 1%. Vea el ejemplo dado en la sección </w:t>
      </w:r>
      <w:r w:rsidR="00C83E2C" w:rsidRPr="00542E55">
        <w:rPr>
          <w:lang w:val="es-419"/>
        </w:rPr>
        <w:fldChar w:fldCharType="begin"/>
      </w:r>
      <w:r w:rsidR="00C83E2C" w:rsidRPr="00542E55">
        <w:rPr>
          <w:lang w:val="es-419"/>
        </w:rPr>
        <w:instrText xml:space="preserve"> REF _Ref488923893 \r \h </w:instrText>
      </w:r>
      <w:r w:rsidR="00C83E2C" w:rsidRPr="00542E55">
        <w:rPr>
          <w:lang w:val="es-419"/>
        </w:rPr>
      </w:r>
      <w:r w:rsidR="00C83E2C" w:rsidRPr="00542E55">
        <w:rPr>
          <w:lang w:val="es-419"/>
        </w:rPr>
        <w:fldChar w:fldCharType="separate"/>
      </w:r>
      <w:r w:rsidR="00A73443">
        <w:rPr>
          <w:lang w:val="es-419"/>
        </w:rPr>
        <w:t>7.1</w:t>
      </w:r>
      <w:r w:rsidR="00C83E2C" w:rsidRPr="00542E55">
        <w:rPr>
          <w:lang w:val="es-419"/>
        </w:rPr>
        <w:fldChar w:fldCharType="end"/>
      </w:r>
      <w:r w:rsidRPr="00542E55">
        <w:rPr>
          <w:lang w:val="es-419"/>
        </w:rPr>
        <w:t>.</w:t>
      </w:r>
    </w:p>
    <w:tbl>
      <w:tblPr>
        <w:tblStyle w:val="TableGrid"/>
        <w:tblW w:w="9356" w:type="dxa"/>
        <w:tblCellMar>
          <w:top w:w="284" w:type="dxa"/>
          <w:left w:w="284" w:type="dxa"/>
          <w:bottom w:w="284" w:type="dxa"/>
          <w:right w:w="284" w:type="dxa"/>
        </w:tblCellMar>
        <w:tblLook w:val="04A0" w:firstRow="1" w:lastRow="0" w:firstColumn="1" w:lastColumn="0" w:noHBand="0" w:noVBand="1"/>
      </w:tblPr>
      <w:tblGrid>
        <w:gridCol w:w="9356"/>
      </w:tblGrid>
      <w:tr w:rsidR="00610346" w:rsidRPr="00542E55" w14:paraId="240ACE69" w14:textId="77777777" w:rsidTr="0025538D">
        <w:tc>
          <w:tcPr>
            <w:tcW w:w="5000" w:type="pct"/>
            <w:tcBorders>
              <w:top w:val="nil"/>
              <w:left w:val="nil"/>
              <w:bottom w:val="nil"/>
              <w:right w:val="nil"/>
            </w:tcBorders>
            <w:shd w:val="clear" w:color="auto" w:fill="D7F3FC" w:themeFill="background2" w:themeFillTint="33"/>
            <w:vAlign w:val="center"/>
          </w:tcPr>
          <w:p w14:paraId="4E6C1913" w14:textId="63E48B49" w:rsidR="00610346" w:rsidRPr="00542E55" w:rsidRDefault="00610346" w:rsidP="00762DCF">
            <w:pPr>
              <w:rPr>
                <w:lang w:val="es-419"/>
              </w:rPr>
            </w:pPr>
            <w:r w:rsidRPr="00542E55">
              <w:rPr>
                <w:lang w:val="es-419"/>
              </w:rPr>
              <w:drawing>
                <wp:anchor distT="0" distB="0" distL="114300" distR="114300" simplePos="0" relativeHeight="251652608" behindDoc="0" locked="0" layoutInCell="1" allowOverlap="1" wp14:anchorId="4D9D6A2F" wp14:editId="51F7D8DD">
                  <wp:simplePos x="0" y="0"/>
                  <wp:positionH relativeFrom="column">
                    <wp:posOffset>-6350</wp:posOffset>
                  </wp:positionH>
                  <wp:positionV relativeFrom="paragraph">
                    <wp:posOffset>-5715</wp:posOffset>
                  </wp:positionV>
                  <wp:extent cx="570230" cy="570230"/>
                  <wp:effectExtent l="0" t="0" r="1270" b="127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974820.png"/>
                          <pic:cNvPicPr/>
                        </pic:nvPicPr>
                        <pic:blipFill>
                          <a:blip r:embed="rId23" cstate="print">
                            <a:extLst>
                              <a:ext uri="{28A0092B-C50C-407E-A947-70E740481C1C}">
                                <a14:useLocalDpi xmlns:a14="http://schemas.microsoft.com/office/drawing/2010/main"/>
                              </a:ext>
                            </a:extLst>
                          </a:blip>
                          <a:stretch>
                            <a:fillRect/>
                          </a:stretch>
                        </pic:blipFill>
                        <pic:spPr>
                          <a:xfrm>
                            <a:off x="0" y="0"/>
                            <a:ext cx="570230" cy="570230"/>
                          </a:xfrm>
                          <a:prstGeom prst="rect">
                            <a:avLst/>
                          </a:prstGeom>
                        </pic:spPr>
                      </pic:pic>
                    </a:graphicData>
                  </a:graphic>
                  <wp14:sizeRelH relativeFrom="margin">
                    <wp14:pctWidth>0</wp14:pctWidth>
                  </wp14:sizeRelH>
                  <wp14:sizeRelV relativeFrom="margin">
                    <wp14:pctHeight>0</wp14:pctHeight>
                  </wp14:sizeRelV>
                </wp:anchor>
              </w:drawing>
            </w:r>
            <w:r w:rsidRPr="00542E55">
              <w:rPr>
                <w:lang w:val="es-419"/>
              </w:rPr>
              <w:t>Este método es aproximado. La concentración real de CRL después del tiempo de contacto dependerá de la cantidad de contaminación, turbidez y materia orgánica del agua.</w:t>
            </w:r>
          </w:p>
        </w:tc>
      </w:tr>
    </w:tbl>
    <w:p w14:paraId="11868ACD" w14:textId="22181F59" w:rsidR="00C82BC1" w:rsidRPr="00542E55" w:rsidRDefault="008204CF" w:rsidP="00196C57">
      <w:pPr>
        <w:rPr>
          <w:lang w:val="es-419"/>
        </w:rPr>
      </w:pPr>
      <w:r w:rsidRPr="00542E55">
        <w:rPr>
          <w:lang w:val="es-419"/>
        </w:rPr>
        <w:br/>
        <w:t>Las concentraciones de cloro inicial que se recomiendan a continuación sirven para cuando no se puede medir el CRL:</w:t>
      </w:r>
    </w:p>
    <w:p w14:paraId="0D2DB5AB" w14:textId="6CFCF3DA" w:rsidR="00C82BC1" w:rsidRPr="00542E55" w:rsidRDefault="00C82BC1" w:rsidP="00C82BC1">
      <w:pPr>
        <w:pStyle w:val="Bullets"/>
        <w:rPr>
          <w:lang w:val="es-419"/>
        </w:rPr>
      </w:pPr>
      <w:r w:rsidRPr="00542E55">
        <w:rPr>
          <w:lang w:val="es-419"/>
        </w:rPr>
        <w:t>2,0 mg/L para agua que tiene turbidez baja (menos de 10 UNT o agua muy cristalina)</w:t>
      </w:r>
    </w:p>
    <w:p w14:paraId="4A7E567C" w14:textId="689B2A57" w:rsidR="00C82BC1" w:rsidRPr="00542E55" w:rsidRDefault="00C82BC1" w:rsidP="00C82BC1">
      <w:pPr>
        <w:pStyle w:val="Bullets"/>
        <w:rPr>
          <w:lang w:val="es-419"/>
        </w:rPr>
      </w:pPr>
      <w:r w:rsidRPr="00542E55">
        <w:rPr>
          <w:lang w:val="es-419"/>
        </w:rPr>
        <w:t xml:space="preserve">4,0–5,0 mg/L para agua que tiene turbidez alta (10–100 UNT o agua que es un poco opaca). </w:t>
      </w:r>
    </w:p>
    <w:p w14:paraId="1B51FC2F" w14:textId="150DE436" w:rsidR="00EC0268" w:rsidRPr="00542E55" w:rsidRDefault="00C82BC1" w:rsidP="001C7E92">
      <w:pPr>
        <w:rPr>
          <w:lang w:val="es-419"/>
        </w:rPr>
      </w:pPr>
      <w:r w:rsidRPr="00542E55">
        <w:rPr>
          <w:lang w:val="es-419"/>
        </w:rPr>
        <w:t xml:space="preserve">Estas concentraciones estándar de cloro inicial garantizan que el CRL nunca supere el valor de referencia de 5 mg/L de las </w:t>
      </w:r>
      <w:r w:rsidR="00542E55" w:rsidRPr="00542E55">
        <w:rPr>
          <w:i/>
          <w:lang w:val="es-419"/>
        </w:rPr>
        <w:t>Guías de la OMS</w:t>
      </w:r>
      <w:r w:rsidRPr="00542E55">
        <w:rPr>
          <w:lang w:val="es-419"/>
        </w:rPr>
        <w:t xml:space="preserve">. Usar el rango de dosis más alta de estas recomendaciones (4,0-5,0 mg/L) protege mejor la salud si no está seguro de la calidad del agua. Sin embargo, las dosis más altas pueden intensificar el sabor y el olor a cloro del agua, lo cual puede ser inaceptable para los usuarios </w:t>
      </w:r>
      <w:r w:rsidR="00EC0268" w:rsidRPr="00542E55">
        <w:rPr>
          <w:lang w:val="es-419"/>
        </w:rPr>
        <w:fldChar w:fldCharType="begin"/>
      </w:r>
      <w:r w:rsidR="00386B03" w:rsidRPr="00542E55">
        <w:rPr>
          <w:lang w:val="es-419"/>
        </w:rPr>
        <w:instrText xml:space="preserve"> ADDIN ZOTERO_ITEM CSL_CITATION {"citationID":"a1vdeste1qi","properties":{"formattedCitation":"(Branz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C0268" w:rsidRPr="00542E55">
        <w:rPr>
          <w:lang w:val="es-419"/>
        </w:rPr>
        <w:fldChar w:fldCharType="separate"/>
      </w:r>
      <w:r w:rsidR="00EC0268" w:rsidRPr="00542E55">
        <w:rPr>
          <w:rFonts w:cs="Calibri"/>
          <w:lang w:val="es-419"/>
        </w:rPr>
        <w:t>(</w:t>
      </w:r>
      <w:proofErr w:type="spellStart"/>
      <w:r w:rsidR="00EC0268" w:rsidRPr="00542E55">
        <w:rPr>
          <w:rFonts w:cs="Calibri"/>
          <w:lang w:val="es-419"/>
        </w:rPr>
        <w:t>Branz</w:t>
      </w:r>
      <w:proofErr w:type="spellEnd"/>
      <w:r w:rsidR="00EC0268" w:rsidRPr="00542E55">
        <w:rPr>
          <w:rFonts w:cs="Calibri"/>
          <w:lang w:val="es-419"/>
        </w:rPr>
        <w:t xml:space="preserve"> </w:t>
      </w:r>
      <w:r w:rsidR="00542E55" w:rsidRPr="00542E55">
        <w:rPr>
          <w:rFonts w:cs="Calibri"/>
          <w:i/>
          <w:lang w:val="es-419"/>
        </w:rPr>
        <w:t>et al.</w:t>
      </w:r>
      <w:r w:rsidR="00EC0268" w:rsidRPr="00542E55">
        <w:rPr>
          <w:rFonts w:cs="Calibri"/>
          <w:lang w:val="es-419"/>
        </w:rPr>
        <w:t>, 2017)</w:t>
      </w:r>
      <w:r w:rsidR="00EC0268" w:rsidRPr="00542E55">
        <w:rPr>
          <w:lang w:val="es-419"/>
        </w:rPr>
        <w:fldChar w:fldCharType="end"/>
      </w:r>
      <w:r w:rsidRPr="00542E55">
        <w:rPr>
          <w:lang w:val="es-419"/>
        </w:rPr>
        <w:t xml:space="preserve">. </w:t>
      </w:r>
    </w:p>
    <w:p w14:paraId="78A02ACC" w14:textId="4DDFB20A" w:rsidR="00EC0268" w:rsidRPr="00542E55" w:rsidRDefault="00EC0268" w:rsidP="001C7E92">
      <w:pPr>
        <w:rPr>
          <w:lang w:val="es-419"/>
        </w:rPr>
      </w:pPr>
      <w:r w:rsidRPr="00542E55">
        <w:rPr>
          <w:lang w:val="es-419"/>
        </w:rPr>
        <w:t>En la siguiente tabla, se muestra cuánta cantidad de producto agregar en 20 L de agua para obtener concentraciones iniciales de 2,0 o 5,0 mg/L, en función del porcentaje de concentración de cloro del producto.</w:t>
      </w:r>
    </w:p>
    <w:p w14:paraId="33EE6B4B" w14:textId="77777777" w:rsidR="00F35FD5" w:rsidRDefault="00F35FD5">
      <w:pPr>
        <w:spacing w:after="0" w:line="240" w:lineRule="auto"/>
        <w:ind w:right="0"/>
        <w:rPr>
          <w:b/>
          <w:lang w:val="es-419"/>
        </w:rPr>
      </w:pPr>
      <w:r>
        <w:rPr>
          <w:lang w:val="es-419"/>
        </w:rPr>
        <w:br w:type="page"/>
      </w:r>
    </w:p>
    <w:p w14:paraId="61F05988" w14:textId="7D7CB310" w:rsidR="00EC0268" w:rsidRPr="00542E55" w:rsidRDefault="00EC0268" w:rsidP="00AB2079">
      <w:pPr>
        <w:pStyle w:val="TableHead"/>
        <w:tabs>
          <w:tab w:val="left" w:pos="2835"/>
        </w:tabs>
        <w:rPr>
          <w:lang w:val="es-419"/>
        </w:rPr>
      </w:pPr>
      <w:r w:rsidRPr="00542E55">
        <w:rPr>
          <w:lang w:val="es-419"/>
        </w:rPr>
        <w:lastRenderedPageBreak/>
        <w:t>Tabla: Dosis estándar de cloro</w:t>
      </w:r>
    </w:p>
    <w:tbl>
      <w:tblPr>
        <w:tblStyle w:val="PlainTable3"/>
        <w:tblpPr w:leftFromText="180" w:rightFromText="180" w:vertAnchor="text" w:tblpY="1"/>
        <w:tblOverlap w:val="never"/>
        <w:tblW w:w="9214" w:type="dxa"/>
        <w:tblLook w:val="0480" w:firstRow="0" w:lastRow="0" w:firstColumn="1" w:lastColumn="0" w:noHBand="0" w:noVBand="1"/>
      </w:tblPr>
      <w:tblGrid>
        <w:gridCol w:w="2268"/>
        <w:gridCol w:w="3544"/>
        <w:gridCol w:w="3402"/>
      </w:tblGrid>
      <w:tr w:rsidR="00D10DFE" w:rsidRPr="00542E55" w14:paraId="105EE42E" w14:textId="163DAC16" w:rsidTr="003B7CA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vMerge w:val="restart"/>
          </w:tcPr>
          <w:p w14:paraId="252DFAF3" w14:textId="175425FC" w:rsidR="00D10DFE" w:rsidRPr="00542E55" w:rsidRDefault="00D10DFE" w:rsidP="00D10DFE">
            <w:pPr>
              <w:rPr>
                <w:sz w:val="20"/>
                <w:lang w:val="es-419"/>
              </w:rPr>
            </w:pPr>
            <w:r w:rsidRPr="00542E55">
              <w:rPr>
                <w:sz w:val="20"/>
                <w:lang w:val="es-419"/>
              </w:rPr>
              <w:t>% de concentración de cloro del producto</w:t>
            </w:r>
          </w:p>
        </w:tc>
        <w:tc>
          <w:tcPr>
            <w:tcW w:w="6946" w:type="dxa"/>
            <w:gridSpan w:val="2"/>
          </w:tcPr>
          <w:p w14:paraId="0A75D66D" w14:textId="70EEA741" w:rsidR="00D10DFE" w:rsidRPr="00542E55" w:rsidRDefault="00D10DFE" w:rsidP="00D10DFE">
            <w:pPr>
              <w:jc w:val="center"/>
              <w:cnfStyle w:val="000000100000" w:firstRow="0" w:lastRow="0" w:firstColumn="0" w:lastColumn="0" w:oddVBand="0" w:evenVBand="0" w:oddHBand="1" w:evenHBand="0" w:firstRowFirstColumn="0" w:firstRowLastColumn="0" w:lastRowFirstColumn="0" w:lastRowLastColumn="0"/>
              <w:rPr>
                <w:b/>
                <w:sz w:val="20"/>
                <w:lang w:val="es-419"/>
              </w:rPr>
            </w:pPr>
            <w:r w:rsidRPr="00542E55">
              <w:rPr>
                <w:b/>
                <w:sz w:val="20"/>
                <w:lang w:val="es-419"/>
              </w:rPr>
              <w:t>Dosis de producto (ml) cada 20 L de agua</w:t>
            </w:r>
          </w:p>
        </w:tc>
      </w:tr>
      <w:tr w:rsidR="00D10DFE" w:rsidRPr="00542E55" w14:paraId="0A1A501B" w14:textId="260D4FC8" w:rsidTr="003B7CA0">
        <w:trPr>
          <w:trHeight w:val="422"/>
        </w:trPr>
        <w:tc>
          <w:tcPr>
            <w:cnfStyle w:val="001000000000" w:firstRow="0" w:lastRow="0" w:firstColumn="1" w:lastColumn="0" w:oddVBand="0" w:evenVBand="0" w:oddHBand="0" w:evenHBand="0" w:firstRowFirstColumn="0" w:firstRowLastColumn="0" w:lastRowFirstColumn="0" w:lastRowLastColumn="0"/>
            <w:tcW w:w="2268" w:type="dxa"/>
            <w:vMerge/>
          </w:tcPr>
          <w:p w14:paraId="23647AA6" w14:textId="77777777" w:rsidR="00D10DFE" w:rsidRPr="00542E55" w:rsidRDefault="00D10DFE" w:rsidP="00D10DFE">
            <w:pPr>
              <w:rPr>
                <w:sz w:val="20"/>
                <w:lang w:val="es-419"/>
              </w:rPr>
            </w:pPr>
          </w:p>
        </w:tc>
        <w:tc>
          <w:tcPr>
            <w:tcW w:w="3544" w:type="dxa"/>
          </w:tcPr>
          <w:p w14:paraId="5B6A0A6F" w14:textId="032F42D1"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b/>
                <w:i/>
                <w:sz w:val="16"/>
                <w:lang w:val="es-419"/>
              </w:rPr>
            </w:pPr>
            <w:r w:rsidRPr="00542E55">
              <w:rPr>
                <w:b/>
                <w:i/>
                <w:sz w:val="16"/>
                <w:lang w:val="es-419"/>
              </w:rPr>
              <w:t>Para una concentración inicial de 2,0 mg/L</w:t>
            </w:r>
          </w:p>
        </w:tc>
        <w:tc>
          <w:tcPr>
            <w:tcW w:w="3402" w:type="dxa"/>
          </w:tcPr>
          <w:p w14:paraId="0E72C376" w14:textId="5F0ED3AA"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b/>
                <w:i/>
                <w:sz w:val="16"/>
                <w:lang w:val="es-419"/>
              </w:rPr>
            </w:pPr>
            <w:r w:rsidRPr="00542E55">
              <w:rPr>
                <w:b/>
                <w:i/>
                <w:sz w:val="16"/>
                <w:lang w:val="es-419"/>
              </w:rPr>
              <w:t xml:space="preserve">Para una concentración inicial de 5,0 mg/L </w:t>
            </w:r>
          </w:p>
        </w:tc>
      </w:tr>
      <w:tr w:rsidR="00D10DFE" w:rsidRPr="00542E55" w14:paraId="192BAFBE" w14:textId="74142AB1"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7FCE63" w14:textId="3CA668C7" w:rsidR="00D10DFE" w:rsidRPr="00542E55" w:rsidRDefault="00D10DFE" w:rsidP="00D10DFE">
            <w:pPr>
              <w:rPr>
                <w:sz w:val="20"/>
                <w:lang w:val="es-419"/>
              </w:rPr>
            </w:pPr>
            <w:r w:rsidRPr="00542E55">
              <w:rPr>
                <w:sz w:val="20"/>
                <w:lang w:val="es-419"/>
              </w:rPr>
              <w:t>1%</w:t>
            </w:r>
          </w:p>
        </w:tc>
        <w:tc>
          <w:tcPr>
            <w:tcW w:w="3544" w:type="dxa"/>
          </w:tcPr>
          <w:p w14:paraId="2463F7EE" w14:textId="736EE22A"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4,0</w:t>
            </w:r>
          </w:p>
        </w:tc>
        <w:tc>
          <w:tcPr>
            <w:tcW w:w="3402" w:type="dxa"/>
          </w:tcPr>
          <w:p w14:paraId="1D613B81" w14:textId="43B6386F"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10</w:t>
            </w:r>
          </w:p>
        </w:tc>
      </w:tr>
      <w:tr w:rsidR="00D10DFE" w:rsidRPr="00542E55" w14:paraId="233901B7" w14:textId="33874AFD" w:rsidTr="003B7CA0">
        <w:tc>
          <w:tcPr>
            <w:cnfStyle w:val="001000000000" w:firstRow="0" w:lastRow="0" w:firstColumn="1" w:lastColumn="0" w:oddVBand="0" w:evenVBand="0" w:oddHBand="0" w:evenHBand="0" w:firstRowFirstColumn="0" w:firstRowLastColumn="0" w:lastRowFirstColumn="0" w:lastRowLastColumn="0"/>
            <w:tcW w:w="2268" w:type="dxa"/>
          </w:tcPr>
          <w:p w14:paraId="6A3F5761" w14:textId="68C2D4DE" w:rsidR="00D10DFE" w:rsidRPr="00542E55" w:rsidRDefault="00D10DFE" w:rsidP="00D10DFE">
            <w:pPr>
              <w:rPr>
                <w:sz w:val="20"/>
                <w:lang w:val="es-419"/>
              </w:rPr>
            </w:pPr>
            <w:r w:rsidRPr="00542E55">
              <w:rPr>
                <w:sz w:val="20"/>
                <w:lang w:val="es-419"/>
              </w:rPr>
              <w:t>2%</w:t>
            </w:r>
          </w:p>
        </w:tc>
        <w:tc>
          <w:tcPr>
            <w:tcW w:w="3544" w:type="dxa"/>
          </w:tcPr>
          <w:p w14:paraId="3CA37E98" w14:textId="641FBC69"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2,0</w:t>
            </w:r>
          </w:p>
        </w:tc>
        <w:tc>
          <w:tcPr>
            <w:tcW w:w="3402" w:type="dxa"/>
          </w:tcPr>
          <w:p w14:paraId="1FA1F4CC" w14:textId="0526BB32"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5,0</w:t>
            </w:r>
          </w:p>
        </w:tc>
      </w:tr>
      <w:tr w:rsidR="00D10DFE" w:rsidRPr="00542E55" w14:paraId="3CD2F0E4" w14:textId="13561DB1"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D03CE60" w14:textId="70D10F09" w:rsidR="00D10DFE" w:rsidRPr="00542E55" w:rsidRDefault="00D10DFE" w:rsidP="00D10DFE">
            <w:pPr>
              <w:rPr>
                <w:sz w:val="20"/>
                <w:lang w:val="es-419"/>
              </w:rPr>
            </w:pPr>
            <w:r w:rsidRPr="00542E55">
              <w:rPr>
                <w:sz w:val="20"/>
                <w:lang w:val="es-419"/>
              </w:rPr>
              <w:t>5%</w:t>
            </w:r>
          </w:p>
        </w:tc>
        <w:tc>
          <w:tcPr>
            <w:tcW w:w="3544" w:type="dxa"/>
          </w:tcPr>
          <w:p w14:paraId="1C132FEE" w14:textId="0083E18B"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0,80</w:t>
            </w:r>
          </w:p>
        </w:tc>
        <w:tc>
          <w:tcPr>
            <w:tcW w:w="3402" w:type="dxa"/>
          </w:tcPr>
          <w:p w14:paraId="4539287C" w14:textId="5FE10B3B"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2,0</w:t>
            </w:r>
          </w:p>
        </w:tc>
      </w:tr>
      <w:tr w:rsidR="00D10DFE" w:rsidRPr="00542E55" w14:paraId="2E33A4C3" w14:textId="3050792E" w:rsidTr="003B7CA0">
        <w:tc>
          <w:tcPr>
            <w:cnfStyle w:val="001000000000" w:firstRow="0" w:lastRow="0" w:firstColumn="1" w:lastColumn="0" w:oddVBand="0" w:evenVBand="0" w:oddHBand="0" w:evenHBand="0" w:firstRowFirstColumn="0" w:firstRowLastColumn="0" w:lastRowFirstColumn="0" w:lastRowLastColumn="0"/>
            <w:tcW w:w="2268" w:type="dxa"/>
          </w:tcPr>
          <w:p w14:paraId="49F383D0" w14:textId="4C73AE18" w:rsidR="00D10DFE" w:rsidRPr="00542E55" w:rsidRDefault="00D10DFE" w:rsidP="00D10DFE">
            <w:pPr>
              <w:rPr>
                <w:sz w:val="20"/>
                <w:lang w:val="es-419"/>
              </w:rPr>
            </w:pPr>
            <w:r w:rsidRPr="00542E55">
              <w:rPr>
                <w:sz w:val="20"/>
                <w:lang w:val="es-419"/>
              </w:rPr>
              <w:t>10%</w:t>
            </w:r>
          </w:p>
        </w:tc>
        <w:tc>
          <w:tcPr>
            <w:tcW w:w="3544" w:type="dxa"/>
          </w:tcPr>
          <w:p w14:paraId="780B16AC" w14:textId="24041A91"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0,40</w:t>
            </w:r>
          </w:p>
        </w:tc>
        <w:tc>
          <w:tcPr>
            <w:tcW w:w="3402" w:type="dxa"/>
          </w:tcPr>
          <w:p w14:paraId="1722D435" w14:textId="18623DBF" w:rsidR="00D10DFE" w:rsidRPr="00542E55" w:rsidRDefault="00D10DFE" w:rsidP="00D10DFE">
            <w:pPr>
              <w:cnfStyle w:val="000000000000" w:firstRow="0" w:lastRow="0" w:firstColumn="0" w:lastColumn="0" w:oddVBand="0" w:evenVBand="0" w:oddHBand="0" w:evenHBand="0" w:firstRowFirstColumn="0" w:firstRowLastColumn="0" w:lastRowFirstColumn="0" w:lastRowLastColumn="0"/>
              <w:rPr>
                <w:sz w:val="20"/>
                <w:lang w:val="es-419"/>
              </w:rPr>
            </w:pPr>
            <w:r w:rsidRPr="00542E55">
              <w:rPr>
                <w:sz w:val="20"/>
                <w:lang w:val="es-419"/>
              </w:rPr>
              <w:t>1,0</w:t>
            </w:r>
          </w:p>
        </w:tc>
      </w:tr>
      <w:tr w:rsidR="00D10DFE" w:rsidRPr="00542E55" w14:paraId="50572727" w14:textId="7F1A18FC" w:rsidTr="003B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955FE8" w14:textId="3F35615C" w:rsidR="00D10DFE" w:rsidRPr="00542E55" w:rsidRDefault="00D10DFE" w:rsidP="00D10DFE">
            <w:pPr>
              <w:rPr>
                <w:sz w:val="20"/>
                <w:lang w:val="es-419"/>
              </w:rPr>
            </w:pPr>
            <w:r w:rsidRPr="00542E55">
              <w:rPr>
                <w:sz w:val="20"/>
                <w:lang w:val="es-419"/>
              </w:rPr>
              <w:t>15%</w:t>
            </w:r>
          </w:p>
        </w:tc>
        <w:tc>
          <w:tcPr>
            <w:tcW w:w="3544" w:type="dxa"/>
          </w:tcPr>
          <w:p w14:paraId="6DE048AB" w14:textId="38A53322"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0,26</w:t>
            </w:r>
          </w:p>
        </w:tc>
        <w:tc>
          <w:tcPr>
            <w:tcW w:w="3402" w:type="dxa"/>
          </w:tcPr>
          <w:p w14:paraId="7713DECC" w14:textId="17C0E943" w:rsidR="00D10DFE" w:rsidRPr="00542E55" w:rsidRDefault="00D10DFE" w:rsidP="00D10DFE">
            <w:pPr>
              <w:cnfStyle w:val="000000100000" w:firstRow="0" w:lastRow="0" w:firstColumn="0" w:lastColumn="0" w:oddVBand="0" w:evenVBand="0" w:oddHBand="1" w:evenHBand="0" w:firstRowFirstColumn="0" w:firstRowLastColumn="0" w:lastRowFirstColumn="0" w:lastRowLastColumn="0"/>
              <w:rPr>
                <w:sz w:val="20"/>
                <w:lang w:val="es-419"/>
              </w:rPr>
            </w:pPr>
            <w:r w:rsidRPr="00542E55">
              <w:rPr>
                <w:sz w:val="20"/>
                <w:lang w:val="es-419"/>
              </w:rPr>
              <w:t>0,66</w:t>
            </w:r>
          </w:p>
        </w:tc>
      </w:tr>
    </w:tbl>
    <w:p w14:paraId="0ABF70A2" w14:textId="2EC9E6E7" w:rsidR="00610346" w:rsidRPr="00542E55" w:rsidRDefault="00D10DFE" w:rsidP="00EC0268">
      <w:pPr>
        <w:pStyle w:val="Caption"/>
        <w:spacing w:after="0"/>
        <w:rPr>
          <w:lang w:val="es-419"/>
        </w:rPr>
      </w:pPr>
      <w:r w:rsidRPr="00542E55">
        <w:rPr>
          <w:lang w:val="es-419"/>
        </w:rPr>
        <w:br w:type="textWrapping" w:clear="all"/>
        <w:t xml:space="preserve">Los valores de la tabla están calculados en base a dosis recomendadas en </w:t>
      </w:r>
      <w:r w:rsidR="00EC0268" w:rsidRPr="00542E55">
        <w:rPr>
          <w:lang w:val="es-419"/>
        </w:rPr>
        <w:fldChar w:fldCharType="begin"/>
      </w:r>
      <w:r w:rsidR="00386B03" w:rsidRPr="00542E55">
        <w:rPr>
          <w:lang w:val="es-419"/>
        </w:rPr>
        <w:instrText xml:space="preserve"> ADDIN ZOTERO_ITEM CSL_CITATION {"citationID":"alib0jdn1k","properties":{"formattedCitation":"(Branz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00EC0268" w:rsidRPr="00542E55">
        <w:rPr>
          <w:lang w:val="es-419"/>
        </w:rPr>
        <w:fldChar w:fldCharType="separate"/>
      </w:r>
      <w:proofErr w:type="spellStart"/>
      <w:r w:rsidR="00AB3553" w:rsidRPr="00542E55">
        <w:rPr>
          <w:lang w:val="es-419"/>
        </w:rPr>
        <w:t>Branz</w:t>
      </w:r>
      <w:proofErr w:type="spellEnd"/>
      <w:r w:rsidR="00AB3553" w:rsidRPr="00542E55">
        <w:rPr>
          <w:lang w:val="es-419"/>
        </w:rPr>
        <w:t xml:space="preserve"> </w:t>
      </w:r>
      <w:r w:rsidR="00542E55" w:rsidRPr="00542E55">
        <w:rPr>
          <w:lang w:val="es-419"/>
        </w:rPr>
        <w:t>et al.</w:t>
      </w:r>
      <w:r w:rsidR="00AB3553" w:rsidRPr="00542E55">
        <w:rPr>
          <w:lang w:val="es-419"/>
        </w:rPr>
        <w:t xml:space="preserve"> (2017)</w:t>
      </w:r>
      <w:r w:rsidR="00EC0268" w:rsidRPr="00542E55">
        <w:rPr>
          <w:lang w:val="es-419"/>
        </w:rPr>
        <w:fldChar w:fldCharType="end"/>
      </w:r>
      <w:r w:rsidRPr="00542E55">
        <w:rPr>
          <w:lang w:val="es-419"/>
        </w:rPr>
        <w:t>. Los productos que estén más concentrados deberían diluirse antes de dosificarse.</w:t>
      </w:r>
    </w:p>
    <w:p w14:paraId="1E39B1BF" w14:textId="5E564D45" w:rsidR="001C7E92" w:rsidRPr="00542E55" w:rsidRDefault="001C7E92" w:rsidP="007354C7">
      <w:pPr>
        <w:pStyle w:val="Heading1"/>
        <w:rPr>
          <w:lang w:val="es-419"/>
        </w:rPr>
      </w:pPr>
      <w:bookmarkStart w:id="17" w:name="_Ref488327802"/>
      <w:bookmarkStart w:id="18" w:name="_Toc503531479"/>
      <w:r w:rsidRPr="00542E55">
        <w:rPr>
          <w:lang w:val="es-419"/>
        </w:rPr>
        <w:t>Otros factores que afectan el uso del cloro</w:t>
      </w:r>
      <w:bookmarkEnd w:id="17"/>
      <w:bookmarkEnd w:id="18"/>
    </w:p>
    <w:p w14:paraId="26649E11" w14:textId="51E30F3B" w:rsidR="001C7E92" w:rsidRPr="00542E55" w:rsidRDefault="001C7E92" w:rsidP="001C7E92">
      <w:pPr>
        <w:rPr>
          <w:lang w:val="es-419"/>
        </w:rPr>
      </w:pPr>
      <w:r w:rsidRPr="00542E55">
        <w:rPr>
          <w:lang w:val="es-419"/>
        </w:rPr>
        <w:t>La turbidez, el pH y la temperatura del agua influyen en la eficacia y la velocidad de la desinfección con cloro. Todos estos factores pueden variar día a día y en diferentes estaciones. En esta sección, describiremos de qué manera esos factores pueden afectar la dosis de cloro o el tiempo de contacto.</w:t>
      </w:r>
    </w:p>
    <w:p w14:paraId="7D10B60F" w14:textId="790B9E0B" w:rsidR="001C7E92" w:rsidRPr="00542E55" w:rsidRDefault="001C7E92" w:rsidP="007354C7">
      <w:pPr>
        <w:pStyle w:val="Heading2"/>
        <w:rPr>
          <w:lang w:val="es-419"/>
        </w:rPr>
      </w:pPr>
      <w:bookmarkStart w:id="19" w:name="_Toc503531480"/>
      <w:r w:rsidRPr="00542E55">
        <w:rPr>
          <w:lang w:val="es-419"/>
        </w:rPr>
        <w:t>Turbidez</w:t>
      </w:r>
      <w:bookmarkEnd w:id="19"/>
    </w:p>
    <w:p w14:paraId="05D465A1" w14:textId="370A115D" w:rsidR="007E1AE9" w:rsidRPr="00542E55" w:rsidRDefault="009D6877" w:rsidP="007354C7">
      <w:pPr>
        <w:rPr>
          <w:lang w:val="es-419"/>
        </w:rPr>
      </w:pPr>
      <w:r w:rsidRPr="00542E55">
        <w:rPr>
          <w:lang w:val="es-419"/>
        </w:rPr>
        <w:t>Los niveles altos de turbidez (opacidad) hacen que la cloración sea menos eficaz porque:</w:t>
      </w:r>
    </w:p>
    <w:p w14:paraId="2213C26B" w14:textId="797607B9" w:rsidR="007E1AE9" w:rsidRPr="00542E55" w:rsidRDefault="007E1AE9" w:rsidP="007E1AE9">
      <w:pPr>
        <w:pStyle w:val="Bullets"/>
        <w:rPr>
          <w:lang w:val="es-419"/>
        </w:rPr>
      </w:pPr>
      <w:r w:rsidRPr="00542E55">
        <w:rPr>
          <w:lang w:val="es-419"/>
        </w:rPr>
        <w:t>El cloro no puede acceder a los agentes patógenos y reaccionar con facilidad.</w:t>
      </w:r>
    </w:p>
    <w:p w14:paraId="3D68CF3C" w14:textId="04A817E7" w:rsidR="007E1AE9" w:rsidRPr="00542E55" w:rsidRDefault="007E1AE9" w:rsidP="007E1AE9">
      <w:pPr>
        <w:pStyle w:val="Bullets"/>
        <w:rPr>
          <w:lang w:val="es-419"/>
        </w:rPr>
      </w:pPr>
      <w:r w:rsidRPr="00542E55">
        <w:rPr>
          <w:lang w:val="es-419"/>
        </w:rPr>
        <w:t>Es más probable que el agua turbia tenga compuestos con los que el cloro reaccionará, por lo cual formará productos derivados y reducirá la cantidad de cloro disponible para la desinfección.</w:t>
      </w:r>
    </w:p>
    <w:p w14:paraId="05254D05" w14:textId="10E0B3A8" w:rsidR="001C7E92" w:rsidRPr="00542E55" w:rsidRDefault="007E1AE9" w:rsidP="007E1AE9">
      <w:pPr>
        <w:rPr>
          <w:lang w:val="es-419"/>
        </w:rPr>
      </w:pPr>
      <w:r w:rsidRPr="00542E55">
        <w:rPr>
          <w:lang w:val="es-419"/>
        </w:rPr>
        <w:t xml:space="preserve">La cloración no es un método recomendado para agua que tiene un nivel de turbidez cercano a 100 UNT. Se debería sedimentar o filtrar el agua turbia antes de añadir el cloro. Estos procesos eliminarán algunas de las partículas suspendidas y la materia orgánica para mejorar la reacción entre el cloro y los agentes patógenos </w:t>
      </w:r>
      <w:r w:rsidRPr="00542E55">
        <w:rPr>
          <w:lang w:val="es-419"/>
        </w:rPr>
        <w:fldChar w:fldCharType="begin"/>
      </w:r>
      <w:r w:rsidR="00386B03" w:rsidRPr="00542E55">
        <w:rPr>
          <w:lang w:val="es-419"/>
        </w:rPr>
        <w:instrText xml:space="preserve"> ADDIN ZOTERO_ITEM CSL_CITATION {"citationID":"a21r6dd3g32","properties":{"formattedCitation":"(Branz et al., 2017)","plainCitation":"(Branz et al., 2017)"},"citationItems":[{"id":993,"uris":["http://zotero.org/groups/530684/items/23H66KAX"],"uri":["http://zotero.org/groups/530684/items/23H66KAX"],"itemData":{"id":993,"type":"article-journal","title":"Chlorination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schema":"https://github.com/citation-style-language/schema/raw/master/csl-citation.json"} </w:instrText>
      </w:r>
      <w:r w:rsidRPr="00542E55">
        <w:rPr>
          <w:lang w:val="es-419"/>
        </w:rPr>
        <w:fldChar w:fldCharType="separate"/>
      </w:r>
      <w:r w:rsidRPr="00542E55">
        <w:rPr>
          <w:rFonts w:cs="Calibri"/>
          <w:lang w:val="es-419"/>
        </w:rPr>
        <w:t>(</w:t>
      </w:r>
      <w:proofErr w:type="spellStart"/>
      <w:r w:rsidRPr="00542E55">
        <w:rPr>
          <w:rFonts w:cs="Calibri"/>
          <w:lang w:val="es-419"/>
        </w:rPr>
        <w:t>Branz</w:t>
      </w:r>
      <w:proofErr w:type="spellEnd"/>
      <w:r w:rsidRPr="00542E55">
        <w:rPr>
          <w:rFonts w:cs="Calibri"/>
          <w:lang w:val="es-419"/>
        </w:rPr>
        <w:t xml:space="preserve"> </w:t>
      </w:r>
      <w:r w:rsidR="00542E55" w:rsidRPr="00542E55">
        <w:rPr>
          <w:rFonts w:cs="Calibri"/>
          <w:i/>
          <w:lang w:val="es-419"/>
        </w:rPr>
        <w:t>et al.</w:t>
      </w:r>
      <w:r w:rsidRPr="00542E55">
        <w:rPr>
          <w:rFonts w:cs="Calibri"/>
          <w:lang w:val="es-419"/>
        </w:rPr>
        <w:t>, 2017)</w:t>
      </w:r>
      <w:r w:rsidRPr="00542E55">
        <w:rPr>
          <w:lang w:val="es-419"/>
        </w:rPr>
        <w:fldChar w:fldCharType="end"/>
      </w:r>
      <w:r w:rsidRPr="00542E55">
        <w:rPr>
          <w:lang w:val="es-419"/>
        </w:rPr>
        <w:t xml:space="preserve">. En situaciones de emergencia, se puede duplicar la dosis habitual de cloro si no hay filtros ni otros métodos de pretratamiento disponibles y el agua es turbia.  No se recomienda duplicar la dosis a largo plazo, pero puede ser eficaz como solución temporaria </w:t>
      </w:r>
      <w:r w:rsidR="00B028E5" w:rsidRPr="00542E55">
        <w:rPr>
          <w:lang w:val="es-419"/>
        </w:rPr>
        <w:fldChar w:fldCharType="begin"/>
      </w:r>
      <w:r w:rsidR="00276BC7" w:rsidRPr="00542E55">
        <w:rPr>
          <w:lang w:val="es-419"/>
        </w:rPr>
        <w:instrText xml:space="preserve"> ADDIN ZOTERO_ITEM CSL_CITATION {"citationID":"5uQMKW2c","properties":{"formattedCitation":"(Branz et al., 2017; Sphere Project, 2011)","plainCitation":"(Branz et al., 2017; Sphere Project, 2011)"},"citationItems":[{"id":993,"uris":["http://zotero.org/groups/530684/items/23H66KAX"],"uri":["http://zotero.org/groups/530684/items/23H66KAX"],"itemData":{"id":993,"type":"article-journal","title":"Chlorination of drinking water in emergencies: a review of knowledge to develop recommendations for implementation and research needed","container-title":"Waterlines","page":"4-39","volume":"36","issue":"1","source":"CrossRef","DOI":"10.3362/1756-3488.2017.002","ISSN":"0262-8104, 1756-3488","shortTitle":"Chlorination of drinking water in emergencies","language":"en","author":[{"family":"Branz","given":"Ariel"},{"family":"Levine","given":"Matthew"},{"family":"Lehmann","given":"Lilian"},{"family":"Bastable","given":"Andy"},{"family":"Ali","given":"Syed Imran"},{"family":"Kadir","given":"Khalid"},{"family":"Yates","given":"Travis"},{"family":"Bloom","given":"David"},{"family":"Lantagne","given":"Daniele"}],"issued":{"date-parts":[["2017",1]]}},"label":"page"},{"id":327,"uris":["http://zotero.org/groups/530684/items/7AVINQGU"],"uri":["http://zotero.org/groups/530684/items/7AVINQGU"],"itemData":{"id":327,"type":"book","title":"The Sphere Project: humanitarian charter and minimum standards in humanitarian response.","publisher":"The Sphere Project","publisher-place":"Rugby","source":"Open WorldCat","event-place":"Rugby","abstract":"The Sphere Project is an initiative to determine and promote standards by which the global community responds to the plight of people affected by disasters. With this Handbook, Sphere is working for a world in which the right of all people affected by disasters to re-establish their lives and livelihoods is recognised and acted upon in ways that respect their voice and promote their dignity and security.","ISBN":"978-1-908176-00-4","note":"OCLC: 783645500","shortTitle":"The Sphere Project","language":"English","author":[{"literal":"Sphere Project"}],"issued":{"date-parts":[["2011"]]}},"label":"page"}],"schema":"https://github.com/citation-style-language/schema/raw/master/csl-citation.json"} </w:instrText>
      </w:r>
      <w:r w:rsidR="00B028E5" w:rsidRPr="00542E55">
        <w:rPr>
          <w:lang w:val="es-419"/>
        </w:rPr>
        <w:fldChar w:fldCharType="separate"/>
      </w:r>
      <w:r w:rsidR="00276BC7" w:rsidRPr="00542E55">
        <w:rPr>
          <w:rFonts w:cs="Calibri"/>
          <w:lang w:val="es-419"/>
        </w:rPr>
        <w:t>(</w:t>
      </w:r>
      <w:proofErr w:type="spellStart"/>
      <w:r w:rsidR="00276BC7" w:rsidRPr="00542E55">
        <w:rPr>
          <w:rFonts w:cs="Calibri"/>
          <w:lang w:val="es-419"/>
        </w:rPr>
        <w:t>Branz</w:t>
      </w:r>
      <w:proofErr w:type="spellEnd"/>
      <w:r w:rsidR="00276BC7" w:rsidRPr="00542E55">
        <w:rPr>
          <w:rFonts w:cs="Calibri"/>
          <w:lang w:val="es-419"/>
        </w:rPr>
        <w:t xml:space="preserve"> </w:t>
      </w:r>
      <w:r w:rsidR="00542E55" w:rsidRPr="00542E55">
        <w:rPr>
          <w:rFonts w:cs="Calibri"/>
          <w:i/>
          <w:lang w:val="es-419"/>
        </w:rPr>
        <w:t>et al.</w:t>
      </w:r>
      <w:r w:rsidR="00276BC7" w:rsidRPr="00542E55">
        <w:rPr>
          <w:rFonts w:cs="Calibri"/>
          <w:lang w:val="es-419"/>
        </w:rPr>
        <w:t xml:space="preserve">, 2017; </w:t>
      </w:r>
      <w:proofErr w:type="spellStart"/>
      <w:r w:rsidR="00276BC7" w:rsidRPr="00542E55">
        <w:rPr>
          <w:rFonts w:cs="Calibri"/>
          <w:lang w:val="es-419"/>
        </w:rPr>
        <w:t>Sphere</w:t>
      </w:r>
      <w:proofErr w:type="spellEnd"/>
      <w:r w:rsidR="00276BC7" w:rsidRPr="00542E55">
        <w:rPr>
          <w:rFonts w:cs="Calibri"/>
          <w:lang w:val="es-419"/>
        </w:rPr>
        <w:t xml:space="preserve"> Project, 2011)</w:t>
      </w:r>
      <w:r w:rsidR="00B028E5" w:rsidRPr="00542E55">
        <w:rPr>
          <w:lang w:val="es-419"/>
        </w:rPr>
        <w:fldChar w:fldCharType="end"/>
      </w:r>
      <w:r w:rsidRPr="00542E55">
        <w:rPr>
          <w:lang w:val="es-419"/>
        </w:rPr>
        <w:t>.</w:t>
      </w:r>
    </w:p>
    <w:p w14:paraId="03087E21" w14:textId="7ADCED75" w:rsidR="001C7E92" w:rsidRPr="00542E55" w:rsidRDefault="007354C7" w:rsidP="007354C7">
      <w:pPr>
        <w:pStyle w:val="Heading2"/>
        <w:rPr>
          <w:lang w:val="es-419"/>
        </w:rPr>
      </w:pPr>
      <w:bookmarkStart w:id="20" w:name="_Toc503531481"/>
      <w:r w:rsidRPr="00542E55">
        <w:rPr>
          <w:lang w:val="es-419"/>
        </w:rPr>
        <w:t>Microorganismos y materia orgánica</w:t>
      </w:r>
      <w:bookmarkEnd w:id="20"/>
    </w:p>
    <w:p w14:paraId="611B70BD" w14:textId="77777777" w:rsidR="00944AC0" w:rsidRPr="00542E55" w:rsidRDefault="00944AC0" w:rsidP="00944AC0">
      <w:pPr>
        <w:rPr>
          <w:lang w:val="es-419"/>
        </w:rPr>
      </w:pPr>
      <w:r w:rsidRPr="00542E55">
        <w:rPr>
          <w:lang w:val="es-419"/>
        </w:rPr>
        <w:t xml:space="preserve">La desinfección con cloro no es eficaz contra los </w:t>
      </w:r>
      <w:proofErr w:type="spellStart"/>
      <w:r w:rsidRPr="00542E55">
        <w:rPr>
          <w:lang w:val="es-419"/>
        </w:rPr>
        <w:t>cristosporidios</w:t>
      </w:r>
      <w:proofErr w:type="spellEnd"/>
      <w:r w:rsidRPr="00542E55">
        <w:rPr>
          <w:lang w:val="es-419"/>
        </w:rPr>
        <w:t xml:space="preserve"> y ascárides. Se deben utilizar otras tecnologías de tratamiento de agua a nivel domiciliario para eliminar estos agentes patógenos específicos.</w:t>
      </w:r>
    </w:p>
    <w:p w14:paraId="6BA0C96A" w14:textId="1709095D" w:rsidR="007354C7" w:rsidRPr="00542E55" w:rsidRDefault="001C7E92" w:rsidP="007354C7">
      <w:pPr>
        <w:rPr>
          <w:lang w:val="es-419"/>
        </w:rPr>
      </w:pPr>
      <w:r w:rsidRPr="00542E55">
        <w:rPr>
          <w:lang w:val="es-419"/>
        </w:rPr>
        <w:t xml:space="preserve">Se debe añadir más cloro y se debe extender el tiempo de contacto más allá de 30 minutos si el agua tiene mucha materia orgánica o microorganismos. </w:t>
      </w:r>
    </w:p>
    <w:p w14:paraId="37D064BE" w14:textId="49278994" w:rsidR="001C7E92" w:rsidRPr="00542E55" w:rsidRDefault="001C7E92" w:rsidP="007354C7">
      <w:pPr>
        <w:pStyle w:val="Heading2"/>
        <w:rPr>
          <w:lang w:val="es-419"/>
        </w:rPr>
      </w:pPr>
      <w:bookmarkStart w:id="21" w:name="_Toc503531482"/>
      <w:r w:rsidRPr="00542E55">
        <w:rPr>
          <w:lang w:val="es-419"/>
        </w:rPr>
        <w:lastRenderedPageBreak/>
        <w:t>pH</w:t>
      </w:r>
      <w:bookmarkEnd w:id="21"/>
      <w:r w:rsidRPr="00542E55">
        <w:rPr>
          <w:lang w:val="es-419"/>
        </w:rPr>
        <w:t xml:space="preserve"> </w:t>
      </w:r>
    </w:p>
    <w:p w14:paraId="50B59853" w14:textId="4AFE0CF3" w:rsidR="001C7E92" w:rsidRPr="00542E55" w:rsidRDefault="001C7E92" w:rsidP="007354C7">
      <w:pPr>
        <w:rPr>
          <w:lang w:val="es-419"/>
        </w:rPr>
      </w:pPr>
      <w:r w:rsidRPr="00542E55">
        <w:rPr>
          <w:lang w:val="es-419"/>
        </w:rPr>
        <w:t xml:space="preserve">Para la desinfección con cloro, el rango óptimo de pH es entre 5,5 y 7,5. La desinfección con cloro es más eficaz cuando el pH es menor que 8, porque el ácido hipocloroso (la sustancia química que reacciona con los agentes patógenos y los daña) se disocia y pierde eficacia cuando el pH es alto. En las </w:t>
      </w:r>
      <w:r w:rsidR="00542E55" w:rsidRPr="00542E55">
        <w:rPr>
          <w:i/>
          <w:lang w:val="es-419"/>
        </w:rPr>
        <w:t>Guías de la OMS</w:t>
      </w:r>
      <w:r w:rsidRPr="00542E55">
        <w:rPr>
          <w:lang w:val="es-419"/>
        </w:rPr>
        <w:t xml:space="preserve">, se detalla que, para una desinfección eficaz, la concentración de CRL debería ser al menos 0,5 mg/L después de 30 minutos de tiempo de contacto con un pH inferior a 8,0 </w:t>
      </w:r>
      <w:r w:rsidR="00386B03" w:rsidRPr="00542E55">
        <w:rPr>
          <w:lang w:val="es-419"/>
        </w:rPr>
        <w:fldChar w:fldCharType="begin"/>
      </w:r>
      <w:r w:rsidR="00386B03" w:rsidRPr="00542E55">
        <w:rPr>
          <w:lang w:val="es-419"/>
        </w:rPr>
        <w:instrText xml:space="preserve"> ADDIN ZOTERO_ITEM CSL_CITATION {"citationID":"NrMRGk0x","properties":{"formattedCitation":"(World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386B03" w:rsidRPr="00542E55">
        <w:rPr>
          <w:lang w:val="es-419"/>
        </w:rPr>
        <w:fldChar w:fldCharType="separate"/>
      </w:r>
      <w:r w:rsidR="00386B03" w:rsidRPr="00542E55">
        <w:rPr>
          <w:rFonts w:cs="Calibri"/>
          <w:lang w:val="es-419"/>
        </w:rPr>
        <w:t>(Organización Mundial de la Salud, 2017)</w:t>
      </w:r>
      <w:r w:rsidR="00386B03" w:rsidRPr="00542E55">
        <w:rPr>
          <w:lang w:val="es-419"/>
        </w:rPr>
        <w:fldChar w:fldCharType="end"/>
      </w:r>
      <w:r w:rsidRPr="00542E55">
        <w:rPr>
          <w:lang w:val="es-419"/>
        </w:rPr>
        <w:t>. Si el pH supera 7,5, se debería usar una concentración de CRL de 0,6-1,0 mg/L y extender el tiempo de contacto a 1 hora.</w:t>
      </w:r>
    </w:p>
    <w:p w14:paraId="61A1970B" w14:textId="6FD6CF50" w:rsidR="001C7E92" w:rsidRPr="00542E55" w:rsidRDefault="001C7E92" w:rsidP="007354C7">
      <w:pPr>
        <w:pStyle w:val="Heading2"/>
        <w:rPr>
          <w:lang w:val="es-419"/>
        </w:rPr>
      </w:pPr>
      <w:bookmarkStart w:id="22" w:name="_Toc503531483"/>
      <w:r w:rsidRPr="00542E55">
        <w:rPr>
          <w:lang w:val="es-419"/>
        </w:rPr>
        <w:t>Temperatura</w:t>
      </w:r>
      <w:bookmarkEnd w:id="22"/>
    </w:p>
    <w:p w14:paraId="0F2C7A9C" w14:textId="13127C2A" w:rsidR="001C7E92" w:rsidRPr="00542E55" w:rsidRDefault="001C7E92" w:rsidP="007354C7">
      <w:pPr>
        <w:rPr>
          <w:lang w:val="es-419"/>
        </w:rPr>
      </w:pPr>
      <w:r w:rsidRPr="00542E55">
        <w:rPr>
          <w:lang w:val="es-419"/>
        </w:rPr>
        <w:t>Cuando el agua está fría, las reacciones ocurren con más lentitud porque las sustancias químicas y las partículas del agua no se mueven tan rápido. Esto implica que el cloro reacciona más lentamente con los agentes patógenos cuando el agua está fría y la desinfección lleva más tiempo. A 25</w:t>
      </w:r>
      <w:r w:rsidR="006E11A2" w:rsidRPr="00542E55">
        <w:rPr>
          <w:rFonts w:ascii="Arial" w:hAnsi="Arial" w:cs="Arial"/>
          <w:lang w:val="es-419"/>
        </w:rPr>
        <w:t>˚</w:t>
      </w:r>
      <w:r w:rsidRPr="00542E55">
        <w:rPr>
          <w:lang w:val="es-419"/>
        </w:rPr>
        <w:t>C o más, 30 minutos de tiempo de contacto suele ser apropiado para la desinfección. Cada 10</w:t>
      </w:r>
      <w:r w:rsidR="006E11A2" w:rsidRPr="00542E55">
        <w:rPr>
          <w:rFonts w:ascii="Arial" w:hAnsi="Arial" w:cs="Arial"/>
          <w:lang w:val="es-419"/>
        </w:rPr>
        <w:t>˚</w:t>
      </w:r>
      <w:r w:rsidRPr="00542E55">
        <w:rPr>
          <w:lang w:val="es-419"/>
        </w:rPr>
        <w:t xml:space="preserve">C menos, se debería duplicar el tiempo de contacto </w:t>
      </w:r>
      <w:r w:rsidR="0093257A" w:rsidRPr="00542E55">
        <w:rPr>
          <w:lang w:val="es-419"/>
        </w:rPr>
        <w:fldChar w:fldCharType="begin"/>
      </w:r>
      <w:r w:rsidR="0093257A" w:rsidRPr="00542E55">
        <w:rPr>
          <w:lang w:val="es-419"/>
        </w:rPr>
        <w:instrText xml:space="preserve"> ADDIN ZOTERO_ITEM CSL_CITATION {"citationID":"KAq2ymoy","properties":{"formattedCitation":"(World Health Organization, 2017)","plainCitation":"(World Health Organization, 2017)"},"citationItems":[{"id":984,"uris":["http://zotero.org/groups/530684/items/XV26JWHU"],"uri":["http://zotero.org/groups/530684/items/XV26JWHU"],"itemData":{"id":984,"type":"book","title":"Guidelines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Organization"}],"issued":{"date-parts":[["2017"]]},"accessed":{"date-parts":[["2017",3,1]]}}}],"schema":"https://github.com/citation-style-language/schema/raw/master/csl-citation.json"} </w:instrText>
      </w:r>
      <w:r w:rsidR="0093257A" w:rsidRPr="00542E55">
        <w:rPr>
          <w:lang w:val="es-419"/>
        </w:rPr>
        <w:fldChar w:fldCharType="separate"/>
      </w:r>
      <w:r w:rsidR="0093257A" w:rsidRPr="00542E55">
        <w:rPr>
          <w:rFonts w:cs="Calibri"/>
          <w:lang w:val="es-419"/>
        </w:rPr>
        <w:t>(Organización Mundial de la Salud, 2017)</w:t>
      </w:r>
      <w:r w:rsidR="0093257A" w:rsidRPr="00542E55">
        <w:rPr>
          <w:lang w:val="es-419"/>
        </w:rPr>
        <w:fldChar w:fldCharType="end"/>
      </w:r>
      <w:r w:rsidRPr="00542E55">
        <w:rPr>
          <w:lang w:val="es-419"/>
        </w:rPr>
        <w:t>. Eso implica que el tiempo de contacto debería ser 1 hora a 15</w:t>
      </w:r>
      <w:r w:rsidR="006E11A2" w:rsidRPr="00542E55">
        <w:rPr>
          <w:rFonts w:ascii="Arial" w:hAnsi="Arial" w:cs="Arial"/>
          <w:lang w:val="es-419"/>
        </w:rPr>
        <w:t>˚</w:t>
      </w:r>
      <w:r w:rsidRPr="00542E55">
        <w:rPr>
          <w:lang w:val="es-419"/>
        </w:rPr>
        <w:t>C y 1,5 horas a 5</w:t>
      </w:r>
      <w:r w:rsidR="006E11A2" w:rsidRPr="00542E55">
        <w:rPr>
          <w:rFonts w:ascii="Arial" w:hAnsi="Arial" w:cs="Arial"/>
          <w:lang w:val="es-419"/>
        </w:rPr>
        <w:t>˚</w:t>
      </w:r>
      <w:r w:rsidRPr="00542E55">
        <w:rPr>
          <w:lang w:val="es-419"/>
        </w:rPr>
        <w:t>C.</w:t>
      </w:r>
    </w:p>
    <w:p w14:paraId="25C907C1" w14:textId="27FF0113" w:rsidR="001C7E92" w:rsidRPr="00542E55" w:rsidRDefault="001C7E92" w:rsidP="007354C7">
      <w:pPr>
        <w:pStyle w:val="Heading1"/>
        <w:rPr>
          <w:lang w:val="es-419"/>
        </w:rPr>
      </w:pPr>
      <w:bookmarkStart w:id="23" w:name="_Toc503531484"/>
      <w:r w:rsidRPr="00542E55">
        <w:rPr>
          <w:lang w:val="es-419"/>
        </w:rPr>
        <w:t>Consideraciones de seguridad</w:t>
      </w:r>
      <w:bookmarkEnd w:id="23"/>
    </w:p>
    <w:p w14:paraId="2C3B45DD" w14:textId="77DB75E2" w:rsidR="001C7E92" w:rsidRPr="00542E55" w:rsidRDefault="001C7E92" w:rsidP="007354C7">
      <w:pPr>
        <w:pStyle w:val="Heading2"/>
        <w:rPr>
          <w:lang w:val="es-419"/>
        </w:rPr>
      </w:pPr>
      <w:bookmarkStart w:id="24" w:name="_Toc503531485"/>
      <w:r w:rsidRPr="00542E55">
        <w:rPr>
          <w:lang w:val="es-419"/>
        </w:rPr>
        <w:t>Manipular el cloro de forma segura</w:t>
      </w:r>
      <w:bookmarkEnd w:id="24"/>
    </w:p>
    <w:p w14:paraId="78F40573" w14:textId="7B844B1C" w:rsidR="001C7E92" w:rsidRPr="00542E55" w:rsidRDefault="001C7E92" w:rsidP="007354C7">
      <w:pPr>
        <w:rPr>
          <w:lang w:val="es-419"/>
        </w:rPr>
      </w:pPr>
      <w:r w:rsidRPr="00542E55">
        <w:rPr>
          <w:lang w:val="es-419"/>
        </w:rPr>
        <w:t xml:space="preserve">La lejía es un producto de limpieza común que se encuentra en muchos hogares. Sin embargo, el cloro que tiene la lejía es una sustancia química </w:t>
      </w:r>
      <w:hyperlink w:anchor="corrosive" w:tooltip="corrosive" w:history="1">
        <w:r w:rsidRPr="00542E55">
          <w:rPr>
            <w:rStyle w:val="KeyWord"/>
            <w:lang w:val="es-419"/>
          </w:rPr>
          <w:t>corrosiva</w:t>
        </w:r>
      </w:hyperlink>
      <w:r w:rsidRPr="00542E55">
        <w:rPr>
          <w:lang w:val="es-419"/>
        </w:rPr>
        <w:t>. Para proteger los ojos y la piel, deberían tomarse ciertas precauciones al manipular los productos de cloro.</w:t>
      </w:r>
    </w:p>
    <w:p w14:paraId="5C289FB2" w14:textId="26514FF2" w:rsidR="007354C7" w:rsidRPr="00542E55" w:rsidRDefault="003B7CA0" w:rsidP="003B7CA0">
      <w:pPr>
        <w:rPr>
          <w:rStyle w:val="Strong"/>
          <w:b w:val="0"/>
          <w:sz w:val="28"/>
          <w:lang w:val="es-419"/>
        </w:rPr>
      </w:pPr>
      <w:r w:rsidRPr="00542E55">
        <w:rPr>
          <w:rStyle w:val="Strong"/>
          <w:b w:val="0"/>
          <w:sz w:val="28"/>
          <w:lang w:val="es-419"/>
        </w:rPr>
        <w:t>Precauciones</w:t>
      </w:r>
    </w:p>
    <w:p w14:paraId="1D834529" w14:textId="5D190FCB" w:rsidR="007354C7" w:rsidRPr="00542E55" w:rsidRDefault="00267E01" w:rsidP="007354C7">
      <w:pPr>
        <w:pStyle w:val="Bullets"/>
        <w:rPr>
          <w:lang w:val="es-419"/>
        </w:rPr>
      </w:pPr>
      <w:r w:rsidRPr="00542E55">
        <w:rPr>
          <w:lang w:val="es-419"/>
        </w:rPr>
        <w:drawing>
          <wp:anchor distT="0" distB="0" distL="114300" distR="114300" simplePos="0" relativeHeight="251675136" behindDoc="0" locked="0" layoutInCell="1" allowOverlap="1" wp14:anchorId="1923841F" wp14:editId="2C478269">
            <wp:simplePos x="0" y="0"/>
            <wp:positionH relativeFrom="column">
              <wp:posOffset>4605655</wp:posOffset>
            </wp:positionH>
            <wp:positionV relativeFrom="paragraph">
              <wp:posOffset>444500</wp:posOffset>
            </wp:positionV>
            <wp:extent cx="1414780" cy="14611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ves.tif"/>
                    <pic:cNvPicPr/>
                  </pic:nvPicPr>
                  <pic:blipFill>
                    <a:blip r:embed="rId24">
                      <a:extLst>
                        <a:ext uri="{28A0092B-C50C-407E-A947-70E740481C1C}">
                          <a14:useLocalDpi xmlns:a14="http://schemas.microsoft.com/office/drawing/2010/main"/>
                        </a:ext>
                      </a:extLst>
                    </a:blip>
                    <a:stretch>
                      <a:fillRect/>
                    </a:stretch>
                  </pic:blipFill>
                  <pic:spPr>
                    <a:xfrm>
                      <a:off x="0" y="0"/>
                      <a:ext cx="1414780" cy="1461135"/>
                    </a:xfrm>
                    <a:prstGeom prst="rect">
                      <a:avLst/>
                    </a:prstGeom>
                  </pic:spPr>
                </pic:pic>
              </a:graphicData>
            </a:graphic>
            <wp14:sizeRelH relativeFrom="margin">
              <wp14:pctWidth>0</wp14:pctWidth>
            </wp14:sizeRelH>
            <wp14:sizeRelV relativeFrom="margin">
              <wp14:pctHeight>0</wp14:pctHeight>
            </wp14:sizeRelV>
          </wp:anchor>
        </w:drawing>
      </w:r>
      <w:r w:rsidRPr="00542E55">
        <w:rPr>
          <w:lang w:val="es-419"/>
        </w:rPr>
        <w:t>Usar guantes y protección ocular cuando se manipulan productos de cloro concentrado, ya sea que se trate de gránulos, polvo o soluciones líquidas.</w:t>
      </w:r>
    </w:p>
    <w:p w14:paraId="5000F309" w14:textId="22B361C8" w:rsidR="007354C7" w:rsidRPr="00542E55" w:rsidRDefault="007354C7" w:rsidP="007354C7">
      <w:pPr>
        <w:pStyle w:val="Bullets"/>
        <w:rPr>
          <w:lang w:val="es-419"/>
        </w:rPr>
      </w:pPr>
      <w:r w:rsidRPr="00542E55">
        <w:rPr>
          <w:lang w:val="es-419"/>
        </w:rPr>
        <w:t>No verter agua en los productos de cloro; siempre se deben añadir los productos de cloro al agua.</w:t>
      </w:r>
    </w:p>
    <w:p w14:paraId="4F788280" w14:textId="2E0A52D9" w:rsidR="007354C7" w:rsidRPr="00542E55" w:rsidRDefault="007354C7" w:rsidP="007354C7">
      <w:pPr>
        <w:pStyle w:val="Bullets"/>
        <w:rPr>
          <w:lang w:val="es-419"/>
        </w:rPr>
      </w:pPr>
      <w:r w:rsidRPr="00542E55">
        <w:rPr>
          <w:lang w:val="es-419"/>
        </w:rPr>
        <w:t>Preparar las soluciones en un área bien ventilada, preferentemente al aire libre.</w:t>
      </w:r>
    </w:p>
    <w:p w14:paraId="5D33475C" w14:textId="261B40FB" w:rsidR="007354C7" w:rsidRPr="00542E55" w:rsidRDefault="007354C7" w:rsidP="007354C7">
      <w:pPr>
        <w:pStyle w:val="Bullets"/>
        <w:rPr>
          <w:lang w:val="es-419"/>
        </w:rPr>
      </w:pPr>
      <w:r w:rsidRPr="00542E55">
        <w:rPr>
          <w:lang w:val="es-419"/>
        </w:rPr>
        <w:t>Usar equipos y recipientes de plástico para preparar y almacenar soluciones. No se deberían usar baldes de metal porque el cloro reacciona con este material.</w:t>
      </w:r>
    </w:p>
    <w:p w14:paraId="78DC97DD" w14:textId="68DE811C" w:rsidR="007354C7" w:rsidRPr="00542E55" w:rsidRDefault="003B7CA0" w:rsidP="003B7CA0">
      <w:pPr>
        <w:rPr>
          <w:rStyle w:val="Strong"/>
          <w:b w:val="0"/>
          <w:sz w:val="28"/>
          <w:lang w:val="es-419"/>
        </w:rPr>
      </w:pPr>
      <w:r w:rsidRPr="00542E55">
        <w:rPr>
          <w:rStyle w:val="Strong"/>
          <w:b w:val="0"/>
          <w:sz w:val="28"/>
          <w:lang w:val="es-419"/>
        </w:rPr>
        <w:t>Almacenamiento</w:t>
      </w:r>
    </w:p>
    <w:p w14:paraId="696494DB" w14:textId="752077D4" w:rsidR="007354C7" w:rsidRPr="00542E55" w:rsidRDefault="007354C7" w:rsidP="007354C7">
      <w:pPr>
        <w:rPr>
          <w:lang w:val="es-419"/>
        </w:rPr>
      </w:pPr>
      <w:r w:rsidRPr="00542E55">
        <w:rPr>
          <w:lang w:val="es-419"/>
        </w:rPr>
        <w:t>Los productos de cloro pierden concentración rápidamente cuando se los expone al aire, la luz solar y el calor. Se deben almacenar:</w:t>
      </w:r>
    </w:p>
    <w:p w14:paraId="3156D673" w14:textId="77777777" w:rsidR="007354C7" w:rsidRPr="00542E55" w:rsidRDefault="007354C7" w:rsidP="007354C7">
      <w:pPr>
        <w:pStyle w:val="Bullets"/>
        <w:rPr>
          <w:lang w:val="es-419"/>
        </w:rPr>
      </w:pPr>
      <w:r w:rsidRPr="00542E55">
        <w:rPr>
          <w:lang w:val="es-419"/>
        </w:rPr>
        <w:t xml:space="preserve">En recipientes de plástico cerrados </w:t>
      </w:r>
    </w:p>
    <w:p w14:paraId="6B6DC647" w14:textId="77777777" w:rsidR="007354C7" w:rsidRPr="00542E55" w:rsidRDefault="007354C7" w:rsidP="007354C7">
      <w:pPr>
        <w:pStyle w:val="Bullets"/>
        <w:rPr>
          <w:lang w:val="es-419"/>
        </w:rPr>
      </w:pPr>
      <w:r w:rsidRPr="00542E55">
        <w:rPr>
          <w:lang w:val="es-419"/>
        </w:rPr>
        <w:lastRenderedPageBreak/>
        <w:t>En un lugar fresco y oscuro</w:t>
      </w:r>
    </w:p>
    <w:p w14:paraId="6D5C7D16" w14:textId="3AFAC908" w:rsidR="007354C7" w:rsidRPr="00542E55" w:rsidRDefault="004A4C5D" w:rsidP="007354C7">
      <w:pPr>
        <w:pStyle w:val="Bullets"/>
        <w:rPr>
          <w:lang w:val="es-419"/>
        </w:rPr>
      </w:pPr>
      <w:r w:rsidRPr="00542E55">
        <w:rPr>
          <w:lang w:val="es-419"/>
        </w:rPr>
        <w:t>Fuera del alcance de los niños</w:t>
      </w:r>
    </w:p>
    <w:p w14:paraId="4D7BBFD5" w14:textId="19861F37" w:rsidR="001C7E92" w:rsidRPr="00542E55" w:rsidRDefault="00B22339" w:rsidP="007354C7">
      <w:pPr>
        <w:pStyle w:val="Heading2"/>
        <w:rPr>
          <w:lang w:val="es-419"/>
        </w:rPr>
      </w:pPr>
      <w:bookmarkStart w:id="25" w:name="_Ref488328277"/>
      <w:bookmarkStart w:id="26" w:name="_Toc503531486"/>
      <w:r w:rsidRPr="00542E55">
        <w:rPr>
          <w:lang w:val="es-419"/>
        </w:rPr>
        <w:t>Productos derivados de la desinfección con cloro</w:t>
      </w:r>
      <w:bookmarkEnd w:id="25"/>
      <w:bookmarkEnd w:id="26"/>
    </w:p>
    <w:p w14:paraId="45E53A72" w14:textId="7E134CD8" w:rsidR="00107F2F" w:rsidRPr="00542E55" w:rsidRDefault="001C7E92" w:rsidP="00107F2F">
      <w:pPr>
        <w:rPr>
          <w:lang w:val="es-419"/>
        </w:rPr>
      </w:pPr>
      <w:r w:rsidRPr="00542E55">
        <w:rPr>
          <w:lang w:val="es-419"/>
        </w:rPr>
        <w:t xml:space="preserve">El ácido hipocloroso, que se forma cuando se agrega cloro al agua, reacciona con la materia orgánica y el bromo que está presente por naturaleza en el agua y genera </w:t>
      </w:r>
      <w:hyperlink w:anchor="dbp" w:tooltip="disinfection by-products" w:history="1">
        <w:r w:rsidRPr="00542E55">
          <w:rPr>
            <w:rStyle w:val="KeyWord"/>
            <w:lang w:val="es-419"/>
          </w:rPr>
          <w:t>productos derivados de la desinfección</w:t>
        </w:r>
      </w:hyperlink>
      <w:r w:rsidRPr="00542E55">
        <w:rPr>
          <w:lang w:val="es-419"/>
        </w:rPr>
        <w:t xml:space="preserve">, como los trihalometanos (THM). </w:t>
      </w:r>
    </w:p>
    <w:p w14:paraId="5EB49968" w14:textId="3815F760" w:rsidR="008204CF" w:rsidRPr="00542E55" w:rsidRDefault="00202E32" w:rsidP="007354C7">
      <w:pPr>
        <w:rPr>
          <w:lang w:val="es-419"/>
        </w:rPr>
      </w:pPr>
      <w:r w:rsidRPr="00542E55">
        <w:rPr>
          <w:lang w:val="es-419"/>
        </w:rPr>
        <w:t xml:space="preserve">Algunos THM son potenciales cancerígenos. Sin embargo, las investigaciones muestran que es posible que los niveles de THM generados con la cloración a nivel domiciliario sean inferiores a los valores de referencia de las </w:t>
      </w:r>
      <w:r w:rsidR="00542E55" w:rsidRPr="00542E55">
        <w:rPr>
          <w:i/>
          <w:lang w:val="es-419"/>
        </w:rPr>
        <w:t>Guías de la OMS</w:t>
      </w:r>
      <w:r w:rsidRPr="00542E55">
        <w:rPr>
          <w:lang w:val="es-419"/>
        </w:rPr>
        <w:t xml:space="preserve"> </w:t>
      </w:r>
      <w:r w:rsidR="001C7E92" w:rsidRPr="00542E55">
        <w:rPr>
          <w:lang w:val="es-419"/>
        </w:rPr>
        <w:fldChar w:fldCharType="begin"/>
      </w:r>
      <w:r w:rsidR="00386B03" w:rsidRPr="00542E55">
        <w:rPr>
          <w:lang w:val="es-419"/>
        </w:rPr>
        <w:instrText xml:space="preserve"> ADDIN ZOTERO_ITEM CSL_CITATION {"citationID":"ShMdObId","properties":{"formattedCitation":"(D. S. Lantagne, Cardinali, &amp; Blount, 2010; D. S. Lantagne, Quick, Blount, &amp; Cardinali, 2008)","plainCitation":"(D. S. Lantagne, Cardinali, &amp; Blount, 2010; D. S. Lantagne, Quick, Blount, &amp; Cardinali, 2008)"},"citationItems":[{"id":991,"uris":["http://zotero.org/groups/530684/items/XJDFQE4U"],"uri":["http://zotero.org/groups/530684/items/XJDFQE4U"],"itemData":{"id":991,"type":"article-journal","title":"Disinfection By-Product Formation and Mitigation Strategies in Point-of-Use Chlorination with Sodium Dichloroisocyanurate in Tanzania","container-title":"American Journal of Tropical Medicine and Hygiene","page":"135-143","volume":"83","issue":"1","source":"CrossRef","DOI":"10.4269/ajtmh.2010.09-0431","ISSN":"0002-9637","language":"en","author":[{"family":"Lantagne","given":"D. S."},{"family":"Cardinali","given":"F."},{"family":"Blount","given":"B. C."}],"issued":{"date-parts":[["2010",7,1]]}},"label":"page"},{"id":990,"uris":["http://zotero.org/groups/530684/items/SXWT6DE9"],"uri":["http://zotero.org/groups/530684/items/SXWT6DE9"],"itemData":{"id":990,"type":"article-journal","title":"Disinfection by-product formation and mitigation strategies in point-of-use chlorination of turbid and non-turbid waters in western Kenya","container-title":"Journal of Water and Health","page":"67","volume":"6","issue":"1","source":"CrossRef","DOI":"10.2166/wh.2007.013","ISSN":"14778920","author":[{"family":"Lantagne","given":"D. S."},{"family":"Quick","given":"R."},{"family":"Blount","given":"B. C."},{"family":"Cardinali","given":"F."}],"issued":{"date-parts":[["2008",3]]}},"label":"page"}],"schema":"https://github.com/citation-style-language/schema/raw/master/csl-citation.json"} </w:instrText>
      </w:r>
      <w:r w:rsidR="001C7E92" w:rsidRPr="00542E55">
        <w:rPr>
          <w:lang w:val="es-419"/>
        </w:rPr>
        <w:fldChar w:fldCharType="separate"/>
      </w:r>
      <w:r w:rsidR="00151AAB" w:rsidRPr="00542E55">
        <w:rPr>
          <w:rFonts w:cs="Calibri"/>
          <w:lang w:val="es-419"/>
        </w:rPr>
        <w:t>(</w:t>
      </w:r>
      <w:proofErr w:type="spellStart"/>
      <w:r w:rsidR="00151AAB" w:rsidRPr="00542E55">
        <w:rPr>
          <w:rFonts w:cs="Calibri"/>
          <w:lang w:val="es-419"/>
        </w:rPr>
        <w:t>Lantagne</w:t>
      </w:r>
      <w:proofErr w:type="spellEnd"/>
      <w:r w:rsidR="00151AAB" w:rsidRPr="00542E55">
        <w:rPr>
          <w:rFonts w:cs="Calibri"/>
          <w:lang w:val="es-419"/>
        </w:rPr>
        <w:t xml:space="preserve">, </w:t>
      </w:r>
      <w:proofErr w:type="spellStart"/>
      <w:r w:rsidR="00151AAB" w:rsidRPr="00542E55">
        <w:rPr>
          <w:rFonts w:cs="Calibri"/>
          <w:lang w:val="es-419"/>
        </w:rPr>
        <w:t>Cardinali</w:t>
      </w:r>
      <w:proofErr w:type="spellEnd"/>
      <w:r w:rsidR="00151AAB" w:rsidRPr="00542E55">
        <w:rPr>
          <w:rFonts w:cs="Calibri"/>
          <w:lang w:val="es-419"/>
        </w:rPr>
        <w:t xml:space="preserve"> y </w:t>
      </w:r>
      <w:proofErr w:type="spellStart"/>
      <w:r w:rsidR="00151AAB" w:rsidRPr="00542E55">
        <w:rPr>
          <w:rFonts w:cs="Calibri"/>
          <w:lang w:val="es-419"/>
        </w:rPr>
        <w:t>Blount</w:t>
      </w:r>
      <w:proofErr w:type="spellEnd"/>
      <w:r w:rsidR="00151AAB" w:rsidRPr="00542E55">
        <w:rPr>
          <w:rFonts w:cs="Calibri"/>
          <w:lang w:val="es-419"/>
        </w:rPr>
        <w:t xml:space="preserve">, 2010; </w:t>
      </w:r>
      <w:proofErr w:type="spellStart"/>
      <w:r w:rsidR="00151AAB" w:rsidRPr="00542E55">
        <w:rPr>
          <w:rFonts w:cs="Calibri"/>
          <w:lang w:val="es-419"/>
        </w:rPr>
        <w:t>Lantagne</w:t>
      </w:r>
      <w:proofErr w:type="spellEnd"/>
      <w:r w:rsidR="00151AAB" w:rsidRPr="00542E55">
        <w:rPr>
          <w:rFonts w:cs="Calibri"/>
          <w:lang w:val="es-419"/>
        </w:rPr>
        <w:t xml:space="preserve">, Quick, </w:t>
      </w:r>
      <w:proofErr w:type="spellStart"/>
      <w:r w:rsidR="00151AAB" w:rsidRPr="00542E55">
        <w:rPr>
          <w:rFonts w:cs="Calibri"/>
          <w:lang w:val="es-419"/>
        </w:rPr>
        <w:t>Blount</w:t>
      </w:r>
      <w:proofErr w:type="spellEnd"/>
      <w:r w:rsidR="00151AAB" w:rsidRPr="00542E55">
        <w:rPr>
          <w:rFonts w:cs="Calibri"/>
          <w:lang w:val="es-419"/>
        </w:rPr>
        <w:t xml:space="preserve"> y </w:t>
      </w:r>
      <w:proofErr w:type="spellStart"/>
      <w:r w:rsidR="00151AAB" w:rsidRPr="00542E55">
        <w:rPr>
          <w:rFonts w:cs="Calibri"/>
          <w:lang w:val="es-419"/>
        </w:rPr>
        <w:t>Cardinali</w:t>
      </w:r>
      <w:proofErr w:type="spellEnd"/>
      <w:r w:rsidR="00151AAB" w:rsidRPr="00542E55">
        <w:rPr>
          <w:rFonts w:cs="Calibri"/>
          <w:lang w:val="es-419"/>
        </w:rPr>
        <w:t>, 2008)</w:t>
      </w:r>
      <w:r w:rsidR="001C7E92" w:rsidRPr="00542E55">
        <w:rPr>
          <w:lang w:val="es-419"/>
        </w:rPr>
        <w:fldChar w:fldCharType="end"/>
      </w:r>
      <w:r w:rsidRPr="00542E55">
        <w:rPr>
          <w:lang w:val="es-419"/>
        </w:rPr>
        <w:t xml:space="preserve">. Por lo general, el riesgo alto a corto plazo de beber agua que contenga agentes patógenos supera ampliamente el riesgo bajo a largo plazo de contraer cáncer por exposición a los THM. En las </w:t>
      </w:r>
      <w:r w:rsidR="00542E55" w:rsidRPr="00542E55">
        <w:rPr>
          <w:i/>
          <w:lang w:val="es-419"/>
        </w:rPr>
        <w:t>Guías de la OMS</w:t>
      </w:r>
      <w:r w:rsidRPr="00542E55">
        <w:rPr>
          <w:lang w:val="es-419"/>
        </w:rPr>
        <w:t xml:space="preserve">, se menciona que: "En todos los casos, la eficiencia de la desinfección no debería ponerse en riesgo al intentar cumplir con los valores de referencia para los productos derivados de la desinfección, lo cual incluye los derivados de la cloración, o al intentar disminuir la concentración de esas sustancias" </w:t>
      </w:r>
      <w:r w:rsidR="00107F2F" w:rsidRPr="00542E55">
        <w:rPr>
          <w:lang w:val="es-419"/>
        </w:rPr>
        <w:fldChar w:fldCharType="begin"/>
      </w:r>
      <w:r w:rsidR="00386B03" w:rsidRPr="00542E55">
        <w:rPr>
          <w:lang w:val="es-419"/>
        </w:rPr>
        <w:instrText xml:space="preserve"> ADDIN ZOTERO_ITEM CSL_CITATION {"citationID":"av70046kkc","properties":{"formattedCitation":"(World Health Organization, 2017, p. 188)","plainCitation":"(World Health Organization, 2017, p. 188)"},"citationItems":[{"id":984,"uris":["http://zotero.org/groups/530684/items/XV26JWHU"],"uri":["http://zotero.org/groups/530684/items/XV26JWHU"],"itemData":{"id":984,"type":"book","title":"Guidelines for drinking-water quality: fourth edition incorporating the first addendum.","source":"Google Scholar","URL":"http://apps.who.int/iris/handle/10665/43428","ISBN":"ISBN 978-92-4-154995-0","shortTitle":"Guidelines for drinking-water quality [electronic resource]","author":[{"literal":"World Health Organization"}],"issued":{"date-parts":[["2017"]]},"accessed":{"date-parts":[["2017",3,1]]}},"locator":"188","label":"page"}],"schema":"https://github.com/citation-style-language/schema/raw/master/csl-citation.json"} </w:instrText>
      </w:r>
      <w:r w:rsidR="00107F2F" w:rsidRPr="00542E55">
        <w:rPr>
          <w:lang w:val="es-419"/>
        </w:rPr>
        <w:fldChar w:fldCharType="separate"/>
      </w:r>
      <w:r w:rsidR="00107F2F" w:rsidRPr="00542E55">
        <w:rPr>
          <w:rFonts w:cs="Calibri"/>
          <w:lang w:val="es-419"/>
        </w:rPr>
        <w:t>(Organización Mundial de la Salud, 2017, p. 188)</w:t>
      </w:r>
      <w:r w:rsidR="00107F2F" w:rsidRPr="00542E55">
        <w:rPr>
          <w:lang w:val="es-419"/>
        </w:rPr>
        <w:fldChar w:fldCharType="end"/>
      </w:r>
      <w:r w:rsidRPr="00542E55">
        <w:rPr>
          <w:lang w:val="es-419"/>
        </w:rPr>
        <w:t>.</w:t>
      </w:r>
    </w:p>
    <w:p w14:paraId="28DA21CA" w14:textId="2AB863E3" w:rsidR="00C7302A" w:rsidRPr="00542E55" w:rsidRDefault="00C7302A" w:rsidP="00C7302A">
      <w:pPr>
        <w:pStyle w:val="Heading1"/>
        <w:rPr>
          <w:lang w:val="es-419"/>
        </w:rPr>
      </w:pPr>
      <w:bookmarkStart w:id="27" w:name="_Toc503531487"/>
      <w:r w:rsidRPr="00542E55">
        <w:rPr>
          <w:lang w:val="es-419"/>
        </w:rPr>
        <w:t>Resumen</w:t>
      </w:r>
      <w:bookmarkEnd w:id="27"/>
    </w:p>
    <w:p w14:paraId="7EDCBB00" w14:textId="1AB4855E" w:rsidR="00C7302A" w:rsidRPr="00542E55" w:rsidRDefault="00C7302A" w:rsidP="00C7302A">
      <w:pPr>
        <w:rPr>
          <w:lang w:val="es-419"/>
        </w:rPr>
      </w:pPr>
      <w:r w:rsidRPr="00542E55">
        <w:rPr>
          <w:lang w:val="es-419"/>
        </w:rPr>
        <w:t xml:space="preserve">La cloración es un método eficaz para inactivar la mayoría de los agentes patógenos, excepto los que son resistentes, como los </w:t>
      </w:r>
      <w:proofErr w:type="spellStart"/>
      <w:r w:rsidRPr="00542E55">
        <w:rPr>
          <w:lang w:val="es-419"/>
        </w:rPr>
        <w:t>criptosporidios</w:t>
      </w:r>
      <w:proofErr w:type="spellEnd"/>
      <w:r w:rsidRPr="00542E55">
        <w:rPr>
          <w:lang w:val="es-419"/>
        </w:rPr>
        <w:t xml:space="preserve"> y ascárides. </w:t>
      </w:r>
    </w:p>
    <w:p w14:paraId="70AD3348" w14:textId="459C2FE5" w:rsidR="0063271C" w:rsidRPr="00542E55" w:rsidRDefault="0063271C" w:rsidP="00C7302A">
      <w:pPr>
        <w:rPr>
          <w:lang w:val="es-419"/>
        </w:rPr>
      </w:pPr>
      <w:r w:rsidRPr="00542E55">
        <w:rPr>
          <w:lang w:val="es-419"/>
        </w:rPr>
        <w:t xml:space="preserve">Cuando se agrega cloro al agua, parte del cloro reacciona de inmediato con la materia orgánica y los microorganismos (cloro consumido). Otra parte reacciona y forma compuestos de cloro nuevos en el agua (cloro combinado). Al exceso de cloro que no se consume ni se combina y permanece en el agua de consumo después del tiempo de contacto se lo llama "cloro residual libre" (CRL). El cloro residual libre ayuda a prevenir la </w:t>
      </w:r>
      <w:proofErr w:type="spellStart"/>
      <w:r w:rsidRPr="00542E55">
        <w:rPr>
          <w:lang w:val="es-419"/>
        </w:rPr>
        <w:t>recontaminación</w:t>
      </w:r>
      <w:proofErr w:type="spellEnd"/>
      <w:r w:rsidRPr="00542E55">
        <w:rPr>
          <w:lang w:val="es-419"/>
        </w:rPr>
        <w:t xml:space="preserve"> del agua tratada, ya que está disponible para inactivar agentes patógenos nuevos que ingresan en el agua.</w:t>
      </w:r>
    </w:p>
    <w:p w14:paraId="796F1DDE" w14:textId="7438DBDE" w:rsidR="0063271C" w:rsidRPr="00542E55" w:rsidRDefault="0063271C" w:rsidP="00C7302A">
      <w:pPr>
        <w:rPr>
          <w:lang w:val="es-419"/>
        </w:rPr>
      </w:pPr>
      <w:r w:rsidRPr="00542E55">
        <w:rPr>
          <w:lang w:val="es-419"/>
        </w:rPr>
        <w:t xml:space="preserve">Para la mayoría de las fuentes de agua, en condiciones de temperatura y pH normales, la concentración de CRL debería ser aproximadamente 0,5 mg/L después de 30 minutos de tiempo de contacto. La dosis de cloro que es necesario agregar al agua para lograr esta cantidad deseada de CRL dependerá de la calidad del agua de la fuente. </w:t>
      </w:r>
    </w:p>
    <w:p w14:paraId="584EB9E3" w14:textId="5F44D5E6" w:rsidR="0063271C" w:rsidRPr="00542E55" w:rsidRDefault="0063271C" w:rsidP="00C7302A">
      <w:pPr>
        <w:rPr>
          <w:lang w:val="es-419"/>
        </w:rPr>
      </w:pPr>
      <w:r w:rsidRPr="00542E55">
        <w:rPr>
          <w:lang w:val="es-419"/>
        </w:rPr>
        <w:t xml:space="preserve">Si el producto de cloro tiene instrucciones de dosificación en el envase, siga las instrucciones del fabricante. Si no hay instrucciones de dosificación, puede usar uno de los dos métodos detallados en la sección 7 para determinar cuánta cantidad de producto agregar. </w:t>
      </w:r>
    </w:p>
    <w:p w14:paraId="2EEB591A" w14:textId="2D417C80" w:rsidR="0063271C" w:rsidRDefault="0063271C" w:rsidP="00C7302A">
      <w:pPr>
        <w:rPr>
          <w:lang w:val="es-419"/>
        </w:rPr>
      </w:pPr>
      <w:r w:rsidRPr="00542E55">
        <w:rPr>
          <w:lang w:val="es-419"/>
        </w:rPr>
        <w:t xml:space="preserve">El cloro se degrada con el paso del tiempo. Verifique la fecha de vencimiento y almacene los productos en un envase cerrado, en un lugar fresco y oscuro. Use guantes y protección ocular cuando manipule productos de cloro concentrado. </w:t>
      </w:r>
    </w:p>
    <w:p w14:paraId="44520D25" w14:textId="77777777" w:rsidR="00F35FD5" w:rsidRPr="00542E55" w:rsidRDefault="00F35FD5" w:rsidP="00C7302A">
      <w:pPr>
        <w:rPr>
          <w:lang w:val="es-419"/>
        </w:rPr>
      </w:pPr>
    </w:p>
    <w:p w14:paraId="516E127B" w14:textId="4187C1C3" w:rsidR="001C7E92" w:rsidRPr="00542E55" w:rsidRDefault="001C7E92" w:rsidP="00B22339">
      <w:pPr>
        <w:pStyle w:val="Heading1"/>
        <w:rPr>
          <w:lang w:val="es-419"/>
        </w:rPr>
      </w:pPr>
      <w:bookmarkStart w:id="28" w:name="_Ref491697373"/>
      <w:bookmarkStart w:id="29" w:name="_Toc503531488"/>
      <w:r w:rsidRPr="00542E55">
        <w:rPr>
          <w:lang w:val="es-419"/>
        </w:rPr>
        <w:lastRenderedPageBreak/>
        <w:t>Definiciones</w:t>
      </w:r>
      <w:bookmarkEnd w:id="28"/>
      <w:bookmarkEnd w:id="29"/>
      <w:r w:rsidRPr="00542E55">
        <w:rPr>
          <w:lang w:val="es-419"/>
        </w:rPr>
        <w:t xml:space="preserve"> </w:t>
      </w:r>
    </w:p>
    <w:p w14:paraId="0BEC9AE9" w14:textId="19F0DECC" w:rsidR="004A4C5D" w:rsidRPr="00542E55" w:rsidRDefault="00513194" w:rsidP="00015E2D">
      <w:pPr>
        <w:pStyle w:val="Bibliography"/>
        <w:rPr>
          <w:lang w:val="es-419"/>
        </w:rPr>
      </w:pPr>
      <w:bookmarkStart w:id="30" w:name="combined"/>
      <w:bookmarkEnd w:id="30"/>
      <w:r w:rsidRPr="00542E55">
        <w:rPr>
          <w:rStyle w:val="KeyWord"/>
          <w:lang w:val="es-419"/>
        </w:rPr>
        <w:t xml:space="preserve">Cloro combinado: </w:t>
      </w:r>
      <w:r w:rsidRPr="00542E55">
        <w:rPr>
          <w:lang w:val="es-419"/>
        </w:rPr>
        <w:t>cloro que ha reaccionado con los nitratos, el amoníaco y otra materia orgánica para formar compuestos de cloro nuevos</w:t>
      </w:r>
      <w:r w:rsidRPr="00542E55">
        <w:rPr>
          <w:rStyle w:val="KeyWord"/>
          <w:lang w:val="es-419"/>
        </w:rPr>
        <w:t>.</w:t>
      </w:r>
    </w:p>
    <w:p w14:paraId="0EFFA5DA" w14:textId="64B22792" w:rsidR="004A4C5D" w:rsidRDefault="00513194" w:rsidP="00015E2D">
      <w:pPr>
        <w:pStyle w:val="Bibliography"/>
        <w:rPr>
          <w:lang w:val="es-419"/>
        </w:rPr>
      </w:pPr>
      <w:bookmarkStart w:id="31" w:name="consumed"/>
      <w:bookmarkEnd w:id="31"/>
      <w:r w:rsidRPr="00542E55">
        <w:rPr>
          <w:rStyle w:val="KeyWord"/>
          <w:lang w:val="es-419"/>
        </w:rPr>
        <w:t xml:space="preserve">Cloro consumido: </w:t>
      </w:r>
      <w:r w:rsidRPr="00542E55">
        <w:rPr>
          <w:lang w:val="es-419"/>
        </w:rPr>
        <w:t>parte del cloro que reacciona mediante la oxidación con la materia orgánica y los microorganismos.</w:t>
      </w:r>
    </w:p>
    <w:p w14:paraId="56F5272D" w14:textId="77777777" w:rsidR="00F35FD5" w:rsidRPr="00542E55" w:rsidRDefault="00F35FD5" w:rsidP="00F35FD5">
      <w:pPr>
        <w:pStyle w:val="Bibliography"/>
        <w:rPr>
          <w:lang w:val="es-419"/>
        </w:rPr>
      </w:pPr>
      <w:r w:rsidRPr="00542E55">
        <w:rPr>
          <w:rStyle w:val="KeyWord"/>
          <w:lang w:val="es-419"/>
        </w:rPr>
        <w:t xml:space="preserve">Cloro inicial: </w:t>
      </w:r>
      <w:r w:rsidRPr="00542E55">
        <w:rPr>
          <w:lang w:val="es-419"/>
        </w:rPr>
        <w:t>la concentración de cloro que hay inmediatamente después de agregar un producto de cloro al agua.</w:t>
      </w:r>
    </w:p>
    <w:p w14:paraId="48C96F65" w14:textId="77777777" w:rsidR="00F35FD5" w:rsidRPr="00542E55" w:rsidRDefault="00F35FD5" w:rsidP="00F35FD5">
      <w:pPr>
        <w:pStyle w:val="Bibliography"/>
        <w:rPr>
          <w:lang w:val="es-419"/>
        </w:rPr>
      </w:pPr>
      <w:r w:rsidRPr="00542E55">
        <w:rPr>
          <w:rStyle w:val="KeyWord"/>
          <w:lang w:val="es-419"/>
        </w:rPr>
        <w:t xml:space="preserve">Cloro residual libre (CRL): </w:t>
      </w:r>
      <w:r w:rsidRPr="00542E55">
        <w:rPr>
          <w:lang w:val="es-419"/>
        </w:rPr>
        <w:t xml:space="preserve">exceso de cloro que no se consume ni se combina y permanece en el agua de consumo después del tiempo de contacto. El cloro residual libre ayuda a prevenir la </w:t>
      </w:r>
      <w:proofErr w:type="spellStart"/>
      <w:r w:rsidRPr="00542E55">
        <w:rPr>
          <w:lang w:val="es-419"/>
        </w:rPr>
        <w:t>recontaminación</w:t>
      </w:r>
      <w:proofErr w:type="spellEnd"/>
      <w:r w:rsidRPr="00542E55">
        <w:rPr>
          <w:lang w:val="es-419"/>
        </w:rPr>
        <w:t xml:space="preserve"> del agua tratada, ya que está disponible para matar agentes patógenos nuevos que ingresan en el agua.</w:t>
      </w:r>
    </w:p>
    <w:p w14:paraId="2CAC20B1" w14:textId="77777777" w:rsidR="00F35FD5" w:rsidRPr="00542E55" w:rsidRDefault="00F35FD5" w:rsidP="00F35FD5">
      <w:pPr>
        <w:pStyle w:val="Bibliography"/>
        <w:rPr>
          <w:lang w:val="es-419"/>
        </w:rPr>
      </w:pPr>
      <w:r w:rsidRPr="00542E55">
        <w:rPr>
          <w:rStyle w:val="KeyWord"/>
          <w:lang w:val="es-419"/>
        </w:rPr>
        <w:t xml:space="preserve">Cloro total: </w:t>
      </w:r>
      <w:r w:rsidRPr="00542E55">
        <w:rPr>
          <w:lang w:val="es-419"/>
        </w:rPr>
        <w:t>suma de la concentración de cloro combinado y cloro residual libre.</w:t>
      </w:r>
    </w:p>
    <w:p w14:paraId="6B574FCE" w14:textId="6793D9F8" w:rsidR="00F35FD5" w:rsidRDefault="00F35FD5" w:rsidP="00F35FD5">
      <w:pPr>
        <w:pStyle w:val="Bibliography"/>
        <w:rPr>
          <w:lang w:val="es-419"/>
        </w:rPr>
      </w:pPr>
      <w:r w:rsidRPr="00542E55">
        <w:rPr>
          <w:rStyle w:val="KeyWord"/>
          <w:lang w:val="es-419"/>
        </w:rPr>
        <w:t xml:space="preserve">Corrosiva: </w:t>
      </w:r>
      <w:r w:rsidRPr="00542E55">
        <w:rPr>
          <w:lang w:val="es-419"/>
        </w:rPr>
        <w:t xml:space="preserve">sustancia que puede desgastar o carcomer las superficies, la vestimenta o la piel. Cuando se manipulan sustancias corrosivas, siempre se debe ser cuidadoso y usar guantes. </w:t>
      </w:r>
    </w:p>
    <w:p w14:paraId="6879D3F1" w14:textId="77777777" w:rsidR="00F35FD5" w:rsidRPr="00542E55" w:rsidRDefault="00F35FD5" w:rsidP="00F35FD5">
      <w:pPr>
        <w:pStyle w:val="Bibliography"/>
        <w:rPr>
          <w:rStyle w:val="KeyWord"/>
          <w:lang w:val="es-419"/>
        </w:rPr>
      </w:pPr>
      <w:r w:rsidRPr="00542E55">
        <w:rPr>
          <w:rStyle w:val="KeyWord"/>
          <w:lang w:val="es-419"/>
        </w:rPr>
        <w:t>Desinfectante residual</w:t>
      </w:r>
      <w:r w:rsidRPr="00542E55">
        <w:rPr>
          <w:lang w:val="es-419"/>
        </w:rPr>
        <w:t>: cantidad de desinfectante químico (en general, proveniente de la cloración) que queda en el agua. Los desinfectantes residuales ayudan a proteger contra los agentes patógenos que pueden contaminar el agua después del tratamiento.</w:t>
      </w:r>
    </w:p>
    <w:p w14:paraId="5468D3E6" w14:textId="77777777" w:rsidR="00F35FD5" w:rsidRPr="00542E55" w:rsidRDefault="00F35FD5" w:rsidP="00F35FD5">
      <w:pPr>
        <w:pStyle w:val="Bibliography"/>
        <w:rPr>
          <w:lang w:val="es-419"/>
        </w:rPr>
      </w:pPr>
      <w:r w:rsidRPr="00542E55">
        <w:rPr>
          <w:rStyle w:val="KeyWord"/>
          <w:lang w:val="es-419"/>
        </w:rPr>
        <w:t>Patógeno</w:t>
      </w:r>
      <w:r w:rsidRPr="00542E55">
        <w:rPr>
          <w:lang w:val="es-419"/>
        </w:rPr>
        <w:t>: organismo que causa una enfermedad.</w:t>
      </w:r>
    </w:p>
    <w:p w14:paraId="52437C73" w14:textId="77777777" w:rsidR="00F35FD5" w:rsidRPr="00542E55" w:rsidRDefault="00F35FD5" w:rsidP="00F35FD5">
      <w:pPr>
        <w:pStyle w:val="Bibliography"/>
        <w:rPr>
          <w:lang w:val="es-419"/>
        </w:rPr>
      </w:pPr>
      <w:r w:rsidRPr="00542E55">
        <w:rPr>
          <w:rStyle w:val="KeyWord"/>
          <w:lang w:val="es-419"/>
        </w:rPr>
        <w:t xml:space="preserve">Productos derivados de la desinfección con cloro: </w:t>
      </w:r>
      <w:r w:rsidRPr="00542E55">
        <w:rPr>
          <w:lang w:val="es-419"/>
        </w:rPr>
        <w:t>sustancias que son producto de las reacciones químicas entre los agentes de tratamiento químico (como el cloro) y la materia orgánica e inorgánica del agua. Algunos productos derivados de la desinfección son potenciales cancerígenos.</w:t>
      </w:r>
    </w:p>
    <w:p w14:paraId="008A616F" w14:textId="2941A6D3" w:rsidR="004A4C5D" w:rsidRPr="00542E55" w:rsidRDefault="00513194" w:rsidP="00015E2D">
      <w:pPr>
        <w:pStyle w:val="Bibliography"/>
        <w:rPr>
          <w:lang w:val="es-419"/>
        </w:rPr>
      </w:pPr>
      <w:bookmarkStart w:id="32" w:name="contact"/>
      <w:bookmarkEnd w:id="32"/>
      <w:r w:rsidRPr="00542E55">
        <w:rPr>
          <w:rStyle w:val="KeyWord"/>
          <w:lang w:val="es-419"/>
        </w:rPr>
        <w:t xml:space="preserve">Tiempo de contacto: </w:t>
      </w:r>
      <w:r w:rsidRPr="00542E55">
        <w:rPr>
          <w:lang w:val="es-419"/>
        </w:rPr>
        <w:t>la cantidad de tiempo que se debe esperar después de agregar cloro al agua de consumo, antes de medir el cloro residual libro o consumir el agua. El tiempo de contacto es necesario para que el cloro reaccione los agentes patógenos y los inactive.</w:t>
      </w:r>
    </w:p>
    <w:p w14:paraId="476CBCC9" w14:textId="170A6987" w:rsidR="004A4C5D" w:rsidRPr="00542E55" w:rsidRDefault="00EE573B" w:rsidP="00015E2D">
      <w:pPr>
        <w:pStyle w:val="Bibliography"/>
        <w:rPr>
          <w:lang w:val="es-419"/>
        </w:rPr>
      </w:pPr>
      <w:bookmarkStart w:id="33" w:name="corrosive"/>
      <w:bookmarkStart w:id="34" w:name="dbp"/>
      <w:bookmarkStart w:id="35" w:name="fcr"/>
      <w:bookmarkStart w:id="36" w:name="hwts"/>
      <w:bookmarkEnd w:id="33"/>
      <w:bookmarkEnd w:id="34"/>
      <w:bookmarkEnd w:id="35"/>
      <w:bookmarkEnd w:id="36"/>
      <w:r w:rsidRPr="00542E55">
        <w:rPr>
          <w:rStyle w:val="KeyWord"/>
          <w:lang w:val="es-419"/>
        </w:rPr>
        <w:t xml:space="preserve">Tratamiento del agua a nivel domiciliario y su almacenamiento seguro (TANDAS): </w:t>
      </w:r>
      <w:r w:rsidRPr="00542E55">
        <w:rPr>
          <w:lang w:val="es-419"/>
        </w:rPr>
        <w:t>actividades en las cuales los miembros de la familia tratan y almacenan el agua en sus hogares. A veces, se lo llama "tratamiento del agua en el punto de consumo" (PDC).</w:t>
      </w:r>
    </w:p>
    <w:p w14:paraId="63D6E8D9" w14:textId="4DEC5F6A" w:rsidR="00B5396C" w:rsidRPr="00542E55" w:rsidRDefault="00B5396C" w:rsidP="00B5396C">
      <w:pPr>
        <w:pStyle w:val="Bibliography"/>
        <w:rPr>
          <w:lang w:val="es-419"/>
        </w:rPr>
      </w:pPr>
      <w:bookmarkStart w:id="37" w:name="initial"/>
      <w:bookmarkStart w:id="38" w:name="pathogen"/>
      <w:bookmarkStart w:id="39" w:name="residual"/>
      <w:bookmarkStart w:id="40" w:name="total"/>
      <w:bookmarkStart w:id="41" w:name="Turbidity"/>
      <w:bookmarkEnd w:id="37"/>
      <w:bookmarkEnd w:id="38"/>
      <w:bookmarkEnd w:id="39"/>
      <w:bookmarkEnd w:id="40"/>
      <w:r w:rsidRPr="00542E55">
        <w:rPr>
          <w:rStyle w:val="KeyWord"/>
          <w:lang w:val="es-419"/>
        </w:rPr>
        <w:t>Turbidez</w:t>
      </w:r>
      <w:bookmarkEnd w:id="41"/>
      <w:r w:rsidRPr="00542E55">
        <w:rPr>
          <w:lang w:val="es-419"/>
        </w:rPr>
        <w:t xml:space="preserve">: la "opacidad" o "suciedad" del agua. La turbidez es causada por partículas sólidas en suspensión, como la arena, el limo y la arcilla, que flotan en el agua. Las partículas dispersan la luz, lo que hace que el agua tenga un aspecto turbio y sucio. </w:t>
      </w:r>
    </w:p>
    <w:p w14:paraId="029F3C6A" w14:textId="77DEC280" w:rsidR="00B75C1C" w:rsidRPr="00542E55" w:rsidRDefault="00B75C1C" w:rsidP="00B75C1C">
      <w:pPr>
        <w:pStyle w:val="Heading1"/>
        <w:rPr>
          <w:lang w:val="es-419"/>
        </w:rPr>
      </w:pPr>
      <w:bookmarkStart w:id="42" w:name="_Toc503531489"/>
      <w:r w:rsidRPr="00542E55">
        <w:rPr>
          <w:lang w:val="es-419"/>
        </w:rPr>
        <w:t>Recursos adicionales</w:t>
      </w:r>
      <w:bookmarkEnd w:id="42"/>
    </w:p>
    <w:p w14:paraId="31DD5373" w14:textId="19369777" w:rsidR="00B75C1C" w:rsidRPr="00542E55" w:rsidRDefault="00B75C1C" w:rsidP="00B75C1C">
      <w:pPr>
        <w:pStyle w:val="Bullets"/>
        <w:numPr>
          <w:ilvl w:val="0"/>
          <w:numId w:val="0"/>
        </w:numPr>
        <w:rPr>
          <w:lang w:val="es-419"/>
        </w:rPr>
      </w:pPr>
      <w:r w:rsidRPr="00542E55">
        <w:rPr>
          <w:b/>
          <w:lang w:val="es-419"/>
        </w:rPr>
        <w:t>Base de conocimientos de CAWST sobre TANDAS</w:t>
      </w:r>
      <w:r w:rsidRPr="00542E55">
        <w:rPr>
          <w:lang w:val="es-419"/>
        </w:rPr>
        <w:t xml:space="preserve">. Disponible en: </w:t>
      </w:r>
      <w:hyperlink r:id="rId25" w:history="1">
        <w:r w:rsidRPr="00542E55">
          <w:rPr>
            <w:rStyle w:val="Hyperlink"/>
            <w:lang w:val="es-419"/>
          </w:rPr>
          <w:t>www.hwts.info</w:t>
        </w:r>
      </w:hyperlink>
      <w:r w:rsidRPr="00542E55">
        <w:rPr>
          <w:lang w:val="es-419"/>
        </w:rPr>
        <w:t xml:space="preserve">. </w:t>
      </w:r>
    </w:p>
    <w:p w14:paraId="12D72B50" w14:textId="6F65E2CE" w:rsidR="00B75C1C" w:rsidRPr="00542E55" w:rsidRDefault="00B75C1C" w:rsidP="00B75C1C">
      <w:pPr>
        <w:pStyle w:val="Bullets"/>
        <w:rPr>
          <w:lang w:val="es-419"/>
        </w:rPr>
      </w:pPr>
      <w:r w:rsidRPr="00542E55">
        <w:rPr>
          <w:lang w:val="es-419"/>
        </w:rPr>
        <w:t>Una base de conocimientos sobre soluciones para el tratamiento del agua en el punto de consumo, que abarca desde tecnologías hasta buenas prácticas de implementación. Incluye información técnica sobre los distintos productos de cloro que se suelen usar en el TANDAS.</w:t>
      </w:r>
    </w:p>
    <w:p w14:paraId="63A55FF2" w14:textId="77777777" w:rsidR="00B75C1C" w:rsidRPr="00542E55" w:rsidRDefault="00B75C1C" w:rsidP="00B75C1C">
      <w:pPr>
        <w:pStyle w:val="Bullets"/>
        <w:numPr>
          <w:ilvl w:val="0"/>
          <w:numId w:val="0"/>
        </w:numPr>
        <w:rPr>
          <w:lang w:val="es-419"/>
        </w:rPr>
      </w:pPr>
      <w:r w:rsidRPr="00542E55">
        <w:rPr>
          <w:b/>
          <w:lang w:val="es-419"/>
        </w:rPr>
        <w:lastRenderedPageBreak/>
        <w:t>Materiales de educación y capacitación de CAWST</w:t>
      </w:r>
      <w:r w:rsidRPr="00542E55">
        <w:rPr>
          <w:lang w:val="es-419"/>
        </w:rPr>
        <w:t xml:space="preserve">. Disponibles en: </w:t>
      </w:r>
      <w:hyperlink r:id="rId26" w:history="1">
        <w:r w:rsidRPr="00542E55">
          <w:rPr>
            <w:rStyle w:val="Hyperlink"/>
            <w:lang w:val="es-419"/>
          </w:rPr>
          <w:t>https://resources.cawst.org</w:t>
        </w:r>
      </w:hyperlink>
      <w:r w:rsidRPr="00542E55">
        <w:rPr>
          <w:lang w:val="es-419"/>
        </w:rPr>
        <w:t xml:space="preserve">. </w:t>
      </w:r>
    </w:p>
    <w:p w14:paraId="5A5EB67B" w14:textId="77777777" w:rsidR="00B75C1C" w:rsidRPr="00542E55" w:rsidRDefault="00B75C1C" w:rsidP="00B75C1C">
      <w:pPr>
        <w:pStyle w:val="Bullets"/>
        <w:rPr>
          <w:lang w:val="es-419"/>
        </w:rPr>
      </w:pPr>
      <w:r w:rsidRPr="00542E55">
        <w:rPr>
          <w:lang w:val="es-419"/>
        </w:rPr>
        <w:t xml:space="preserve">Resúmenes técnicos, planes de lección, presentaciones, afiches y otros recursos sobre el TANDAS, el análisis de la calidad del agua de consumo y otros temas. </w:t>
      </w:r>
    </w:p>
    <w:p w14:paraId="3B50B871" w14:textId="77777777" w:rsidR="00B75C1C" w:rsidRPr="00542E55" w:rsidRDefault="00B75C1C" w:rsidP="00B75C1C">
      <w:pPr>
        <w:rPr>
          <w:lang w:val="es-419"/>
        </w:rPr>
      </w:pPr>
      <w:r w:rsidRPr="00542E55">
        <w:rPr>
          <w:b/>
          <w:lang w:val="es-419"/>
        </w:rPr>
        <w:t xml:space="preserve">Organización Mundial de la Salud. (2017). </w:t>
      </w:r>
      <w:proofErr w:type="spellStart"/>
      <w:r w:rsidRPr="00542E55">
        <w:rPr>
          <w:b/>
          <w:i/>
          <w:iCs/>
          <w:lang w:val="es-419"/>
        </w:rPr>
        <w:t>Guidelines</w:t>
      </w:r>
      <w:proofErr w:type="spellEnd"/>
      <w:r w:rsidRPr="00542E55">
        <w:rPr>
          <w:b/>
          <w:i/>
          <w:iCs/>
          <w:lang w:val="es-419"/>
        </w:rPr>
        <w:t xml:space="preserve"> </w:t>
      </w:r>
      <w:proofErr w:type="spellStart"/>
      <w:r w:rsidRPr="00542E55">
        <w:rPr>
          <w:b/>
          <w:i/>
          <w:iCs/>
          <w:lang w:val="es-419"/>
        </w:rPr>
        <w:t>for</w:t>
      </w:r>
      <w:proofErr w:type="spellEnd"/>
      <w:r w:rsidRPr="00542E55">
        <w:rPr>
          <w:b/>
          <w:i/>
          <w:iCs/>
          <w:lang w:val="es-419"/>
        </w:rPr>
        <w:t xml:space="preserve"> </w:t>
      </w:r>
      <w:proofErr w:type="spellStart"/>
      <w:r w:rsidRPr="00542E55">
        <w:rPr>
          <w:b/>
          <w:i/>
          <w:iCs/>
          <w:lang w:val="es-419"/>
        </w:rPr>
        <w:t>drinking-water</w:t>
      </w:r>
      <w:proofErr w:type="spellEnd"/>
      <w:r w:rsidRPr="00542E55">
        <w:rPr>
          <w:b/>
          <w:i/>
          <w:iCs/>
          <w:lang w:val="es-419"/>
        </w:rPr>
        <w:t xml:space="preserve"> </w:t>
      </w:r>
      <w:proofErr w:type="spellStart"/>
      <w:r w:rsidRPr="00542E55">
        <w:rPr>
          <w:b/>
          <w:i/>
          <w:iCs/>
          <w:lang w:val="es-419"/>
        </w:rPr>
        <w:t>quality</w:t>
      </w:r>
      <w:proofErr w:type="spellEnd"/>
      <w:r w:rsidRPr="00542E55">
        <w:rPr>
          <w:b/>
          <w:i/>
          <w:iCs/>
          <w:lang w:val="es-419"/>
        </w:rPr>
        <w:t xml:space="preserve">: </w:t>
      </w:r>
      <w:proofErr w:type="spellStart"/>
      <w:r w:rsidRPr="00542E55">
        <w:rPr>
          <w:b/>
          <w:i/>
          <w:iCs/>
          <w:lang w:val="es-419"/>
        </w:rPr>
        <w:t>fourth</w:t>
      </w:r>
      <w:proofErr w:type="spellEnd"/>
      <w:r w:rsidRPr="00542E55">
        <w:rPr>
          <w:b/>
          <w:i/>
          <w:iCs/>
          <w:lang w:val="es-419"/>
        </w:rPr>
        <w:t xml:space="preserve"> </w:t>
      </w:r>
      <w:proofErr w:type="spellStart"/>
      <w:r w:rsidRPr="00542E55">
        <w:rPr>
          <w:b/>
          <w:i/>
          <w:iCs/>
          <w:lang w:val="es-419"/>
        </w:rPr>
        <w:t>edition</w:t>
      </w:r>
      <w:proofErr w:type="spellEnd"/>
      <w:r w:rsidRPr="00542E55">
        <w:rPr>
          <w:b/>
          <w:i/>
          <w:iCs/>
          <w:lang w:val="es-419"/>
        </w:rPr>
        <w:t xml:space="preserve"> </w:t>
      </w:r>
      <w:proofErr w:type="spellStart"/>
      <w:r w:rsidRPr="00542E55">
        <w:rPr>
          <w:b/>
          <w:i/>
          <w:iCs/>
          <w:lang w:val="es-419"/>
        </w:rPr>
        <w:t>incorporating</w:t>
      </w:r>
      <w:proofErr w:type="spellEnd"/>
      <w:r w:rsidRPr="00542E55">
        <w:rPr>
          <w:b/>
          <w:i/>
          <w:iCs/>
          <w:lang w:val="es-419"/>
        </w:rPr>
        <w:t xml:space="preserve"> </w:t>
      </w:r>
      <w:proofErr w:type="spellStart"/>
      <w:r w:rsidRPr="00542E55">
        <w:rPr>
          <w:b/>
          <w:i/>
          <w:iCs/>
          <w:lang w:val="es-419"/>
        </w:rPr>
        <w:t>the</w:t>
      </w:r>
      <w:proofErr w:type="spellEnd"/>
      <w:r w:rsidRPr="00542E55">
        <w:rPr>
          <w:b/>
          <w:i/>
          <w:iCs/>
          <w:lang w:val="es-419"/>
        </w:rPr>
        <w:t xml:space="preserve"> </w:t>
      </w:r>
      <w:proofErr w:type="spellStart"/>
      <w:r w:rsidRPr="00542E55">
        <w:rPr>
          <w:b/>
          <w:i/>
          <w:iCs/>
          <w:lang w:val="es-419"/>
        </w:rPr>
        <w:t>first</w:t>
      </w:r>
      <w:proofErr w:type="spellEnd"/>
      <w:r w:rsidRPr="00542E55">
        <w:rPr>
          <w:b/>
          <w:i/>
          <w:iCs/>
          <w:lang w:val="es-419"/>
        </w:rPr>
        <w:t xml:space="preserve"> </w:t>
      </w:r>
      <w:proofErr w:type="spellStart"/>
      <w:r w:rsidRPr="00542E55">
        <w:rPr>
          <w:b/>
          <w:i/>
          <w:iCs/>
          <w:lang w:val="es-419"/>
        </w:rPr>
        <w:t>addendum</w:t>
      </w:r>
      <w:proofErr w:type="spellEnd"/>
      <w:r w:rsidRPr="00542E55">
        <w:rPr>
          <w:b/>
          <w:lang w:val="es-419"/>
        </w:rPr>
        <w:t xml:space="preserve"> [Guías para la calidad del agua potable: cuarta edición, que incluye el primer apéndice]</w:t>
      </w:r>
      <w:r w:rsidRPr="00542E55">
        <w:rPr>
          <w:i/>
          <w:iCs/>
          <w:lang w:val="es-419"/>
        </w:rPr>
        <w:t>.</w:t>
      </w:r>
      <w:r w:rsidRPr="00542E55">
        <w:rPr>
          <w:lang w:val="es-419"/>
        </w:rPr>
        <w:t xml:space="preserve"> Disponible (en inglés) en: </w:t>
      </w:r>
      <w:hyperlink r:id="rId27" w:history="1">
        <w:r w:rsidRPr="00542E55">
          <w:rPr>
            <w:rStyle w:val="Hyperlink"/>
            <w:lang w:val="es-419"/>
          </w:rPr>
          <w:t>http://apps.who.int/iris/handle/10665/43428</w:t>
        </w:r>
      </w:hyperlink>
    </w:p>
    <w:p w14:paraId="22C08817" w14:textId="4A071898" w:rsidR="00B75C1C" w:rsidRPr="00542E55" w:rsidRDefault="00B75C1C" w:rsidP="00B75C1C">
      <w:pPr>
        <w:pStyle w:val="Bullets"/>
        <w:rPr>
          <w:lang w:val="es-419"/>
        </w:rPr>
      </w:pPr>
      <w:r w:rsidRPr="00542E55">
        <w:rPr>
          <w:lang w:val="es-419"/>
        </w:rPr>
        <w:t>Información detallada sobre las guías de la calidad del agua de la OMS, incluidas las recomendaciones sobre la dosificación de cloro y la concentración de cloro residual libre.</w:t>
      </w:r>
    </w:p>
    <w:p w14:paraId="1C130BEE" w14:textId="51EA35FF" w:rsidR="001C7E92" w:rsidRPr="00542E55" w:rsidRDefault="001C7E92" w:rsidP="00B22339">
      <w:pPr>
        <w:pStyle w:val="Heading1"/>
        <w:rPr>
          <w:lang w:val="es-419"/>
        </w:rPr>
      </w:pPr>
      <w:bookmarkStart w:id="43" w:name="_Toc503531490"/>
      <w:r w:rsidRPr="00542E55">
        <w:rPr>
          <w:lang w:val="es-419"/>
        </w:rPr>
        <w:t>Bibliografía</w:t>
      </w:r>
      <w:bookmarkEnd w:id="43"/>
      <w:r w:rsidRPr="00542E55">
        <w:rPr>
          <w:lang w:val="es-419"/>
        </w:rPr>
        <w:t xml:space="preserve"> </w:t>
      </w:r>
    </w:p>
    <w:p w14:paraId="400D904E" w14:textId="77777777" w:rsidR="00257A3B" w:rsidRPr="00542E55" w:rsidRDefault="00112B4A" w:rsidP="00257A3B">
      <w:pPr>
        <w:pStyle w:val="Bibliography"/>
        <w:rPr>
          <w:rFonts w:cs="Calibri"/>
          <w:lang w:val="es-419"/>
        </w:rPr>
      </w:pPr>
      <w:r w:rsidRPr="00542E55">
        <w:rPr>
          <w:lang w:val="es-419"/>
        </w:rPr>
        <w:fldChar w:fldCharType="begin"/>
      </w:r>
      <w:r w:rsidR="00482EA7" w:rsidRPr="00542E55">
        <w:rPr>
          <w:lang w:val="es-419"/>
        </w:rPr>
        <w:instrText xml:space="preserve"> ADDIN ZOTERO_BIBL {"custom":[]} CSL_BIBLIOGRAPHY </w:instrText>
      </w:r>
      <w:r w:rsidRPr="00542E55">
        <w:rPr>
          <w:lang w:val="es-419"/>
        </w:rPr>
        <w:fldChar w:fldCharType="separate"/>
      </w:r>
      <w:proofErr w:type="spellStart"/>
      <w:r w:rsidR="00257A3B" w:rsidRPr="00542E55">
        <w:rPr>
          <w:rFonts w:cs="Calibri"/>
          <w:lang w:val="es-419"/>
        </w:rPr>
        <w:t>Branz</w:t>
      </w:r>
      <w:proofErr w:type="spellEnd"/>
      <w:r w:rsidR="00257A3B" w:rsidRPr="00542E55">
        <w:rPr>
          <w:rFonts w:cs="Calibri"/>
          <w:lang w:val="es-419"/>
        </w:rPr>
        <w:t xml:space="preserve">, A., Levine, M., Lehmann, L., </w:t>
      </w:r>
      <w:proofErr w:type="spellStart"/>
      <w:r w:rsidR="00257A3B" w:rsidRPr="00542E55">
        <w:rPr>
          <w:rFonts w:cs="Calibri"/>
          <w:lang w:val="es-419"/>
        </w:rPr>
        <w:t>Bastable</w:t>
      </w:r>
      <w:proofErr w:type="spellEnd"/>
      <w:r w:rsidR="00257A3B" w:rsidRPr="00542E55">
        <w:rPr>
          <w:rFonts w:cs="Calibri"/>
          <w:lang w:val="es-419"/>
        </w:rPr>
        <w:t xml:space="preserve">, A., Ali, S. I., Kadir, K., … </w:t>
      </w:r>
      <w:proofErr w:type="spellStart"/>
      <w:r w:rsidR="00257A3B" w:rsidRPr="00542E55">
        <w:rPr>
          <w:rFonts w:cs="Calibri"/>
          <w:lang w:val="es-419"/>
        </w:rPr>
        <w:t>Lantagne</w:t>
      </w:r>
      <w:proofErr w:type="spellEnd"/>
      <w:r w:rsidR="00257A3B" w:rsidRPr="00542E55">
        <w:rPr>
          <w:rFonts w:cs="Calibri"/>
          <w:lang w:val="es-419"/>
        </w:rPr>
        <w:t xml:space="preserve">, D. (2017). </w:t>
      </w:r>
      <w:proofErr w:type="spellStart"/>
      <w:r w:rsidR="00257A3B" w:rsidRPr="00542E55">
        <w:rPr>
          <w:rFonts w:cs="Calibri"/>
          <w:lang w:val="es-419"/>
        </w:rPr>
        <w:t>Chlorination</w:t>
      </w:r>
      <w:proofErr w:type="spellEnd"/>
      <w:r w:rsidR="00257A3B" w:rsidRPr="00542E55">
        <w:rPr>
          <w:rFonts w:cs="Calibri"/>
          <w:lang w:val="es-419"/>
        </w:rPr>
        <w:t xml:space="preserve"> </w:t>
      </w:r>
      <w:proofErr w:type="spellStart"/>
      <w:r w:rsidR="00257A3B" w:rsidRPr="00542E55">
        <w:rPr>
          <w:rFonts w:cs="Calibri"/>
          <w:lang w:val="es-419"/>
        </w:rPr>
        <w:t>of</w:t>
      </w:r>
      <w:proofErr w:type="spellEnd"/>
      <w:r w:rsidR="00257A3B" w:rsidRPr="00542E55">
        <w:rPr>
          <w:rFonts w:cs="Calibri"/>
          <w:lang w:val="es-419"/>
        </w:rPr>
        <w:t xml:space="preserve"> </w:t>
      </w:r>
      <w:proofErr w:type="spellStart"/>
      <w:r w:rsidR="00257A3B" w:rsidRPr="00542E55">
        <w:rPr>
          <w:rFonts w:cs="Calibri"/>
          <w:lang w:val="es-419"/>
        </w:rPr>
        <w:t>drinking</w:t>
      </w:r>
      <w:proofErr w:type="spellEnd"/>
      <w:r w:rsidR="00257A3B" w:rsidRPr="00542E55">
        <w:rPr>
          <w:rFonts w:cs="Calibri"/>
          <w:lang w:val="es-419"/>
        </w:rPr>
        <w:t xml:space="preserve"> </w:t>
      </w:r>
      <w:proofErr w:type="spellStart"/>
      <w:r w:rsidR="00257A3B" w:rsidRPr="00542E55">
        <w:rPr>
          <w:rFonts w:cs="Calibri"/>
          <w:lang w:val="es-419"/>
        </w:rPr>
        <w:t>water</w:t>
      </w:r>
      <w:proofErr w:type="spellEnd"/>
      <w:r w:rsidR="00257A3B" w:rsidRPr="00542E55">
        <w:rPr>
          <w:rFonts w:cs="Calibri"/>
          <w:lang w:val="es-419"/>
        </w:rPr>
        <w:t xml:space="preserve"> in </w:t>
      </w:r>
      <w:proofErr w:type="spellStart"/>
      <w:r w:rsidR="00257A3B" w:rsidRPr="00542E55">
        <w:rPr>
          <w:rFonts w:cs="Calibri"/>
          <w:lang w:val="es-419"/>
        </w:rPr>
        <w:t>emergencies</w:t>
      </w:r>
      <w:proofErr w:type="spellEnd"/>
      <w:r w:rsidR="00257A3B" w:rsidRPr="00542E55">
        <w:rPr>
          <w:rFonts w:cs="Calibri"/>
          <w:lang w:val="es-419"/>
        </w:rPr>
        <w:t xml:space="preserve">: a </w:t>
      </w:r>
      <w:proofErr w:type="spellStart"/>
      <w:r w:rsidR="00257A3B" w:rsidRPr="00542E55">
        <w:rPr>
          <w:rFonts w:cs="Calibri"/>
          <w:lang w:val="es-419"/>
        </w:rPr>
        <w:t>review</w:t>
      </w:r>
      <w:proofErr w:type="spellEnd"/>
      <w:r w:rsidR="00257A3B" w:rsidRPr="00542E55">
        <w:rPr>
          <w:rFonts w:cs="Calibri"/>
          <w:lang w:val="es-419"/>
        </w:rPr>
        <w:t xml:space="preserve"> </w:t>
      </w:r>
      <w:proofErr w:type="spellStart"/>
      <w:r w:rsidR="00257A3B" w:rsidRPr="00542E55">
        <w:rPr>
          <w:rFonts w:cs="Calibri"/>
          <w:lang w:val="es-419"/>
        </w:rPr>
        <w:t>of</w:t>
      </w:r>
      <w:proofErr w:type="spellEnd"/>
      <w:r w:rsidR="00257A3B" w:rsidRPr="00542E55">
        <w:rPr>
          <w:rFonts w:cs="Calibri"/>
          <w:lang w:val="es-419"/>
        </w:rPr>
        <w:t xml:space="preserve"> </w:t>
      </w:r>
      <w:proofErr w:type="spellStart"/>
      <w:r w:rsidR="00257A3B" w:rsidRPr="00542E55">
        <w:rPr>
          <w:rFonts w:cs="Calibri"/>
          <w:lang w:val="es-419"/>
        </w:rPr>
        <w:t>knowledge</w:t>
      </w:r>
      <w:proofErr w:type="spellEnd"/>
      <w:r w:rsidR="00257A3B" w:rsidRPr="00542E55">
        <w:rPr>
          <w:rFonts w:cs="Calibri"/>
          <w:lang w:val="es-419"/>
        </w:rPr>
        <w:t xml:space="preserve"> </w:t>
      </w:r>
      <w:proofErr w:type="spellStart"/>
      <w:r w:rsidR="00257A3B" w:rsidRPr="00542E55">
        <w:rPr>
          <w:rFonts w:cs="Calibri"/>
          <w:lang w:val="es-419"/>
        </w:rPr>
        <w:t>to</w:t>
      </w:r>
      <w:proofErr w:type="spellEnd"/>
      <w:r w:rsidR="00257A3B" w:rsidRPr="00542E55">
        <w:rPr>
          <w:rFonts w:cs="Calibri"/>
          <w:lang w:val="es-419"/>
        </w:rPr>
        <w:t xml:space="preserve"> </w:t>
      </w:r>
      <w:proofErr w:type="spellStart"/>
      <w:r w:rsidR="00257A3B" w:rsidRPr="00542E55">
        <w:rPr>
          <w:rFonts w:cs="Calibri"/>
          <w:lang w:val="es-419"/>
        </w:rPr>
        <w:t>develop</w:t>
      </w:r>
      <w:proofErr w:type="spellEnd"/>
      <w:r w:rsidR="00257A3B" w:rsidRPr="00542E55">
        <w:rPr>
          <w:rFonts w:cs="Calibri"/>
          <w:lang w:val="es-419"/>
        </w:rPr>
        <w:t xml:space="preserve"> </w:t>
      </w:r>
      <w:proofErr w:type="spellStart"/>
      <w:r w:rsidR="00257A3B" w:rsidRPr="00542E55">
        <w:rPr>
          <w:rFonts w:cs="Calibri"/>
          <w:lang w:val="es-419"/>
        </w:rPr>
        <w:t>recommendations</w:t>
      </w:r>
      <w:proofErr w:type="spellEnd"/>
      <w:r w:rsidR="00257A3B" w:rsidRPr="00542E55">
        <w:rPr>
          <w:rFonts w:cs="Calibri"/>
          <w:lang w:val="es-419"/>
        </w:rPr>
        <w:t xml:space="preserve"> </w:t>
      </w:r>
      <w:proofErr w:type="spellStart"/>
      <w:r w:rsidR="00257A3B" w:rsidRPr="00542E55">
        <w:rPr>
          <w:rFonts w:cs="Calibri"/>
          <w:lang w:val="es-419"/>
        </w:rPr>
        <w:t>for</w:t>
      </w:r>
      <w:proofErr w:type="spellEnd"/>
      <w:r w:rsidR="00257A3B" w:rsidRPr="00542E55">
        <w:rPr>
          <w:rFonts w:cs="Calibri"/>
          <w:lang w:val="es-419"/>
        </w:rPr>
        <w:t xml:space="preserve"> </w:t>
      </w:r>
      <w:proofErr w:type="spellStart"/>
      <w:r w:rsidR="00257A3B" w:rsidRPr="00542E55">
        <w:rPr>
          <w:rFonts w:cs="Calibri"/>
          <w:lang w:val="es-419"/>
        </w:rPr>
        <w:t>implementation</w:t>
      </w:r>
      <w:proofErr w:type="spellEnd"/>
      <w:r w:rsidR="00257A3B" w:rsidRPr="00542E55">
        <w:rPr>
          <w:rFonts w:cs="Calibri"/>
          <w:lang w:val="es-419"/>
        </w:rPr>
        <w:t xml:space="preserve"> and </w:t>
      </w:r>
      <w:proofErr w:type="spellStart"/>
      <w:r w:rsidR="00257A3B" w:rsidRPr="00542E55">
        <w:rPr>
          <w:rFonts w:cs="Calibri"/>
          <w:lang w:val="es-419"/>
        </w:rPr>
        <w:t>research</w:t>
      </w:r>
      <w:proofErr w:type="spellEnd"/>
      <w:r w:rsidR="00257A3B" w:rsidRPr="00542E55">
        <w:rPr>
          <w:rFonts w:cs="Calibri"/>
          <w:lang w:val="es-419"/>
        </w:rPr>
        <w:t xml:space="preserve"> </w:t>
      </w:r>
      <w:proofErr w:type="spellStart"/>
      <w:r w:rsidR="00257A3B" w:rsidRPr="00542E55">
        <w:rPr>
          <w:rFonts w:cs="Calibri"/>
          <w:lang w:val="es-419"/>
        </w:rPr>
        <w:t>needed</w:t>
      </w:r>
      <w:proofErr w:type="spellEnd"/>
      <w:r w:rsidR="00257A3B" w:rsidRPr="00542E55">
        <w:rPr>
          <w:rFonts w:cs="Calibri"/>
          <w:lang w:val="es-419"/>
        </w:rPr>
        <w:t xml:space="preserve">. </w:t>
      </w:r>
      <w:proofErr w:type="spellStart"/>
      <w:r w:rsidR="00257A3B" w:rsidRPr="00542E55">
        <w:rPr>
          <w:rFonts w:cs="Calibri"/>
          <w:i/>
          <w:iCs/>
          <w:lang w:val="es-419"/>
        </w:rPr>
        <w:t>Waterlines</w:t>
      </w:r>
      <w:proofErr w:type="spellEnd"/>
      <w:r w:rsidRPr="00542E55">
        <w:rPr>
          <w:lang w:val="es-419"/>
        </w:rPr>
        <w:t xml:space="preserve">, </w:t>
      </w:r>
      <w:r w:rsidR="00257A3B" w:rsidRPr="00542E55">
        <w:rPr>
          <w:rFonts w:cs="Calibri"/>
          <w:i/>
          <w:iCs/>
          <w:lang w:val="es-419"/>
        </w:rPr>
        <w:t>36</w:t>
      </w:r>
      <w:r w:rsidR="00257A3B" w:rsidRPr="00542E55">
        <w:rPr>
          <w:rFonts w:cs="Calibri"/>
          <w:lang w:val="es-419"/>
        </w:rPr>
        <w:t>(1), 4–39. https://doi.org/10.3362/1756-3488.2017.002</w:t>
      </w:r>
    </w:p>
    <w:p w14:paraId="6365E364" w14:textId="77777777" w:rsidR="00257A3B" w:rsidRPr="00542E55" w:rsidRDefault="00257A3B" w:rsidP="00257A3B">
      <w:pPr>
        <w:pStyle w:val="Bibliography"/>
        <w:rPr>
          <w:rFonts w:cs="Calibri"/>
          <w:lang w:val="es-419"/>
        </w:rPr>
      </w:pPr>
      <w:proofErr w:type="spellStart"/>
      <w:r w:rsidRPr="00542E55">
        <w:rPr>
          <w:rFonts w:cs="Calibri"/>
          <w:lang w:val="es-419"/>
        </w:rPr>
        <w:t>Infection</w:t>
      </w:r>
      <w:proofErr w:type="spellEnd"/>
      <w:r w:rsidRPr="00542E55">
        <w:rPr>
          <w:rFonts w:cs="Calibri"/>
          <w:lang w:val="es-419"/>
        </w:rPr>
        <w:t xml:space="preserve"> control in </w:t>
      </w:r>
      <w:proofErr w:type="spellStart"/>
      <w:r w:rsidRPr="00542E55">
        <w:rPr>
          <w:rFonts w:cs="Calibri"/>
          <w:lang w:val="es-419"/>
        </w:rPr>
        <w:t>health</w:t>
      </w:r>
      <w:proofErr w:type="spellEnd"/>
      <w:r w:rsidRPr="00542E55">
        <w:rPr>
          <w:rFonts w:cs="Calibri"/>
          <w:lang w:val="es-419"/>
        </w:rPr>
        <w:t xml:space="preserve"> </w:t>
      </w:r>
      <w:proofErr w:type="spellStart"/>
      <w:r w:rsidRPr="00542E55">
        <w:rPr>
          <w:rFonts w:cs="Calibri"/>
          <w:lang w:val="es-419"/>
        </w:rPr>
        <w:t>care</w:t>
      </w:r>
      <w:proofErr w:type="spellEnd"/>
      <w:r w:rsidRPr="00542E55">
        <w:rPr>
          <w:rFonts w:cs="Calibri"/>
          <w:lang w:val="es-419"/>
        </w:rPr>
        <w:t xml:space="preserve"> </w:t>
      </w:r>
      <w:proofErr w:type="spellStart"/>
      <w:r w:rsidRPr="00542E55">
        <w:rPr>
          <w:rFonts w:cs="Calibri"/>
          <w:lang w:val="es-419"/>
        </w:rPr>
        <w:t>settings</w:t>
      </w:r>
      <w:proofErr w:type="spellEnd"/>
      <w:r w:rsidRPr="00542E55">
        <w:rPr>
          <w:rFonts w:cs="Calibri"/>
          <w:lang w:val="es-419"/>
        </w:rPr>
        <w:t xml:space="preserve">: </w:t>
      </w:r>
      <w:proofErr w:type="spellStart"/>
      <w:r w:rsidRPr="00542E55">
        <w:rPr>
          <w:rFonts w:cs="Calibri"/>
          <w:lang w:val="es-419"/>
        </w:rPr>
        <w:t>Guidelines</w:t>
      </w:r>
      <w:proofErr w:type="spellEnd"/>
      <w:r w:rsidRPr="00542E55">
        <w:rPr>
          <w:rFonts w:cs="Calibri"/>
          <w:lang w:val="es-419"/>
        </w:rPr>
        <w:t xml:space="preserve"> </w:t>
      </w:r>
      <w:proofErr w:type="spellStart"/>
      <w:r w:rsidRPr="00542E55">
        <w:rPr>
          <w:rFonts w:cs="Calibri"/>
          <w:lang w:val="es-419"/>
        </w:rPr>
        <w:t>for</w:t>
      </w:r>
      <w:proofErr w:type="spellEnd"/>
      <w:r w:rsidRPr="00542E55">
        <w:rPr>
          <w:rFonts w:cs="Calibri"/>
          <w:lang w:val="es-419"/>
        </w:rPr>
        <w:t xml:space="preserve"> MSF </w:t>
      </w:r>
      <w:proofErr w:type="spellStart"/>
      <w:r w:rsidRPr="00542E55">
        <w:rPr>
          <w:rFonts w:cs="Calibri"/>
          <w:lang w:val="es-419"/>
        </w:rPr>
        <w:t>projects</w:t>
      </w:r>
      <w:proofErr w:type="spellEnd"/>
      <w:r w:rsidRPr="00542E55">
        <w:rPr>
          <w:rFonts w:cs="Calibri"/>
          <w:lang w:val="es-419"/>
        </w:rPr>
        <w:t>. (2006). Médicos Sin Fronteras (MSF). Disponible en: https://pmb.ocg.msf.org/opac_css/doc_num.php?explnum_id=811</w:t>
      </w:r>
    </w:p>
    <w:p w14:paraId="56D1521D" w14:textId="77777777" w:rsidR="00257A3B" w:rsidRPr="00542E55" w:rsidRDefault="00257A3B" w:rsidP="00257A3B">
      <w:pPr>
        <w:pStyle w:val="Bibliography"/>
        <w:rPr>
          <w:rFonts w:cs="Calibri"/>
          <w:lang w:val="es-419"/>
        </w:rPr>
      </w:pPr>
      <w:proofErr w:type="spellStart"/>
      <w:r w:rsidRPr="00542E55">
        <w:rPr>
          <w:rFonts w:cs="Calibri"/>
          <w:lang w:val="es-419"/>
        </w:rPr>
        <w:t>Krishnaswami</w:t>
      </w:r>
      <w:proofErr w:type="spellEnd"/>
      <w:r w:rsidRPr="00542E55">
        <w:rPr>
          <w:rFonts w:cs="Calibri"/>
          <w:lang w:val="es-419"/>
        </w:rPr>
        <w:t xml:space="preserve">, S. K. (1968). </w:t>
      </w:r>
      <w:proofErr w:type="spellStart"/>
      <w:r w:rsidRPr="00542E55">
        <w:rPr>
          <w:rFonts w:cs="Calibri"/>
          <w:lang w:val="es-419"/>
        </w:rPr>
        <w:t>Effect</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chlorine</w:t>
      </w:r>
      <w:proofErr w:type="spellEnd"/>
      <w:r w:rsidRPr="00542E55">
        <w:rPr>
          <w:rFonts w:cs="Calibri"/>
          <w:lang w:val="es-419"/>
        </w:rPr>
        <w:t xml:space="preserve"> </w:t>
      </w:r>
      <w:proofErr w:type="spellStart"/>
      <w:r w:rsidRPr="00542E55">
        <w:rPr>
          <w:rFonts w:cs="Calibri"/>
          <w:lang w:val="es-419"/>
        </w:rPr>
        <w:t>on</w:t>
      </w:r>
      <w:proofErr w:type="spellEnd"/>
      <w:r w:rsidRPr="00542E55">
        <w:rPr>
          <w:rFonts w:cs="Calibri"/>
          <w:lang w:val="es-419"/>
        </w:rPr>
        <w:t xml:space="preserve"> </w:t>
      </w:r>
      <w:proofErr w:type="spellStart"/>
      <w:r w:rsidRPr="00542E55">
        <w:rPr>
          <w:rFonts w:cs="Calibri"/>
          <w:lang w:val="es-419"/>
        </w:rPr>
        <w:t>Ascaris</w:t>
      </w:r>
      <w:proofErr w:type="spellEnd"/>
      <w:r w:rsidRPr="00542E55">
        <w:rPr>
          <w:rFonts w:cs="Calibri"/>
          <w:lang w:val="es-419"/>
        </w:rPr>
        <w:t xml:space="preserve"> (</w:t>
      </w:r>
      <w:proofErr w:type="spellStart"/>
      <w:r w:rsidRPr="00542E55">
        <w:rPr>
          <w:rFonts w:cs="Calibri"/>
          <w:lang w:val="es-419"/>
        </w:rPr>
        <w:t>Nematoda</w:t>
      </w:r>
      <w:proofErr w:type="spellEnd"/>
      <w:r w:rsidRPr="00542E55">
        <w:rPr>
          <w:rFonts w:cs="Calibri"/>
          <w:lang w:val="es-419"/>
        </w:rPr>
        <w:t xml:space="preserve">) </w:t>
      </w:r>
      <w:proofErr w:type="spellStart"/>
      <w:r w:rsidRPr="00542E55">
        <w:rPr>
          <w:rFonts w:cs="Calibri"/>
          <w:lang w:val="es-419"/>
        </w:rPr>
        <w:t>eggs</w:t>
      </w:r>
      <w:proofErr w:type="spellEnd"/>
      <w:r w:rsidRPr="00542E55">
        <w:rPr>
          <w:rFonts w:cs="Calibri"/>
          <w:lang w:val="es-419"/>
        </w:rPr>
        <w:t xml:space="preserve">. </w:t>
      </w:r>
      <w:proofErr w:type="spellStart"/>
      <w:r w:rsidRPr="00542E55">
        <w:rPr>
          <w:rFonts w:cs="Calibri"/>
          <w:i/>
          <w:iCs/>
          <w:lang w:val="es-419"/>
        </w:rPr>
        <w:t>Health</w:t>
      </w:r>
      <w:proofErr w:type="spellEnd"/>
      <w:r w:rsidRPr="00542E55">
        <w:rPr>
          <w:rFonts w:cs="Calibri"/>
          <w:i/>
          <w:iCs/>
          <w:lang w:val="es-419"/>
        </w:rPr>
        <w:t xml:space="preserve"> </w:t>
      </w:r>
      <w:proofErr w:type="spellStart"/>
      <w:r w:rsidRPr="00542E55">
        <w:rPr>
          <w:rFonts w:cs="Calibri"/>
          <w:i/>
          <w:iCs/>
          <w:lang w:val="es-419"/>
        </w:rPr>
        <w:t>Laboratory</w:t>
      </w:r>
      <w:proofErr w:type="spellEnd"/>
      <w:r w:rsidRPr="00542E55">
        <w:rPr>
          <w:rFonts w:cs="Calibri"/>
          <w:i/>
          <w:iCs/>
          <w:lang w:val="es-419"/>
        </w:rPr>
        <w:t xml:space="preserve"> </w:t>
      </w:r>
      <w:proofErr w:type="spellStart"/>
      <w:r w:rsidRPr="00542E55">
        <w:rPr>
          <w:rFonts w:cs="Calibri"/>
          <w:i/>
          <w:iCs/>
          <w:lang w:val="es-419"/>
        </w:rPr>
        <w:t>Science</w:t>
      </w:r>
      <w:proofErr w:type="spellEnd"/>
      <w:r w:rsidRPr="00542E55">
        <w:rPr>
          <w:lang w:val="es-419"/>
        </w:rPr>
        <w:t xml:space="preserve">, </w:t>
      </w:r>
      <w:r w:rsidRPr="00542E55">
        <w:rPr>
          <w:rFonts w:cs="Calibri"/>
          <w:i/>
          <w:iCs/>
          <w:lang w:val="es-419"/>
        </w:rPr>
        <w:t>5</w:t>
      </w:r>
      <w:r w:rsidRPr="00542E55">
        <w:rPr>
          <w:rFonts w:cs="Calibri"/>
          <w:lang w:val="es-419"/>
        </w:rPr>
        <w:t>(4), 225–32.</w:t>
      </w:r>
    </w:p>
    <w:p w14:paraId="3747F3C2" w14:textId="77777777" w:rsidR="00257A3B" w:rsidRPr="00542E55" w:rsidRDefault="00257A3B" w:rsidP="00257A3B">
      <w:pPr>
        <w:pStyle w:val="Bibliography"/>
        <w:rPr>
          <w:rFonts w:cs="Calibri"/>
          <w:lang w:val="es-419"/>
        </w:rPr>
      </w:pPr>
      <w:proofErr w:type="spellStart"/>
      <w:r w:rsidRPr="00542E55">
        <w:rPr>
          <w:rFonts w:cs="Calibri"/>
          <w:lang w:val="es-419"/>
        </w:rPr>
        <w:t>Lantagne</w:t>
      </w:r>
      <w:proofErr w:type="spellEnd"/>
      <w:r w:rsidRPr="00542E55">
        <w:rPr>
          <w:rFonts w:cs="Calibri"/>
          <w:lang w:val="es-419"/>
        </w:rPr>
        <w:t xml:space="preserve">, D. S., </w:t>
      </w:r>
      <w:proofErr w:type="spellStart"/>
      <w:r w:rsidRPr="00542E55">
        <w:rPr>
          <w:rFonts w:cs="Calibri"/>
          <w:lang w:val="es-419"/>
        </w:rPr>
        <w:t>Cardinali</w:t>
      </w:r>
      <w:proofErr w:type="spellEnd"/>
      <w:r w:rsidRPr="00542E55">
        <w:rPr>
          <w:rFonts w:cs="Calibri"/>
          <w:lang w:val="es-419"/>
        </w:rPr>
        <w:t xml:space="preserve">, F. y </w:t>
      </w:r>
      <w:proofErr w:type="spellStart"/>
      <w:r w:rsidRPr="00542E55">
        <w:rPr>
          <w:rFonts w:cs="Calibri"/>
          <w:lang w:val="es-419"/>
        </w:rPr>
        <w:t>Blount</w:t>
      </w:r>
      <w:proofErr w:type="spellEnd"/>
      <w:r w:rsidRPr="00542E55">
        <w:rPr>
          <w:rFonts w:cs="Calibri"/>
          <w:lang w:val="es-419"/>
        </w:rPr>
        <w:t xml:space="preserve">, B. C. (2010). </w:t>
      </w:r>
      <w:proofErr w:type="spellStart"/>
      <w:r w:rsidRPr="00542E55">
        <w:rPr>
          <w:rFonts w:cs="Calibri"/>
          <w:lang w:val="es-419"/>
        </w:rPr>
        <w:t>Disinfection</w:t>
      </w:r>
      <w:proofErr w:type="spellEnd"/>
      <w:r w:rsidRPr="00542E55">
        <w:rPr>
          <w:rFonts w:cs="Calibri"/>
          <w:lang w:val="es-419"/>
        </w:rPr>
        <w:t xml:space="preserve"> </w:t>
      </w:r>
      <w:proofErr w:type="spellStart"/>
      <w:r w:rsidRPr="00542E55">
        <w:rPr>
          <w:rFonts w:cs="Calibri"/>
          <w:lang w:val="es-419"/>
        </w:rPr>
        <w:t>By-Product</w:t>
      </w:r>
      <w:proofErr w:type="spellEnd"/>
      <w:r w:rsidRPr="00542E55">
        <w:rPr>
          <w:rFonts w:cs="Calibri"/>
          <w:lang w:val="es-419"/>
        </w:rPr>
        <w:t xml:space="preserve"> </w:t>
      </w:r>
      <w:proofErr w:type="spellStart"/>
      <w:r w:rsidRPr="00542E55">
        <w:rPr>
          <w:rFonts w:cs="Calibri"/>
          <w:lang w:val="es-419"/>
        </w:rPr>
        <w:t>Formation</w:t>
      </w:r>
      <w:proofErr w:type="spellEnd"/>
      <w:r w:rsidRPr="00542E55">
        <w:rPr>
          <w:rFonts w:cs="Calibri"/>
          <w:lang w:val="es-419"/>
        </w:rPr>
        <w:t xml:space="preserve"> and </w:t>
      </w:r>
      <w:proofErr w:type="spellStart"/>
      <w:r w:rsidRPr="00542E55">
        <w:rPr>
          <w:rFonts w:cs="Calibri"/>
          <w:lang w:val="es-419"/>
        </w:rPr>
        <w:t>Mitigation</w:t>
      </w:r>
      <w:proofErr w:type="spellEnd"/>
      <w:r w:rsidRPr="00542E55">
        <w:rPr>
          <w:rFonts w:cs="Calibri"/>
          <w:lang w:val="es-419"/>
        </w:rPr>
        <w:t xml:space="preserve"> </w:t>
      </w:r>
      <w:proofErr w:type="spellStart"/>
      <w:r w:rsidRPr="00542E55">
        <w:rPr>
          <w:rFonts w:cs="Calibri"/>
          <w:lang w:val="es-419"/>
        </w:rPr>
        <w:t>Strategies</w:t>
      </w:r>
      <w:proofErr w:type="spellEnd"/>
      <w:r w:rsidRPr="00542E55">
        <w:rPr>
          <w:rFonts w:cs="Calibri"/>
          <w:lang w:val="es-419"/>
        </w:rPr>
        <w:t xml:space="preserve"> in Point-</w:t>
      </w:r>
      <w:proofErr w:type="spellStart"/>
      <w:r w:rsidRPr="00542E55">
        <w:rPr>
          <w:rFonts w:cs="Calibri"/>
          <w:lang w:val="es-419"/>
        </w:rPr>
        <w:t>of</w:t>
      </w:r>
      <w:proofErr w:type="spellEnd"/>
      <w:r w:rsidRPr="00542E55">
        <w:rPr>
          <w:rFonts w:cs="Calibri"/>
          <w:lang w:val="es-419"/>
        </w:rPr>
        <w:t xml:space="preserve">-Use </w:t>
      </w:r>
      <w:proofErr w:type="spellStart"/>
      <w:r w:rsidRPr="00542E55">
        <w:rPr>
          <w:rFonts w:cs="Calibri"/>
          <w:lang w:val="es-419"/>
        </w:rPr>
        <w:t>Chlorination</w:t>
      </w:r>
      <w:proofErr w:type="spellEnd"/>
      <w:r w:rsidRPr="00542E55">
        <w:rPr>
          <w:rFonts w:cs="Calibri"/>
          <w:lang w:val="es-419"/>
        </w:rPr>
        <w:t xml:space="preserve"> </w:t>
      </w:r>
      <w:proofErr w:type="spellStart"/>
      <w:r w:rsidRPr="00542E55">
        <w:rPr>
          <w:rFonts w:cs="Calibri"/>
          <w:lang w:val="es-419"/>
        </w:rPr>
        <w:t>with</w:t>
      </w:r>
      <w:proofErr w:type="spellEnd"/>
      <w:r w:rsidRPr="00542E55">
        <w:rPr>
          <w:rFonts w:cs="Calibri"/>
          <w:lang w:val="es-419"/>
        </w:rPr>
        <w:t xml:space="preserve"> </w:t>
      </w:r>
      <w:proofErr w:type="spellStart"/>
      <w:r w:rsidRPr="00542E55">
        <w:rPr>
          <w:rFonts w:cs="Calibri"/>
          <w:lang w:val="es-419"/>
        </w:rPr>
        <w:t>Sodium</w:t>
      </w:r>
      <w:proofErr w:type="spellEnd"/>
      <w:r w:rsidRPr="00542E55">
        <w:rPr>
          <w:rFonts w:cs="Calibri"/>
          <w:lang w:val="es-419"/>
        </w:rPr>
        <w:t xml:space="preserve"> </w:t>
      </w:r>
      <w:proofErr w:type="spellStart"/>
      <w:r w:rsidRPr="00542E55">
        <w:rPr>
          <w:rFonts w:cs="Calibri"/>
          <w:lang w:val="es-419"/>
        </w:rPr>
        <w:t>Dichloroisocyanurate</w:t>
      </w:r>
      <w:proofErr w:type="spellEnd"/>
      <w:r w:rsidRPr="00542E55">
        <w:rPr>
          <w:rFonts w:cs="Calibri"/>
          <w:lang w:val="es-419"/>
        </w:rPr>
        <w:t xml:space="preserve"> in Tanzania. </w:t>
      </w:r>
      <w:r w:rsidRPr="00542E55">
        <w:rPr>
          <w:rFonts w:cs="Calibri"/>
          <w:i/>
          <w:iCs/>
          <w:lang w:val="es-419"/>
        </w:rPr>
        <w:t xml:space="preserve">American </w:t>
      </w:r>
      <w:proofErr w:type="spellStart"/>
      <w:r w:rsidRPr="00542E55">
        <w:rPr>
          <w:rFonts w:cs="Calibri"/>
          <w:i/>
          <w:iCs/>
          <w:lang w:val="es-419"/>
        </w:rPr>
        <w:t>Journal</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Tropical Medicine and </w:t>
      </w:r>
      <w:proofErr w:type="spellStart"/>
      <w:r w:rsidRPr="00542E55">
        <w:rPr>
          <w:rFonts w:cs="Calibri"/>
          <w:i/>
          <w:iCs/>
          <w:lang w:val="es-419"/>
        </w:rPr>
        <w:t>Hygiene</w:t>
      </w:r>
      <w:proofErr w:type="spellEnd"/>
      <w:r w:rsidRPr="00542E55">
        <w:rPr>
          <w:lang w:val="es-419"/>
        </w:rPr>
        <w:t xml:space="preserve">, </w:t>
      </w:r>
      <w:r w:rsidRPr="00542E55">
        <w:rPr>
          <w:rFonts w:cs="Calibri"/>
          <w:i/>
          <w:iCs/>
          <w:lang w:val="es-419"/>
        </w:rPr>
        <w:t>83</w:t>
      </w:r>
      <w:r w:rsidRPr="00542E55">
        <w:rPr>
          <w:rFonts w:cs="Calibri"/>
          <w:lang w:val="es-419"/>
        </w:rPr>
        <w:t>(1), 135–143. https://doi.org/10.4269/ajtmh.2010.09-0431</w:t>
      </w:r>
    </w:p>
    <w:p w14:paraId="5E5F2F6B" w14:textId="77777777" w:rsidR="00257A3B" w:rsidRPr="00542E55" w:rsidRDefault="00257A3B" w:rsidP="00257A3B">
      <w:pPr>
        <w:pStyle w:val="Bibliography"/>
        <w:rPr>
          <w:rFonts w:cs="Calibri"/>
          <w:lang w:val="es-419"/>
        </w:rPr>
      </w:pPr>
      <w:proofErr w:type="spellStart"/>
      <w:r w:rsidRPr="00542E55">
        <w:rPr>
          <w:rFonts w:cs="Calibri"/>
          <w:lang w:val="es-419"/>
        </w:rPr>
        <w:t>Lantagne</w:t>
      </w:r>
      <w:proofErr w:type="spellEnd"/>
      <w:r w:rsidRPr="00542E55">
        <w:rPr>
          <w:rFonts w:cs="Calibri"/>
          <w:lang w:val="es-419"/>
        </w:rPr>
        <w:t xml:space="preserve">, D. S., Quick, R., </w:t>
      </w:r>
      <w:proofErr w:type="spellStart"/>
      <w:r w:rsidRPr="00542E55">
        <w:rPr>
          <w:rFonts w:cs="Calibri"/>
          <w:lang w:val="es-419"/>
        </w:rPr>
        <w:t>Blount</w:t>
      </w:r>
      <w:proofErr w:type="spellEnd"/>
      <w:r w:rsidRPr="00542E55">
        <w:rPr>
          <w:rFonts w:cs="Calibri"/>
          <w:lang w:val="es-419"/>
        </w:rPr>
        <w:t xml:space="preserve">, B. C. y </w:t>
      </w:r>
      <w:proofErr w:type="spellStart"/>
      <w:r w:rsidRPr="00542E55">
        <w:rPr>
          <w:rFonts w:cs="Calibri"/>
          <w:lang w:val="es-419"/>
        </w:rPr>
        <w:t>Cardinali</w:t>
      </w:r>
      <w:proofErr w:type="spellEnd"/>
      <w:r w:rsidRPr="00542E55">
        <w:rPr>
          <w:rFonts w:cs="Calibri"/>
          <w:lang w:val="es-419"/>
        </w:rPr>
        <w:t xml:space="preserve">, F. (2008). </w:t>
      </w:r>
      <w:proofErr w:type="spellStart"/>
      <w:r w:rsidRPr="00542E55">
        <w:rPr>
          <w:rFonts w:cs="Calibri"/>
          <w:lang w:val="es-419"/>
        </w:rPr>
        <w:t>Disinfection</w:t>
      </w:r>
      <w:proofErr w:type="spellEnd"/>
      <w:r w:rsidRPr="00542E55">
        <w:rPr>
          <w:rFonts w:cs="Calibri"/>
          <w:lang w:val="es-419"/>
        </w:rPr>
        <w:t xml:space="preserve"> </w:t>
      </w:r>
      <w:proofErr w:type="spellStart"/>
      <w:r w:rsidRPr="00542E55">
        <w:rPr>
          <w:rFonts w:cs="Calibri"/>
          <w:lang w:val="es-419"/>
        </w:rPr>
        <w:t>by-product</w:t>
      </w:r>
      <w:proofErr w:type="spellEnd"/>
      <w:r w:rsidRPr="00542E55">
        <w:rPr>
          <w:rFonts w:cs="Calibri"/>
          <w:lang w:val="es-419"/>
        </w:rPr>
        <w:t xml:space="preserve"> </w:t>
      </w:r>
      <w:proofErr w:type="spellStart"/>
      <w:r w:rsidRPr="00542E55">
        <w:rPr>
          <w:rFonts w:cs="Calibri"/>
          <w:lang w:val="es-419"/>
        </w:rPr>
        <w:t>formation</w:t>
      </w:r>
      <w:proofErr w:type="spellEnd"/>
      <w:r w:rsidRPr="00542E55">
        <w:rPr>
          <w:rFonts w:cs="Calibri"/>
          <w:lang w:val="es-419"/>
        </w:rPr>
        <w:t xml:space="preserve"> and </w:t>
      </w:r>
      <w:proofErr w:type="spellStart"/>
      <w:r w:rsidRPr="00542E55">
        <w:rPr>
          <w:rFonts w:cs="Calibri"/>
          <w:lang w:val="es-419"/>
        </w:rPr>
        <w:t>mitigation</w:t>
      </w:r>
      <w:proofErr w:type="spellEnd"/>
      <w:r w:rsidRPr="00542E55">
        <w:rPr>
          <w:rFonts w:cs="Calibri"/>
          <w:lang w:val="es-419"/>
        </w:rPr>
        <w:t xml:space="preserve"> </w:t>
      </w:r>
      <w:proofErr w:type="spellStart"/>
      <w:r w:rsidRPr="00542E55">
        <w:rPr>
          <w:rFonts w:cs="Calibri"/>
          <w:lang w:val="es-419"/>
        </w:rPr>
        <w:t>strategies</w:t>
      </w:r>
      <w:proofErr w:type="spellEnd"/>
      <w:r w:rsidRPr="00542E55">
        <w:rPr>
          <w:rFonts w:cs="Calibri"/>
          <w:lang w:val="es-419"/>
        </w:rPr>
        <w:t xml:space="preserve"> in </w:t>
      </w:r>
      <w:proofErr w:type="spellStart"/>
      <w:r w:rsidRPr="00542E55">
        <w:rPr>
          <w:rFonts w:cs="Calibri"/>
          <w:lang w:val="es-419"/>
        </w:rPr>
        <w:t>point</w:t>
      </w:r>
      <w:proofErr w:type="spellEnd"/>
      <w:r w:rsidRPr="00542E55">
        <w:rPr>
          <w:rFonts w:cs="Calibri"/>
          <w:lang w:val="es-419"/>
        </w:rPr>
        <w:t>-</w:t>
      </w:r>
      <w:proofErr w:type="spellStart"/>
      <w:r w:rsidRPr="00542E55">
        <w:rPr>
          <w:rFonts w:cs="Calibri"/>
          <w:lang w:val="es-419"/>
        </w:rPr>
        <w:t>of</w:t>
      </w:r>
      <w:proofErr w:type="spellEnd"/>
      <w:r w:rsidRPr="00542E55">
        <w:rPr>
          <w:rFonts w:cs="Calibri"/>
          <w:lang w:val="es-419"/>
        </w:rPr>
        <w:t xml:space="preserve">-use </w:t>
      </w:r>
      <w:proofErr w:type="spellStart"/>
      <w:r w:rsidRPr="00542E55">
        <w:rPr>
          <w:rFonts w:cs="Calibri"/>
          <w:lang w:val="es-419"/>
        </w:rPr>
        <w:t>chlorination</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turbid</w:t>
      </w:r>
      <w:proofErr w:type="spellEnd"/>
      <w:r w:rsidRPr="00542E55">
        <w:rPr>
          <w:rFonts w:cs="Calibri"/>
          <w:lang w:val="es-419"/>
        </w:rPr>
        <w:t xml:space="preserve"> and non-</w:t>
      </w:r>
      <w:proofErr w:type="spellStart"/>
      <w:r w:rsidRPr="00542E55">
        <w:rPr>
          <w:rFonts w:cs="Calibri"/>
          <w:lang w:val="es-419"/>
        </w:rPr>
        <w:t>turbid</w:t>
      </w:r>
      <w:proofErr w:type="spellEnd"/>
      <w:r w:rsidRPr="00542E55">
        <w:rPr>
          <w:rFonts w:cs="Calibri"/>
          <w:lang w:val="es-419"/>
        </w:rPr>
        <w:t xml:space="preserve"> </w:t>
      </w:r>
      <w:proofErr w:type="spellStart"/>
      <w:r w:rsidRPr="00542E55">
        <w:rPr>
          <w:rFonts w:cs="Calibri"/>
          <w:lang w:val="es-419"/>
        </w:rPr>
        <w:t>waters</w:t>
      </w:r>
      <w:proofErr w:type="spellEnd"/>
      <w:r w:rsidRPr="00542E55">
        <w:rPr>
          <w:rFonts w:cs="Calibri"/>
          <w:lang w:val="es-419"/>
        </w:rPr>
        <w:t xml:space="preserve"> in western </w:t>
      </w:r>
      <w:proofErr w:type="spellStart"/>
      <w:r w:rsidRPr="00542E55">
        <w:rPr>
          <w:rFonts w:cs="Calibri"/>
          <w:lang w:val="es-419"/>
        </w:rPr>
        <w:t>Kenya</w:t>
      </w:r>
      <w:proofErr w:type="spellEnd"/>
      <w:r w:rsidRPr="00542E55">
        <w:rPr>
          <w:rFonts w:cs="Calibri"/>
          <w:lang w:val="es-419"/>
        </w:rPr>
        <w:t xml:space="preserve">. </w:t>
      </w:r>
      <w:proofErr w:type="spellStart"/>
      <w:r w:rsidRPr="00542E55">
        <w:rPr>
          <w:rFonts w:cs="Calibri"/>
          <w:i/>
          <w:iCs/>
          <w:lang w:val="es-419"/>
        </w:rPr>
        <w:t>Journal</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w:t>
      </w:r>
      <w:proofErr w:type="spellStart"/>
      <w:r w:rsidRPr="00542E55">
        <w:rPr>
          <w:rFonts w:cs="Calibri"/>
          <w:i/>
          <w:iCs/>
          <w:lang w:val="es-419"/>
        </w:rPr>
        <w:t>Water</w:t>
      </w:r>
      <w:proofErr w:type="spellEnd"/>
      <w:r w:rsidRPr="00542E55">
        <w:rPr>
          <w:rFonts w:cs="Calibri"/>
          <w:i/>
          <w:iCs/>
          <w:lang w:val="es-419"/>
        </w:rPr>
        <w:t xml:space="preserve"> and </w:t>
      </w:r>
      <w:proofErr w:type="spellStart"/>
      <w:r w:rsidRPr="00542E55">
        <w:rPr>
          <w:rFonts w:cs="Calibri"/>
          <w:i/>
          <w:iCs/>
          <w:lang w:val="es-419"/>
        </w:rPr>
        <w:t>Health</w:t>
      </w:r>
      <w:proofErr w:type="spellEnd"/>
      <w:r w:rsidRPr="00542E55">
        <w:rPr>
          <w:lang w:val="es-419"/>
        </w:rPr>
        <w:t xml:space="preserve">, </w:t>
      </w:r>
      <w:r w:rsidRPr="00542E55">
        <w:rPr>
          <w:rFonts w:cs="Calibri"/>
          <w:i/>
          <w:iCs/>
          <w:lang w:val="es-419"/>
        </w:rPr>
        <w:t>6</w:t>
      </w:r>
      <w:r w:rsidRPr="00542E55">
        <w:rPr>
          <w:rFonts w:cs="Calibri"/>
          <w:lang w:val="es-419"/>
        </w:rPr>
        <w:t>(1), 67. https://doi.org/10.2166/wh.2007.013</w:t>
      </w:r>
    </w:p>
    <w:p w14:paraId="04AB02D4" w14:textId="77777777" w:rsidR="00257A3B" w:rsidRPr="00542E55" w:rsidRDefault="00257A3B" w:rsidP="00257A3B">
      <w:pPr>
        <w:pStyle w:val="Bibliography"/>
        <w:rPr>
          <w:rFonts w:cs="Calibri"/>
          <w:lang w:val="es-419"/>
        </w:rPr>
      </w:pPr>
      <w:proofErr w:type="spellStart"/>
      <w:r w:rsidRPr="00542E55">
        <w:rPr>
          <w:rFonts w:cs="Calibri"/>
          <w:lang w:val="es-419"/>
        </w:rPr>
        <w:t>Lantagne</w:t>
      </w:r>
      <w:proofErr w:type="spellEnd"/>
      <w:r w:rsidRPr="00542E55">
        <w:rPr>
          <w:rFonts w:cs="Calibri"/>
          <w:lang w:val="es-419"/>
        </w:rPr>
        <w:t xml:space="preserve">, Daniele S. (2009). </w:t>
      </w:r>
      <w:proofErr w:type="spellStart"/>
      <w:r w:rsidRPr="00542E55">
        <w:rPr>
          <w:rFonts w:cs="Calibri"/>
          <w:lang w:val="es-419"/>
        </w:rPr>
        <w:t>Viability</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Commercially</w:t>
      </w:r>
      <w:proofErr w:type="spellEnd"/>
      <w:r w:rsidRPr="00542E55">
        <w:rPr>
          <w:rFonts w:cs="Calibri"/>
          <w:lang w:val="es-419"/>
        </w:rPr>
        <w:t xml:space="preserve"> </w:t>
      </w:r>
      <w:proofErr w:type="spellStart"/>
      <w:r w:rsidRPr="00542E55">
        <w:rPr>
          <w:rFonts w:cs="Calibri"/>
          <w:lang w:val="es-419"/>
        </w:rPr>
        <w:t>Available</w:t>
      </w:r>
      <w:proofErr w:type="spellEnd"/>
      <w:r w:rsidRPr="00542E55">
        <w:rPr>
          <w:rFonts w:cs="Calibri"/>
          <w:lang w:val="es-419"/>
        </w:rPr>
        <w:t xml:space="preserve"> </w:t>
      </w:r>
      <w:proofErr w:type="spellStart"/>
      <w:r w:rsidRPr="00542E55">
        <w:rPr>
          <w:rFonts w:cs="Calibri"/>
          <w:lang w:val="es-419"/>
        </w:rPr>
        <w:t>Bleach</w:t>
      </w:r>
      <w:proofErr w:type="spellEnd"/>
      <w:r w:rsidRPr="00542E55">
        <w:rPr>
          <w:rFonts w:cs="Calibri"/>
          <w:lang w:val="es-419"/>
        </w:rPr>
        <w:t xml:space="preserve"> </w:t>
      </w:r>
      <w:proofErr w:type="spellStart"/>
      <w:r w:rsidRPr="00542E55">
        <w:rPr>
          <w:rFonts w:cs="Calibri"/>
          <w:lang w:val="es-419"/>
        </w:rPr>
        <w:t>for</w:t>
      </w:r>
      <w:proofErr w:type="spellEnd"/>
      <w:r w:rsidRPr="00542E55">
        <w:rPr>
          <w:rFonts w:cs="Calibri"/>
          <w:lang w:val="es-419"/>
        </w:rPr>
        <w:t xml:space="preserve"> </w:t>
      </w:r>
      <w:proofErr w:type="spellStart"/>
      <w:r w:rsidRPr="00542E55">
        <w:rPr>
          <w:rFonts w:cs="Calibri"/>
          <w:lang w:val="es-419"/>
        </w:rPr>
        <w:t>Water</w:t>
      </w:r>
      <w:proofErr w:type="spellEnd"/>
      <w:r w:rsidRPr="00542E55">
        <w:rPr>
          <w:rFonts w:cs="Calibri"/>
          <w:lang w:val="es-419"/>
        </w:rPr>
        <w:t xml:space="preserve"> </w:t>
      </w:r>
      <w:proofErr w:type="spellStart"/>
      <w:r w:rsidRPr="00542E55">
        <w:rPr>
          <w:rFonts w:cs="Calibri"/>
          <w:lang w:val="es-419"/>
        </w:rPr>
        <w:t>Treatment</w:t>
      </w:r>
      <w:proofErr w:type="spellEnd"/>
      <w:r w:rsidRPr="00542E55">
        <w:rPr>
          <w:rFonts w:cs="Calibri"/>
          <w:lang w:val="es-419"/>
        </w:rPr>
        <w:t xml:space="preserve"> in </w:t>
      </w:r>
      <w:proofErr w:type="spellStart"/>
      <w:r w:rsidRPr="00542E55">
        <w:rPr>
          <w:rFonts w:cs="Calibri"/>
          <w:lang w:val="es-419"/>
        </w:rPr>
        <w:t>Developing</w:t>
      </w:r>
      <w:proofErr w:type="spellEnd"/>
      <w:r w:rsidRPr="00542E55">
        <w:rPr>
          <w:rFonts w:cs="Calibri"/>
          <w:lang w:val="es-419"/>
        </w:rPr>
        <w:t xml:space="preserve"> </w:t>
      </w:r>
      <w:proofErr w:type="spellStart"/>
      <w:r w:rsidRPr="00542E55">
        <w:rPr>
          <w:rFonts w:cs="Calibri"/>
          <w:lang w:val="es-419"/>
        </w:rPr>
        <w:t>Countries</w:t>
      </w:r>
      <w:proofErr w:type="spellEnd"/>
      <w:r w:rsidRPr="00542E55">
        <w:rPr>
          <w:rFonts w:cs="Calibri"/>
          <w:lang w:val="es-419"/>
        </w:rPr>
        <w:t xml:space="preserve">. </w:t>
      </w:r>
      <w:r w:rsidRPr="00542E55">
        <w:rPr>
          <w:rFonts w:cs="Calibri"/>
          <w:i/>
          <w:iCs/>
          <w:lang w:val="es-419"/>
        </w:rPr>
        <w:t xml:space="preserve">American </w:t>
      </w:r>
      <w:proofErr w:type="spellStart"/>
      <w:r w:rsidRPr="00542E55">
        <w:rPr>
          <w:rFonts w:cs="Calibri"/>
          <w:i/>
          <w:iCs/>
          <w:lang w:val="es-419"/>
        </w:rPr>
        <w:t>Journal</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w:t>
      </w:r>
      <w:proofErr w:type="spellStart"/>
      <w:r w:rsidRPr="00542E55">
        <w:rPr>
          <w:rFonts w:cs="Calibri"/>
          <w:i/>
          <w:iCs/>
          <w:lang w:val="es-419"/>
        </w:rPr>
        <w:t>Public</w:t>
      </w:r>
      <w:proofErr w:type="spellEnd"/>
      <w:r w:rsidRPr="00542E55">
        <w:rPr>
          <w:rFonts w:cs="Calibri"/>
          <w:i/>
          <w:iCs/>
          <w:lang w:val="es-419"/>
        </w:rPr>
        <w:t xml:space="preserve"> </w:t>
      </w:r>
      <w:proofErr w:type="spellStart"/>
      <w:r w:rsidRPr="00542E55">
        <w:rPr>
          <w:rFonts w:cs="Calibri"/>
          <w:i/>
          <w:iCs/>
          <w:lang w:val="es-419"/>
        </w:rPr>
        <w:t>Health</w:t>
      </w:r>
      <w:proofErr w:type="spellEnd"/>
      <w:r w:rsidRPr="00542E55">
        <w:rPr>
          <w:lang w:val="es-419"/>
        </w:rPr>
        <w:t xml:space="preserve">, </w:t>
      </w:r>
      <w:r w:rsidRPr="00542E55">
        <w:rPr>
          <w:rFonts w:cs="Calibri"/>
          <w:i/>
          <w:iCs/>
          <w:lang w:val="es-419"/>
        </w:rPr>
        <w:t>99</w:t>
      </w:r>
      <w:r w:rsidRPr="00542E55">
        <w:rPr>
          <w:rFonts w:cs="Calibri"/>
          <w:lang w:val="es-419"/>
        </w:rPr>
        <w:t>(11), 1975–1978. https://doi.org/10.2105/AJPH.2009.160077</w:t>
      </w:r>
    </w:p>
    <w:p w14:paraId="2F982229" w14:textId="77777777" w:rsidR="00257A3B" w:rsidRPr="00542E55" w:rsidRDefault="00257A3B" w:rsidP="00257A3B">
      <w:pPr>
        <w:pStyle w:val="Bibliography"/>
        <w:rPr>
          <w:rFonts w:cs="Calibri"/>
          <w:lang w:val="es-419"/>
        </w:rPr>
      </w:pPr>
      <w:r w:rsidRPr="00542E55">
        <w:rPr>
          <w:rFonts w:cs="Calibri"/>
          <w:lang w:val="es-419"/>
        </w:rPr>
        <w:t xml:space="preserve">Levy, K., Anderson, L., </w:t>
      </w:r>
      <w:proofErr w:type="spellStart"/>
      <w:r w:rsidRPr="00542E55">
        <w:rPr>
          <w:rFonts w:cs="Calibri"/>
          <w:lang w:val="es-419"/>
        </w:rPr>
        <w:t>Robb</w:t>
      </w:r>
      <w:proofErr w:type="spellEnd"/>
      <w:r w:rsidRPr="00542E55">
        <w:rPr>
          <w:rFonts w:cs="Calibri"/>
          <w:lang w:val="es-419"/>
        </w:rPr>
        <w:t xml:space="preserve">, K. A., Cevallos, W., Trueba, G. y </w:t>
      </w:r>
      <w:proofErr w:type="spellStart"/>
      <w:r w:rsidRPr="00542E55">
        <w:rPr>
          <w:rFonts w:cs="Calibri"/>
          <w:lang w:val="es-419"/>
        </w:rPr>
        <w:t>Eisenberg</w:t>
      </w:r>
      <w:proofErr w:type="spellEnd"/>
      <w:r w:rsidRPr="00542E55">
        <w:rPr>
          <w:rFonts w:cs="Calibri"/>
          <w:lang w:val="es-419"/>
        </w:rPr>
        <w:t xml:space="preserve">, J. N. S. (2014). </w:t>
      </w:r>
      <w:proofErr w:type="spellStart"/>
      <w:r w:rsidRPr="00542E55">
        <w:rPr>
          <w:rFonts w:cs="Calibri"/>
          <w:lang w:val="es-419"/>
        </w:rPr>
        <w:t>Household</w:t>
      </w:r>
      <w:proofErr w:type="spellEnd"/>
      <w:r w:rsidRPr="00542E55">
        <w:rPr>
          <w:rFonts w:cs="Calibri"/>
          <w:lang w:val="es-419"/>
        </w:rPr>
        <w:t xml:space="preserve"> </w:t>
      </w:r>
      <w:proofErr w:type="spellStart"/>
      <w:r w:rsidRPr="00542E55">
        <w:rPr>
          <w:rFonts w:cs="Calibri"/>
          <w:lang w:val="es-419"/>
        </w:rPr>
        <w:t>effectiveness</w:t>
      </w:r>
      <w:proofErr w:type="spellEnd"/>
      <w:r w:rsidRPr="00542E55">
        <w:rPr>
          <w:rFonts w:cs="Calibri"/>
          <w:lang w:val="es-419"/>
        </w:rPr>
        <w:t xml:space="preserve"> vs. </w:t>
      </w:r>
      <w:proofErr w:type="spellStart"/>
      <w:r w:rsidRPr="00542E55">
        <w:rPr>
          <w:rFonts w:cs="Calibri"/>
          <w:lang w:val="es-419"/>
        </w:rPr>
        <w:t>laboratory</w:t>
      </w:r>
      <w:proofErr w:type="spellEnd"/>
      <w:r w:rsidRPr="00542E55">
        <w:rPr>
          <w:rFonts w:cs="Calibri"/>
          <w:lang w:val="es-419"/>
        </w:rPr>
        <w:t xml:space="preserve"> </w:t>
      </w:r>
      <w:proofErr w:type="spellStart"/>
      <w:r w:rsidRPr="00542E55">
        <w:rPr>
          <w:rFonts w:cs="Calibri"/>
          <w:lang w:val="es-419"/>
        </w:rPr>
        <w:t>efficacy</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point</w:t>
      </w:r>
      <w:proofErr w:type="spellEnd"/>
      <w:r w:rsidRPr="00542E55">
        <w:rPr>
          <w:rFonts w:cs="Calibri"/>
          <w:lang w:val="es-419"/>
        </w:rPr>
        <w:t>-</w:t>
      </w:r>
      <w:proofErr w:type="spellStart"/>
      <w:r w:rsidRPr="00542E55">
        <w:rPr>
          <w:rFonts w:cs="Calibri"/>
          <w:lang w:val="es-419"/>
        </w:rPr>
        <w:t>of</w:t>
      </w:r>
      <w:proofErr w:type="spellEnd"/>
      <w:r w:rsidRPr="00542E55">
        <w:rPr>
          <w:rFonts w:cs="Calibri"/>
          <w:lang w:val="es-419"/>
        </w:rPr>
        <w:t xml:space="preserve">-use </w:t>
      </w:r>
      <w:proofErr w:type="spellStart"/>
      <w:r w:rsidRPr="00542E55">
        <w:rPr>
          <w:rFonts w:cs="Calibri"/>
          <w:lang w:val="es-419"/>
        </w:rPr>
        <w:t>chlorination</w:t>
      </w:r>
      <w:proofErr w:type="spellEnd"/>
      <w:r w:rsidRPr="00542E55">
        <w:rPr>
          <w:rFonts w:cs="Calibri"/>
          <w:lang w:val="es-419"/>
        </w:rPr>
        <w:t xml:space="preserve">. </w:t>
      </w:r>
      <w:proofErr w:type="spellStart"/>
      <w:r w:rsidRPr="00542E55">
        <w:rPr>
          <w:rFonts w:cs="Calibri"/>
          <w:i/>
          <w:iCs/>
          <w:lang w:val="es-419"/>
        </w:rPr>
        <w:t>Water</w:t>
      </w:r>
      <w:proofErr w:type="spellEnd"/>
      <w:r w:rsidRPr="00542E55">
        <w:rPr>
          <w:rFonts w:cs="Calibri"/>
          <w:i/>
          <w:iCs/>
          <w:lang w:val="es-419"/>
        </w:rPr>
        <w:t xml:space="preserve"> </w:t>
      </w:r>
      <w:proofErr w:type="spellStart"/>
      <w:r w:rsidRPr="00542E55">
        <w:rPr>
          <w:rFonts w:cs="Calibri"/>
          <w:i/>
          <w:iCs/>
          <w:lang w:val="es-419"/>
        </w:rPr>
        <w:t>Research</w:t>
      </w:r>
      <w:proofErr w:type="spellEnd"/>
      <w:r w:rsidRPr="00542E55">
        <w:rPr>
          <w:lang w:val="es-419"/>
        </w:rPr>
        <w:t xml:space="preserve">, </w:t>
      </w:r>
      <w:r w:rsidRPr="00542E55">
        <w:rPr>
          <w:rFonts w:cs="Calibri"/>
          <w:i/>
          <w:iCs/>
          <w:lang w:val="es-419"/>
        </w:rPr>
        <w:t>54</w:t>
      </w:r>
      <w:r w:rsidRPr="00542E55">
        <w:rPr>
          <w:rFonts w:cs="Calibri"/>
          <w:lang w:val="es-419"/>
        </w:rPr>
        <w:t>, 69–77. https://doi.org/10.1016/j.watres.2014.01.037</w:t>
      </w:r>
    </w:p>
    <w:p w14:paraId="7A6339A3" w14:textId="77777777" w:rsidR="00257A3B" w:rsidRPr="00542E55" w:rsidRDefault="00257A3B" w:rsidP="00257A3B">
      <w:pPr>
        <w:pStyle w:val="Bibliography"/>
        <w:rPr>
          <w:rFonts w:cs="Calibri"/>
          <w:lang w:val="es-419"/>
        </w:rPr>
      </w:pPr>
      <w:r w:rsidRPr="00542E55">
        <w:rPr>
          <w:rFonts w:cs="Calibri"/>
          <w:lang w:val="es-419"/>
        </w:rPr>
        <w:t xml:space="preserve">Oh, K.-S., Kim, G.-T., </w:t>
      </w:r>
      <w:proofErr w:type="spellStart"/>
      <w:r w:rsidRPr="00542E55">
        <w:rPr>
          <w:rFonts w:cs="Calibri"/>
          <w:lang w:val="es-419"/>
        </w:rPr>
        <w:t>Ahn</w:t>
      </w:r>
      <w:proofErr w:type="spellEnd"/>
      <w:r w:rsidRPr="00542E55">
        <w:rPr>
          <w:rFonts w:cs="Calibri"/>
          <w:lang w:val="es-419"/>
        </w:rPr>
        <w:t xml:space="preserve">, K.-S. y </w:t>
      </w:r>
      <w:proofErr w:type="spellStart"/>
      <w:r w:rsidRPr="00542E55">
        <w:rPr>
          <w:rFonts w:cs="Calibri"/>
          <w:lang w:val="es-419"/>
        </w:rPr>
        <w:t>Shin</w:t>
      </w:r>
      <w:proofErr w:type="spellEnd"/>
      <w:r w:rsidRPr="00542E55">
        <w:rPr>
          <w:rFonts w:cs="Calibri"/>
          <w:lang w:val="es-419"/>
        </w:rPr>
        <w:t xml:space="preserve">, S.-S. (2016). </w:t>
      </w:r>
      <w:proofErr w:type="spellStart"/>
      <w:r w:rsidRPr="00542E55">
        <w:rPr>
          <w:rFonts w:cs="Calibri"/>
          <w:lang w:val="es-419"/>
        </w:rPr>
        <w:t>Effects</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Disinfectants</w:t>
      </w:r>
      <w:proofErr w:type="spellEnd"/>
      <w:r w:rsidRPr="00542E55">
        <w:rPr>
          <w:rFonts w:cs="Calibri"/>
          <w:lang w:val="es-419"/>
        </w:rPr>
        <w:t xml:space="preserve"> </w:t>
      </w:r>
      <w:proofErr w:type="spellStart"/>
      <w:r w:rsidRPr="00542E55">
        <w:rPr>
          <w:rFonts w:cs="Calibri"/>
          <w:lang w:val="es-419"/>
        </w:rPr>
        <w:t>on</w:t>
      </w:r>
      <w:proofErr w:type="spellEnd"/>
      <w:r w:rsidRPr="00542E55">
        <w:rPr>
          <w:rFonts w:cs="Calibri"/>
          <w:lang w:val="es-419"/>
        </w:rPr>
        <w:t xml:space="preserve"> Larval </w:t>
      </w:r>
      <w:proofErr w:type="spellStart"/>
      <w:r w:rsidRPr="00542E55">
        <w:rPr>
          <w:rFonts w:cs="Calibri"/>
          <w:lang w:val="es-419"/>
        </w:rPr>
        <w:t>Development</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Ascaris</w:t>
      </w:r>
      <w:proofErr w:type="spellEnd"/>
      <w:r w:rsidRPr="00542E55">
        <w:rPr>
          <w:rFonts w:cs="Calibri"/>
          <w:lang w:val="es-419"/>
        </w:rPr>
        <w:t xml:space="preserve"> </w:t>
      </w:r>
      <w:proofErr w:type="spellStart"/>
      <w:r w:rsidRPr="00542E55">
        <w:rPr>
          <w:rFonts w:cs="Calibri"/>
          <w:lang w:val="es-419"/>
        </w:rPr>
        <w:t>suum</w:t>
      </w:r>
      <w:proofErr w:type="spellEnd"/>
      <w:r w:rsidRPr="00542E55">
        <w:rPr>
          <w:rFonts w:cs="Calibri"/>
          <w:lang w:val="es-419"/>
        </w:rPr>
        <w:t xml:space="preserve"> </w:t>
      </w:r>
      <w:proofErr w:type="spellStart"/>
      <w:r w:rsidRPr="00542E55">
        <w:rPr>
          <w:rFonts w:cs="Calibri"/>
          <w:lang w:val="es-419"/>
        </w:rPr>
        <w:t>Eggs</w:t>
      </w:r>
      <w:proofErr w:type="spellEnd"/>
      <w:r w:rsidRPr="00542E55">
        <w:rPr>
          <w:rFonts w:cs="Calibri"/>
          <w:lang w:val="es-419"/>
        </w:rPr>
        <w:t xml:space="preserve">. </w:t>
      </w:r>
      <w:proofErr w:type="spellStart"/>
      <w:r w:rsidRPr="00542E55">
        <w:rPr>
          <w:rFonts w:cs="Calibri"/>
          <w:i/>
          <w:iCs/>
          <w:lang w:val="es-419"/>
        </w:rPr>
        <w:t>The</w:t>
      </w:r>
      <w:proofErr w:type="spellEnd"/>
      <w:r w:rsidRPr="00542E55">
        <w:rPr>
          <w:rFonts w:cs="Calibri"/>
          <w:i/>
          <w:iCs/>
          <w:lang w:val="es-419"/>
        </w:rPr>
        <w:t xml:space="preserve"> </w:t>
      </w:r>
      <w:proofErr w:type="spellStart"/>
      <w:r w:rsidRPr="00542E55">
        <w:rPr>
          <w:rFonts w:cs="Calibri"/>
          <w:i/>
          <w:iCs/>
          <w:lang w:val="es-419"/>
        </w:rPr>
        <w:t>Korean</w:t>
      </w:r>
      <w:proofErr w:type="spellEnd"/>
      <w:r w:rsidRPr="00542E55">
        <w:rPr>
          <w:rFonts w:cs="Calibri"/>
          <w:i/>
          <w:iCs/>
          <w:lang w:val="es-419"/>
        </w:rPr>
        <w:t xml:space="preserve"> </w:t>
      </w:r>
      <w:proofErr w:type="spellStart"/>
      <w:r w:rsidRPr="00542E55">
        <w:rPr>
          <w:rFonts w:cs="Calibri"/>
          <w:i/>
          <w:iCs/>
          <w:lang w:val="es-419"/>
        </w:rPr>
        <w:t>Journal</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w:t>
      </w:r>
      <w:proofErr w:type="spellStart"/>
      <w:r w:rsidRPr="00542E55">
        <w:rPr>
          <w:rFonts w:cs="Calibri"/>
          <w:i/>
          <w:iCs/>
          <w:lang w:val="es-419"/>
        </w:rPr>
        <w:t>Parasitology</w:t>
      </w:r>
      <w:proofErr w:type="spellEnd"/>
      <w:r w:rsidRPr="00542E55">
        <w:rPr>
          <w:lang w:val="es-419"/>
        </w:rPr>
        <w:t xml:space="preserve">, </w:t>
      </w:r>
      <w:r w:rsidRPr="00542E55">
        <w:rPr>
          <w:rFonts w:cs="Calibri"/>
          <w:i/>
          <w:iCs/>
          <w:lang w:val="es-419"/>
        </w:rPr>
        <w:t>54</w:t>
      </w:r>
      <w:r w:rsidRPr="00542E55">
        <w:rPr>
          <w:rFonts w:cs="Calibri"/>
          <w:lang w:val="es-419"/>
        </w:rPr>
        <w:t>(1), 103–107. https://doi.org/10.3347/kjp.2016.54.1.103</w:t>
      </w:r>
    </w:p>
    <w:p w14:paraId="4BA70BA3" w14:textId="77777777" w:rsidR="00257A3B" w:rsidRPr="00542E55" w:rsidRDefault="00257A3B" w:rsidP="00257A3B">
      <w:pPr>
        <w:pStyle w:val="Bibliography"/>
        <w:rPr>
          <w:rFonts w:cs="Calibri"/>
          <w:lang w:val="es-419"/>
        </w:rPr>
      </w:pPr>
      <w:proofErr w:type="spellStart"/>
      <w:r w:rsidRPr="00542E55">
        <w:rPr>
          <w:rFonts w:cs="Calibri"/>
          <w:lang w:val="es-419"/>
        </w:rPr>
        <w:lastRenderedPageBreak/>
        <w:t>Peletz</w:t>
      </w:r>
      <w:proofErr w:type="spellEnd"/>
      <w:r w:rsidRPr="00542E55">
        <w:rPr>
          <w:rFonts w:cs="Calibri"/>
          <w:lang w:val="es-419"/>
        </w:rPr>
        <w:t xml:space="preserve">, R., </w:t>
      </w:r>
      <w:proofErr w:type="spellStart"/>
      <w:r w:rsidRPr="00542E55">
        <w:rPr>
          <w:rFonts w:cs="Calibri"/>
          <w:lang w:val="es-419"/>
        </w:rPr>
        <w:t>Mahin</w:t>
      </w:r>
      <w:proofErr w:type="spellEnd"/>
      <w:r w:rsidRPr="00542E55">
        <w:rPr>
          <w:rFonts w:cs="Calibri"/>
          <w:lang w:val="es-419"/>
        </w:rPr>
        <w:t xml:space="preserve">, T., Elliott, M., Montgomery, M. y </w:t>
      </w:r>
      <w:proofErr w:type="spellStart"/>
      <w:r w:rsidRPr="00542E55">
        <w:rPr>
          <w:rFonts w:cs="Calibri"/>
          <w:lang w:val="es-419"/>
        </w:rPr>
        <w:t>Clasen</w:t>
      </w:r>
      <w:proofErr w:type="spellEnd"/>
      <w:r w:rsidRPr="00542E55">
        <w:rPr>
          <w:rFonts w:cs="Calibri"/>
          <w:lang w:val="es-419"/>
        </w:rPr>
        <w:t xml:space="preserve">, T. (2013). </w:t>
      </w:r>
      <w:proofErr w:type="spellStart"/>
      <w:r w:rsidRPr="00542E55">
        <w:rPr>
          <w:rFonts w:cs="Calibri"/>
          <w:lang w:val="es-419"/>
        </w:rPr>
        <w:t>Preventing</w:t>
      </w:r>
      <w:proofErr w:type="spellEnd"/>
      <w:r w:rsidRPr="00542E55">
        <w:rPr>
          <w:rFonts w:cs="Calibri"/>
          <w:lang w:val="es-419"/>
        </w:rPr>
        <w:t xml:space="preserve"> </w:t>
      </w:r>
      <w:proofErr w:type="spellStart"/>
      <w:r w:rsidRPr="00542E55">
        <w:rPr>
          <w:rFonts w:cs="Calibri"/>
          <w:lang w:val="es-419"/>
        </w:rPr>
        <w:t>cryptosporidiosis</w:t>
      </w:r>
      <w:proofErr w:type="spellEnd"/>
      <w:r w:rsidRPr="00542E55">
        <w:rPr>
          <w:rFonts w:cs="Calibri"/>
          <w:lang w:val="es-419"/>
        </w:rPr>
        <w:t xml:space="preserve">: </w:t>
      </w:r>
      <w:proofErr w:type="spellStart"/>
      <w:r w:rsidRPr="00542E55">
        <w:rPr>
          <w:rFonts w:cs="Calibri"/>
          <w:lang w:val="es-419"/>
        </w:rPr>
        <w:t>the</w:t>
      </w:r>
      <w:proofErr w:type="spellEnd"/>
      <w:r w:rsidRPr="00542E55">
        <w:rPr>
          <w:rFonts w:cs="Calibri"/>
          <w:lang w:val="es-419"/>
        </w:rPr>
        <w:t xml:space="preserve"> </w:t>
      </w:r>
      <w:proofErr w:type="spellStart"/>
      <w:r w:rsidRPr="00542E55">
        <w:rPr>
          <w:rFonts w:cs="Calibri"/>
          <w:lang w:val="es-419"/>
        </w:rPr>
        <w:t>need</w:t>
      </w:r>
      <w:proofErr w:type="spellEnd"/>
      <w:r w:rsidRPr="00542E55">
        <w:rPr>
          <w:rFonts w:cs="Calibri"/>
          <w:lang w:val="es-419"/>
        </w:rPr>
        <w:t xml:space="preserve"> </w:t>
      </w:r>
      <w:proofErr w:type="spellStart"/>
      <w:r w:rsidRPr="00542E55">
        <w:rPr>
          <w:rFonts w:cs="Calibri"/>
          <w:lang w:val="es-419"/>
        </w:rPr>
        <w:t>for</w:t>
      </w:r>
      <w:proofErr w:type="spellEnd"/>
      <w:r w:rsidRPr="00542E55">
        <w:rPr>
          <w:rFonts w:cs="Calibri"/>
          <w:lang w:val="es-419"/>
        </w:rPr>
        <w:t xml:space="preserve"> </w:t>
      </w:r>
      <w:proofErr w:type="spellStart"/>
      <w:r w:rsidRPr="00542E55">
        <w:rPr>
          <w:rFonts w:cs="Calibri"/>
          <w:lang w:val="es-419"/>
        </w:rPr>
        <w:t>safe</w:t>
      </w:r>
      <w:proofErr w:type="spellEnd"/>
      <w:r w:rsidRPr="00542E55">
        <w:rPr>
          <w:rFonts w:cs="Calibri"/>
          <w:lang w:val="es-419"/>
        </w:rPr>
        <w:t xml:space="preserve"> </w:t>
      </w:r>
      <w:proofErr w:type="spellStart"/>
      <w:r w:rsidRPr="00542E55">
        <w:rPr>
          <w:rFonts w:cs="Calibri"/>
          <w:lang w:val="es-419"/>
        </w:rPr>
        <w:t>drinking</w:t>
      </w:r>
      <w:proofErr w:type="spellEnd"/>
      <w:r w:rsidRPr="00542E55">
        <w:rPr>
          <w:rFonts w:cs="Calibri"/>
          <w:lang w:val="es-419"/>
        </w:rPr>
        <w:t xml:space="preserve"> </w:t>
      </w:r>
      <w:proofErr w:type="spellStart"/>
      <w:r w:rsidRPr="00542E55">
        <w:rPr>
          <w:rFonts w:cs="Calibri"/>
          <w:lang w:val="es-419"/>
        </w:rPr>
        <w:t>water</w:t>
      </w:r>
      <w:proofErr w:type="spellEnd"/>
      <w:r w:rsidRPr="00542E55">
        <w:rPr>
          <w:rFonts w:cs="Calibri"/>
          <w:lang w:val="es-419"/>
        </w:rPr>
        <w:t xml:space="preserve">. </w:t>
      </w:r>
      <w:proofErr w:type="spellStart"/>
      <w:r w:rsidRPr="00542E55">
        <w:rPr>
          <w:rFonts w:cs="Calibri"/>
          <w:i/>
          <w:iCs/>
          <w:lang w:val="es-419"/>
        </w:rPr>
        <w:t>Bulletin</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w:t>
      </w:r>
      <w:proofErr w:type="spellStart"/>
      <w:r w:rsidRPr="00542E55">
        <w:rPr>
          <w:rFonts w:cs="Calibri"/>
          <w:i/>
          <w:iCs/>
          <w:lang w:val="es-419"/>
        </w:rPr>
        <w:t>the</w:t>
      </w:r>
      <w:proofErr w:type="spellEnd"/>
      <w:r w:rsidRPr="00542E55">
        <w:rPr>
          <w:rFonts w:cs="Calibri"/>
          <w:i/>
          <w:iCs/>
          <w:lang w:val="es-419"/>
        </w:rPr>
        <w:t xml:space="preserve"> </w:t>
      </w:r>
      <w:proofErr w:type="spellStart"/>
      <w:r w:rsidRPr="00542E55">
        <w:rPr>
          <w:rFonts w:cs="Calibri"/>
          <w:i/>
          <w:iCs/>
          <w:lang w:val="es-419"/>
        </w:rPr>
        <w:t>World</w:t>
      </w:r>
      <w:proofErr w:type="spellEnd"/>
      <w:r w:rsidRPr="00542E55">
        <w:rPr>
          <w:rFonts w:cs="Calibri"/>
          <w:i/>
          <w:iCs/>
          <w:lang w:val="es-419"/>
        </w:rPr>
        <w:t xml:space="preserve"> </w:t>
      </w:r>
      <w:proofErr w:type="spellStart"/>
      <w:r w:rsidRPr="00542E55">
        <w:rPr>
          <w:rFonts w:cs="Calibri"/>
          <w:i/>
          <w:iCs/>
          <w:lang w:val="es-419"/>
        </w:rPr>
        <w:t>Health</w:t>
      </w:r>
      <w:proofErr w:type="spellEnd"/>
      <w:r w:rsidRPr="00542E55">
        <w:rPr>
          <w:rFonts w:cs="Calibri"/>
          <w:i/>
          <w:iCs/>
          <w:lang w:val="es-419"/>
        </w:rPr>
        <w:t xml:space="preserve"> </w:t>
      </w:r>
      <w:proofErr w:type="spellStart"/>
      <w:r w:rsidRPr="00542E55">
        <w:rPr>
          <w:rFonts w:cs="Calibri"/>
          <w:i/>
          <w:iCs/>
          <w:lang w:val="es-419"/>
        </w:rPr>
        <w:t>Organization</w:t>
      </w:r>
      <w:proofErr w:type="spellEnd"/>
      <w:r w:rsidRPr="00542E55">
        <w:rPr>
          <w:lang w:val="es-419"/>
        </w:rPr>
        <w:t xml:space="preserve">, </w:t>
      </w:r>
      <w:r w:rsidRPr="00542E55">
        <w:rPr>
          <w:rFonts w:cs="Calibri"/>
          <w:i/>
          <w:iCs/>
          <w:lang w:val="es-419"/>
        </w:rPr>
        <w:t>91</w:t>
      </w:r>
      <w:r w:rsidRPr="00542E55">
        <w:rPr>
          <w:rFonts w:cs="Calibri"/>
          <w:lang w:val="es-419"/>
        </w:rPr>
        <w:t>(4), 238–238. https://doi.org/10.2471/BLT.13.119990</w:t>
      </w:r>
    </w:p>
    <w:p w14:paraId="62765BEE" w14:textId="77777777" w:rsidR="00257A3B" w:rsidRPr="00542E55" w:rsidRDefault="00257A3B" w:rsidP="00257A3B">
      <w:pPr>
        <w:pStyle w:val="Bibliography"/>
        <w:rPr>
          <w:rFonts w:cs="Calibri"/>
          <w:lang w:val="es-419"/>
        </w:rPr>
      </w:pPr>
      <w:r w:rsidRPr="00542E55">
        <w:rPr>
          <w:rFonts w:cs="Calibri"/>
          <w:lang w:val="es-419"/>
        </w:rPr>
        <w:t xml:space="preserve">Proyecto Esfera. (2011). </w:t>
      </w:r>
      <w:r w:rsidRPr="00542E55">
        <w:rPr>
          <w:rFonts w:cs="Calibri"/>
          <w:i/>
          <w:iCs/>
          <w:lang w:val="es-419"/>
        </w:rPr>
        <w:t>El Manual Esfera: carta humanitaria y normas mínimas para la respuesta humanitaria.</w:t>
      </w:r>
      <w:r w:rsidRPr="00542E55">
        <w:rPr>
          <w:rFonts w:cs="Calibri"/>
          <w:lang w:val="es-419"/>
        </w:rPr>
        <w:t xml:space="preserve"> Rugby: Proyecto Esfera.</w:t>
      </w:r>
    </w:p>
    <w:p w14:paraId="71B1B2FE" w14:textId="77777777" w:rsidR="00257A3B" w:rsidRPr="00542E55" w:rsidRDefault="00257A3B" w:rsidP="00257A3B">
      <w:pPr>
        <w:pStyle w:val="Bibliography"/>
        <w:rPr>
          <w:rFonts w:cs="Calibri"/>
          <w:lang w:val="es-419"/>
        </w:rPr>
      </w:pPr>
      <w:r w:rsidRPr="00542E55">
        <w:rPr>
          <w:rFonts w:cs="Calibri"/>
          <w:lang w:val="es-419"/>
        </w:rPr>
        <w:t>Thurston-</w:t>
      </w:r>
      <w:proofErr w:type="spellStart"/>
      <w:r w:rsidRPr="00542E55">
        <w:rPr>
          <w:rFonts w:cs="Calibri"/>
          <w:lang w:val="es-419"/>
        </w:rPr>
        <w:t>Enriquez</w:t>
      </w:r>
      <w:proofErr w:type="spellEnd"/>
      <w:r w:rsidRPr="00542E55">
        <w:rPr>
          <w:rFonts w:cs="Calibri"/>
          <w:lang w:val="es-419"/>
        </w:rPr>
        <w:t xml:space="preserve">, J. A., Haas, C. N., </w:t>
      </w:r>
      <w:proofErr w:type="spellStart"/>
      <w:r w:rsidRPr="00542E55">
        <w:rPr>
          <w:rFonts w:cs="Calibri"/>
          <w:lang w:val="es-419"/>
        </w:rPr>
        <w:t>Jacangelo</w:t>
      </w:r>
      <w:proofErr w:type="spellEnd"/>
      <w:r w:rsidRPr="00542E55">
        <w:rPr>
          <w:rFonts w:cs="Calibri"/>
          <w:lang w:val="es-419"/>
        </w:rPr>
        <w:t xml:space="preserve">, J. y Gerba, C. P. (2005). </w:t>
      </w:r>
      <w:proofErr w:type="spellStart"/>
      <w:r w:rsidRPr="00542E55">
        <w:rPr>
          <w:rFonts w:cs="Calibri"/>
          <w:lang w:val="es-419"/>
        </w:rPr>
        <w:t>Inactivation</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w:t>
      </w:r>
      <w:proofErr w:type="spellStart"/>
      <w:r w:rsidRPr="00542E55">
        <w:rPr>
          <w:rFonts w:cs="Calibri"/>
          <w:lang w:val="es-419"/>
        </w:rPr>
        <w:t>Enteric</w:t>
      </w:r>
      <w:proofErr w:type="spellEnd"/>
      <w:r w:rsidRPr="00542E55">
        <w:rPr>
          <w:rFonts w:cs="Calibri"/>
          <w:lang w:val="es-419"/>
        </w:rPr>
        <w:t xml:space="preserve"> Adenovirus and </w:t>
      </w:r>
      <w:proofErr w:type="spellStart"/>
      <w:r w:rsidRPr="00542E55">
        <w:rPr>
          <w:rFonts w:cs="Calibri"/>
          <w:lang w:val="es-419"/>
        </w:rPr>
        <w:t>Feline</w:t>
      </w:r>
      <w:proofErr w:type="spellEnd"/>
      <w:r w:rsidRPr="00542E55">
        <w:rPr>
          <w:rFonts w:cs="Calibri"/>
          <w:lang w:val="es-419"/>
        </w:rPr>
        <w:t xml:space="preserve"> </w:t>
      </w:r>
      <w:proofErr w:type="spellStart"/>
      <w:r w:rsidRPr="00542E55">
        <w:rPr>
          <w:rFonts w:cs="Calibri"/>
          <w:lang w:val="es-419"/>
        </w:rPr>
        <w:t>Calicivirus</w:t>
      </w:r>
      <w:proofErr w:type="spellEnd"/>
      <w:r w:rsidRPr="00542E55">
        <w:rPr>
          <w:rFonts w:cs="Calibri"/>
          <w:lang w:val="es-419"/>
        </w:rPr>
        <w:t xml:space="preserve"> </w:t>
      </w:r>
      <w:proofErr w:type="spellStart"/>
      <w:r w:rsidRPr="00542E55">
        <w:rPr>
          <w:rFonts w:cs="Calibri"/>
          <w:lang w:val="es-419"/>
        </w:rPr>
        <w:t>by</w:t>
      </w:r>
      <w:proofErr w:type="spellEnd"/>
      <w:r w:rsidRPr="00542E55">
        <w:rPr>
          <w:rFonts w:cs="Calibri"/>
          <w:lang w:val="es-419"/>
        </w:rPr>
        <w:t xml:space="preserve"> </w:t>
      </w:r>
      <w:proofErr w:type="spellStart"/>
      <w:r w:rsidRPr="00542E55">
        <w:rPr>
          <w:rFonts w:cs="Calibri"/>
          <w:lang w:val="es-419"/>
        </w:rPr>
        <w:t>Chlorine</w:t>
      </w:r>
      <w:proofErr w:type="spellEnd"/>
      <w:r w:rsidRPr="00542E55">
        <w:rPr>
          <w:rFonts w:cs="Calibri"/>
          <w:lang w:val="es-419"/>
        </w:rPr>
        <w:t xml:space="preserve"> </w:t>
      </w:r>
      <w:proofErr w:type="spellStart"/>
      <w:r w:rsidRPr="00542E55">
        <w:rPr>
          <w:rFonts w:cs="Calibri"/>
          <w:lang w:val="es-419"/>
        </w:rPr>
        <w:t>Dioxide</w:t>
      </w:r>
      <w:proofErr w:type="spellEnd"/>
      <w:r w:rsidRPr="00542E55">
        <w:rPr>
          <w:rFonts w:cs="Calibri"/>
          <w:lang w:val="es-419"/>
        </w:rPr>
        <w:t xml:space="preserve">. </w:t>
      </w:r>
      <w:proofErr w:type="spellStart"/>
      <w:r w:rsidRPr="00542E55">
        <w:rPr>
          <w:rFonts w:cs="Calibri"/>
          <w:i/>
          <w:iCs/>
          <w:lang w:val="es-419"/>
        </w:rPr>
        <w:t>Applied</w:t>
      </w:r>
      <w:proofErr w:type="spellEnd"/>
      <w:r w:rsidRPr="00542E55">
        <w:rPr>
          <w:rFonts w:cs="Calibri"/>
          <w:i/>
          <w:iCs/>
          <w:lang w:val="es-419"/>
        </w:rPr>
        <w:t xml:space="preserve"> and </w:t>
      </w:r>
      <w:proofErr w:type="spellStart"/>
      <w:r w:rsidRPr="00542E55">
        <w:rPr>
          <w:rFonts w:cs="Calibri"/>
          <w:i/>
          <w:iCs/>
          <w:lang w:val="es-419"/>
        </w:rPr>
        <w:t>Environmental</w:t>
      </w:r>
      <w:proofErr w:type="spellEnd"/>
      <w:r w:rsidRPr="00542E55">
        <w:rPr>
          <w:rFonts w:cs="Calibri"/>
          <w:i/>
          <w:iCs/>
          <w:lang w:val="es-419"/>
        </w:rPr>
        <w:t xml:space="preserve"> </w:t>
      </w:r>
      <w:proofErr w:type="spellStart"/>
      <w:r w:rsidRPr="00542E55">
        <w:rPr>
          <w:rFonts w:cs="Calibri"/>
          <w:i/>
          <w:iCs/>
          <w:lang w:val="es-419"/>
        </w:rPr>
        <w:t>Microbiology</w:t>
      </w:r>
      <w:proofErr w:type="spellEnd"/>
      <w:r w:rsidRPr="00542E55">
        <w:rPr>
          <w:lang w:val="es-419"/>
        </w:rPr>
        <w:t xml:space="preserve">, </w:t>
      </w:r>
      <w:r w:rsidRPr="00542E55">
        <w:rPr>
          <w:rFonts w:cs="Calibri"/>
          <w:i/>
          <w:iCs/>
          <w:lang w:val="es-419"/>
        </w:rPr>
        <w:t>71</w:t>
      </w:r>
      <w:r w:rsidRPr="00542E55">
        <w:rPr>
          <w:rFonts w:cs="Calibri"/>
          <w:lang w:val="es-419"/>
        </w:rPr>
        <w:t>(6), 3100–3105. https://doi.org/10.1128/AEM.71.6.3100-3105.2005</w:t>
      </w:r>
    </w:p>
    <w:p w14:paraId="492CABF0" w14:textId="77777777" w:rsidR="00257A3B" w:rsidRPr="00542E55" w:rsidRDefault="00257A3B" w:rsidP="00257A3B">
      <w:pPr>
        <w:pStyle w:val="Bibliography"/>
        <w:rPr>
          <w:rFonts w:cs="Calibri"/>
          <w:lang w:val="es-419"/>
        </w:rPr>
      </w:pPr>
      <w:proofErr w:type="spellStart"/>
      <w:r w:rsidRPr="00542E55">
        <w:rPr>
          <w:rFonts w:cs="Calibri"/>
          <w:lang w:val="es-419"/>
        </w:rPr>
        <w:t>Vaughn</w:t>
      </w:r>
      <w:proofErr w:type="spellEnd"/>
      <w:r w:rsidRPr="00542E55">
        <w:rPr>
          <w:rFonts w:cs="Calibri"/>
          <w:lang w:val="es-419"/>
        </w:rPr>
        <w:t xml:space="preserve">, J. M., Chen, Y. S. y Thomas, M. Z. (1986). </w:t>
      </w:r>
      <w:proofErr w:type="spellStart"/>
      <w:r w:rsidRPr="00542E55">
        <w:rPr>
          <w:rFonts w:cs="Calibri"/>
          <w:lang w:val="es-419"/>
        </w:rPr>
        <w:t>Inactivation</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human and </w:t>
      </w:r>
      <w:proofErr w:type="spellStart"/>
      <w:r w:rsidRPr="00542E55">
        <w:rPr>
          <w:rFonts w:cs="Calibri"/>
          <w:lang w:val="es-419"/>
        </w:rPr>
        <w:t>simian</w:t>
      </w:r>
      <w:proofErr w:type="spellEnd"/>
      <w:r w:rsidRPr="00542E55">
        <w:rPr>
          <w:rFonts w:cs="Calibri"/>
          <w:lang w:val="es-419"/>
        </w:rPr>
        <w:t xml:space="preserve"> </w:t>
      </w:r>
      <w:proofErr w:type="spellStart"/>
      <w:r w:rsidRPr="00542E55">
        <w:rPr>
          <w:rFonts w:cs="Calibri"/>
          <w:lang w:val="es-419"/>
        </w:rPr>
        <w:t>rotaviruses</w:t>
      </w:r>
      <w:proofErr w:type="spellEnd"/>
      <w:r w:rsidRPr="00542E55">
        <w:rPr>
          <w:rFonts w:cs="Calibri"/>
          <w:lang w:val="es-419"/>
        </w:rPr>
        <w:t xml:space="preserve"> </w:t>
      </w:r>
      <w:proofErr w:type="spellStart"/>
      <w:r w:rsidRPr="00542E55">
        <w:rPr>
          <w:rFonts w:cs="Calibri"/>
          <w:lang w:val="es-419"/>
        </w:rPr>
        <w:t>by</w:t>
      </w:r>
      <w:proofErr w:type="spellEnd"/>
      <w:r w:rsidRPr="00542E55">
        <w:rPr>
          <w:rFonts w:cs="Calibri"/>
          <w:lang w:val="es-419"/>
        </w:rPr>
        <w:t xml:space="preserve"> </w:t>
      </w:r>
      <w:proofErr w:type="spellStart"/>
      <w:r w:rsidRPr="00542E55">
        <w:rPr>
          <w:rFonts w:cs="Calibri"/>
          <w:lang w:val="es-419"/>
        </w:rPr>
        <w:t>chlorine</w:t>
      </w:r>
      <w:proofErr w:type="spellEnd"/>
      <w:r w:rsidRPr="00542E55">
        <w:rPr>
          <w:rFonts w:cs="Calibri"/>
          <w:lang w:val="es-419"/>
        </w:rPr>
        <w:t xml:space="preserve">. </w:t>
      </w:r>
      <w:proofErr w:type="spellStart"/>
      <w:r w:rsidRPr="00542E55">
        <w:rPr>
          <w:rFonts w:cs="Calibri"/>
          <w:i/>
          <w:iCs/>
          <w:lang w:val="es-419"/>
        </w:rPr>
        <w:t>Applied</w:t>
      </w:r>
      <w:proofErr w:type="spellEnd"/>
      <w:r w:rsidRPr="00542E55">
        <w:rPr>
          <w:rFonts w:cs="Calibri"/>
          <w:i/>
          <w:iCs/>
          <w:lang w:val="es-419"/>
        </w:rPr>
        <w:t xml:space="preserve"> and </w:t>
      </w:r>
      <w:proofErr w:type="spellStart"/>
      <w:r w:rsidRPr="00542E55">
        <w:rPr>
          <w:rFonts w:cs="Calibri"/>
          <w:i/>
          <w:iCs/>
          <w:lang w:val="es-419"/>
        </w:rPr>
        <w:t>Environmental</w:t>
      </w:r>
      <w:proofErr w:type="spellEnd"/>
      <w:r w:rsidRPr="00542E55">
        <w:rPr>
          <w:rFonts w:cs="Calibri"/>
          <w:i/>
          <w:iCs/>
          <w:lang w:val="es-419"/>
        </w:rPr>
        <w:t xml:space="preserve"> </w:t>
      </w:r>
      <w:proofErr w:type="spellStart"/>
      <w:r w:rsidRPr="00542E55">
        <w:rPr>
          <w:rFonts w:cs="Calibri"/>
          <w:i/>
          <w:iCs/>
          <w:lang w:val="es-419"/>
        </w:rPr>
        <w:t>Microbiology</w:t>
      </w:r>
      <w:proofErr w:type="spellEnd"/>
      <w:r w:rsidRPr="00542E55">
        <w:rPr>
          <w:lang w:val="es-419"/>
        </w:rPr>
        <w:t xml:space="preserve">, </w:t>
      </w:r>
      <w:r w:rsidRPr="00542E55">
        <w:rPr>
          <w:rFonts w:cs="Calibri"/>
          <w:i/>
          <w:iCs/>
          <w:lang w:val="es-419"/>
        </w:rPr>
        <w:t>51</w:t>
      </w:r>
      <w:r w:rsidRPr="00542E55">
        <w:rPr>
          <w:rFonts w:cs="Calibri"/>
          <w:lang w:val="es-419"/>
        </w:rPr>
        <w:t>(2), 391–394.</w:t>
      </w:r>
    </w:p>
    <w:p w14:paraId="51CD0528" w14:textId="77777777" w:rsidR="00257A3B" w:rsidRPr="00542E55" w:rsidRDefault="00257A3B" w:rsidP="00257A3B">
      <w:pPr>
        <w:pStyle w:val="Bibliography"/>
        <w:rPr>
          <w:rFonts w:cs="Calibri"/>
          <w:lang w:val="es-419"/>
        </w:rPr>
      </w:pPr>
      <w:r w:rsidRPr="00542E55">
        <w:rPr>
          <w:rFonts w:cs="Calibri"/>
          <w:lang w:val="es-419"/>
        </w:rPr>
        <w:t xml:space="preserve">Organización Mundial de la Salud. (2017). </w:t>
      </w:r>
      <w:proofErr w:type="spellStart"/>
      <w:r w:rsidRPr="00542E55">
        <w:rPr>
          <w:rFonts w:cs="Calibri"/>
          <w:i/>
          <w:iCs/>
          <w:lang w:val="es-419"/>
        </w:rPr>
        <w:t>Guidelines</w:t>
      </w:r>
      <w:proofErr w:type="spellEnd"/>
      <w:r w:rsidRPr="00542E55">
        <w:rPr>
          <w:rFonts w:cs="Calibri"/>
          <w:i/>
          <w:iCs/>
          <w:lang w:val="es-419"/>
        </w:rPr>
        <w:t xml:space="preserve"> </w:t>
      </w:r>
      <w:proofErr w:type="spellStart"/>
      <w:r w:rsidRPr="00542E55">
        <w:rPr>
          <w:rFonts w:cs="Calibri"/>
          <w:i/>
          <w:iCs/>
          <w:lang w:val="es-419"/>
        </w:rPr>
        <w:t>for</w:t>
      </w:r>
      <w:proofErr w:type="spellEnd"/>
      <w:r w:rsidRPr="00542E55">
        <w:rPr>
          <w:rFonts w:cs="Calibri"/>
          <w:i/>
          <w:iCs/>
          <w:lang w:val="es-419"/>
        </w:rPr>
        <w:t xml:space="preserve"> </w:t>
      </w:r>
      <w:proofErr w:type="spellStart"/>
      <w:r w:rsidRPr="00542E55">
        <w:rPr>
          <w:rFonts w:cs="Calibri"/>
          <w:i/>
          <w:iCs/>
          <w:lang w:val="es-419"/>
        </w:rPr>
        <w:t>drinking-water</w:t>
      </w:r>
      <w:proofErr w:type="spellEnd"/>
      <w:r w:rsidRPr="00542E55">
        <w:rPr>
          <w:rFonts w:cs="Calibri"/>
          <w:i/>
          <w:iCs/>
          <w:lang w:val="es-419"/>
        </w:rPr>
        <w:t xml:space="preserve"> </w:t>
      </w:r>
      <w:proofErr w:type="spellStart"/>
      <w:r w:rsidRPr="00542E55">
        <w:rPr>
          <w:rFonts w:cs="Calibri"/>
          <w:i/>
          <w:iCs/>
          <w:lang w:val="es-419"/>
        </w:rPr>
        <w:t>quality</w:t>
      </w:r>
      <w:proofErr w:type="spellEnd"/>
      <w:r w:rsidRPr="00542E55">
        <w:rPr>
          <w:rFonts w:cs="Calibri"/>
          <w:i/>
          <w:iCs/>
          <w:lang w:val="es-419"/>
        </w:rPr>
        <w:t xml:space="preserve">: </w:t>
      </w:r>
      <w:proofErr w:type="spellStart"/>
      <w:r w:rsidRPr="00542E55">
        <w:rPr>
          <w:rFonts w:cs="Calibri"/>
          <w:i/>
          <w:iCs/>
          <w:lang w:val="es-419"/>
        </w:rPr>
        <w:t>fourth</w:t>
      </w:r>
      <w:proofErr w:type="spellEnd"/>
      <w:r w:rsidRPr="00542E55">
        <w:rPr>
          <w:rFonts w:cs="Calibri"/>
          <w:i/>
          <w:iCs/>
          <w:lang w:val="es-419"/>
        </w:rPr>
        <w:t xml:space="preserve"> </w:t>
      </w:r>
      <w:proofErr w:type="spellStart"/>
      <w:r w:rsidRPr="00542E55">
        <w:rPr>
          <w:rFonts w:cs="Calibri"/>
          <w:i/>
          <w:iCs/>
          <w:lang w:val="es-419"/>
        </w:rPr>
        <w:t>edition</w:t>
      </w:r>
      <w:proofErr w:type="spellEnd"/>
      <w:r w:rsidRPr="00542E55">
        <w:rPr>
          <w:rFonts w:cs="Calibri"/>
          <w:i/>
          <w:iCs/>
          <w:lang w:val="es-419"/>
        </w:rPr>
        <w:t xml:space="preserve"> </w:t>
      </w:r>
      <w:proofErr w:type="spellStart"/>
      <w:r w:rsidRPr="00542E55">
        <w:rPr>
          <w:rFonts w:cs="Calibri"/>
          <w:i/>
          <w:iCs/>
          <w:lang w:val="es-419"/>
        </w:rPr>
        <w:t>incorporating</w:t>
      </w:r>
      <w:proofErr w:type="spellEnd"/>
      <w:r w:rsidRPr="00542E55">
        <w:rPr>
          <w:rFonts w:cs="Calibri"/>
          <w:i/>
          <w:iCs/>
          <w:lang w:val="es-419"/>
        </w:rPr>
        <w:t xml:space="preserve"> </w:t>
      </w:r>
      <w:proofErr w:type="spellStart"/>
      <w:r w:rsidRPr="00542E55">
        <w:rPr>
          <w:rFonts w:cs="Calibri"/>
          <w:i/>
          <w:iCs/>
          <w:lang w:val="es-419"/>
        </w:rPr>
        <w:t>the</w:t>
      </w:r>
      <w:proofErr w:type="spellEnd"/>
      <w:r w:rsidRPr="00542E55">
        <w:rPr>
          <w:rFonts w:cs="Calibri"/>
          <w:i/>
          <w:iCs/>
          <w:lang w:val="es-419"/>
        </w:rPr>
        <w:t xml:space="preserve"> </w:t>
      </w:r>
      <w:proofErr w:type="spellStart"/>
      <w:r w:rsidRPr="00542E55">
        <w:rPr>
          <w:rFonts w:cs="Calibri"/>
          <w:i/>
          <w:iCs/>
          <w:lang w:val="es-419"/>
        </w:rPr>
        <w:t>first</w:t>
      </w:r>
      <w:proofErr w:type="spellEnd"/>
      <w:r w:rsidRPr="00542E55">
        <w:rPr>
          <w:rFonts w:cs="Calibri"/>
          <w:i/>
          <w:iCs/>
          <w:lang w:val="es-419"/>
        </w:rPr>
        <w:t xml:space="preserve"> </w:t>
      </w:r>
      <w:proofErr w:type="spellStart"/>
      <w:r w:rsidRPr="00542E55">
        <w:rPr>
          <w:rFonts w:cs="Calibri"/>
          <w:i/>
          <w:iCs/>
          <w:lang w:val="es-419"/>
        </w:rPr>
        <w:t>addendum</w:t>
      </w:r>
      <w:proofErr w:type="spellEnd"/>
      <w:r w:rsidRPr="00542E55">
        <w:rPr>
          <w:rFonts w:cs="Calibri"/>
          <w:i/>
          <w:iCs/>
          <w:lang w:val="es-419"/>
        </w:rPr>
        <w:t>.</w:t>
      </w:r>
      <w:r w:rsidRPr="00542E55">
        <w:rPr>
          <w:rFonts w:cs="Calibri"/>
          <w:lang w:val="es-419"/>
        </w:rPr>
        <w:t xml:space="preserve"> Disponible en: http://apps.who.int/iris/handle/10665/43428</w:t>
      </w:r>
    </w:p>
    <w:p w14:paraId="414BA9BF" w14:textId="77777777" w:rsidR="00257A3B" w:rsidRPr="00542E55" w:rsidRDefault="00257A3B" w:rsidP="00257A3B">
      <w:pPr>
        <w:pStyle w:val="Bibliography"/>
        <w:rPr>
          <w:rFonts w:cs="Calibri"/>
          <w:lang w:val="es-419"/>
        </w:rPr>
      </w:pPr>
      <w:proofErr w:type="spellStart"/>
      <w:r w:rsidRPr="00542E55">
        <w:rPr>
          <w:rFonts w:cs="Calibri"/>
          <w:lang w:val="es-419"/>
        </w:rPr>
        <w:t>Zhao</w:t>
      </w:r>
      <w:proofErr w:type="spellEnd"/>
      <w:r w:rsidRPr="00542E55">
        <w:rPr>
          <w:rFonts w:cs="Calibri"/>
          <w:lang w:val="es-419"/>
        </w:rPr>
        <w:t xml:space="preserve">, T., Doyle, M. P., </w:t>
      </w:r>
      <w:proofErr w:type="spellStart"/>
      <w:r w:rsidRPr="00542E55">
        <w:rPr>
          <w:rFonts w:cs="Calibri"/>
          <w:lang w:val="es-419"/>
        </w:rPr>
        <w:t>Zhao</w:t>
      </w:r>
      <w:proofErr w:type="spellEnd"/>
      <w:r w:rsidRPr="00542E55">
        <w:rPr>
          <w:rFonts w:cs="Calibri"/>
          <w:lang w:val="es-419"/>
        </w:rPr>
        <w:t xml:space="preserve">, P., Blake, P. y Wu, F. M. (2001). </w:t>
      </w:r>
      <w:proofErr w:type="spellStart"/>
      <w:r w:rsidRPr="00542E55">
        <w:rPr>
          <w:rFonts w:cs="Calibri"/>
          <w:lang w:val="es-419"/>
        </w:rPr>
        <w:t>Chlorine</w:t>
      </w:r>
      <w:proofErr w:type="spellEnd"/>
      <w:r w:rsidRPr="00542E55">
        <w:rPr>
          <w:rFonts w:cs="Calibri"/>
          <w:lang w:val="es-419"/>
        </w:rPr>
        <w:t xml:space="preserve"> </w:t>
      </w:r>
      <w:proofErr w:type="spellStart"/>
      <w:r w:rsidRPr="00542E55">
        <w:rPr>
          <w:rFonts w:cs="Calibri"/>
          <w:lang w:val="es-419"/>
        </w:rPr>
        <w:t>inactivation</w:t>
      </w:r>
      <w:proofErr w:type="spellEnd"/>
      <w:r w:rsidRPr="00542E55">
        <w:rPr>
          <w:rFonts w:cs="Calibri"/>
          <w:lang w:val="es-419"/>
        </w:rPr>
        <w:t xml:space="preserve"> </w:t>
      </w:r>
      <w:proofErr w:type="spellStart"/>
      <w:r w:rsidRPr="00542E55">
        <w:rPr>
          <w:rFonts w:cs="Calibri"/>
          <w:lang w:val="es-419"/>
        </w:rPr>
        <w:t>of</w:t>
      </w:r>
      <w:proofErr w:type="spellEnd"/>
      <w:r w:rsidRPr="00542E55">
        <w:rPr>
          <w:rFonts w:cs="Calibri"/>
          <w:lang w:val="es-419"/>
        </w:rPr>
        <w:t xml:space="preserve"> Escherichia coli O157:H7 in </w:t>
      </w:r>
      <w:proofErr w:type="spellStart"/>
      <w:r w:rsidRPr="00542E55">
        <w:rPr>
          <w:rFonts w:cs="Calibri"/>
          <w:lang w:val="es-419"/>
        </w:rPr>
        <w:t>water</w:t>
      </w:r>
      <w:proofErr w:type="spellEnd"/>
      <w:r w:rsidRPr="00542E55">
        <w:rPr>
          <w:rFonts w:cs="Calibri"/>
          <w:lang w:val="es-419"/>
        </w:rPr>
        <w:t xml:space="preserve">. </w:t>
      </w:r>
      <w:proofErr w:type="spellStart"/>
      <w:r w:rsidRPr="00542E55">
        <w:rPr>
          <w:rFonts w:cs="Calibri"/>
          <w:i/>
          <w:iCs/>
          <w:lang w:val="es-419"/>
        </w:rPr>
        <w:t>Journal</w:t>
      </w:r>
      <w:proofErr w:type="spellEnd"/>
      <w:r w:rsidRPr="00542E55">
        <w:rPr>
          <w:rFonts w:cs="Calibri"/>
          <w:i/>
          <w:iCs/>
          <w:lang w:val="es-419"/>
        </w:rPr>
        <w:t xml:space="preserve"> </w:t>
      </w:r>
      <w:proofErr w:type="spellStart"/>
      <w:r w:rsidRPr="00542E55">
        <w:rPr>
          <w:rFonts w:cs="Calibri"/>
          <w:i/>
          <w:iCs/>
          <w:lang w:val="es-419"/>
        </w:rPr>
        <w:t>of</w:t>
      </w:r>
      <w:proofErr w:type="spellEnd"/>
      <w:r w:rsidRPr="00542E55">
        <w:rPr>
          <w:rFonts w:cs="Calibri"/>
          <w:i/>
          <w:iCs/>
          <w:lang w:val="es-419"/>
        </w:rPr>
        <w:t xml:space="preserve"> </w:t>
      </w:r>
      <w:proofErr w:type="spellStart"/>
      <w:r w:rsidRPr="00542E55">
        <w:rPr>
          <w:rFonts w:cs="Calibri"/>
          <w:i/>
          <w:iCs/>
          <w:lang w:val="es-419"/>
        </w:rPr>
        <w:t>Food</w:t>
      </w:r>
      <w:proofErr w:type="spellEnd"/>
      <w:r w:rsidRPr="00542E55">
        <w:rPr>
          <w:rFonts w:cs="Calibri"/>
          <w:i/>
          <w:iCs/>
          <w:lang w:val="es-419"/>
        </w:rPr>
        <w:t xml:space="preserve"> </w:t>
      </w:r>
      <w:proofErr w:type="spellStart"/>
      <w:r w:rsidRPr="00542E55">
        <w:rPr>
          <w:rFonts w:cs="Calibri"/>
          <w:i/>
          <w:iCs/>
          <w:lang w:val="es-419"/>
        </w:rPr>
        <w:t>Protection</w:t>
      </w:r>
      <w:proofErr w:type="spellEnd"/>
      <w:r w:rsidRPr="00542E55">
        <w:rPr>
          <w:lang w:val="es-419"/>
        </w:rPr>
        <w:t xml:space="preserve">, </w:t>
      </w:r>
      <w:r w:rsidRPr="00542E55">
        <w:rPr>
          <w:rFonts w:cs="Calibri"/>
          <w:i/>
          <w:iCs/>
          <w:lang w:val="es-419"/>
        </w:rPr>
        <w:t>64</w:t>
      </w:r>
      <w:r w:rsidRPr="00542E55">
        <w:rPr>
          <w:rFonts w:cs="Calibri"/>
          <w:lang w:val="es-419"/>
        </w:rPr>
        <w:t>(10), 1607–1609.</w:t>
      </w:r>
    </w:p>
    <w:p w14:paraId="469C7071" w14:textId="33D9ACD5" w:rsidR="00FE1985" w:rsidRPr="00542E55" w:rsidRDefault="00112B4A" w:rsidP="00B75C1C">
      <w:pPr>
        <w:pStyle w:val="Bibliography"/>
        <w:rPr>
          <w:lang w:val="es-419"/>
        </w:rPr>
      </w:pPr>
      <w:r w:rsidRPr="00542E55">
        <w:rPr>
          <w:lang w:val="es-419"/>
        </w:rPr>
        <w:fldChar w:fldCharType="end"/>
      </w:r>
      <w:r w:rsidR="00FE1985" w:rsidRPr="00542E55">
        <w:rPr>
          <w:lang w:val="es-419"/>
        </w:rPr>
        <w:drawing>
          <wp:anchor distT="0" distB="0" distL="114300" distR="114300" simplePos="0" relativeHeight="251666944" behindDoc="0" locked="0" layoutInCell="1" allowOverlap="1" wp14:anchorId="1ECD2FDC" wp14:editId="4E62BC21">
            <wp:simplePos x="0" y="0"/>
            <wp:positionH relativeFrom="column">
              <wp:posOffset>3480099</wp:posOffset>
            </wp:positionH>
            <wp:positionV relativeFrom="paragraph">
              <wp:posOffset>383</wp:posOffset>
            </wp:positionV>
            <wp:extent cx="2610485" cy="13804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WSTwithtag-01.jpg"/>
                    <pic:cNvPicPr/>
                  </pic:nvPicPr>
                  <pic:blipFill>
                    <a:blip r:embed="rId28" cstate="email">
                      <a:extLst>
                        <a:ext uri="{28A0092B-C50C-407E-A947-70E740481C1C}">
                          <a14:useLocalDpi xmlns:a14="http://schemas.microsoft.com/office/drawing/2010/main"/>
                        </a:ext>
                      </a:extLst>
                    </a:blip>
                    <a:stretch>
                      <a:fillRect/>
                    </a:stretch>
                  </pic:blipFill>
                  <pic:spPr>
                    <a:xfrm>
                      <a:off x="0" y="0"/>
                      <a:ext cx="2610485" cy="1380490"/>
                    </a:xfrm>
                    <a:prstGeom prst="rect">
                      <a:avLst/>
                    </a:prstGeom>
                  </pic:spPr>
                </pic:pic>
              </a:graphicData>
            </a:graphic>
            <wp14:sizeRelH relativeFrom="margin">
              <wp14:pctWidth>0</wp14:pctWidth>
            </wp14:sizeRelH>
            <wp14:sizeRelV relativeFrom="margin">
              <wp14:pctHeight>0</wp14:pctHeight>
            </wp14:sizeRelV>
          </wp:anchor>
        </w:drawing>
      </w:r>
    </w:p>
    <w:p w14:paraId="7A927477" w14:textId="77777777" w:rsidR="00FE1985" w:rsidRPr="00542E55" w:rsidRDefault="00FE1985" w:rsidP="00FE1985">
      <w:pPr>
        <w:pStyle w:val="NoSpacing"/>
        <w:jc w:val="right"/>
        <w:rPr>
          <w:szCs w:val="24"/>
          <w:lang w:val="es-419"/>
        </w:rPr>
      </w:pPr>
      <w:r w:rsidRPr="00542E55">
        <w:rPr>
          <w:rStyle w:val="Strong"/>
          <w:szCs w:val="24"/>
          <w:lang w:val="es-419"/>
        </w:rPr>
        <w:t>Calgary, Canadá</w:t>
      </w:r>
      <w:r w:rsidRPr="00542E55">
        <w:rPr>
          <w:lang w:val="es-419"/>
        </w:rPr>
        <w:t xml:space="preserve"> | </w:t>
      </w:r>
      <w:hyperlink r:id="rId29" w:history="1">
        <w:r w:rsidRPr="00542E55">
          <w:rPr>
            <w:rStyle w:val="Hyperlink"/>
            <w:u w:val="none"/>
            <w:lang w:val="es-419"/>
          </w:rPr>
          <w:t>www.cawst.org</w:t>
        </w:r>
      </w:hyperlink>
      <w:r w:rsidRPr="00542E55">
        <w:rPr>
          <w:lang w:val="es-419"/>
        </w:rPr>
        <w:t xml:space="preserve"> | </w:t>
      </w:r>
      <w:hyperlink r:id="rId30" w:history="1">
        <w:r w:rsidRPr="00542E55">
          <w:rPr>
            <w:rStyle w:val="Hyperlink"/>
            <w:u w:val="none"/>
            <w:lang w:val="es-419"/>
          </w:rPr>
          <w:t>support@cawst.org</w:t>
        </w:r>
      </w:hyperlink>
    </w:p>
    <w:p w14:paraId="5F8AFC21" w14:textId="77777777" w:rsidR="00FE1985" w:rsidRPr="00542E55" w:rsidRDefault="00FE1985" w:rsidP="00FE1985">
      <w:pPr>
        <w:spacing w:after="0" w:line="240" w:lineRule="auto"/>
        <w:ind w:right="0"/>
        <w:rPr>
          <w:lang w:val="es-419"/>
        </w:rPr>
      </w:pPr>
    </w:p>
    <w:p w14:paraId="71F7646A" w14:textId="77777777" w:rsidR="00FE1985" w:rsidRPr="00542E55" w:rsidRDefault="00FE1985" w:rsidP="00FE1985">
      <w:pPr>
        <w:spacing w:after="0" w:line="240" w:lineRule="auto"/>
        <w:ind w:right="0"/>
        <w:rPr>
          <w:lang w:val="es-419"/>
        </w:rPr>
      </w:pPr>
    </w:p>
    <w:p w14:paraId="3AD41BF6" w14:textId="791381B2" w:rsidR="00FE1985" w:rsidRPr="00542E55" w:rsidRDefault="00FE1985" w:rsidP="00FE1985">
      <w:pPr>
        <w:rPr>
          <w:highlight w:val="yellow"/>
          <w:lang w:val="es-419"/>
        </w:rPr>
      </w:pPr>
      <w:r w:rsidRPr="00542E55">
        <w:rPr>
          <w:lang w:val="es-419"/>
        </w:rPr>
        <w:t xml:space="preserve">Última actualización: octubre del 2017 </w:t>
      </w:r>
    </w:p>
    <w:p w14:paraId="7641841B" w14:textId="77777777" w:rsidR="00FE1985" w:rsidRPr="00542E55" w:rsidRDefault="00FE1985" w:rsidP="00FE1985">
      <w:pPr>
        <w:rPr>
          <w:highlight w:val="yellow"/>
          <w:lang w:val="es-419"/>
        </w:rPr>
      </w:pPr>
    </w:p>
    <w:p w14:paraId="7F348E00" w14:textId="77777777" w:rsidR="00214FF2" w:rsidRDefault="00214FF2">
      <w:pPr>
        <w:spacing w:after="0" w:line="240" w:lineRule="auto"/>
        <w:ind w:right="0"/>
        <w:rPr>
          <w:rFonts w:cs="Arial"/>
          <w:lang w:val="es-419"/>
        </w:rPr>
      </w:pPr>
      <w:r>
        <w:rPr>
          <w:rFonts w:cs="Arial"/>
          <w:lang w:val="es-419"/>
        </w:rPr>
        <w:br w:type="page"/>
      </w:r>
    </w:p>
    <w:p w14:paraId="4A75F48C" w14:textId="22D5CD60" w:rsidR="00FE1985" w:rsidRPr="00542E55" w:rsidRDefault="00FE1985" w:rsidP="00FE1985">
      <w:pPr>
        <w:spacing w:after="240"/>
        <w:rPr>
          <w:rStyle w:val="Strong"/>
          <w:lang w:val="es-419"/>
        </w:rPr>
      </w:pPr>
      <w:r w:rsidRPr="00542E55">
        <w:rPr>
          <w:rFonts w:cs="Arial"/>
          <w:lang w:val="es-419"/>
        </w:rPr>
        <w:lastRenderedPageBreak/>
        <w:t xml:space="preserve">Este documento es de contenido abierto y está elaborado bajo la licencia </w:t>
      </w:r>
      <w:hyperlink r:id="rId31" w:history="1">
        <w:proofErr w:type="spellStart"/>
        <w:r w:rsidRPr="00542E55">
          <w:rPr>
            <w:rStyle w:val="Hyperlink"/>
            <w:lang w:val="es-419"/>
          </w:rPr>
          <w:t>Creative</w:t>
        </w:r>
        <w:proofErr w:type="spellEnd"/>
        <w:r w:rsidRPr="00542E55">
          <w:rPr>
            <w:rStyle w:val="Hyperlink"/>
            <w:lang w:val="es-419"/>
          </w:rPr>
          <w:t xml:space="preserve"> </w:t>
        </w:r>
        <w:proofErr w:type="spellStart"/>
        <w:r w:rsidRPr="00542E55">
          <w:rPr>
            <w:rStyle w:val="Hyperlink"/>
            <w:lang w:val="es-419"/>
          </w:rPr>
          <w:t>Commons</w:t>
        </w:r>
        <w:proofErr w:type="spellEnd"/>
        <w:r w:rsidRPr="00542E55">
          <w:rPr>
            <w:rStyle w:val="Hyperlink"/>
            <w:lang w:val="es-419"/>
          </w:rPr>
          <w:t xml:space="preserve"> Atribución-Compartir Igual 4.0 Internacional</w:t>
        </w:r>
      </w:hyperlink>
      <w:r w:rsidRPr="00542E55">
        <w:rPr>
          <w:rFonts w:cs="Arial"/>
          <w:lang w:val="es-419"/>
        </w:rPr>
        <w:t xml:space="preserve"> (CC BY-SA 4.0). </w:t>
      </w:r>
      <w:r w:rsidRPr="00542E55">
        <w:rPr>
          <w:rStyle w:val="Strong"/>
          <w:lang w:val="es-419"/>
        </w:rPr>
        <w:t>Usted puede:</w:t>
      </w:r>
    </w:p>
    <w:tbl>
      <w:tblPr>
        <w:tblStyle w:val="TableGrid"/>
        <w:tblW w:w="0" w:type="auto"/>
        <w:tblBorders>
          <w:top w:val="single" w:sz="4" w:space="0" w:color="8C8C8C" w:themeColor="text1" w:themeTint="99"/>
          <w:left w:val="none" w:sz="0" w:space="0" w:color="auto"/>
          <w:bottom w:val="single" w:sz="4" w:space="0" w:color="8C8C8C" w:themeColor="text1" w:themeTint="99"/>
          <w:right w:val="none" w:sz="0" w:space="0" w:color="auto"/>
          <w:insideH w:val="single" w:sz="4" w:space="0" w:color="8C8C8C" w:themeColor="text1" w:themeTint="99"/>
          <w:insideV w:val="none" w:sz="0" w:space="0" w:color="auto"/>
        </w:tblBorders>
        <w:tblCellMar>
          <w:top w:w="284" w:type="dxa"/>
          <w:left w:w="0" w:type="dxa"/>
          <w:bottom w:w="284" w:type="dxa"/>
          <w:right w:w="0" w:type="dxa"/>
        </w:tblCellMar>
        <w:tblLook w:val="04A0" w:firstRow="1" w:lastRow="0" w:firstColumn="1" w:lastColumn="0" w:noHBand="0" w:noVBand="1"/>
      </w:tblPr>
      <w:tblGrid>
        <w:gridCol w:w="7471"/>
        <w:gridCol w:w="1736"/>
      </w:tblGrid>
      <w:tr w:rsidR="00FE1985" w:rsidRPr="00542E55" w14:paraId="3F036F19" w14:textId="77777777" w:rsidTr="00C85BE8">
        <w:tc>
          <w:tcPr>
            <w:tcW w:w="7803" w:type="dxa"/>
            <w:vAlign w:val="center"/>
          </w:tcPr>
          <w:p w14:paraId="2A3378B3" w14:textId="77777777" w:rsidR="00FE1985" w:rsidRPr="00542E55" w:rsidRDefault="00FE1985" w:rsidP="00C85BE8">
            <w:pPr>
              <w:rPr>
                <w:lang w:val="es-419"/>
              </w:rPr>
            </w:pPr>
            <w:r w:rsidRPr="00542E55">
              <w:rPr>
                <w:rStyle w:val="Strong"/>
                <w:lang w:val="es-419"/>
              </w:rPr>
              <w:t>Compartir:</w:t>
            </w:r>
            <w:r w:rsidRPr="00542E55">
              <w:rPr>
                <w:lang w:val="es-419"/>
              </w:rPr>
              <w:t xml:space="preserve"> copiar y redistribuir el material en cualquier medio o formato.</w:t>
            </w:r>
          </w:p>
          <w:p w14:paraId="13AA3CB4" w14:textId="77777777" w:rsidR="00FE1985" w:rsidRPr="00542E55" w:rsidRDefault="00FE1985" w:rsidP="00C85BE8">
            <w:pPr>
              <w:pStyle w:val="NoSpacing"/>
              <w:rPr>
                <w:lang w:val="es-419"/>
              </w:rPr>
            </w:pPr>
            <w:r w:rsidRPr="00542E55">
              <w:rPr>
                <w:rStyle w:val="Strong"/>
                <w:lang w:val="es-419"/>
              </w:rPr>
              <w:t>Adaptar:</w:t>
            </w:r>
            <w:r w:rsidRPr="00542E55">
              <w:rPr>
                <w:lang w:val="es-419"/>
              </w:rPr>
              <w:t xml:space="preserve"> editar, transformar y ampliar el material para cualquier fin, incluso comercial.</w:t>
            </w:r>
          </w:p>
        </w:tc>
        <w:tc>
          <w:tcPr>
            <w:tcW w:w="1744" w:type="dxa"/>
            <w:vAlign w:val="center"/>
          </w:tcPr>
          <w:p w14:paraId="04E7786C" w14:textId="77777777" w:rsidR="00FE1985" w:rsidRPr="00542E55" w:rsidRDefault="00FE1985" w:rsidP="00C85BE8">
            <w:pPr>
              <w:pStyle w:val="NoSpacing"/>
              <w:jc w:val="right"/>
              <w:rPr>
                <w:lang w:val="es-419"/>
              </w:rPr>
            </w:pPr>
            <w:r w:rsidRPr="00542E55">
              <w:rPr>
                <w:lang w:val="es-419"/>
              </w:rPr>
              <w:drawing>
                <wp:inline distT="0" distB="0" distL="0" distR="0" wp14:anchorId="014BF96A" wp14:editId="5AAC17B8">
                  <wp:extent cx="959485" cy="247650"/>
                  <wp:effectExtent l="0" t="0" r="5715"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959485" cy="247650"/>
                          </a:xfrm>
                          <a:prstGeom prst="rect">
                            <a:avLst/>
                          </a:prstGeom>
                          <a:noFill/>
                        </pic:spPr>
                      </pic:pic>
                    </a:graphicData>
                  </a:graphic>
                </wp:inline>
              </w:drawing>
            </w:r>
          </w:p>
        </w:tc>
      </w:tr>
      <w:tr w:rsidR="00FE1985" w:rsidRPr="00542E55" w14:paraId="0CEE2D60" w14:textId="77777777" w:rsidTr="00C85BE8">
        <w:tc>
          <w:tcPr>
            <w:tcW w:w="7803" w:type="dxa"/>
            <w:vAlign w:val="center"/>
          </w:tcPr>
          <w:p w14:paraId="01C9DDD7" w14:textId="77777777" w:rsidR="00FE1985" w:rsidRPr="00542E55" w:rsidRDefault="00FE1985" w:rsidP="00C85BE8">
            <w:pPr>
              <w:rPr>
                <w:lang w:val="es-419"/>
              </w:rPr>
            </w:pPr>
            <w:r w:rsidRPr="00542E55">
              <w:rPr>
                <w:lang w:val="es-419"/>
              </w:rPr>
              <w:t>Bajo las siguientes condiciones:</w:t>
            </w:r>
          </w:p>
          <w:p w14:paraId="385026B8" w14:textId="77777777" w:rsidR="00FE1985" w:rsidRPr="00542E55" w:rsidRDefault="00FE1985" w:rsidP="00C85BE8">
            <w:pPr>
              <w:rPr>
                <w:lang w:val="es-419"/>
              </w:rPr>
            </w:pPr>
            <w:r w:rsidRPr="00542E55">
              <w:rPr>
                <w:rStyle w:val="Strong"/>
                <w:lang w:val="es-419"/>
              </w:rPr>
              <w:t xml:space="preserve">Atribución: </w:t>
            </w:r>
            <w:r w:rsidRPr="00542E55">
              <w:rPr>
                <w:lang w:val="es-419"/>
              </w:rPr>
              <w:t xml:space="preserve">Usted debe darle crédito a CAWST de manera adecuada, proporcionando un enlace a la licencia e indicando si se han realizado cambios. Lo puede hacer de cualquier forma que sea razonable, pero no de una manera que sugiera que CAWST avala a su organización o el uso que le ha dado al documento. Acceda a una guía detallada aquí: </w:t>
            </w:r>
            <w:hyperlink r:id="rId33" w:history="1">
              <w:r w:rsidRPr="00542E55">
                <w:rPr>
                  <w:rStyle w:val="Hyperlink"/>
                  <w:lang w:val="es-419"/>
                </w:rPr>
                <w:t>resources.cawst.org/cc</w:t>
              </w:r>
            </w:hyperlink>
          </w:p>
          <w:p w14:paraId="75EA41BA" w14:textId="77777777" w:rsidR="00FE1985" w:rsidRPr="00542E55" w:rsidRDefault="00FE1985" w:rsidP="00C85BE8">
            <w:pPr>
              <w:pStyle w:val="NoSpacing"/>
              <w:rPr>
                <w:lang w:val="es-419"/>
              </w:rPr>
            </w:pPr>
            <w:r w:rsidRPr="00542E55">
              <w:rPr>
                <w:rStyle w:val="Strong"/>
                <w:lang w:val="es-419"/>
              </w:rPr>
              <w:t>Compartir Igual</w:t>
            </w:r>
            <w:r w:rsidRPr="00542E55">
              <w:rPr>
                <w:lang w:val="es-419"/>
              </w:rPr>
              <w:t xml:space="preserve">: si usted edita, transforma o amplía esta obra, deberá distribuir el material nuevo usando </w:t>
            </w:r>
            <w:hyperlink r:id="rId34" w:history="1">
              <w:r w:rsidRPr="00542E55">
                <w:rPr>
                  <w:rStyle w:val="Hyperlink"/>
                  <w:lang w:val="es-419"/>
                </w:rPr>
                <w:t>la misma licencia</w:t>
              </w:r>
            </w:hyperlink>
            <w:r w:rsidRPr="00542E55">
              <w:rPr>
                <w:lang w:val="es-419"/>
              </w:rPr>
              <w:t xml:space="preserve"> que la obra original.</w:t>
            </w:r>
          </w:p>
        </w:tc>
        <w:tc>
          <w:tcPr>
            <w:tcW w:w="1744" w:type="dxa"/>
            <w:vAlign w:val="center"/>
          </w:tcPr>
          <w:p w14:paraId="36E86818" w14:textId="77777777" w:rsidR="00FE1985" w:rsidRPr="00542E55" w:rsidRDefault="00FE1985" w:rsidP="00C85BE8">
            <w:pPr>
              <w:pStyle w:val="NoSpacing"/>
              <w:jc w:val="right"/>
              <w:rPr>
                <w:lang w:val="es-419"/>
              </w:rPr>
            </w:pPr>
            <w:r w:rsidRPr="00542E55">
              <w:rPr>
                <w:lang w:val="es-419"/>
              </w:rPr>
              <w:drawing>
                <wp:inline distT="0" distB="0" distL="0" distR="0" wp14:anchorId="1716E13D" wp14:editId="63CB959C">
                  <wp:extent cx="986155" cy="352425"/>
                  <wp:effectExtent l="0" t="0" r="4445" b="3175"/>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986155" cy="352425"/>
                          </a:xfrm>
                          <a:prstGeom prst="rect">
                            <a:avLst/>
                          </a:prstGeom>
                          <a:noFill/>
                        </pic:spPr>
                      </pic:pic>
                    </a:graphicData>
                  </a:graphic>
                </wp:inline>
              </w:drawing>
            </w:r>
          </w:p>
        </w:tc>
      </w:tr>
    </w:tbl>
    <w:p w14:paraId="284F6862" w14:textId="77777777" w:rsidR="00FE1985" w:rsidRPr="00542E55" w:rsidRDefault="00FE1985" w:rsidP="00FE1985">
      <w:pPr>
        <w:rPr>
          <w:rFonts w:cs="Arial"/>
          <w:lang w:val="es-419"/>
        </w:rPr>
      </w:pPr>
    </w:p>
    <w:p w14:paraId="09644D66" w14:textId="77777777" w:rsidR="00FE1985" w:rsidRPr="00542E55" w:rsidRDefault="00FE1985" w:rsidP="00FE1985">
      <w:pPr>
        <w:rPr>
          <w:rFonts w:cs="Arial"/>
          <w:lang w:val="es-419"/>
        </w:rPr>
      </w:pPr>
      <w:r w:rsidRPr="00542E55">
        <w:rPr>
          <w:rFonts w:cs="Arial"/>
          <w:lang w:val="es-419"/>
        </w:rPr>
        <w:t>CAWST actualizará este documento periódicamente. Por ese motivo, no se recomienda que lo almacene para descargarlo desde su sitio web.</w:t>
      </w:r>
    </w:p>
    <w:p w14:paraId="67F9F4B4" w14:textId="77777777" w:rsidR="00FE1985" w:rsidRPr="00542E55" w:rsidRDefault="00FE1985" w:rsidP="00FE1985">
      <w:pPr>
        <w:rPr>
          <w:lang w:val="es-419"/>
        </w:rPr>
      </w:pPr>
      <w:r w:rsidRPr="00542E55">
        <w:rPr>
          <w:lang w:val="es-419"/>
        </w:rPr>
        <w:t>CAWST y sus directores, empleados, contratistas y voluntarios no asumen ninguna responsabilidad ni dan ninguna garantía respecto de los resultados que puedan obtenerse a partir del uso de la información proporcionada.</w:t>
      </w:r>
    </w:p>
    <w:p w14:paraId="7C450025" w14:textId="1F69F079" w:rsidR="00B84753" w:rsidRPr="00542E55" w:rsidRDefault="00B84753" w:rsidP="00FE1985">
      <w:pPr>
        <w:rPr>
          <w:lang w:val="es-419"/>
        </w:rPr>
      </w:pPr>
    </w:p>
    <w:sectPr w:rsidR="00B84753" w:rsidRPr="00542E55" w:rsidSect="002605EA">
      <w:headerReference w:type="default" r:id="rId36"/>
      <w:footerReference w:type="even" r:id="rId37"/>
      <w:footerReference w:type="default" r:id="rId38"/>
      <w:footerReference w:type="first" r:id="rId39"/>
      <w:pgSz w:w="11900" w:h="16840" w:code="9"/>
      <w:pgMar w:top="1546" w:right="1327" w:bottom="1440" w:left="1366" w:header="567"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FD05E" w14:textId="77777777" w:rsidR="00513D18" w:rsidRDefault="00513D18" w:rsidP="00510EBB">
      <w:r>
        <w:separator/>
      </w:r>
    </w:p>
  </w:endnote>
  <w:endnote w:type="continuationSeparator" w:id="0">
    <w:p w14:paraId="3EA08065" w14:textId="77777777" w:rsidR="00513D18" w:rsidRDefault="00513D18" w:rsidP="0051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638C" w14:textId="77777777" w:rsidR="00DD5CF6" w:rsidRDefault="00DD5CF6" w:rsidP="001C7E9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28AF61" w14:textId="77777777" w:rsidR="00DD5CF6" w:rsidRDefault="00DD5CF6" w:rsidP="00353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448BF" w14:textId="7908A39F" w:rsidR="00DD5CF6" w:rsidRPr="004872B2" w:rsidRDefault="00DD5CF6" w:rsidP="007361F6">
    <w:pPr>
      <w:pStyle w:val="Footer"/>
      <w:framePr w:h="631" w:hRule="exact" w:wrap="notBeside" w:vAnchor="text" w:hAnchor="page" w:x="10846" w:y="-44"/>
      <w:spacing w:after="0" w:line="240" w:lineRule="auto"/>
      <w:rPr>
        <w:rStyle w:val="PageNumber"/>
        <w:sz w:val="52"/>
        <w:szCs w:val="52"/>
      </w:rPr>
    </w:pPr>
    <w:r w:rsidRPr="004872B2">
      <w:rPr>
        <w:rStyle w:val="PageNumber"/>
        <w:sz w:val="52"/>
        <w:szCs w:val="52"/>
      </w:rPr>
      <w:fldChar w:fldCharType="begin"/>
    </w:r>
    <w:r w:rsidRPr="004872B2">
      <w:rPr>
        <w:rStyle w:val="PageNumber"/>
        <w:sz w:val="52"/>
        <w:szCs w:val="52"/>
      </w:rPr>
      <w:instrText xml:space="preserve">PAGE  </w:instrText>
    </w:r>
    <w:r w:rsidRPr="004872B2">
      <w:rPr>
        <w:rStyle w:val="PageNumber"/>
        <w:sz w:val="52"/>
        <w:szCs w:val="52"/>
      </w:rPr>
      <w:fldChar w:fldCharType="separate"/>
    </w:r>
    <w:r w:rsidR="00A73443">
      <w:rPr>
        <w:rStyle w:val="PageNumber"/>
        <w:noProof/>
        <w:sz w:val="52"/>
        <w:szCs w:val="52"/>
      </w:rPr>
      <w:t>18</w:t>
    </w:r>
    <w:r w:rsidRPr="004872B2">
      <w:rPr>
        <w:rStyle w:val="PageNumber"/>
        <w:sz w:val="52"/>
        <w:szCs w:val="52"/>
      </w:rPr>
      <w:fldChar w:fldCharType="end"/>
    </w:r>
  </w:p>
  <w:p w14:paraId="58F7A173" w14:textId="77777777" w:rsidR="00DD5CF6" w:rsidRDefault="00DD5CF6" w:rsidP="00353B84">
    <w:pPr>
      <w:pStyle w:val="Footer"/>
      <w:ind w:right="360"/>
    </w:pPr>
    <w:r>
      <w:rPr>
        <w:noProof/>
      </w:rPr>
      <w:drawing>
        <wp:anchor distT="0" distB="0" distL="114300" distR="114300" simplePos="0" relativeHeight="251663360" behindDoc="0" locked="0" layoutInCell="1" allowOverlap="1" wp14:anchorId="3DA1986B" wp14:editId="7B61275F">
          <wp:simplePos x="0" y="0"/>
          <wp:positionH relativeFrom="margin">
            <wp:posOffset>-473710</wp:posOffset>
          </wp:positionH>
          <wp:positionV relativeFrom="paragraph">
            <wp:posOffset>-41910</wp:posOffset>
          </wp:positionV>
          <wp:extent cx="1067435" cy="4540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wst_logo.png"/>
                  <pic:cNvPicPr/>
                </pic:nvPicPr>
                <pic:blipFill>
                  <a:blip r:embed="rId1">
                    <a:extLst>
                      <a:ext uri="{28A0092B-C50C-407E-A947-70E740481C1C}">
                        <a14:useLocalDpi xmlns:a14="http://schemas.microsoft.com/office/drawing/2010/main" val="0"/>
                      </a:ext>
                    </a:extLst>
                  </a:blip>
                  <a:stretch>
                    <a:fillRect/>
                  </a:stretch>
                </pic:blipFill>
                <pic:spPr>
                  <a:xfrm>
                    <a:off x="0" y="0"/>
                    <a:ext cx="1067435" cy="4540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3316" w14:textId="77777777" w:rsidR="00DD5CF6" w:rsidRDefault="00DD5CF6" w:rsidP="00353B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FA205" w14:textId="77777777" w:rsidR="00513D18" w:rsidRDefault="00513D18" w:rsidP="00510EBB">
      <w:r>
        <w:separator/>
      </w:r>
    </w:p>
  </w:footnote>
  <w:footnote w:type="continuationSeparator" w:id="0">
    <w:p w14:paraId="367975C2" w14:textId="77777777" w:rsidR="00513D18" w:rsidRDefault="00513D18" w:rsidP="00510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BCD4D" w14:textId="094F920A" w:rsidR="00DD5CF6" w:rsidRPr="000B537F" w:rsidRDefault="00DD5CF6" w:rsidP="00F7354A">
    <w:pPr>
      <w:pStyle w:val="Header"/>
      <w:jc w:val="right"/>
      <w:rPr>
        <w:color w:val="8C8C8C" w:themeColor="text1" w:themeTint="99"/>
      </w:rPr>
    </w:pPr>
    <w:r>
      <w:rPr>
        <w:color w:val="8C8C8C" w:themeColor="text1" w:themeTint="99"/>
      </w:rPr>
      <w:t>Resumen técnico: Desinfección con cloro para el tratamiento del agua a nivel domiciliario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30E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A0B8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6B6366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788E7C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EAAE7C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CAB90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78A15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BA9B4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1A44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DA003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18BF6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C95857"/>
    <w:multiLevelType w:val="hybridMultilevel"/>
    <w:tmpl w:val="76D2BDD0"/>
    <w:lvl w:ilvl="0" w:tplc="10090001">
      <w:start w:val="1"/>
      <w:numFmt w:val="bullet"/>
      <w:lvlText w:val=""/>
      <w:lvlJc w:val="left"/>
      <w:pPr>
        <w:ind w:left="784" w:hanging="360"/>
      </w:pPr>
      <w:rPr>
        <w:rFonts w:ascii="Symbol" w:hAnsi="Symbol" w:hint="default"/>
      </w:rPr>
    </w:lvl>
    <w:lvl w:ilvl="1" w:tplc="10090003" w:tentative="1">
      <w:start w:val="1"/>
      <w:numFmt w:val="bullet"/>
      <w:lvlText w:val="o"/>
      <w:lvlJc w:val="left"/>
      <w:pPr>
        <w:ind w:left="1504" w:hanging="360"/>
      </w:pPr>
      <w:rPr>
        <w:rFonts w:ascii="Courier New" w:hAnsi="Courier New" w:cs="Courier New" w:hint="default"/>
      </w:rPr>
    </w:lvl>
    <w:lvl w:ilvl="2" w:tplc="10090005" w:tentative="1">
      <w:start w:val="1"/>
      <w:numFmt w:val="bullet"/>
      <w:lvlText w:val=""/>
      <w:lvlJc w:val="left"/>
      <w:pPr>
        <w:ind w:left="2224" w:hanging="360"/>
      </w:pPr>
      <w:rPr>
        <w:rFonts w:ascii="Wingdings" w:hAnsi="Wingdings" w:hint="default"/>
      </w:rPr>
    </w:lvl>
    <w:lvl w:ilvl="3" w:tplc="10090001" w:tentative="1">
      <w:start w:val="1"/>
      <w:numFmt w:val="bullet"/>
      <w:lvlText w:val=""/>
      <w:lvlJc w:val="left"/>
      <w:pPr>
        <w:ind w:left="2944" w:hanging="360"/>
      </w:pPr>
      <w:rPr>
        <w:rFonts w:ascii="Symbol" w:hAnsi="Symbol" w:hint="default"/>
      </w:rPr>
    </w:lvl>
    <w:lvl w:ilvl="4" w:tplc="10090003" w:tentative="1">
      <w:start w:val="1"/>
      <w:numFmt w:val="bullet"/>
      <w:lvlText w:val="o"/>
      <w:lvlJc w:val="left"/>
      <w:pPr>
        <w:ind w:left="3664" w:hanging="360"/>
      </w:pPr>
      <w:rPr>
        <w:rFonts w:ascii="Courier New" w:hAnsi="Courier New" w:cs="Courier New" w:hint="default"/>
      </w:rPr>
    </w:lvl>
    <w:lvl w:ilvl="5" w:tplc="10090005" w:tentative="1">
      <w:start w:val="1"/>
      <w:numFmt w:val="bullet"/>
      <w:lvlText w:val=""/>
      <w:lvlJc w:val="left"/>
      <w:pPr>
        <w:ind w:left="4384" w:hanging="360"/>
      </w:pPr>
      <w:rPr>
        <w:rFonts w:ascii="Wingdings" w:hAnsi="Wingdings" w:hint="default"/>
      </w:rPr>
    </w:lvl>
    <w:lvl w:ilvl="6" w:tplc="10090001" w:tentative="1">
      <w:start w:val="1"/>
      <w:numFmt w:val="bullet"/>
      <w:lvlText w:val=""/>
      <w:lvlJc w:val="left"/>
      <w:pPr>
        <w:ind w:left="5104" w:hanging="360"/>
      </w:pPr>
      <w:rPr>
        <w:rFonts w:ascii="Symbol" w:hAnsi="Symbol" w:hint="default"/>
      </w:rPr>
    </w:lvl>
    <w:lvl w:ilvl="7" w:tplc="10090003" w:tentative="1">
      <w:start w:val="1"/>
      <w:numFmt w:val="bullet"/>
      <w:lvlText w:val="o"/>
      <w:lvlJc w:val="left"/>
      <w:pPr>
        <w:ind w:left="5824" w:hanging="360"/>
      </w:pPr>
      <w:rPr>
        <w:rFonts w:ascii="Courier New" w:hAnsi="Courier New" w:cs="Courier New" w:hint="default"/>
      </w:rPr>
    </w:lvl>
    <w:lvl w:ilvl="8" w:tplc="10090005" w:tentative="1">
      <w:start w:val="1"/>
      <w:numFmt w:val="bullet"/>
      <w:lvlText w:val=""/>
      <w:lvlJc w:val="left"/>
      <w:pPr>
        <w:ind w:left="6544" w:hanging="360"/>
      </w:pPr>
      <w:rPr>
        <w:rFonts w:ascii="Wingdings" w:hAnsi="Wingdings" w:hint="default"/>
      </w:rPr>
    </w:lvl>
  </w:abstractNum>
  <w:abstractNum w:abstractNumId="12" w15:restartNumberingAfterBreak="0">
    <w:nsid w:val="07CD00D0"/>
    <w:multiLevelType w:val="multilevel"/>
    <w:tmpl w:val="180627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644D10"/>
    <w:multiLevelType w:val="hybridMultilevel"/>
    <w:tmpl w:val="2F8C876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E604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CE01AC"/>
    <w:multiLevelType w:val="multilevel"/>
    <w:tmpl w:val="F8045B74"/>
    <w:lvl w:ilvl="0">
      <w:start w:val="1"/>
      <w:numFmt w:val="decimal"/>
      <w:lvlText w:val="%1."/>
      <w:lvlJc w:val="left"/>
      <w:pPr>
        <w:ind w:left="927" w:hanging="360"/>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1626352"/>
    <w:multiLevelType w:val="hybridMultilevel"/>
    <w:tmpl w:val="E24E83E0"/>
    <w:lvl w:ilvl="0" w:tplc="88780E8E">
      <w:start w:val="1"/>
      <w:numFmt w:val="decimal"/>
      <w:pStyle w:val="Numberedlist"/>
      <w:lvlText w:val="%1."/>
      <w:lvlJc w:val="left"/>
      <w:pPr>
        <w:ind w:left="757" w:hanging="360"/>
      </w:pPr>
      <w:rPr>
        <w:rFonts w:hint="default"/>
        <w:b/>
        <w:bCs/>
        <w:i w:val="0"/>
        <w:iCs w:val="0"/>
        <w:color w:val="0BA3D4" w:themeColor="background2"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0457CD"/>
    <w:multiLevelType w:val="multilevel"/>
    <w:tmpl w:val="D7661CBE"/>
    <w:lvl w:ilvl="0">
      <w:start w:val="1"/>
      <w:numFmt w:val="decimal"/>
      <w:pStyle w:val="Annex1"/>
      <w:lvlText w:val="Anexo %1"/>
      <w:lvlJc w:val="left"/>
      <w:pPr>
        <w:tabs>
          <w:tab w:val="num" w:pos="1418"/>
        </w:tabs>
        <w:ind w:left="432" w:hanging="432"/>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Anexo %1.%2"/>
      <w:lvlJc w:val="left"/>
      <w:pPr>
        <w:tabs>
          <w:tab w:val="num" w:pos="0"/>
        </w:tabs>
        <w:ind w:left="576" w:hanging="576"/>
      </w:pPr>
      <w:rPr>
        <w:rFonts w:hint="default"/>
      </w:rPr>
    </w:lvl>
    <w:lvl w:ilvl="2">
      <w:start w:val="1"/>
      <w:numFmt w:val="decimal"/>
      <w:lvlText w:val="Anexo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CFF6132"/>
    <w:multiLevelType w:val="multilevel"/>
    <w:tmpl w:val="45BCAAF6"/>
    <w:lvl w:ilvl="0">
      <w:start w:val="1"/>
      <w:numFmt w:val="bullet"/>
      <w:lvlText w:val=""/>
      <w:lvlJc w:val="left"/>
      <w:pPr>
        <w:ind w:left="1080" w:hanging="360"/>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75687F"/>
    <w:multiLevelType w:val="hybridMultilevel"/>
    <w:tmpl w:val="493E502C"/>
    <w:lvl w:ilvl="0" w:tplc="DB749180">
      <w:start w:val="1"/>
      <w:numFmt w:val="bullet"/>
      <w:pStyle w:val="Factsheet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34CB1A84"/>
    <w:multiLevelType w:val="hybridMultilevel"/>
    <w:tmpl w:val="EC04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342110"/>
    <w:multiLevelType w:val="multilevel"/>
    <w:tmpl w:val="C158DC1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0DB5CCE"/>
    <w:multiLevelType w:val="hybridMultilevel"/>
    <w:tmpl w:val="2152AB8C"/>
    <w:lvl w:ilvl="0" w:tplc="88780E8E">
      <w:start w:val="1"/>
      <w:numFmt w:val="decimal"/>
      <w:lvlText w:val="%1."/>
      <w:lvlJc w:val="left"/>
      <w:pPr>
        <w:ind w:left="757" w:hanging="360"/>
      </w:pPr>
      <w:rPr>
        <w:rFonts w:hint="default"/>
        <w:b/>
        <w:bCs/>
        <w:i w:val="0"/>
        <w:iCs w:val="0"/>
        <w:color w:val="0BA3D4" w:themeColor="background2" w:themeShade="BF"/>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E41BF"/>
    <w:multiLevelType w:val="multilevel"/>
    <w:tmpl w:val="ADCCFB68"/>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FE0D93"/>
    <w:multiLevelType w:val="multilevel"/>
    <w:tmpl w:val="4972EE9E"/>
    <w:lvl w:ilvl="0">
      <w:start w:val="1"/>
      <w:numFmt w:val="bullet"/>
      <w:lvlText w:val=""/>
      <w:lvlJc w:val="left"/>
      <w:pPr>
        <w:tabs>
          <w:tab w:val="num" w:pos="340"/>
        </w:tabs>
        <w:ind w:left="340" w:hanging="56"/>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9E3003"/>
    <w:multiLevelType w:val="hybridMultilevel"/>
    <w:tmpl w:val="E12269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C121E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B9F2C57"/>
    <w:multiLevelType w:val="hybridMultilevel"/>
    <w:tmpl w:val="87683658"/>
    <w:lvl w:ilvl="0" w:tplc="21704018">
      <w:start w:val="1"/>
      <w:numFmt w:val="bullet"/>
      <w:pStyle w:val="Bullets"/>
      <w:lvlText w:val=""/>
      <w:lvlJc w:val="left"/>
      <w:pPr>
        <w:ind w:left="720" w:hanging="360"/>
      </w:pPr>
      <w:rPr>
        <w:rFonts w:ascii="Symbol" w:hAnsi="Symbol" w:hint="default"/>
        <w:color w:val="0BA3D4"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D43BEE"/>
    <w:multiLevelType w:val="hybridMultilevel"/>
    <w:tmpl w:val="FD6E1C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1D56F2D"/>
    <w:multiLevelType w:val="multilevel"/>
    <w:tmpl w:val="A34C1E56"/>
    <w:lvl w:ilvl="0">
      <w:start w:val="1"/>
      <w:numFmt w:val="bullet"/>
      <w:lvlText w:val=""/>
      <w:lvlJc w:val="left"/>
      <w:pPr>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F0488E"/>
    <w:multiLevelType w:val="hybridMultilevel"/>
    <w:tmpl w:val="5B08C5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67C37115"/>
    <w:multiLevelType w:val="hybridMultilevel"/>
    <w:tmpl w:val="C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A1E5E"/>
    <w:multiLevelType w:val="multilevel"/>
    <w:tmpl w:val="C4CC4F94"/>
    <w:lvl w:ilvl="0">
      <w:start w:val="1"/>
      <w:numFmt w:val="bullet"/>
      <w:lvlText w:val=""/>
      <w:lvlJc w:val="left"/>
      <w:pPr>
        <w:tabs>
          <w:tab w:val="num" w:pos="624"/>
        </w:tabs>
        <w:ind w:left="624" w:hanging="57"/>
      </w:pPr>
      <w:rPr>
        <w:rFonts w:ascii="Symbol" w:hAnsi="Symbol" w:hint="default"/>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992368E"/>
    <w:multiLevelType w:val="multilevel"/>
    <w:tmpl w:val="CD3E43F6"/>
    <w:lvl w:ilvl="0">
      <w:start w:val="1"/>
      <w:numFmt w:val="decimal"/>
      <w:lvlText w:val="%1."/>
      <w:lvlJc w:val="left"/>
      <w:pPr>
        <w:ind w:left="794" w:hanging="227"/>
      </w:pPr>
      <w:rPr>
        <w:rFonts w:hint="default"/>
        <w:b/>
        <w:bCs/>
        <w:i w:val="0"/>
        <w:iCs w:val="0"/>
        <w:color w:val="2EAED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7"/>
  </w:num>
  <w:num w:numId="3">
    <w:abstractNumId w:val="21"/>
  </w:num>
  <w:num w:numId="4">
    <w:abstractNumId w:val="17"/>
  </w:num>
  <w:num w:numId="5">
    <w:abstractNumId w:val="13"/>
  </w:num>
  <w:num w:numId="6">
    <w:abstractNumId w:val="19"/>
  </w:num>
  <w:num w:numId="7">
    <w:abstractNumId w:val="25"/>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2"/>
  </w:num>
  <w:num w:numId="12">
    <w:abstractNumId w:val="18"/>
  </w:num>
  <w:num w:numId="13">
    <w:abstractNumId w:val="29"/>
  </w:num>
  <w:num w:numId="14">
    <w:abstractNumId w:val="24"/>
  </w:num>
  <w:num w:numId="15">
    <w:abstractNumId w:val="11"/>
  </w:num>
  <w:num w:numId="16">
    <w:abstractNumId w:val="23"/>
  </w:num>
  <w:num w:numId="17">
    <w:abstractNumId w:val="32"/>
  </w:num>
  <w:num w:numId="18">
    <w:abstractNumId w:val="15"/>
  </w:num>
  <w:num w:numId="19">
    <w:abstractNumId w:val="33"/>
  </w:num>
  <w:num w:numId="20">
    <w:abstractNumId w:val="0"/>
  </w:num>
  <w:num w:numId="21">
    <w:abstractNumId w:val="2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7"/>
  </w:num>
  <w:num w:numId="30">
    <w:abstractNumId w:val="8"/>
  </w:num>
  <w:num w:numId="31">
    <w:abstractNumId w:val="10"/>
  </w:num>
  <w:num w:numId="32">
    <w:abstractNumId w:val="30"/>
  </w:num>
  <w:num w:numId="33">
    <w:abstractNumId w:val="26"/>
  </w:num>
  <w:num w:numId="34">
    <w:abstractNumId w:val="14"/>
  </w:num>
  <w:num w:numId="35">
    <w:abstractNumId w:val="28"/>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31"/>
  </w:num>
  <w:num w:numId="41">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CA" w:vendorID="64" w:dllVersion="6" w:nlCheck="1" w:checkStyle="0"/>
  <w:activeWritingStyle w:appName="MSWord" w:lang="es-ES" w:vendorID="64" w:dllVersion="6" w:nlCheck="1" w:checkStyle="0"/>
  <w:activeWritingStyle w:appName="MSWord" w:lang="es-ES" w:vendorID="64" w:dllVersion="0" w:nlCheck="1" w:checkStyle="0"/>
  <w:activeWritingStyle w:appName="MSWord" w:lang="en-CA" w:vendorID="64" w:dllVersion="0" w:nlCheck="1" w:checkStyle="0"/>
  <w:activeWritingStyle w:appName="MSWord" w:lang="en-US" w:vendorID="64" w:dllVersion="0" w:nlCheck="1" w:checkStyle="0"/>
  <w:activeWritingStyle w:appName="MSWord" w:lang="en-GB" w:vendorID="64" w:dllVersion="6" w:nlCheck="1" w:checkStyle="1"/>
  <w:activeWritingStyle w:appName="MSWord" w:lang="fr-CA" w:vendorID="64" w:dllVersion="6" w:nlCheck="1" w:checkStyle="0"/>
  <w:activeWritingStyle w:appName="MSWord" w:lang="fr-FR" w:vendorID="64" w:dllVersion="6" w:nlCheck="1" w:checkStyle="0"/>
  <w:activeWritingStyle w:appName="MSWord" w:lang="es-AR" w:vendorID="64" w:dllVersion="0" w:nlCheck="1" w:checkStyle="0"/>
  <w:activeWritingStyle w:appName="MSWord" w:lang="es-419"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EB"/>
    <w:rsid w:val="0000349D"/>
    <w:rsid w:val="000040A1"/>
    <w:rsid w:val="0000632D"/>
    <w:rsid w:val="00013DBA"/>
    <w:rsid w:val="00015E2D"/>
    <w:rsid w:val="000176B1"/>
    <w:rsid w:val="000250E0"/>
    <w:rsid w:val="0005058A"/>
    <w:rsid w:val="00052B4C"/>
    <w:rsid w:val="00070247"/>
    <w:rsid w:val="00070882"/>
    <w:rsid w:val="00074962"/>
    <w:rsid w:val="00092250"/>
    <w:rsid w:val="00092967"/>
    <w:rsid w:val="000B1FDF"/>
    <w:rsid w:val="000B33C2"/>
    <w:rsid w:val="000B36AE"/>
    <w:rsid w:val="000B537F"/>
    <w:rsid w:val="000C22E2"/>
    <w:rsid w:val="000E37D0"/>
    <w:rsid w:val="000F50B3"/>
    <w:rsid w:val="00107F2F"/>
    <w:rsid w:val="001106B5"/>
    <w:rsid w:val="001115F6"/>
    <w:rsid w:val="00112B4A"/>
    <w:rsid w:val="00120ED8"/>
    <w:rsid w:val="0012462F"/>
    <w:rsid w:val="00131248"/>
    <w:rsid w:val="001432FE"/>
    <w:rsid w:val="00151AAB"/>
    <w:rsid w:val="00156F57"/>
    <w:rsid w:val="00164A0C"/>
    <w:rsid w:val="00166D7F"/>
    <w:rsid w:val="001732F0"/>
    <w:rsid w:val="001759D6"/>
    <w:rsid w:val="001808E0"/>
    <w:rsid w:val="00180FFC"/>
    <w:rsid w:val="00182F14"/>
    <w:rsid w:val="00184BDE"/>
    <w:rsid w:val="001878AB"/>
    <w:rsid w:val="00196C57"/>
    <w:rsid w:val="001A0D81"/>
    <w:rsid w:val="001A4F01"/>
    <w:rsid w:val="001B15DC"/>
    <w:rsid w:val="001C4A07"/>
    <w:rsid w:val="001C7E92"/>
    <w:rsid w:val="001D3FAF"/>
    <w:rsid w:val="001D449C"/>
    <w:rsid w:val="001D60A1"/>
    <w:rsid w:val="001E0441"/>
    <w:rsid w:val="001E196B"/>
    <w:rsid w:val="001E600D"/>
    <w:rsid w:val="001F09BD"/>
    <w:rsid w:val="002012A2"/>
    <w:rsid w:val="00202E32"/>
    <w:rsid w:val="00214FF2"/>
    <w:rsid w:val="00221EA6"/>
    <w:rsid w:val="00226E08"/>
    <w:rsid w:val="00234763"/>
    <w:rsid w:val="00235C6C"/>
    <w:rsid w:val="002369BE"/>
    <w:rsid w:val="00236D2F"/>
    <w:rsid w:val="00243651"/>
    <w:rsid w:val="00244D06"/>
    <w:rsid w:val="00250F82"/>
    <w:rsid w:val="00252508"/>
    <w:rsid w:val="0025538D"/>
    <w:rsid w:val="00257A3B"/>
    <w:rsid w:val="002605EA"/>
    <w:rsid w:val="002607FF"/>
    <w:rsid w:val="00261923"/>
    <w:rsid w:val="00267E01"/>
    <w:rsid w:val="00270EFC"/>
    <w:rsid w:val="0027152D"/>
    <w:rsid w:val="00276BC7"/>
    <w:rsid w:val="00277256"/>
    <w:rsid w:val="00280E15"/>
    <w:rsid w:val="002820B6"/>
    <w:rsid w:val="00285CB6"/>
    <w:rsid w:val="00287AF8"/>
    <w:rsid w:val="002A4B33"/>
    <w:rsid w:val="002B1538"/>
    <w:rsid w:val="002C00A3"/>
    <w:rsid w:val="002D4891"/>
    <w:rsid w:val="002D6DC8"/>
    <w:rsid w:val="002E0A9F"/>
    <w:rsid w:val="002E27F8"/>
    <w:rsid w:val="002E39FF"/>
    <w:rsid w:val="002F0588"/>
    <w:rsid w:val="002F18C6"/>
    <w:rsid w:val="002F298A"/>
    <w:rsid w:val="002F562E"/>
    <w:rsid w:val="002F73A8"/>
    <w:rsid w:val="003043F0"/>
    <w:rsid w:val="0032798F"/>
    <w:rsid w:val="0033143E"/>
    <w:rsid w:val="003361F6"/>
    <w:rsid w:val="00340EEC"/>
    <w:rsid w:val="00343453"/>
    <w:rsid w:val="003471BA"/>
    <w:rsid w:val="00353B84"/>
    <w:rsid w:val="0036306C"/>
    <w:rsid w:val="003634A1"/>
    <w:rsid w:val="003678EB"/>
    <w:rsid w:val="00376F79"/>
    <w:rsid w:val="00377C48"/>
    <w:rsid w:val="00382BC9"/>
    <w:rsid w:val="003858E9"/>
    <w:rsid w:val="00386B03"/>
    <w:rsid w:val="003947A0"/>
    <w:rsid w:val="003A7BEB"/>
    <w:rsid w:val="003B01A9"/>
    <w:rsid w:val="003B0DAD"/>
    <w:rsid w:val="003B7CA0"/>
    <w:rsid w:val="003C1855"/>
    <w:rsid w:val="003C3972"/>
    <w:rsid w:val="003D5414"/>
    <w:rsid w:val="003E2A3A"/>
    <w:rsid w:val="003E57B8"/>
    <w:rsid w:val="003F0875"/>
    <w:rsid w:val="003F6870"/>
    <w:rsid w:val="00416F08"/>
    <w:rsid w:val="00423C81"/>
    <w:rsid w:val="004306E9"/>
    <w:rsid w:val="004313A0"/>
    <w:rsid w:val="00453773"/>
    <w:rsid w:val="00453ED1"/>
    <w:rsid w:val="004562CC"/>
    <w:rsid w:val="004611E4"/>
    <w:rsid w:val="00476965"/>
    <w:rsid w:val="00482EA7"/>
    <w:rsid w:val="004872B2"/>
    <w:rsid w:val="00487FEC"/>
    <w:rsid w:val="0049451E"/>
    <w:rsid w:val="0049785F"/>
    <w:rsid w:val="004A0871"/>
    <w:rsid w:val="004A4839"/>
    <w:rsid w:val="004A4C5D"/>
    <w:rsid w:val="004B1945"/>
    <w:rsid w:val="004B50D8"/>
    <w:rsid w:val="004C76D6"/>
    <w:rsid w:val="004D4508"/>
    <w:rsid w:val="004E3B8A"/>
    <w:rsid w:val="004F210D"/>
    <w:rsid w:val="00510EBB"/>
    <w:rsid w:val="00513194"/>
    <w:rsid w:val="00513D18"/>
    <w:rsid w:val="00521C57"/>
    <w:rsid w:val="005223B4"/>
    <w:rsid w:val="00523F7A"/>
    <w:rsid w:val="005252B6"/>
    <w:rsid w:val="00536699"/>
    <w:rsid w:val="00542E55"/>
    <w:rsid w:val="00544476"/>
    <w:rsid w:val="005477F0"/>
    <w:rsid w:val="00552F29"/>
    <w:rsid w:val="00574499"/>
    <w:rsid w:val="005826C0"/>
    <w:rsid w:val="00586670"/>
    <w:rsid w:val="005960CC"/>
    <w:rsid w:val="005A3D65"/>
    <w:rsid w:val="005A49F2"/>
    <w:rsid w:val="005A5462"/>
    <w:rsid w:val="005B0C93"/>
    <w:rsid w:val="005B2FBC"/>
    <w:rsid w:val="005B55F3"/>
    <w:rsid w:val="005C56DC"/>
    <w:rsid w:val="005C659E"/>
    <w:rsid w:val="005E1F27"/>
    <w:rsid w:val="005E26C3"/>
    <w:rsid w:val="005E6FA5"/>
    <w:rsid w:val="005F2A04"/>
    <w:rsid w:val="005F2DAD"/>
    <w:rsid w:val="005F62FB"/>
    <w:rsid w:val="006028A7"/>
    <w:rsid w:val="006034E6"/>
    <w:rsid w:val="00605FB9"/>
    <w:rsid w:val="00610346"/>
    <w:rsid w:val="00612171"/>
    <w:rsid w:val="006220D3"/>
    <w:rsid w:val="00623D4E"/>
    <w:rsid w:val="006246DB"/>
    <w:rsid w:val="00630811"/>
    <w:rsid w:val="0063271C"/>
    <w:rsid w:val="00637110"/>
    <w:rsid w:val="00644996"/>
    <w:rsid w:val="00645316"/>
    <w:rsid w:val="006558D7"/>
    <w:rsid w:val="006573E4"/>
    <w:rsid w:val="00667A79"/>
    <w:rsid w:val="00681745"/>
    <w:rsid w:val="00691E08"/>
    <w:rsid w:val="00695694"/>
    <w:rsid w:val="006C12A6"/>
    <w:rsid w:val="006D05F8"/>
    <w:rsid w:val="006D24D4"/>
    <w:rsid w:val="006D38BE"/>
    <w:rsid w:val="006E11A2"/>
    <w:rsid w:val="006E3AF2"/>
    <w:rsid w:val="006F12A3"/>
    <w:rsid w:val="006F336E"/>
    <w:rsid w:val="006F58EE"/>
    <w:rsid w:val="00700CC1"/>
    <w:rsid w:val="007031BD"/>
    <w:rsid w:val="0071380E"/>
    <w:rsid w:val="00714821"/>
    <w:rsid w:val="00734B6B"/>
    <w:rsid w:val="007354C7"/>
    <w:rsid w:val="007361F6"/>
    <w:rsid w:val="0074266C"/>
    <w:rsid w:val="007501D8"/>
    <w:rsid w:val="00760C93"/>
    <w:rsid w:val="00762A2A"/>
    <w:rsid w:val="00762DCF"/>
    <w:rsid w:val="007740C0"/>
    <w:rsid w:val="0077622C"/>
    <w:rsid w:val="00780E43"/>
    <w:rsid w:val="00781AD4"/>
    <w:rsid w:val="0078219E"/>
    <w:rsid w:val="00782F4C"/>
    <w:rsid w:val="00784897"/>
    <w:rsid w:val="007C3BBE"/>
    <w:rsid w:val="007D69A5"/>
    <w:rsid w:val="007E0AFB"/>
    <w:rsid w:val="007E1AE9"/>
    <w:rsid w:val="007F0FA5"/>
    <w:rsid w:val="008029BD"/>
    <w:rsid w:val="008204CF"/>
    <w:rsid w:val="00825E09"/>
    <w:rsid w:val="00827624"/>
    <w:rsid w:val="00827784"/>
    <w:rsid w:val="00850240"/>
    <w:rsid w:val="008522F5"/>
    <w:rsid w:val="00856380"/>
    <w:rsid w:val="00857F26"/>
    <w:rsid w:val="00863DFE"/>
    <w:rsid w:val="00865422"/>
    <w:rsid w:val="008838D5"/>
    <w:rsid w:val="008844F3"/>
    <w:rsid w:val="008850B2"/>
    <w:rsid w:val="00886D88"/>
    <w:rsid w:val="008A2C04"/>
    <w:rsid w:val="008A7998"/>
    <w:rsid w:val="008C45A0"/>
    <w:rsid w:val="008C68F8"/>
    <w:rsid w:val="008C6DB3"/>
    <w:rsid w:val="008C73B2"/>
    <w:rsid w:val="008F0AEE"/>
    <w:rsid w:val="0091776C"/>
    <w:rsid w:val="0093257A"/>
    <w:rsid w:val="00941216"/>
    <w:rsid w:val="00944AC0"/>
    <w:rsid w:val="009515AD"/>
    <w:rsid w:val="00953408"/>
    <w:rsid w:val="0096430D"/>
    <w:rsid w:val="009A53AD"/>
    <w:rsid w:val="009B0821"/>
    <w:rsid w:val="009C005C"/>
    <w:rsid w:val="009C4189"/>
    <w:rsid w:val="009C458F"/>
    <w:rsid w:val="009D6877"/>
    <w:rsid w:val="009D6BEC"/>
    <w:rsid w:val="009E32CF"/>
    <w:rsid w:val="009E6172"/>
    <w:rsid w:val="009E6447"/>
    <w:rsid w:val="009F5ABE"/>
    <w:rsid w:val="00A31582"/>
    <w:rsid w:val="00A3308B"/>
    <w:rsid w:val="00A33B8A"/>
    <w:rsid w:val="00A3549E"/>
    <w:rsid w:val="00A36424"/>
    <w:rsid w:val="00A44AD4"/>
    <w:rsid w:val="00A553A5"/>
    <w:rsid w:val="00A5663F"/>
    <w:rsid w:val="00A669D3"/>
    <w:rsid w:val="00A67A07"/>
    <w:rsid w:val="00A73443"/>
    <w:rsid w:val="00A8252F"/>
    <w:rsid w:val="00A84DC3"/>
    <w:rsid w:val="00A87D89"/>
    <w:rsid w:val="00A925F0"/>
    <w:rsid w:val="00A937B9"/>
    <w:rsid w:val="00A978B5"/>
    <w:rsid w:val="00AA1CCE"/>
    <w:rsid w:val="00AB2079"/>
    <w:rsid w:val="00AB2AE8"/>
    <w:rsid w:val="00AB3553"/>
    <w:rsid w:val="00AC2412"/>
    <w:rsid w:val="00AC29E9"/>
    <w:rsid w:val="00AD2557"/>
    <w:rsid w:val="00AF7DA7"/>
    <w:rsid w:val="00B028E5"/>
    <w:rsid w:val="00B14990"/>
    <w:rsid w:val="00B22339"/>
    <w:rsid w:val="00B25AEF"/>
    <w:rsid w:val="00B2672C"/>
    <w:rsid w:val="00B275DE"/>
    <w:rsid w:val="00B365C1"/>
    <w:rsid w:val="00B44148"/>
    <w:rsid w:val="00B479C3"/>
    <w:rsid w:val="00B5396C"/>
    <w:rsid w:val="00B57E0B"/>
    <w:rsid w:val="00B601F2"/>
    <w:rsid w:val="00B66498"/>
    <w:rsid w:val="00B67369"/>
    <w:rsid w:val="00B73C86"/>
    <w:rsid w:val="00B75C1C"/>
    <w:rsid w:val="00B82B38"/>
    <w:rsid w:val="00B84753"/>
    <w:rsid w:val="00B9083E"/>
    <w:rsid w:val="00B90AAF"/>
    <w:rsid w:val="00BA02BC"/>
    <w:rsid w:val="00BA0EAB"/>
    <w:rsid w:val="00BA330B"/>
    <w:rsid w:val="00BB082D"/>
    <w:rsid w:val="00BC7ABA"/>
    <w:rsid w:val="00BC7D93"/>
    <w:rsid w:val="00BE7140"/>
    <w:rsid w:val="00BF3957"/>
    <w:rsid w:val="00C01012"/>
    <w:rsid w:val="00C03318"/>
    <w:rsid w:val="00C042F3"/>
    <w:rsid w:val="00C055B0"/>
    <w:rsid w:val="00C07609"/>
    <w:rsid w:val="00C1419E"/>
    <w:rsid w:val="00C16FC0"/>
    <w:rsid w:val="00C221C8"/>
    <w:rsid w:val="00C24DA7"/>
    <w:rsid w:val="00C3097E"/>
    <w:rsid w:val="00C36118"/>
    <w:rsid w:val="00C52208"/>
    <w:rsid w:val="00C57830"/>
    <w:rsid w:val="00C62B3D"/>
    <w:rsid w:val="00C700FD"/>
    <w:rsid w:val="00C7302A"/>
    <w:rsid w:val="00C77257"/>
    <w:rsid w:val="00C82BC1"/>
    <w:rsid w:val="00C83E2C"/>
    <w:rsid w:val="00C85BE8"/>
    <w:rsid w:val="00C86A29"/>
    <w:rsid w:val="00C915D7"/>
    <w:rsid w:val="00C95A3E"/>
    <w:rsid w:val="00C9602D"/>
    <w:rsid w:val="00CA1984"/>
    <w:rsid w:val="00CA46CC"/>
    <w:rsid w:val="00CA4BE0"/>
    <w:rsid w:val="00CB552B"/>
    <w:rsid w:val="00CC6F04"/>
    <w:rsid w:val="00CD0D55"/>
    <w:rsid w:val="00CD413B"/>
    <w:rsid w:val="00CD6078"/>
    <w:rsid w:val="00CD796C"/>
    <w:rsid w:val="00CF5999"/>
    <w:rsid w:val="00CF68E8"/>
    <w:rsid w:val="00D01E85"/>
    <w:rsid w:val="00D03E19"/>
    <w:rsid w:val="00D041AD"/>
    <w:rsid w:val="00D044D7"/>
    <w:rsid w:val="00D05C8D"/>
    <w:rsid w:val="00D10DFE"/>
    <w:rsid w:val="00D12CE0"/>
    <w:rsid w:val="00D2007C"/>
    <w:rsid w:val="00D437DB"/>
    <w:rsid w:val="00D55F50"/>
    <w:rsid w:val="00D604AF"/>
    <w:rsid w:val="00D73270"/>
    <w:rsid w:val="00D76AD7"/>
    <w:rsid w:val="00D83919"/>
    <w:rsid w:val="00D84377"/>
    <w:rsid w:val="00D96165"/>
    <w:rsid w:val="00DA0006"/>
    <w:rsid w:val="00DA5D7D"/>
    <w:rsid w:val="00DC3CCF"/>
    <w:rsid w:val="00DC6216"/>
    <w:rsid w:val="00DC6276"/>
    <w:rsid w:val="00DD5CF6"/>
    <w:rsid w:val="00DE2D96"/>
    <w:rsid w:val="00DF319C"/>
    <w:rsid w:val="00DF45CF"/>
    <w:rsid w:val="00DF55FC"/>
    <w:rsid w:val="00DF68EF"/>
    <w:rsid w:val="00E05780"/>
    <w:rsid w:val="00E21494"/>
    <w:rsid w:val="00E2471F"/>
    <w:rsid w:val="00E318C2"/>
    <w:rsid w:val="00E400D5"/>
    <w:rsid w:val="00E424D7"/>
    <w:rsid w:val="00E45A38"/>
    <w:rsid w:val="00E45E8A"/>
    <w:rsid w:val="00E55CE7"/>
    <w:rsid w:val="00E5602B"/>
    <w:rsid w:val="00E66C31"/>
    <w:rsid w:val="00E73D60"/>
    <w:rsid w:val="00E744FC"/>
    <w:rsid w:val="00E8501E"/>
    <w:rsid w:val="00EA0E9E"/>
    <w:rsid w:val="00EA1DE2"/>
    <w:rsid w:val="00EB032A"/>
    <w:rsid w:val="00EB7097"/>
    <w:rsid w:val="00EC0268"/>
    <w:rsid w:val="00ED5569"/>
    <w:rsid w:val="00EE3EDA"/>
    <w:rsid w:val="00EE573B"/>
    <w:rsid w:val="00EE77C9"/>
    <w:rsid w:val="00EF1932"/>
    <w:rsid w:val="00F13984"/>
    <w:rsid w:val="00F32989"/>
    <w:rsid w:val="00F33D12"/>
    <w:rsid w:val="00F35215"/>
    <w:rsid w:val="00F35FB2"/>
    <w:rsid w:val="00F35FD5"/>
    <w:rsid w:val="00F6522A"/>
    <w:rsid w:val="00F71475"/>
    <w:rsid w:val="00F73422"/>
    <w:rsid w:val="00F7354A"/>
    <w:rsid w:val="00F80508"/>
    <w:rsid w:val="00F9080F"/>
    <w:rsid w:val="00F93C72"/>
    <w:rsid w:val="00FA5394"/>
    <w:rsid w:val="00FA5DC7"/>
    <w:rsid w:val="00FC1F49"/>
    <w:rsid w:val="00FD61E6"/>
    <w:rsid w:val="00FE05FF"/>
    <w:rsid w:val="00FE1985"/>
    <w:rsid w:val="00FF5579"/>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42795"/>
  <w15:docId w15:val="{DC226A28-56C9-475B-AB48-F0E523BBA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AR" w:eastAsia="en-US"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22A"/>
    <w:pPr>
      <w:spacing w:after="120" w:line="280" w:lineRule="atLeast"/>
      <w:ind w:right="51"/>
    </w:pPr>
    <w:rPr>
      <w:rFonts w:ascii="Calibri" w:hAnsi="Calibri"/>
      <w:color w:val="404040" w:themeColor="text1"/>
      <w:szCs w:val="20"/>
    </w:rPr>
  </w:style>
  <w:style w:type="paragraph" w:styleId="Heading1">
    <w:name w:val="heading 1"/>
    <w:basedOn w:val="Normal"/>
    <w:next w:val="Normal"/>
    <w:link w:val="Heading1Char"/>
    <w:uiPriority w:val="2"/>
    <w:qFormat/>
    <w:rsid w:val="00F6522A"/>
    <w:pPr>
      <w:numPr>
        <w:numId w:val="3"/>
      </w:numPr>
      <w:pBdr>
        <w:top w:val="single" w:sz="18" w:space="2" w:color="F2F2F2" w:themeColor="background1" w:themeShade="F2"/>
      </w:pBdr>
      <w:spacing w:before="480" w:line="220" w:lineRule="atLeast"/>
      <w:ind w:left="720" w:right="0" w:hanging="720"/>
      <w:jc w:val="both"/>
      <w:outlineLvl w:val="0"/>
    </w:pPr>
    <w:rPr>
      <w:rFonts w:eastAsia="Times New Roman" w:cs="Times New Roman"/>
      <w:bCs/>
      <w:color w:val="0BA3D4" w:themeColor="background2" w:themeShade="BF"/>
      <w:spacing w:val="-5"/>
      <w:sz w:val="36"/>
    </w:rPr>
  </w:style>
  <w:style w:type="paragraph" w:styleId="Heading2">
    <w:name w:val="heading 2"/>
    <w:basedOn w:val="Normal"/>
    <w:next w:val="Normal"/>
    <w:link w:val="Heading2Char"/>
    <w:uiPriority w:val="2"/>
    <w:qFormat/>
    <w:rsid w:val="00F6522A"/>
    <w:pPr>
      <w:numPr>
        <w:ilvl w:val="1"/>
        <w:numId w:val="3"/>
      </w:numPr>
      <w:spacing w:before="240" w:line="400" w:lineRule="exact"/>
      <w:ind w:left="720" w:right="0" w:hanging="720"/>
      <w:outlineLvl w:val="1"/>
    </w:pPr>
    <w:rPr>
      <w:rFonts w:eastAsia="Times New Roman" w:cs="Times New Roman"/>
      <w:spacing w:val="-5"/>
      <w:sz w:val="32"/>
    </w:rPr>
  </w:style>
  <w:style w:type="paragraph" w:styleId="Heading3">
    <w:name w:val="heading 3"/>
    <w:basedOn w:val="Normal"/>
    <w:next w:val="Normal"/>
    <w:link w:val="Heading3Char"/>
    <w:uiPriority w:val="2"/>
    <w:qFormat/>
    <w:rsid w:val="00F6522A"/>
    <w:pPr>
      <w:numPr>
        <w:ilvl w:val="2"/>
        <w:numId w:val="3"/>
      </w:numPr>
      <w:spacing w:before="240" w:after="60"/>
      <w:ind w:right="0"/>
      <w:outlineLvl w:val="2"/>
    </w:pPr>
    <w:rPr>
      <w:rFonts w:cstheme="minorHAnsi"/>
      <w:b/>
    </w:rPr>
  </w:style>
  <w:style w:type="paragraph" w:styleId="Heading4">
    <w:name w:val="heading 4"/>
    <w:basedOn w:val="Normal"/>
    <w:next w:val="Normal"/>
    <w:link w:val="Heading4Char"/>
    <w:uiPriority w:val="9"/>
    <w:unhideWhenUsed/>
    <w:qFormat/>
    <w:rsid w:val="00F6522A"/>
    <w:pPr>
      <w:keepNext/>
      <w:keepLines/>
      <w:numPr>
        <w:ilvl w:val="3"/>
        <w:numId w:val="3"/>
      </w:numPr>
      <w:spacing w:before="40" w:after="0"/>
      <w:outlineLvl w:val="3"/>
    </w:pPr>
    <w:rPr>
      <w:rFonts w:eastAsiaTheme="majorEastAsia" w:cstheme="majorBidi"/>
      <w:i/>
      <w:iCs/>
      <w:color w:val="206F89" w:themeColor="accent1" w:themeShade="BF"/>
    </w:rPr>
  </w:style>
  <w:style w:type="paragraph" w:styleId="Heading5">
    <w:name w:val="heading 5"/>
    <w:basedOn w:val="Normal"/>
    <w:next w:val="Normal"/>
    <w:link w:val="Heading5Char"/>
    <w:uiPriority w:val="9"/>
    <w:unhideWhenUsed/>
    <w:qFormat/>
    <w:rsid w:val="00F6522A"/>
    <w:pPr>
      <w:keepNext/>
      <w:keepLines/>
      <w:numPr>
        <w:ilvl w:val="4"/>
        <w:numId w:val="3"/>
      </w:numPr>
      <w:spacing w:before="40" w:after="0"/>
      <w:outlineLvl w:val="4"/>
    </w:pPr>
    <w:rPr>
      <w:rFonts w:eastAsiaTheme="majorEastAsia" w:cstheme="majorBidi"/>
      <w:color w:val="206F89" w:themeColor="accent1" w:themeShade="BF"/>
    </w:rPr>
  </w:style>
  <w:style w:type="paragraph" w:styleId="Heading6">
    <w:name w:val="heading 6"/>
    <w:basedOn w:val="Normal"/>
    <w:next w:val="Normal"/>
    <w:link w:val="Heading6Char"/>
    <w:uiPriority w:val="9"/>
    <w:unhideWhenUsed/>
    <w:qFormat/>
    <w:rsid w:val="00F6522A"/>
    <w:pPr>
      <w:keepNext/>
      <w:keepLines/>
      <w:numPr>
        <w:ilvl w:val="5"/>
        <w:numId w:val="3"/>
      </w:numPr>
      <w:spacing w:before="40" w:after="0"/>
      <w:outlineLvl w:val="5"/>
    </w:pPr>
    <w:rPr>
      <w:rFonts w:eastAsiaTheme="majorEastAsia" w:cstheme="majorBidi"/>
      <w:color w:val="15495B" w:themeColor="accent1" w:themeShade="7F"/>
    </w:rPr>
  </w:style>
  <w:style w:type="paragraph" w:styleId="Heading7">
    <w:name w:val="heading 7"/>
    <w:basedOn w:val="Normal"/>
    <w:next w:val="Normal"/>
    <w:link w:val="Heading7Char"/>
    <w:uiPriority w:val="9"/>
    <w:unhideWhenUsed/>
    <w:qFormat/>
    <w:rsid w:val="00F6522A"/>
    <w:pPr>
      <w:keepNext/>
      <w:keepLines/>
      <w:numPr>
        <w:ilvl w:val="6"/>
        <w:numId w:val="3"/>
      </w:numPr>
      <w:spacing w:before="40" w:after="0"/>
      <w:outlineLvl w:val="6"/>
    </w:pPr>
    <w:rPr>
      <w:rFonts w:eastAsiaTheme="majorEastAsia" w:cstheme="majorBidi"/>
      <w:i/>
      <w:iCs/>
      <w:color w:val="15495B" w:themeColor="accent1" w:themeShade="7F"/>
    </w:rPr>
  </w:style>
  <w:style w:type="paragraph" w:styleId="Heading8">
    <w:name w:val="heading 8"/>
    <w:basedOn w:val="Normal"/>
    <w:next w:val="Normal"/>
    <w:link w:val="Heading8Char"/>
    <w:uiPriority w:val="9"/>
    <w:unhideWhenUsed/>
    <w:qFormat/>
    <w:rsid w:val="00F6522A"/>
    <w:pPr>
      <w:keepNext/>
      <w:keepLines/>
      <w:numPr>
        <w:ilvl w:val="7"/>
        <w:numId w:val="3"/>
      </w:numPr>
      <w:spacing w:before="40" w:after="0"/>
      <w:outlineLvl w:val="7"/>
    </w:pPr>
    <w:rPr>
      <w:rFonts w:eastAsiaTheme="majorEastAsia" w:cstheme="majorBidi"/>
      <w:color w:val="5D5D5D" w:themeColor="text1" w:themeTint="D8"/>
      <w:sz w:val="21"/>
      <w:szCs w:val="21"/>
    </w:rPr>
  </w:style>
  <w:style w:type="paragraph" w:styleId="Heading9">
    <w:name w:val="heading 9"/>
    <w:basedOn w:val="Normal"/>
    <w:next w:val="Normal"/>
    <w:link w:val="Heading9Char"/>
    <w:uiPriority w:val="9"/>
    <w:unhideWhenUsed/>
    <w:qFormat/>
    <w:rsid w:val="00F6522A"/>
    <w:pPr>
      <w:keepNext/>
      <w:keepLines/>
      <w:numPr>
        <w:ilvl w:val="8"/>
        <w:numId w:val="3"/>
      </w:numPr>
      <w:spacing w:before="40" w:after="0"/>
      <w:outlineLvl w:val="8"/>
    </w:pPr>
    <w:rPr>
      <w:rFonts w:eastAsiaTheme="majorEastAsia" w:cstheme="majorBidi"/>
      <w:i/>
      <w:iCs/>
      <w:color w:val="5D5D5D"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22A"/>
    <w:pPr>
      <w:tabs>
        <w:tab w:val="center" w:pos="4320"/>
        <w:tab w:val="right" w:pos="8640"/>
      </w:tabs>
    </w:pPr>
  </w:style>
  <w:style w:type="character" w:customStyle="1" w:styleId="HeaderChar">
    <w:name w:val="Header Char"/>
    <w:basedOn w:val="DefaultParagraphFont"/>
    <w:link w:val="Header"/>
    <w:uiPriority w:val="99"/>
    <w:rsid w:val="00F6522A"/>
    <w:rPr>
      <w:rFonts w:ascii="Calibri" w:hAnsi="Calibri"/>
      <w:color w:val="404040" w:themeColor="text1"/>
      <w:szCs w:val="20"/>
      <w:lang w:val="es-AR"/>
    </w:rPr>
  </w:style>
  <w:style w:type="paragraph" w:styleId="Footer">
    <w:name w:val="footer"/>
    <w:basedOn w:val="Normal"/>
    <w:link w:val="FooterChar"/>
    <w:uiPriority w:val="99"/>
    <w:unhideWhenUsed/>
    <w:rsid w:val="00F6522A"/>
    <w:pPr>
      <w:tabs>
        <w:tab w:val="center" w:pos="4320"/>
        <w:tab w:val="right" w:pos="8640"/>
      </w:tabs>
    </w:pPr>
  </w:style>
  <w:style w:type="character" w:customStyle="1" w:styleId="FooterChar">
    <w:name w:val="Footer Char"/>
    <w:basedOn w:val="DefaultParagraphFont"/>
    <w:link w:val="Footer"/>
    <w:uiPriority w:val="99"/>
    <w:rsid w:val="00F6522A"/>
    <w:rPr>
      <w:rFonts w:ascii="Calibri" w:hAnsi="Calibri"/>
      <w:color w:val="404040" w:themeColor="text1"/>
      <w:szCs w:val="20"/>
      <w:lang w:val="es-AR"/>
    </w:rPr>
  </w:style>
  <w:style w:type="paragraph" w:styleId="BalloonText">
    <w:name w:val="Balloon Text"/>
    <w:basedOn w:val="Normal"/>
    <w:link w:val="BalloonTextChar"/>
    <w:uiPriority w:val="99"/>
    <w:semiHidden/>
    <w:unhideWhenUsed/>
    <w:rsid w:val="00F652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522A"/>
    <w:rPr>
      <w:rFonts w:ascii="Lucida Grande" w:hAnsi="Lucida Grande" w:cs="Lucida Grande"/>
      <w:color w:val="404040" w:themeColor="text1"/>
      <w:sz w:val="18"/>
      <w:szCs w:val="18"/>
      <w:lang w:val="es-AR"/>
    </w:rPr>
  </w:style>
  <w:style w:type="character" w:styleId="Hyperlink">
    <w:name w:val="Hyperlink"/>
    <w:basedOn w:val="DefaultParagraphFont"/>
    <w:uiPriority w:val="99"/>
    <w:rsid w:val="00F6522A"/>
    <w:rPr>
      <w:color w:val="0BA3D4" w:themeColor="background2" w:themeShade="BF"/>
      <w:u w:val="single"/>
    </w:rPr>
  </w:style>
  <w:style w:type="character" w:styleId="FollowedHyperlink">
    <w:name w:val="FollowedHyperlink"/>
    <w:basedOn w:val="DefaultParagraphFont"/>
    <w:uiPriority w:val="99"/>
    <w:semiHidden/>
    <w:unhideWhenUsed/>
    <w:rsid w:val="00F6522A"/>
    <w:rPr>
      <w:color w:val="2B95B8" w:themeColor="followedHyperlink"/>
      <w:u w:val="single"/>
    </w:rPr>
  </w:style>
  <w:style w:type="character" w:customStyle="1" w:styleId="Heading1Char">
    <w:name w:val="Heading 1 Char"/>
    <w:basedOn w:val="DefaultParagraphFont"/>
    <w:link w:val="Heading1"/>
    <w:uiPriority w:val="2"/>
    <w:rsid w:val="00F6522A"/>
    <w:rPr>
      <w:rFonts w:ascii="Calibri" w:eastAsia="Times New Roman" w:hAnsi="Calibri" w:cs="Times New Roman"/>
      <w:bCs/>
      <w:color w:val="0BA3D4" w:themeColor="background2" w:themeShade="BF"/>
      <w:spacing w:val="-5"/>
      <w:sz w:val="36"/>
      <w:szCs w:val="20"/>
      <w:lang w:val="es-AR"/>
    </w:rPr>
  </w:style>
  <w:style w:type="paragraph" w:customStyle="1" w:styleId="InsideAddress">
    <w:name w:val="Inside Address"/>
    <w:basedOn w:val="Normal"/>
    <w:uiPriority w:val="6"/>
    <w:unhideWhenUsed/>
    <w:rsid w:val="00F6522A"/>
    <w:pPr>
      <w:spacing w:line="220" w:lineRule="atLeast"/>
      <w:jc w:val="both"/>
    </w:pPr>
    <w:rPr>
      <w:rFonts w:ascii="Arial" w:eastAsia="Times New Roman" w:hAnsi="Arial" w:cs="Times New Roman"/>
      <w:spacing w:val="-5"/>
    </w:rPr>
  </w:style>
  <w:style w:type="paragraph" w:styleId="Title">
    <w:name w:val="Title"/>
    <w:basedOn w:val="Normal"/>
    <w:next w:val="Normal"/>
    <w:link w:val="TitleChar"/>
    <w:uiPriority w:val="1"/>
    <w:qFormat/>
    <w:rsid w:val="00F6522A"/>
    <w:pPr>
      <w:spacing w:before="480" w:after="240" w:line="240" w:lineRule="auto"/>
      <w:ind w:right="-374"/>
    </w:pPr>
    <w:rPr>
      <w:rFonts w:eastAsiaTheme="majorEastAsia" w:cs="Calibri"/>
      <w:color w:val="005478"/>
      <w:spacing w:val="5"/>
      <w:kern w:val="28"/>
      <w:sz w:val="48"/>
      <w:szCs w:val="48"/>
    </w:rPr>
  </w:style>
  <w:style w:type="character" w:customStyle="1" w:styleId="TitleChar">
    <w:name w:val="Title Char"/>
    <w:basedOn w:val="DefaultParagraphFont"/>
    <w:link w:val="Title"/>
    <w:uiPriority w:val="1"/>
    <w:rsid w:val="00F6522A"/>
    <w:rPr>
      <w:rFonts w:ascii="Calibri" w:eastAsiaTheme="majorEastAsia" w:hAnsi="Calibri" w:cs="Calibri"/>
      <w:color w:val="005478"/>
      <w:spacing w:val="5"/>
      <w:kern w:val="28"/>
      <w:sz w:val="48"/>
      <w:szCs w:val="48"/>
      <w:lang w:val="es-AR"/>
    </w:rPr>
  </w:style>
  <w:style w:type="character" w:customStyle="1" w:styleId="Heading3Char">
    <w:name w:val="Heading 3 Char"/>
    <w:basedOn w:val="DefaultParagraphFont"/>
    <w:link w:val="Heading3"/>
    <w:uiPriority w:val="2"/>
    <w:rsid w:val="00F6522A"/>
    <w:rPr>
      <w:rFonts w:ascii="Calibri" w:hAnsi="Calibri" w:cstheme="minorHAnsi"/>
      <w:b/>
      <w:color w:val="404040" w:themeColor="text1"/>
      <w:szCs w:val="20"/>
      <w:lang w:val="es-AR"/>
    </w:rPr>
  </w:style>
  <w:style w:type="paragraph" w:customStyle="1" w:styleId="Footer1">
    <w:name w:val="Footer1"/>
    <w:basedOn w:val="Normal"/>
    <w:uiPriority w:val="8"/>
    <w:unhideWhenUsed/>
    <w:qFormat/>
    <w:rsid w:val="00F6522A"/>
    <w:pPr>
      <w:spacing w:line="200" w:lineRule="exact"/>
      <w:jc w:val="center"/>
    </w:pPr>
    <w:rPr>
      <w:sz w:val="16"/>
      <w:szCs w:val="16"/>
      <w:shd w:val="clear" w:color="auto" w:fill="FFFFFF"/>
    </w:rPr>
  </w:style>
  <w:style w:type="paragraph" w:customStyle="1" w:styleId="PullQuote1">
    <w:name w:val="Pull Quote 1"/>
    <w:basedOn w:val="Normal"/>
    <w:uiPriority w:val="5"/>
    <w:qFormat/>
    <w:rsid w:val="00F6522A"/>
    <w:pPr>
      <w:framePr w:hSpace="181" w:vSpace="181" w:wrap="around" w:vAnchor="text" w:hAnchor="text" w:y="1"/>
      <w:tabs>
        <w:tab w:val="left" w:pos="567"/>
      </w:tabs>
    </w:pPr>
    <w:rPr>
      <w:rFonts w:cstheme="minorHAnsi"/>
      <w:color w:val="FFFFFF" w:themeColor="background1"/>
      <w:szCs w:val="26"/>
    </w:rPr>
  </w:style>
  <w:style w:type="paragraph" w:customStyle="1" w:styleId="Bullets">
    <w:name w:val="Bullets"/>
    <w:basedOn w:val="Normal"/>
    <w:uiPriority w:val="4"/>
    <w:qFormat/>
    <w:rsid w:val="00F6522A"/>
    <w:pPr>
      <w:numPr>
        <w:numId w:val="2"/>
      </w:numPr>
      <w:spacing w:before="60"/>
      <w:ind w:right="0"/>
    </w:pPr>
    <w:rPr>
      <w:rFonts w:cstheme="minorHAnsi"/>
    </w:rPr>
  </w:style>
  <w:style w:type="paragraph" w:styleId="TOCHeading">
    <w:name w:val="TOC Heading"/>
    <w:basedOn w:val="Normal"/>
    <w:next w:val="Normal"/>
    <w:uiPriority w:val="39"/>
    <w:unhideWhenUsed/>
    <w:qFormat/>
    <w:rsid w:val="00F6522A"/>
    <w:pPr>
      <w:keepNext/>
      <w:keepLines/>
      <w:spacing w:before="480" w:after="0" w:line="276" w:lineRule="auto"/>
      <w:ind w:right="0"/>
    </w:pPr>
    <w:rPr>
      <w:rFonts w:eastAsiaTheme="majorEastAsia" w:cstheme="majorBidi"/>
      <w:bCs/>
      <w:caps/>
      <w:color w:val="0BA3D4" w:themeColor="background2" w:themeShade="BF"/>
      <w:sz w:val="32"/>
      <w:szCs w:val="28"/>
    </w:rPr>
  </w:style>
  <w:style w:type="character" w:customStyle="1" w:styleId="Heading2Char">
    <w:name w:val="Heading 2 Char"/>
    <w:basedOn w:val="DefaultParagraphFont"/>
    <w:link w:val="Heading2"/>
    <w:uiPriority w:val="2"/>
    <w:rsid w:val="00F6522A"/>
    <w:rPr>
      <w:rFonts w:ascii="Calibri" w:eastAsia="Times New Roman" w:hAnsi="Calibri" w:cs="Times New Roman"/>
      <w:color w:val="404040" w:themeColor="text1"/>
      <w:spacing w:val="-5"/>
      <w:sz w:val="32"/>
      <w:szCs w:val="20"/>
      <w:lang w:val="es-AR"/>
    </w:rPr>
  </w:style>
  <w:style w:type="paragraph" w:customStyle="1" w:styleId="AlternateFact">
    <w:name w:val="Alternate Fact"/>
    <w:basedOn w:val="Normal"/>
    <w:uiPriority w:val="3"/>
    <w:qFormat/>
    <w:rsid w:val="00F6522A"/>
    <w:rPr>
      <w:i/>
      <w:sz w:val="28"/>
    </w:rPr>
  </w:style>
  <w:style w:type="character" w:styleId="SubtleEmphasis">
    <w:name w:val="Subtle Emphasis"/>
    <w:aliases w:val="Photo Credit"/>
    <w:basedOn w:val="DefaultParagraphFont"/>
    <w:uiPriority w:val="19"/>
    <w:unhideWhenUsed/>
    <w:qFormat/>
    <w:rsid w:val="00F6522A"/>
    <w:rPr>
      <w:rFonts w:ascii="Calibri" w:hAnsi="Calibri"/>
      <w:b w:val="0"/>
      <w:i w:val="0"/>
      <w:iCs/>
      <w:color w:val="828282" w:themeColor="text1" w:themeTint="A6"/>
      <w:sz w:val="20"/>
    </w:rPr>
  </w:style>
  <w:style w:type="character" w:customStyle="1" w:styleId="NoSpacingChar">
    <w:name w:val="No Spacing Char"/>
    <w:basedOn w:val="DefaultParagraphFont"/>
    <w:link w:val="NoSpacing"/>
    <w:uiPriority w:val="1"/>
    <w:rsid w:val="00F6522A"/>
    <w:rPr>
      <w:rFonts w:ascii="Calibri" w:hAnsi="Calibri"/>
      <w:color w:val="404040" w:themeColor="text1"/>
      <w:szCs w:val="20"/>
    </w:rPr>
  </w:style>
  <w:style w:type="paragraph" w:customStyle="1" w:styleId="Numberedlist">
    <w:name w:val="Numbered list"/>
    <w:basedOn w:val="Bullets"/>
    <w:uiPriority w:val="4"/>
    <w:qFormat/>
    <w:rsid w:val="00F6522A"/>
    <w:pPr>
      <w:numPr>
        <w:numId w:val="1"/>
      </w:numPr>
    </w:pPr>
  </w:style>
  <w:style w:type="paragraph" w:customStyle="1" w:styleId="PullQuote2">
    <w:name w:val="Pull Quote 2"/>
    <w:basedOn w:val="PullQuote1"/>
    <w:uiPriority w:val="5"/>
    <w:qFormat/>
    <w:rsid w:val="00F6522A"/>
    <w:pPr>
      <w:framePr w:wrap="around"/>
      <w:spacing w:line="480" w:lineRule="exact"/>
    </w:pPr>
    <w:rPr>
      <w:b/>
      <w:sz w:val="40"/>
    </w:rPr>
  </w:style>
  <w:style w:type="paragraph" w:customStyle="1" w:styleId="TableHead">
    <w:name w:val="Table Head"/>
    <w:basedOn w:val="AlternateFact"/>
    <w:uiPriority w:val="2"/>
    <w:qFormat/>
    <w:rsid w:val="00F6522A"/>
    <w:pPr>
      <w:pBdr>
        <w:bottom w:val="single" w:sz="4" w:space="1" w:color="auto"/>
      </w:pBdr>
    </w:pPr>
    <w:rPr>
      <w:b/>
      <w:i w:val="0"/>
      <w:sz w:val="24"/>
    </w:rPr>
  </w:style>
  <w:style w:type="paragraph" w:customStyle="1" w:styleId="Sidebar">
    <w:name w:val="Sidebar"/>
    <w:basedOn w:val="PullQuote2"/>
    <w:uiPriority w:val="5"/>
    <w:unhideWhenUsed/>
    <w:qFormat/>
    <w:rsid w:val="00F6522A"/>
    <w:pPr>
      <w:framePr w:wrap="around"/>
      <w:spacing w:line="320" w:lineRule="exact"/>
    </w:pPr>
    <w:rPr>
      <w:b w:val="0"/>
      <w:color w:val="073A53"/>
      <w:sz w:val="22"/>
    </w:rPr>
  </w:style>
  <w:style w:type="paragraph" w:styleId="ListParagraph">
    <w:name w:val="List Paragraph"/>
    <w:basedOn w:val="Bullets"/>
    <w:uiPriority w:val="34"/>
    <w:unhideWhenUsed/>
    <w:qFormat/>
    <w:rsid w:val="00F6522A"/>
    <w:pPr>
      <w:contextualSpacing/>
    </w:pPr>
  </w:style>
  <w:style w:type="paragraph" w:styleId="TOC2">
    <w:name w:val="toc 2"/>
    <w:basedOn w:val="Normal"/>
    <w:next w:val="Normal"/>
    <w:autoRedefine/>
    <w:uiPriority w:val="39"/>
    <w:unhideWhenUsed/>
    <w:rsid w:val="00F6522A"/>
    <w:pPr>
      <w:spacing w:before="120" w:after="0"/>
      <w:ind w:left="510" w:right="0"/>
    </w:pPr>
    <w:rPr>
      <w:bCs/>
      <w:szCs w:val="22"/>
    </w:rPr>
  </w:style>
  <w:style w:type="paragraph" w:styleId="TOC1">
    <w:name w:val="toc 1"/>
    <w:basedOn w:val="Normal"/>
    <w:next w:val="Normal"/>
    <w:autoRedefine/>
    <w:uiPriority w:val="39"/>
    <w:unhideWhenUsed/>
    <w:rsid w:val="00F6522A"/>
    <w:pPr>
      <w:spacing w:before="240" w:after="0"/>
    </w:pPr>
    <w:rPr>
      <w:b/>
      <w:bCs/>
      <w:sz w:val="28"/>
      <w:szCs w:val="24"/>
    </w:rPr>
  </w:style>
  <w:style w:type="paragraph" w:styleId="TOC3">
    <w:name w:val="toc 3"/>
    <w:basedOn w:val="Normal"/>
    <w:next w:val="Normal"/>
    <w:autoRedefine/>
    <w:uiPriority w:val="39"/>
    <w:unhideWhenUsed/>
    <w:rsid w:val="00F6522A"/>
    <w:pPr>
      <w:spacing w:after="0"/>
      <w:ind w:left="680"/>
    </w:pPr>
    <w:rPr>
      <w:sz w:val="22"/>
      <w:szCs w:val="22"/>
    </w:rPr>
  </w:style>
  <w:style w:type="paragraph" w:styleId="TOC4">
    <w:name w:val="toc 4"/>
    <w:basedOn w:val="Normal"/>
    <w:next w:val="Normal"/>
    <w:autoRedefine/>
    <w:uiPriority w:val="39"/>
    <w:semiHidden/>
    <w:unhideWhenUsed/>
    <w:rsid w:val="00F6522A"/>
    <w:pPr>
      <w:spacing w:after="0"/>
      <w:ind w:left="720"/>
    </w:pPr>
    <w:rPr>
      <w:rFonts w:asciiTheme="minorHAnsi" w:hAnsiTheme="minorHAnsi"/>
      <w:sz w:val="20"/>
    </w:rPr>
  </w:style>
  <w:style w:type="paragraph" w:styleId="TOC5">
    <w:name w:val="toc 5"/>
    <w:basedOn w:val="Normal"/>
    <w:next w:val="Normal"/>
    <w:autoRedefine/>
    <w:uiPriority w:val="39"/>
    <w:semiHidden/>
    <w:unhideWhenUsed/>
    <w:rsid w:val="00F6522A"/>
    <w:pPr>
      <w:spacing w:after="0"/>
      <w:ind w:left="960"/>
    </w:pPr>
    <w:rPr>
      <w:rFonts w:asciiTheme="minorHAnsi" w:hAnsiTheme="minorHAnsi"/>
      <w:sz w:val="20"/>
    </w:rPr>
  </w:style>
  <w:style w:type="paragraph" w:styleId="TOC6">
    <w:name w:val="toc 6"/>
    <w:basedOn w:val="Normal"/>
    <w:next w:val="Normal"/>
    <w:autoRedefine/>
    <w:uiPriority w:val="39"/>
    <w:semiHidden/>
    <w:unhideWhenUsed/>
    <w:rsid w:val="00F6522A"/>
    <w:pPr>
      <w:spacing w:after="0"/>
      <w:ind w:left="1200"/>
    </w:pPr>
    <w:rPr>
      <w:rFonts w:asciiTheme="minorHAnsi" w:hAnsiTheme="minorHAnsi"/>
      <w:sz w:val="20"/>
    </w:rPr>
  </w:style>
  <w:style w:type="paragraph" w:styleId="TOC7">
    <w:name w:val="toc 7"/>
    <w:basedOn w:val="Normal"/>
    <w:next w:val="Normal"/>
    <w:autoRedefine/>
    <w:uiPriority w:val="39"/>
    <w:semiHidden/>
    <w:unhideWhenUsed/>
    <w:rsid w:val="00F6522A"/>
    <w:pPr>
      <w:spacing w:after="0"/>
      <w:ind w:left="1440"/>
    </w:pPr>
    <w:rPr>
      <w:rFonts w:asciiTheme="minorHAnsi" w:hAnsiTheme="minorHAnsi"/>
      <w:sz w:val="20"/>
    </w:rPr>
  </w:style>
  <w:style w:type="paragraph" w:styleId="TOC8">
    <w:name w:val="toc 8"/>
    <w:basedOn w:val="Normal"/>
    <w:next w:val="Normal"/>
    <w:autoRedefine/>
    <w:uiPriority w:val="39"/>
    <w:semiHidden/>
    <w:unhideWhenUsed/>
    <w:rsid w:val="00F6522A"/>
    <w:pPr>
      <w:spacing w:after="0"/>
      <w:ind w:left="1680"/>
    </w:pPr>
    <w:rPr>
      <w:rFonts w:asciiTheme="minorHAnsi" w:hAnsiTheme="minorHAnsi"/>
      <w:sz w:val="20"/>
    </w:rPr>
  </w:style>
  <w:style w:type="paragraph" w:styleId="TOC9">
    <w:name w:val="toc 9"/>
    <w:basedOn w:val="Normal"/>
    <w:next w:val="Normal"/>
    <w:autoRedefine/>
    <w:uiPriority w:val="39"/>
    <w:semiHidden/>
    <w:unhideWhenUsed/>
    <w:rsid w:val="00F6522A"/>
    <w:pPr>
      <w:spacing w:after="0"/>
      <w:ind w:left="1920"/>
    </w:pPr>
    <w:rPr>
      <w:rFonts w:asciiTheme="minorHAnsi" w:hAnsiTheme="minorHAnsi"/>
      <w:sz w:val="20"/>
    </w:rPr>
  </w:style>
  <w:style w:type="table" w:styleId="TableGrid">
    <w:name w:val="Table Grid"/>
    <w:basedOn w:val="TableNormal"/>
    <w:uiPriority w:val="59"/>
    <w:rsid w:val="00F652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6522A"/>
    <w:rPr>
      <w:rFonts w:ascii="Calibri" w:eastAsiaTheme="majorEastAsia" w:hAnsi="Calibri" w:cstheme="majorBidi"/>
      <w:i/>
      <w:iCs/>
      <w:color w:val="206F89" w:themeColor="accent1" w:themeShade="BF"/>
      <w:szCs w:val="20"/>
      <w:lang w:val="es-AR"/>
    </w:rPr>
  </w:style>
  <w:style w:type="character" w:customStyle="1" w:styleId="Heading5Char">
    <w:name w:val="Heading 5 Char"/>
    <w:basedOn w:val="DefaultParagraphFont"/>
    <w:link w:val="Heading5"/>
    <w:uiPriority w:val="9"/>
    <w:rsid w:val="00F6522A"/>
    <w:rPr>
      <w:rFonts w:ascii="Calibri" w:eastAsiaTheme="majorEastAsia" w:hAnsi="Calibri" w:cstheme="majorBidi"/>
      <w:color w:val="206F89" w:themeColor="accent1" w:themeShade="BF"/>
      <w:szCs w:val="20"/>
      <w:lang w:val="es-AR"/>
    </w:rPr>
  </w:style>
  <w:style w:type="character" w:customStyle="1" w:styleId="Heading6Char">
    <w:name w:val="Heading 6 Char"/>
    <w:basedOn w:val="DefaultParagraphFont"/>
    <w:link w:val="Heading6"/>
    <w:uiPriority w:val="9"/>
    <w:rsid w:val="00F6522A"/>
    <w:rPr>
      <w:rFonts w:ascii="Calibri" w:eastAsiaTheme="majorEastAsia" w:hAnsi="Calibri" w:cstheme="majorBidi"/>
      <w:color w:val="15495B" w:themeColor="accent1" w:themeShade="7F"/>
      <w:szCs w:val="20"/>
      <w:lang w:val="es-AR"/>
    </w:rPr>
  </w:style>
  <w:style w:type="character" w:customStyle="1" w:styleId="Heading7Char">
    <w:name w:val="Heading 7 Char"/>
    <w:basedOn w:val="DefaultParagraphFont"/>
    <w:link w:val="Heading7"/>
    <w:uiPriority w:val="9"/>
    <w:rsid w:val="00F6522A"/>
    <w:rPr>
      <w:rFonts w:ascii="Calibri" w:eastAsiaTheme="majorEastAsia" w:hAnsi="Calibri" w:cstheme="majorBidi"/>
      <w:i/>
      <w:iCs/>
      <w:color w:val="15495B" w:themeColor="accent1" w:themeShade="7F"/>
      <w:szCs w:val="20"/>
      <w:lang w:val="es-AR"/>
    </w:rPr>
  </w:style>
  <w:style w:type="character" w:customStyle="1" w:styleId="Heading8Char">
    <w:name w:val="Heading 8 Char"/>
    <w:basedOn w:val="DefaultParagraphFont"/>
    <w:link w:val="Heading8"/>
    <w:uiPriority w:val="9"/>
    <w:rsid w:val="00F6522A"/>
    <w:rPr>
      <w:rFonts w:ascii="Calibri" w:eastAsiaTheme="majorEastAsia" w:hAnsi="Calibri" w:cstheme="majorBidi"/>
      <w:color w:val="5D5D5D" w:themeColor="text1" w:themeTint="D8"/>
      <w:sz w:val="21"/>
      <w:szCs w:val="21"/>
      <w:lang w:val="es-AR"/>
    </w:rPr>
  </w:style>
  <w:style w:type="character" w:customStyle="1" w:styleId="Heading9Char">
    <w:name w:val="Heading 9 Char"/>
    <w:basedOn w:val="DefaultParagraphFont"/>
    <w:link w:val="Heading9"/>
    <w:uiPriority w:val="9"/>
    <w:rsid w:val="00F6522A"/>
    <w:rPr>
      <w:rFonts w:ascii="Calibri" w:eastAsiaTheme="majorEastAsia" w:hAnsi="Calibri" w:cstheme="majorBidi"/>
      <w:i/>
      <w:iCs/>
      <w:color w:val="5D5D5D" w:themeColor="text1" w:themeTint="D8"/>
      <w:sz w:val="21"/>
      <w:szCs w:val="21"/>
      <w:lang w:val="es-AR"/>
    </w:rPr>
  </w:style>
  <w:style w:type="character" w:styleId="PageNumber">
    <w:name w:val="page number"/>
    <w:basedOn w:val="DefaultParagraphFont"/>
    <w:uiPriority w:val="99"/>
    <w:unhideWhenUsed/>
    <w:rsid w:val="00F6522A"/>
    <w:rPr>
      <w:rFonts w:ascii="Calibri" w:hAnsi="Calibri"/>
      <w:b/>
      <w:bCs/>
      <w:i w:val="0"/>
      <w:iCs w:val="0"/>
      <w:color w:val="2EAEDA"/>
      <w:sz w:val="44"/>
    </w:rPr>
  </w:style>
  <w:style w:type="table" w:styleId="PlainTable4">
    <w:name w:val="Plain Table 4"/>
    <w:basedOn w:val="TableNormal"/>
    <w:uiPriority w:val="44"/>
    <w:rsid w:val="00F652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BoxHeader">
    <w:name w:val="Text Box Header"/>
    <w:basedOn w:val="Normal"/>
    <w:link w:val="TextBoxHeaderChar"/>
    <w:uiPriority w:val="2"/>
    <w:qFormat/>
    <w:rsid w:val="00F6522A"/>
    <w:pPr>
      <w:spacing w:after="0" w:line="240" w:lineRule="auto"/>
    </w:pPr>
    <w:rPr>
      <w:b/>
      <w:sz w:val="32"/>
      <w:szCs w:val="40"/>
    </w:rPr>
  </w:style>
  <w:style w:type="character" w:customStyle="1" w:styleId="TextBoxHeaderChar">
    <w:name w:val="Text Box Header Char"/>
    <w:basedOn w:val="DefaultParagraphFont"/>
    <w:link w:val="TextBoxHeader"/>
    <w:uiPriority w:val="2"/>
    <w:rsid w:val="00F6522A"/>
    <w:rPr>
      <w:rFonts w:ascii="Calibri" w:hAnsi="Calibri"/>
      <w:b/>
      <w:color w:val="404040" w:themeColor="text1"/>
      <w:sz w:val="32"/>
      <w:szCs w:val="40"/>
      <w:lang w:val="es-AR"/>
    </w:rPr>
  </w:style>
  <w:style w:type="paragraph" w:styleId="NoSpacing">
    <w:name w:val="No Spacing"/>
    <w:link w:val="NoSpacingChar"/>
    <w:uiPriority w:val="1"/>
    <w:qFormat/>
    <w:rsid w:val="00F6522A"/>
    <w:pPr>
      <w:ind w:right="51"/>
    </w:pPr>
    <w:rPr>
      <w:rFonts w:ascii="Calibri" w:hAnsi="Calibri"/>
      <w:color w:val="404040" w:themeColor="text1"/>
      <w:szCs w:val="20"/>
    </w:rPr>
  </w:style>
  <w:style w:type="character" w:styleId="Strong">
    <w:name w:val="Strong"/>
    <w:basedOn w:val="DefaultParagraphFont"/>
    <w:uiPriority w:val="22"/>
    <w:unhideWhenUsed/>
    <w:qFormat/>
    <w:rsid w:val="00F6522A"/>
    <w:rPr>
      <w:b/>
      <w:bCs/>
    </w:rPr>
  </w:style>
  <w:style w:type="paragraph" w:customStyle="1" w:styleId="CoverPageTitle">
    <w:name w:val="Cover Page: Title"/>
    <w:basedOn w:val="Title"/>
    <w:qFormat/>
    <w:rsid w:val="00F6522A"/>
    <w:pPr>
      <w:spacing w:before="0" w:after="0"/>
    </w:pPr>
    <w:rPr>
      <w:color w:val="2B95B8" w:themeColor="accent1"/>
    </w:rPr>
  </w:style>
  <w:style w:type="paragraph" w:customStyle="1" w:styleId="CoverPageSubtitle">
    <w:name w:val="Cover Page: Subtitle"/>
    <w:basedOn w:val="Normal"/>
    <w:qFormat/>
    <w:rsid w:val="00F6522A"/>
    <w:pPr>
      <w:spacing w:after="0" w:line="240" w:lineRule="auto"/>
      <w:ind w:right="0"/>
    </w:pPr>
    <w:rPr>
      <w:sz w:val="28"/>
    </w:rPr>
  </w:style>
  <w:style w:type="paragraph" w:styleId="Caption">
    <w:name w:val="caption"/>
    <w:basedOn w:val="Normal"/>
    <w:next w:val="Normal"/>
    <w:uiPriority w:val="35"/>
    <w:unhideWhenUsed/>
    <w:qFormat/>
    <w:rsid w:val="00F6522A"/>
    <w:pPr>
      <w:spacing w:after="200" w:line="240" w:lineRule="auto"/>
    </w:pPr>
    <w:rPr>
      <w:i/>
      <w:iCs/>
      <w:color w:val="808080" w:themeColor="background1" w:themeShade="80"/>
      <w:sz w:val="20"/>
      <w:szCs w:val="18"/>
    </w:rPr>
  </w:style>
  <w:style w:type="paragraph" w:customStyle="1" w:styleId="ListParagraph1">
    <w:name w:val="List Paragraph1"/>
    <w:basedOn w:val="Bullets"/>
    <w:rsid w:val="00F6522A"/>
  </w:style>
  <w:style w:type="paragraph" w:customStyle="1" w:styleId="ListParagraphNumbered">
    <w:name w:val="List Paragraph – Numbered"/>
    <w:basedOn w:val="Numberedlist"/>
    <w:next w:val="Numberedlist"/>
    <w:qFormat/>
    <w:rsid w:val="00F6522A"/>
  </w:style>
  <w:style w:type="paragraph" w:styleId="Bibliography">
    <w:name w:val="Bibliography"/>
    <w:basedOn w:val="Normal"/>
    <w:next w:val="Normal"/>
    <w:uiPriority w:val="37"/>
    <w:unhideWhenUsed/>
    <w:qFormat/>
    <w:rsid w:val="00F6522A"/>
    <w:pPr>
      <w:spacing w:line="240" w:lineRule="auto"/>
      <w:ind w:left="284" w:hanging="284"/>
    </w:pPr>
  </w:style>
  <w:style w:type="table" w:styleId="PlainTable3">
    <w:name w:val="Plain Table 3"/>
    <w:basedOn w:val="TableNormal"/>
    <w:uiPriority w:val="43"/>
    <w:rsid w:val="00F6522A"/>
    <w:tblPr>
      <w:tblStyleRowBandSize w:val="1"/>
      <w:tblStyleColBandSize w:val="1"/>
    </w:tblPr>
    <w:tblStylePr w:type="firstRow">
      <w:pPr>
        <w:jc w:val="left"/>
      </w:pPr>
      <w:rPr>
        <w:b/>
        <w:bCs/>
        <w:caps w:val="0"/>
        <w:smallCaps w:val="0"/>
      </w:rPr>
      <w:tblPr/>
      <w:tcPr>
        <w:tcBorders>
          <w:bottom w:val="single" w:sz="4" w:space="0" w:color="9F9F9F" w:themeColor="text1" w:themeTint="80"/>
        </w:tcBorders>
        <w:vAlign w:val="bottom"/>
      </w:tcPr>
    </w:tblStylePr>
    <w:tblStylePr w:type="lastRow">
      <w:rPr>
        <w:b/>
        <w:bCs/>
        <w:caps/>
      </w:rPr>
      <w:tblPr/>
      <w:tcPr>
        <w:tcBorders>
          <w:top w:val="nil"/>
        </w:tcBorders>
      </w:tcPr>
    </w:tblStylePr>
    <w:tblStylePr w:type="firstCol">
      <w:rPr>
        <w:b/>
        <w:bCs/>
        <w:caps w:val="0"/>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KeyWord">
    <w:name w:val="Key Word"/>
    <w:basedOn w:val="DefaultParagraphFont"/>
    <w:uiPriority w:val="1"/>
    <w:qFormat/>
    <w:rsid w:val="00F6522A"/>
    <w:rPr>
      <w:b/>
    </w:rPr>
  </w:style>
  <w:style w:type="paragraph" w:customStyle="1" w:styleId="NormalBold">
    <w:name w:val="Normal Bold"/>
    <w:basedOn w:val="Normal"/>
    <w:next w:val="Normal"/>
    <w:rsid w:val="001C7E92"/>
    <w:pPr>
      <w:spacing w:after="0" w:line="240" w:lineRule="auto"/>
      <w:ind w:right="0"/>
    </w:pPr>
    <w:rPr>
      <w:rFonts w:ascii="Arial" w:eastAsia="Times New Roman" w:hAnsi="Arial" w:cs="Arial"/>
      <w:b/>
      <w:color w:val="auto"/>
      <w:szCs w:val="24"/>
    </w:rPr>
  </w:style>
  <w:style w:type="paragraph" w:customStyle="1" w:styleId="Annex2">
    <w:name w:val="Annex 2"/>
    <w:basedOn w:val="Normal"/>
    <w:next w:val="Normal"/>
    <w:link w:val="Annex2Char"/>
    <w:autoRedefine/>
    <w:rsid w:val="001C7E92"/>
    <w:pPr>
      <w:widowControl w:val="0"/>
      <w:numPr>
        <w:ilvl w:val="1"/>
        <w:numId w:val="4"/>
      </w:numPr>
      <w:tabs>
        <w:tab w:val="clear" w:pos="0"/>
      </w:tabs>
      <w:spacing w:before="120" w:line="240" w:lineRule="auto"/>
      <w:ind w:left="1843" w:right="0" w:hanging="1843"/>
      <w:outlineLvl w:val="0"/>
    </w:pPr>
    <w:rPr>
      <w:rFonts w:ascii="Arial" w:eastAsia="Times New Roman" w:hAnsi="Arial" w:cs="Arial"/>
      <w:b/>
      <w:bCs/>
      <w:color w:val="auto"/>
      <w:kern w:val="32"/>
      <w:sz w:val="28"/>
      <w:szCs w:val="28"/>
    </w:rPr>
  </w:style>
  <w:style w:type="character" w:customStyle="1" w:styleId="Annex2Char">
    <w:name w:val="Annex 2 Char"/>
    <w:link w:val="Annex2"/>
    <w:rsid w:val="001C7E92"/>
    <w:rPr>
      <w:rFonts w:ascii="Arial" w:eastAsia="Times New Roman" w:hAnsi="Arial" w:cs="Arial"/>
      <w:b/>
      <w:bCs/>
      <w:kern w:val="32"/>
      <w:sz w:val="28"/>
      <w:szCs w:val="28"/>
      <w:lang w:val="es-AR"/>
    </w:rPr>
  </w:style>
  <w:style w:type="paragraph" w:customStyle="1" w:styleId="Annex1">
    <w:name w:val="Annex 1"/>
    <w:next w:val="Normal"/>
    <w:autoRedefine/>
    <w:rsid w:val="001C7E92"/>
    <w:pPr>
      <w:pageBreakBefore/>
      <w:numPr>
        <w:numId w:val="4"/>
      </w:numPr>
      <w:pBdr>
        <w:bottom w:val="single" w:sz="12" w:space="1" w:color="auto"/>
      </w:pBdr>
      <w:tabs>
        <w:tab w:val="clear" w:pos="1418"/>
        <w:tab w:val="left" w:pos="1985"/>
      </w:tabs>
      <w:ind w:left="1985" w:hanging="1985"/>
    </w:pPr>
    <w:rPr>
      <w:rFonts w:ascii="Arial" w:eastAsia="Times New Roman" w:hAnsi="Arial" w:cs="Arial"/>
      <w:b/>
      <w:bCs/>
      <w:kern w:val="32"/>
      <w:sz w:val="32"/>
      <w:szCs w:val="28"/>
    </w:rPr>
  </w:style>
  <w:style w:type="paragraph" w:customStyle="1" w:styleId="Default">
    <w:name w:val="Default"/>
    <w:rsid w:val="001C7E92"/>
    <w:pPr>
      <w:autoSpaceDE w:val="0"/>
      <w:autoSpaceDN w:val="0"/>
      <w:adjustRightInd w:val="0"/>
    </w:pPr>
    <w:rPr>
      <w:rFonts w:ascii="Palatino Linotype" w:eastAsia="Times New Roman" w:hAnsi="Palatino Linotype" w:cs="Palatino Linotype"/>
      <w:color w:val="000000"/>
    </w:rPr>
  </w:style>
  <w:style w:type="character" w:styleId="CommentReference">
    <w:name w:val="annotation reference"/>
    <w:semiHidden/>
    <w:rsid w:val="001C7E92"/>
    <w:rPr>
      <w:sz w:val="16"/>
      <w:szCs w:val="16"/>
    </w:rPr>
  </w:style>
  <w:style w:type="paragraph" w:styleId="CommentText">
    <w:name w:val="annotation text"/>
    <w:basedOn w:val="Normal"/>
    <w:link w:val="CommentTextChar"/>
    <w:semiHidden/>
    <w:rsid w:val="001C7E92"/>
    <w:pPr>
      <w:spacing w:after="0" w:line="240" w:lineRule="auto"/>
      <w:ind w:right="0"/>
    </w:pPr>
    <w:rPr>
      <w:rFonts w:ascii="Arial" w:eastAsia="Times New Roman" w:hAnsi="Arial" w:cs="Arial"/>
      <w:color w:val="auto"/>
      <w:sz w:val="20"/>
    </w:rPr>
  </w:style>
  <w:style w:type="character" w:customStyle="1" w:styleId="CommentTextChar">
    <w:name w:val="Comment Text Char"/>
    <w:basedOn w:val="DefaultParagraphFont"/>
    <w:link w:val="CommentText"/>
    <w:semiHidden/>
    <w:rsid w:val="001C7E92"/>
    <w:rPr>
      <w:rFonts w:ascii="Arial" w:eastAsia="Times New Roman" w:hAnsi="Arial" w:cs="Arial"/>
      <w:sz w:val="20"/>
      <w:szCs w:val="20"/>
      <w:lang w:val="es-AR"/>
    </w:rPr>
  </w:style>
  <w:style w:type="paragraph" w:styleId="CommentSubject">
    <w:name w:val="annotation subject"/>
    <w:basedOn w:val="CommentText"/>
    <w:next w:val="CommentText"/>
    <w:link w:val="CommentSubjectChar"/>
    <w:semiHidden/>
    <w:rsid w:val="001C7E92"/>
    <w:rPr>
      <w:b/>
      <w:bCs/>
    </w:rPr>
  </w:style>
  <w:style w:type="character" w:customStyle="1" w:styleId="CommentSubjectChar">
    <w:name w:val="Comment Subject Char"/>
    <w:basedOn w:val="CommentTextChar"/>
    <w:link w:val="CommentSubject"/>
    <w:semiHidden/>
    <w:rsid w:val="001C7E92"/>
    <w:rPr>
      <w:rFonts w:ascii="Arial" w:eastAsia="Times New Roman" w:hAnsi="Arial" w:cs="Arial"/>
      <w:b/>
      <w:bCs/>
      <w:sz w:val="20"/>
      <w:szCs w:val="20"/>
      <w:lang w:val="es-AR"/>
    </w:rPr>
  </w:style>
  <w:style w:type="character" w:styleId="Emphasis">
    <w:name w:val="Emphasis"/>
    <w:uiPriority w:val="20"/>
    <w:qFormat/>
    <w:rsid w:val="001C7E92"/>
    <w:rPr>
      <w:i/>
      <w:iCs/>
    </w:rPr>
  </w:style>
  <w:style w:type="paragraph" w:customStyle="1" w:styleId="FactsheetColumn">
    <w:name w:val="Factsheet_Column"/>
    <w:basedOn w:val="Normal"/>
    <w:rsid w:val="001C7E92"/>
    <w:pPr>
      <w:autoSpaceDE w:val="0"/>
      <w:autoSpaceDN w:val="0"/>
      <w:adjustRightInd w:val="0"/>
      <w:spacing w:after="0" w:line="240" w:lineRule="auto"/>
      <w:ind w:right="0"/>
      <w:jc w:val="both"/>
    </w:pPr>
    <w:rPr>
      <w:rFonts w:ascii="Arial" w:eastAsia="Times New Roman" w:hAnsi="Arial" w:cs="Arial"/>
      <w:color w:val="000000"/>
      <w:sz w:val="20"/>
    </w:rPr>
  </w:style>
  <w:style w:type="paragraph" w:customStyle="1" w:styleId="Factsheetbullet">
    <w:name w:val="Factsheet_bullet"/>
    <w:basedOn w:val="Normal"/>
    <w:rsid w:val="001C7E92"/>
    <w:pPr>
      <w:numPr>
        <w:numId w:val="6"/>
      </w:numPr>
      <w:spacing w:after="0" w:line="240" w:lineRule="auto"/>
      <w:ind w:right="0"/>
    </w:pPr>
    <w:rPr>
      <w:rFonts w:ascii="Arial" w:eastAsia="Times New Roman" w:hAnsi="Arial" w:cs="Arial"/>
      <w:color w:val="auto"/>
      <w:szCs w:val="24"/>
    </w:rPr>
  </w:style>
  <w:style w:type="table" w:styleId="PlainTable5">
    <w:name w:val="Plain Table 5"/>
    <w:basedOn w:val="TableNormal"/>
    <w:uiPriority w:val="45"/>
    <w:rsid w:val="001C7E9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6F336E"/>
    <w:rPr>
      <w:color w:val="808080"/>
    </w:rPr>
  </w:style>
  <w:style w:type="paragraph" w:styleId="NormalWeb">
    <w:name w:val="Normal (Web)"/>
    <w:basedOn w:val="Normal"/>
    <w:uiPriority w:val="99"/>
    <w:semiHidden/>
    <w:unhideWhenUsed/>
    <w:rsid w:val="00B275DE"/>
    <w:pPr>
      <w:spacing w:before="100" w:beforeAutospacing="1" w:after="100" w:afterAutospacing="1" w:line="240" w:lineRule="auto"/>
      <w:ind w:right="0"/>
    </w:pPr>
    <w:rPr>
      <w:rFonts w:ascii="Times New Roman" w:eastAsia="Times New Roman" w:hAnsi="Times New Roman" w:cs="Times New Roman"/>
      <w:color w:val="auto"/>
      <w:szCs w:val="24"/>
      <w:lang w:eastAsia="en-CA"/>
    </w:rPr>
  </w:style>
  <w:style w:type="character" w:customStyle="1" w:styleId="apple-converted-space">
    <w:name w:val="apple-converted-space"/>
    <w:basedOn w:val="DefaultParagraphFont"/>
    <w:rsid w:val="00B27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4171">
      <w:bodyDiv w:val="1"/>
      <w:marLeft w:val="0"/>
      <w:marRight w:val="0"/>
      <w:marTop w:val="0"/>
      <w:marBottom w:val="0"/>
      <w:divBdr>
        <w:top w:val="none" w:sz="0" w:space="0" w:color="auto"/>
        <w:left w:val="none" w:sz="0" w:space="0" w:color="auto"/>
        <w:bottom w:val="none" w:sz="0" w:space="0" w:color="auto"/>
        <w:right w:val="none" w:sz="0" w:space="0" w:color="auto"/>
      </w:divBdr>
    </w:div>
    <w:div w:id="626157412">
      <w:bodyDiv w:val="1"/>
      <w:marLeft w:val="0"/>
      <w:marRight w:val="0"/>
      <w:marTop w:val="0"/>
      <w:marBottom w:val="0"/>
      <w:divBdr>
        <w:top w:val="none" w:sz="0" w:space="0" w:color="auto"/>
        <w:left w:val="none" w:sz="0" w:space="0" w:color="auto"/>
        <w:bottom w:val="none" w:sz="0" w:space="0" w:color="auto"/>
        <w:right w:val="none" w:sz="0" w:space="0" w:color="auto"/>
      </w:divBdr>
    </w:div>
    <w:div w:id="825703535">
      <w:bodyDiv w:val="1"/>
      <w:marLeft w:val="0"/>
      <w:marRight w:val="0"/>
      <w:marTop w:val="0"/>
      <w:marBottom w:val="0"/>
      <w:divBdr>
        <w:top w:val="none" w:sz="0" w:space="0" w:color="auto"/>
        <w:left w:val="none" w:sz="0" w:space="0" w:color="auto"/>
        <w:bottom w:val="none" w:sz="0" w:space="0" w:color="auto"/>
        <w:right w:val="none" w:sz="0" w:space="0" w:color="auto"/>
      </w:divBdr>
    </w:div>
    <w:div w:id="1031611753">
      <w:bodyDiv w:val="1"/>
      <w:marLeft w:val="0"/>
      <w:marRight w:val="0"/>
      <w:marTop w:val="0"/>
      <w:marBottom w:val="0"/>
      <w:divBdr>
        <w:top w:val="none" w:sz="0" w:space="0" w:color="auto"/>
        <w:left w:val="none" w:sz="0" w:space="0" w:color="auto"/>
        <w:bottom w:val="none" w:sz="0" w:space="0" w:color="auto"/>
        <w:right w:val="none" w:sz="0" w:space="0" w:color="auto"/>
      </w:divBdr>
    </w:div>
    <w:div w:id="1187907849">
      <w:bodyDiv w:val="1"/>
      <w:marLeft w:val="0"/>
      <w:marRight w:val="0"/>
      <w:marTop w:val="0"/>
      <w:marBottom w:val="0"/>
      <w:divBdr>
        <w:top w:val="none" w:sz="0" w:space="0" w:color="auto"/>
        <w:left w:val="none" w:sz="0" w:space="0" w:color="auto"/>
        <w:bottom w:val="none" w:sz="0" w:space="0" w:color="auto"/>
        <w:right w:val="none" w:sz="0" w:space="0" w:color="auto"/>
      </w:divBdr>
    </w:div>
    <w:div w:id="1272280333">
      <w:bodyDiv w:val="1"/>
      <w:marLeft w:val="0"/>
      <w:marRight w:val="0"/>
      <w:marTop w:val="0"/>
      <w:marBottom w:val="0"/>
      <w:divBdr>
        <w:top w:val="none" w:sz="0" w:space="0" w:color="auto"/>
        <w:left w:val="none" w:sz="0" w:space="0" w:color="auto"/>
        <w:bottom w:val="none" w:sz="0" w:space="0" w:color="auto"/>
        <w:right w:val="none" w:sz="0" w:space="0" w:color="auto"/>
      </w:divBdr>
    </w:div>
    <w:div w:id="1381903266">
      <w:bodyDiv w:val="1"/>
      <w:marLeft w:val="0"/>
      <w:marRight w:val="0"/>
      <w:marTop w:val="0"/>
      <w:marBottom w:val="0"/>
      <w:divBdr>
        <w:top w:val="none" w:sz="0" w:space="0" w:color="auto"/>
        <w:left w:val="none" w:sz="0" w:space="0" w:color="auto"/>
        <w:bottom w:val="none" w:sz="0" w:space="0" w:color="auto"/>
        <w:right w:val="none" w:sz="0" w:space="0" w:color="auto"/>
      </w:divBdr>
    </w:div>
    <w:div w:id="1709722381">
      <w:bodyDiv w:val="1"/>
      <w:marLeft w:val="0"/>
      <w:marRight w:val="0"/>
      <w:marTop w:val="0"/>
      <w:marBottom w:val="0"/>
      <w:divBdr>
        <w:top w:val="none" w:sz="0" w:space="0" w:color="auto"/>
        <w:left w:val="none" w:sz="0" w:space="0" w:color="auto"/>
        <w:bottom w:val="none" w:sz="0" w:space="0" w:color="auto"/>
        <w:right w:val="none" w:sz="0" w:space="0" w:color="auto"/>
      </w:divBdr>
    </w:div>
    <w:div w:id="1985230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resources.cawst.org/"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creativecommons.org/licenses/by-sa/4.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wts.info" TargetMode="External"/><Relationship Id="rId33" Type="http://schemas.openxmlformats.org/officeDocument/2006/relationships/hyperlink" Target="https://resources.cawst.org/cc"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cawst.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i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https://resources.cawst.org/" TargetMode="External"/><Relationship Id="rId19" Type="http://schemas.openxmlformats.org/officeDocument/2006/relationships/image" Target="media/image11.jpeg"/><Relationship Id="rId31" Type="http://schemas.openxmlformats.org/officeDocument/2006/relationships/hyperlink" Target="https://creativecommons.org/licenses/by-sa/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hyperlink" Target="http://apps.who.int/iris/handle/10665/43428" TargetMode="External"/><Relationship Id="rId30" Type="http://schemas.openxmlformats.org/officeDocument/2006/relationships/hyperlink" Target="mailto:support@cawst.org" TargetMode="External"/><Relationship Id="rId35"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AWST Theme">
      <a:dk1>
        <a:srgbClr val="404040"/>
      </a:dk1>
      <a:lt1>
        <a:srgbClr val="FFFFFF"/>
      </a:lt1>
      <a:dk2>
        <a:srgbClr val="005478"/>
      </a:dk2>
      <a:lt2>
        <a:srgbClr val="38C6F4"/>
      </a:lt2>
      <a:accent1>
        <a:srgbClr val="2B95B8"/>
      </a:accent1>
      <a:accent2>
        <a:srgbClr val="E9CD0C"/>
      </a:accent2>
      <a:accent3>
        <a:srgbClr val="F68D36"/>
      </a:accent3>
      <a:accent4>
        <a:srgbClr val="EC563C"/>
      </a:accent4>
      <a:accent5>
        <a:srgbClr val="54B469"/>
      </a:accent5>
      <a:accent6>
        <a:srgbClr val="B959A2"/>
      </a:accent6>
      <a:hlink>
        <a:srgbClr val="2B95B8"/>
      </a:hlink>
      <a:folHlink>
        <a:srgbClr val="2B95B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4AEA-C5A8-48E4-8948-2310A79FA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10751</Words>
  <Characters>61286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Technical Brief: Chlorine Disinfection for Household Water Treatment</vt:lpstr>
    </vt:vector>
  </TitlesOfParts>
  <Company/>
  <LinksUpToDate>false</LinksUpToDate>
  <CharactersWithSpaces>71894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Brief: Chlorine Disinfection for Household Water Treatment</dc:title>
  <dc:subject/>
  <dc:creator>CAWST</dc:creator>
  <cp:keywords/>
  <dc:description/>
  <cp:lastModifiedBy>Andrea Roach</cp:lastModifiedBy>
  <cp:revision>9</cp:revision>
  <cp:lastPrinted>2018-01-12T22:52:00Z</cp:lastPrinted>
  <dcterms:created xsi:type="dcterms:W3CDTF">2017-10-30T19:06:00Z</dcterms:created>
  <dcterms:modified xsi:type="dcterms:W3CDTF">2018-01-12T22:53:00Z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deLevel">
    <vt:lpwstr>8</vt:lpwstr>
  </property>
  <property fmtid="{D5CDD505-2E9C-101B-9397-08002B2CF9AE}" pid="3" name="ZOTERO_PREF_1">
    <vt:lpwstr>&lt;data data-version="3" zotero-version="4.0.29.17"&gt;&lt;session id="JXfP0n8P"/&gt;&lt;style id="http://www.zotero.org/styles/apa" locale="en-US" hasBibliography="1" bibliographyStyleHasBeenSet="1"/&gt;&lt;prefs&gt;&lt;pref name="fieldType" value="Field"/&gt;&lt;pref name="storeRefere</vt:lpwstr>
  </property>
  <property fmtid="{D5CDD505-2E9C-101B-9397-08002B2CF9AE}" pid="4" name="ZOTERO_PREF_2">
    <vt:lpwstr>nces" value="true"/&gt;&lt;pref name="automaticJournalAbbreviations" value="true"/&gt;&lt;pref name="noteType" value=""/&gt;&lt;/prefs&gt;&lt;/data&gt;</vt:lpwstr>
  </property>
  <property fmtid="{D5CDD505-2E9C-101B-9397-08002B2CF9AE}" pid="5" name="WordingPreferenceSet">
    <vt:lpwstr>CAWST</vt:lpwstr>
  </property>
</Properties>
</file>