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B36" w:rsidRPr="00296460" w:rsidRDefault="00146199" w:rsidP="00146199">
      <w:pPr>
        <w:pStyle w:val="NormalWeb"/>
        <w:rPr>
          <w:rFonts w:cs="Arial"/>
          <w:b/>
          <w:color w:val="FF0000"/>
          <w:sz w:val="28"/>
          <w:szCs w:val="28"/>
        </w:rPr>
      </w:pPr>
      <w:bookmarkStart w:id="0" w:name="_Toc239147705"/>
      <w:r>
        <w:rPr>
          <w:noProof/>
          <w:lang w:bidi="ar-SA"/>
        </w:rPr>
        <w:drawing>
          <wp:anchor distT="0" distB="0" distL="114300" distR="114300" simplePos="0" relativeHeight="251676160" behindDoc="1" locked="0" layoutInCell="1" allowOverlap="1" wp14:anchorId="1ECA0953" wp14:editId="47D466C1">
            <wp:simplePos x="0" y="0"/>
            <wp:positionH relativeFrom="column">
              <wp:posOffset>4871059</wp:posOffset>
            </wp:positionH>
            <wp:positionV relativeFrom="paragraph">
              <wp:posOffset>-104216</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917B36" w:rsidRPr="009202A2">
        <w:rPr>
          <w:rStyle w:val="Heading2Char"/>
        </w:rPr>
        <w:t>Lesson Plan</w:t>
      </w:r>
      <w:r w:rsidR="00565915">
        <w:rPr>
          <w:rStyle w:val="Heading2Char"/>
        </w:rPr>
        <w:t xml:space="preserve"> 10</w:t>
      </w:r>
      <w:bookmarkStart w:id="1" w:name="_GoBack"/>
      <w:bookmarkEnd w:id="1"/>
      <w:r w:rsidR="00917B36" w:rsidRPr="009202A2">
        <w:rPr>
          <w:rStyle w:val="Heading2Char"/>
        </w:rPr>
        <w:t>:</w:t>
      </w:r>
      <w:bookmarkEnd w:id="0"/>
      <w:r w:rsidR="00C47E87">
        <w:rPr>
          <w:rStyle w:val="Heading2Char"/>
        </w:rPr>
        <w:t xml:space="preserve"> Working with IEC</w:t>
      </w:r>
      <w:r>
        <w:rPr>
          <w:rStyle w:val="Heading2Char"/>
        </w:rPr>
        <w:t xml:space="preserve"> Materials</w:t>
      </w:r>
      <w:r w:rsidR="00917B36">
        <w:rPr>
          <w:rFonts w:cs="Arial"/>
          <w:b/>
          <w:szCs w:val="22"/>
        </w:rPr>
        <w:tab/>
      </w:r>
      <w:r>
        <w:rPr>
          <w:rFonts w:cs="Arial"/>
          <w:b/>
          <w:szCs w:val="22"/>
        </w:rPr>
        <w:tab/>
      </w:r>
      <w:r>
        <w:rPr>
          <w:rFonts w:cs="Arial"/>
          <w:b/>
          <w:szCs w:val="22"/>
        </w:rPr>
        <w:tab/>
        <w:t xml:space="preserve">       </w:t>
      </w:r>
      <w:r w:rsidR="00CF7825">
        <w:rPr>
          <w:rFonts w:cs="Arial"/>
          <w:b/>
          <w:szCs w:val="22"/>
        </w:rPr>
        <w:tab/>
      </w:r>
      <w:r w:rsidR="007B14A6">
        <w:rPr>
          <w:rFonts w:cs="Arial"/>
          <w:b/>
          <w:szCs w:val="22"/>
        </w:rPr>
        <w:t xml:space="preserve">          </w:t>
      </w:r>
      <w:r w:rsidR="001B25C7">
        <w:rPr>
          <w:rFonts w:cs="Arial"/>
          <w:b/>
          <w:szCs w:val="22"/>
        </w:rPr>
        <w:t>2 hours</w:t>
      </w:r>
    </w:p>
    <w:p w:rsidR="00917B36" w:rsidRDefault="00F75474" w:rsidP="00917B36">
      <w:pPr>
        <w:rPr>
          <w:rFonts w:cs="Arial"/>
          <w:b/>
          <w:szCs w:val="22"/>
        </w:rPr>
      </w:pPr>
      <w:r>
        <w:rPr>
          <w:rFonts w:cs="Arial"/>
          <w:b/>
          <w:szCs w:val="22"/>
        </w:rPr>
        <w:pict>
          <v:rect id="_x0000_i1025" style="width:0;height:1.5pt" o:hralign="center" o:hrstd="t" o:hr="t" fillcolor="gray" stroked="f"/>
        </w:pict>
      </w:r>
    </w:p>
    <w:p w:rsidR="00917B36" w:rsidRDefault="003364FD" w:rsidP="00E91CDC">
      <w:pPr>
        <w:rPr>
          <w:rFonts w:cs="Arial"/>
          <w:b/>
          <w:szCs w:val="22"/>
        </w:rPr>
      </w:pPr>
      <w:r>
        <w:rPr>
          <w:rFonts w:cs="Arial"/>
          <w:b/>
          <w:szCs w:val="22"/>
        </w:rPr>
        <w:t xml:space="preserve">Learning </w:t>
      </w:r>
      <w:r w:rsidR="00146199">
        <w:rPr>
          <w:rFonts w:cs="Arial"/>
          <w:b/>
          <w:szCs w:val="22"/>
        </w:rPr>
        <w:t>Outcomes</w:t>
      </w:r>
    </w:p>
    <w:p w:rsidR="00323EFC" w:rsidRPr="008B0478" w:rsidRDefault="00323EFC" w:rsidP="00917B36">
      <w:pPr>
        <w:rPr>
          <w:rFonts w:cs="Arial"/>
          <w:szCs w:val="22"/>
        </w:rPr>
      </w:pPr>
      <w:r w:rsidRPr="00323EFC">
        <w:rPr>
          <w:noProof/>
        </w:rPr>
        <w:drawing>
          <wp:anchor distT="0" distB="0" distL="114300" distR="114300" simplePos="0" relativeHeight="251677184" behindDoc="1" locked="0" layoutInCell="1" allowOverlap="1" wp14:anchorId="4AC91EB9" wp14:editId="20AC8ACE">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A70F27" w:rsidRPr="008B0478" w:rsidRDefault="00323EFC" w:rsidP="00323EFC">
      <w:pPr>
        <w:spacing w:line="360" w:lineRule="auto"/>
        <w:rPr>
          <w:rFonts w:cs="Arial"/>
          <w:szCs w:val="22"/>
        </w:rPr>
      </w:pPr>
      <w:r>
        <w:rPr>
          <w:rFonts w:cs="Arial"/>
          <w:b/>
          <w:szCs w:val="22"/>
        </w:rPr>
        <w:tab/>
      </w:r>
      <w:r>
        <w:rPr>
          <w:rFonts w:cs="Arial"/>
          <w:szCs w:val="22"/>
        </w:rPr>
        <w:t>At the end of this session</w:t>
      </w:r>
      <w:r w:rsidR="00CB37BC">
        <w:rPr>
          <w:rFonts w:cs="Arial"/>
          <w:szCs w:val="22"/>
        </w:rPr>
        <w:t>,</w:t>
      </w:r>
      <w:r>
        <w:rPr>
          <w:rFonts w:cs="Arial"/>
          <w:szCs w:val="22"/>
        </w:rPr>
        <w:t xml:space="preserve"> participants will be able to:</w:t>
      </w:r>
    </w:p>
    <w:p w:rsidR="00917B36" w:rsidRDefault="00146199" w:rsidP="009C032D">
      <w:pPr>
        <w:numPr>
          <w:ilvl w:val="0"/>
          <w:numId w:val="4"/>
        </w:numPr>
        <w:tabs>
          <w:tab w:val="num" w:pos="2444"/>
        </w:tabs>
        <w:spacing w:after="120"/>
        <w:ind w:left="1077" w:hanging="357"/>
        <w:rPr>
          <w:rFonts w:cs="Arial"/>
          <w:szCs w:val="22"/>
        </w:rPr>
      </w:pPr>
      <w:r>
        <w:rPr>
          <w:rFonts w:cs="Arial"/>
          <w:szCs w:val="22"/>
        </w:rPr>
        <w:t>Explain the importance of using information, education, and communication</w:t>
      </w:r>
      <w:r w:rsidR="00CB37BC">
        <w:rPr>
          <w:rFonts w:cs="Arial"/>
          <w:szCs w:val="22"/>
        </w:rPr>
        <w:t xml:space="preserve"> (IEC)</w:t>
      </w:r>
      <w:r>
        <w:rPr>
          <w:rFonts w:cs="Arial"/>
          <w:szCs w:val="22"/>
        </w:rPr>
        <w:t xml:space="preserve"> materials in communicating WASH messages</w:t>
      </w:r>
    </w:p>
    <w:p w:rsidR="0092686F" w:rsidRPr="008B0478" w:rsidRDefault="0092686F" w:rsidP="009C032D">
      <w:pPr>
        <w:numPr>
          <w:ilvl w:val="0"/>
          <w:numId w:val="4"/>
        </w:numPr>
        <w:tabs>
          <w:tab w:val="num" w:pos="2444"/>
        </w:tabs>
        <w:spacing w:after="120"/>
        <w:ind w:left="1077" w:hanging="357"/>
        <w:rPr>
          <w:rFonts w:cs="Arial"/>
          <w:szCs w:val="22"/>
        </w:rPr>
      </w:pPr>
      <w:r>
        <w:rPr>
          <w:rFonts w:cs="Arial"/>
          <w:szCs w:val="22"/>
        </w:rPr>
        <w:t>Explain why active participation in lessons helps people learn</w:t>
      </w:r>
    </w:p>
    <w:p w:rsidR="00A70F27" w:rsidRPr="00146199" w:rsidRDefault="00C47E87" w:rsidP="00917B36">
      <w:pPr>
        <w:numPr>
          <w:ilvl w:val="0"/>
          <w:numId w:val="4"/>
        </w:numPr>
        <w:tabs>
          <w:tab w:val="num" w:pos="2444"/>
        </w:tabs>
        <w:spacing w:after="120"/>
        <w:ind w:left="1077" w:hanging="357"/>
        <w:rPr>
          <w:rFonts w:cs="Arial"/>
          <w:szCs w:val="22"/>
        </w:rPr>
      </w:pPr>
      <w:r>
        <w:rPr>
          <w:rFonts w:cs="Arial"/>
          <w:szCs w:val="22"/>
        </w:rPr>
        <w:t>Demonstrate the use of IEC</w:t>
      </w:r>
      <w:r w:rsidR="00146199">
        <w:rPr>
          <w:rFonts w:cs="Arial"/>
          <w:szCs w:val="22"/>
        </w:rPr>
        <w:t xml:space="preserve"> materials for water, sanitation, and hygiene education</w:t>
      </w:r>
    </w:p>
    <w:p w:rsidR="00ED5EB9" w:rsidRDefault="00ED5EB9" w:rsidP="00917B36">
      <w:pPr>
        <w:rPr>
          <w:rFonts w:cs="Arial"/>
          <w:b/>
          <w:szCs w:val="22"/>
        </w:rPr>
      </w:pPr>
    </w:p>
    <w:p w:rsidR="00917B36" w:rsidRDefault="00F75474" w:rsidP="00917B36">
      <w:pPr>
        <w:rPr>
          <w:rFonts w:cs="Arial"/>
          <w:b/>
          <w:szCs w:val="22"/>
        </w:rPr>
      </w:pPr>
      <w:r>
        <w:rPr>
          <w:rFonts w:cs="Arial"/>
          <w:b/>
          <w:szCs w:val="22"/>
        </w:rPr>
        <w:pict>
          <v:rect id="_x0000_i1026" style="width:0;height:1.5pt" o:hralign="center" o:hrstd="t" o:hr="t" fillcolor="gray" stroked="f"/>
        </w:pict>
      </w:r>
    </w:p>
    <w:p w:rsidR="003364FD" w:rsidRDefault="003364FD" w:rsidP="00917B36">
      <w:pPr>
        <w:rPr>
          <w:rFonts w:cs="Arial"/>
          <w:b/>
          <w:szCs w:val="22"/>
        </w:rPr>
      </w:pPr>
      <w:r>
        <w:rPr>
          <w:rFonts w:cs="Arial"/>
          <w:b/>
          <w:szCs w:val="22"/>
        </w:rPr>
        <w:t>Materials</w:t>
      </w:r>
    </w:p>
    <w:p w:rsidR="003364FD" w:rsidRPr="008B0478" w:rsidRDefault="0013687C" w:rsidP="00917B36">
      <w:pPr>
        <w:rPr>
          <w:rFonts w:cs="Arial"/>
          <w:szCs w:val="22"/>
        </w:rPr>
      </w:pPr>
      <w:r>
        <w:rPr>
          <w:rFonts w:cs="Arial"/>
          <w:noProof/>
        </w:rPr>
        <w:drawing>
          <wp:anchor distT="0" distB="0" distL="114300" distR="114300" simplePos="0" relativeHeight="251678208" behindDoc="1" locked="0" layoutInCell="1" allowOverlap="1">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3364FD" w:rsidRPr="003A71AC" w:rsidRDefault="00146199" w:rsidP="00A70F27">
      <w:pPr>
        <w:numPr>
          <w:ilvl w:val="0"/>
          <w:numId w:val="1"/>
        </w:numPr>
        <w:tabs>
          <w:tab w:val="clear" w:pos="1224"/>
          <w:tab w:val="num" w:pos="1080"/>
        </w:tabs>
        <w:ind w:left="1080" w:hanging="360"/>
        <w:rPr>
          <w:rFonts w:cs="Arial"/>
          <w:szCs w:val="22"/>
        </w:rPr>
      </w:pPr>
      <w:r>
        <w:rPr>
          <w:rFonts w:cs="Arial"/>
          <w:szCs w:val="22"/>
        </w:rPr>
        <w:t>Flip chart paper</w:t>
      </w:r>
    </w:p>
    <w:p w:rsidR="00214025" w:rsidRDefault="00214025" w:rsidP="00A70F27">
      <w:pPr>
        <w:numPr>
          <w:ilvl w:val="0"/>
          <w:numId w:val="1"/>
        </w:numPr>
        <w:tabs>
          <w:tab w:val="clear" w:pos="1224"/>
          <w:tab w:val="num" w:pos="1080"/>
        </w:tabs>
        <w:ind w:left="1080" w:hanging="360"/>
        <w:rPr>
          <w:rFonts w:cs="Arial"/>
          <w:szCs w:val="22"/>
        </w:rPr>
      </w:pPr>
      <w:r>
        <w:rPr>
          <w:rFonts w:cs="Arial"/>
          <w:szCs w:val="22"/>
        </w:rPr>
        <w:t>3</w:t>
      </w:r>
      <w:r w:rsidR="00146199">
        <w:rPr>
          <w:rFonts w:cs="Arial"/>
          <w:szCs w:val="22"/>
        </w:rPr>
        <w:t xml:space="preserve"> </w:t>
      </w:r>
      <w:proofErr w:type="spellStart"/>
      <w:r>
        <w:rPr>
          <w:rFonts w:cs="Arial"/>
          <w:szCs w:val="22"/>
        </w:rPr>
        <w:t>WaterAid</w:t>
      </w:r>
      <w:proofErr w:type="spellEnd"/>
      <w:r w:rsidR="006D2B5A">
        <w:rPr>
          <w:rFonts w:cs="Arial"/>
          <w:szCs w:val="22"/>
        </w:rPr>
        <w:t xml:space="preserve"> Flip C</w:t>
      </w:r>
      <w:r w:rsidR="00146199" w:rsidRPr="00BB3C15">
        <w:rPr>
          <w:rFonts w:cs="Arial"/>
          <w:szCs w:val="22"/>
        </w:rPr>
        <w:t>harts</w:t>
      </w:r>
      <w:r>
        <w:rPr>
          <w:rFonts w:cs="Arial"/>
          <w:szCs w:val="22"/>
        </w:rPr>
        <w:t xml:space="preserve"> (see lesson plan)</w:t>
      </w:r>
    </w:p>
    <w:p w:rsidR="00214025" w:rsidRDefault="006D2B5A" w:rsidP="00A70F27">
      <w:pPr>
        <w:numPr>
          <w:ilvl w:val="0"/>
          <w:numId w:val="1"/>
        </w:numPr>
        <w:tabs>
          <w:tab w:val="clear" w:pos="1224"/>
          <w:tab w:val="num" w:pos="1080"/>
        </w:tabs>
        <w:ind w:left="1080" w:hanging="360"/>
        <w:rPr>
          <w:rFonts w:cs="Arial"/>
          <w:szCs w:val="22"/>
        </w:rPr>
      </w:pPr>
      <w:r>
        <w:rPr>
          <w:rFonts w:cs="Arial"/>
          <w:szCs w:val="22"/>
        </w:rPr>
        <w:t>3 SWASHTHA project F</w:t>
      </w:r>
      <w:r w:rsidR="00214025">
        <w:rPr>
          <w:rFonts w:cs="Arial"/>
          <w:szCs w:val="22"/>
        </w:rPr>
        <w:t>lex (see lesson plan)</w:t>
      </w:r>
    </w:p>
    <w:p w:rsidR="003364FD" w:rsidRDefault="0058604D" w:rsidP="00A70F27">
      <w:pPr>
        <w:numPr>
          <w:ilvl w:val="0"/>
          <w:numId w:val="1"/>
        </w:numPr>
        <w:tabs>
          <w:tab w:val="clear" w:pos="1224"/>
          <w:tab w:val="num" w:pos="1080"/>
        </w:tabs>
        <w:ind w:left="1080" w:hanging="360"/>
        <w:rPr>
          <w:rFonts w:cs="Arial"/>
          <w:szCs w:val="22"/>
        </w:rPr>
      </w:pPr>
      <w:r>
        <w:rPr>
          <w:rFonts w:cs="Arial"/>
          <w:szCs w:val="22"/>
        </w:rPr>
        <w:t>Three Pile S</w:t>
      </w:r>
      <w:r w:rsidR="00214025">
        <w:rPr>
          <w:rFonts w:cs="Arial"/>
          <w:szCs w:val="22"/>
        </w:rPr>
        <w:t>orting</w:t>
      </w:r>
      <w:r>
        <w:rPr>
          <w:rFonts w:cs="Arial"/>
          <w:szCs w:val="22"/>
        </w:rPr>
        <w:t xml:space="preserve"> and Transmission R</w:t>
      </w:r>
      <w:r w:rsidR="00146199" w:rsidRPr="00BB3C15">
        <w:rPr>
          <w:rFonts w:cs="Arial"/>
          <w:szCs w:val="22"/>
        </w:rPr>
        <w:t>outes</w:t>
      </w:r>
      <w:r w:rsidR="0049606C">
        <w:rPr>
          <w:rFonts w:cs="Arial"/>
          <w:szCs w:val="22"/>
        </w:rPr>
        <w:t xml:space="preserve"> cards</w:t>
      </w:r>
    </w:p>
    <w:p w:rsidR="00146199" w:rsidRDefault="00146199" w:rsidP="00A70F27">
      <w:pPr>
        <w:numPr>
          <w:ilvl w:val="0"/>
          <w:numId w:val="1"/>
        </w:numPr>
        <w:tabs>
          <w:tab w:val="clear" w:pos="1224"/>
          <w:tab w:val="num" w:pos="1080"/>
        </w:tabs>
        <w:ind w:left="1080" w:hanging="360"/>
        <w:rPr>
          <w:rFonts w:cs="Arial"/>
          <w:szCs w:val="22"/>
        </w:rPr>
      </w:pPr>
      <w:r>
        <w:rPr>
          <w:rFonts w:cs="Arial"/>
          <w:szCs w:val="22"/>
        </w:rPr>
        <w:t>Newsprints</w:t>
      </w:r>
    </w:p>
    <w:p w:rsidR="00A70F27" w:rsidRDefault="00146199" w:rsidP="00917B36">
      <w:pPr>
        <w:numPr>
          <w:ilvl w:val="0"/>
          <w:numId w:val="1"/>
        </w:numPr>
        <w:tabs>
          <w:tab w:val="clear" w:pos="1224"/>
          <w:tab w:val="num" w:pos="1080"/>
        </w:tabs>
        <w:ind w:left="1080" w:hanging="360"/>
        <w:rPr>
          <w:rFonts w:cs="Arial"/>
          <w:szCs w:val="22"/>
        </w:rPr>
      </w:pPr>
      <w:r>
        <w:rPr>
          <w:rFonts w:cs="Arial"/>
          <w:szCs w:val="22"/>
        </w:rPr>
        <w:t>Markers</w:t>
      </w:r>
    </w:p>
    <w:p w:rsidR="00D473EF" w:rsidRPr="00146199" w:rsidRDefault="00D473EF" w:rsidP="00917B36">
      <w:pPr>
        <w:numPr>
          <w:ilvl w:val="0"/>
          <w:numId w:val="1"/>
        </w:numPr>
        <w:tabs>
          <w:tab w:val="clear" w:pos="1224"/>
          <w:tab w:val="num" w:pos="1080"/>
        </w:tabs>
        <w:ind w:left="1080" w:hanging="360"/>
        <w:rPr>
          <w:rFonts w:cs="Arial"/>
          <w:szCs w:val="22"/>
        </w:rPr>
      </w:pPr>
      <w:r w:rsidRPr="00D473EF">
        <w:rPr>
          <w:rFonts w:cs="Arial"/>
          <w:i/>
          <w:iCs/>
          <w:szCs w:val="22"/>
        </w:rPr>
        <w:t>Flex and Flip Chart Instructions</w:t>
      </w:r>
      <w:r>
        <w:rPr>
          <w:rFonts w:cs="Arial"/>
          <w:szCs w:val="22"/>
        </w:rPr>
        <w:t xml:space="preserve"> (see end of lesson plan)</w:t>
      </w:r>
    </w:p>
    <w:p w:rsidR="00A70F27" w:rsidRDefault="00A70F27" w:rsidP="00917B36">
      <w:pPr>
        <w:rPr>
          <w:rFonts w:cs="Arial"/>
          <w:b/>
          <w:szCs w:val="22"/>
        </w:rPr>
      </w:pPr>
    </w:p>
    <w:p w:rsidR="003364FD" w:rsidRDefault="00F75474" w:rsidP="00917B36">
      <w:pPr>
        <w:rPr>
          <w:rFonts w:cs="Arial"/>
          <w:b/>
          <w:szCs w:val="22"/>
        </w:rPr>
      </w:pPr>
      <w:r>
        <w:rPr>
          <w:rFonts w:cs="Arial"/>
          <w:b/>
          <w:szCs w:val="22"/>
        </w:rPr>
        <w:pict>
          <v:rect id="_x0000_i1027" style="width:0;height:1.5pt" o:hralign="center" o:hrstd="t" o:hr="t" fillcolor="gray" stroked="f"/>
        </w:pict>
      </w:r>
    </w:p>
    <w:p w:rsidR="00917B36" w:rsidRDefault="00917B36" w:rsidP="00917B36">
      <w:pPr>
        <w:rPr>
          <w:rFonts w:cs="Arial"/>
          <w:b/>
          <w:szCs w:val="22"/>
        </w:rPr>
      </w:pPr>
      <w:r>
        <w:rPr>
          <w:rFonts w:cs="Arial"/>
          <w:b/>
          <w:szCs w:val="22"/>
        </w:rPr>
        <w:t>Preparation</w:t>
      </w:r>
    </w:p>
    <w:p w:rsidR="003364FD" w:rsidRPr="008B0478" w:rsidRDefault="0013687C" w:rsidP="00917B36">
      <w:pPr>
        <w:rPr>
          <w:rFonts w:cs="Arial"/>
          <w:szCs w:val="22"/>
        </w:rPr>
      </w:pPr>
      <w:r>
        <w:rPr>
          <w:noProof/>
        </w:rPr>
        <w:drawing>
          <wp:anchor distT="0" distB="0" distL="114300" distR="114300" simplePos="0" relativeHeight="251679232" behindDoc="1" locked="0" layoutInCell="1" allowOverlap="1">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917B36" w:rsidRPr="003A71AC" w:rsidRDefault="00146199" w:rsidP="00A70F27">
      <w:pPr>
        <w:numPr>
          <w:ilvl w:val="0"/>
          <w:numId w:val="1"/>
        </w:numPr>
        <w:tabs>
          <w:tab w:val="clear" w:pos="1224"/>
          <w:tab w:val="num" w:pos="1080"/>
        </w:tabs>
        <w:spacing w:after="120"/>
        <w:ind w:left="1080" w:hanging="360"/>
        <w:rPr>
          <w:rFonts w:cs="Arial"/>
          <w:szCs w:val="22"/>
        </w:rPr>
      </w:pPr>
      <w:r>
        <w:rPr>
          <w:rFonts w:cs="Arial"/>
          <w:szCs w:val="22"/>
        </w:rPr>
        <w:t>Read and prepare lesson plan</w:t>
      </w:r>
    </w:p>
    <w:p w:rsidR="00917B36" w:rsidRDefault="00146199" w:rsidP="00A70F27">
      <w:pPr>
        <w:numPr>
          <w:ilvl w:val="0"/>
          <w:numId w:val="1"/>
        </w:numPr>
        <w:tabs>
          <w:tab w:val="clear" w:pos="1224"/>
          <w:tab w:val="num" w:pos="1080"/>
        </w:tabs>
        <w:spacing w:after="120"/>
        <w:ind w:left="1080" w:hanging="360"/>
        <w:rPr>
          <w:rFonts w:cs="Arial"/>
          <w:szCs w:val="22"/>
        </w:rPr>
      </w:pPr>
      <w:r>
        <w:rPr>
          <w:rFonts w:cs="Arial"/>
          <w:szCs w:val="22"/>
        </w:rPr>
        <w:t>Prepare learning outcomes on flip chart paper</w:t>
      </w:r>
    </w:p>
    <w:p w:rsidR="00146199" w:rsidRDefault="004C091F" w:rsidP="00A70F27">
      <w:pPr>
        <w:numPr>
          <w:ilvl w:val="0"/>
          <w:numId w:val="1"/>
        </w:numPr>
        <w:tabs>
          <w:tab w:val="clear" w:pos="1224"/>
          <w:tab w:val="num" w:pos="1080"/>
        </w:tabs>
        <w:spacing w:after="120"/>
        <w:ind w:left="1080" w:hanging="360"/>
        <w:rPr>
          <w:rFonts w:cs="Arial"/>
          <w:szCs w:val="22"/>
        </w:rPr>
      </w:pPr>
      <w:r>
        <w:rPr>
          <w:rFonts w:cs="Arial"/>
          <w:szCs w:val="22"/>
        </w:rPr>
        <w:t xml:space="preserve">Prepare </w:t>
      </w:r>
      <w:r w:rsidR="00BE028B">
        <w:rPr>
          <w:rFonts w:cs="Arial"/>
          <w:szCs w:val="22"/>
        </w:rPr>
        <w:t xml:space="preserve">flip chart or </w:t>
      </w:r>
      <w:r>
        <w:rPr>
          <w:rFonts w:cs="Arial"/>
          <w:szCs w:val="22"/>
        </w:rPr>
        <w:t>newsprint with headings “Station 1” and “Station 2”</w:t>
      </w:r>
    </w:p>
    <w:p w:rsidR="004C091F" w:rsidRPr="00D473EF" w:rsidRDefault="00784BAD" w:rsidP="00A70F27">
      <w:pPr>
        <w:numPr>
          <w:ilvl w:val="0"/>
          <w:numId w:val="1"/>
        </w:numPr>
        <w:tabs>
          <w:tab w:val="clear" w:pos="1224"/>
          <w:tab w:val="num" w:pos="1080"/>
        </w:tabs>
        <w:spacing w:after="120"/>
        <w:ind w:left="1080" w:hanging="360"/>
        <w:rPr>
          <w:rFonts w:cs="Arial"/>
          <w:szCs w:val="22"/>
        </w:rPr>
      </w:pPr>
      <w:r w:rsidRPr="00D473EF">
        <w:rPr>
          <w:rFonts w:cs="Arial"/>
          <w:szCs w:val="22"/>
        </w:rPr>
        <w:t>Print</w:t>
      </w:r>
      <w:r w:rsidR="004C091F" w:rsidRPr="00D473EF">
        <w:rPr>
          <w:rFonts w:cs="Arial"/>
          <w:szCs w:val="22"/>
        </w:rPr>
        <w:t xml:space="preserve"> </w:t>
      </w:r>
      <w:r w:rsidR="00D473EF" w:rsidRPr="00D473EF">
        <w:rPr>
          <w:rFonts w:cs="Arial"/>
          <w:i/>
          <w:iCs/>
          <w:szCs w:val="22"/>
        </w:rPr>
        <w:t>Flex and Flip Chart Instructions</w:t>
      </w:r>
    </w:p>
    <w:p w:rsidR="00A70F27" w:rsidRDefault="00A70F27" w:rsidP="00917B36">
      <w:pPr>
        <w:rPr>
          <w:rFonts w:cs="Arial"/>
          <w:b/>
          <w:szCs w:val="22"/>
        </w:rPr>
      </w:pPr>
    </w:p>
    <w:p w:rsidR="00917B36" w:rsidRDefault="00F75474" w:rsidP="00917B36">
      <w:pPr>
        <w:rPr>
          <w:rFonts w:cs="Arial"/>
          <w:b/>
          <w:szCs w:val="22"/>
        </w:rPr>
      </w:pPr>
      <w:r>
        <w:rPr>
          <w:rFonts w:cs="Arial"/>
          <w:b/>
          <w:szCs w:val="22"/>
        </w:rPr>
        <w:pict>
          <v:rect id="_x0000_i1028" style="width:0;height:1.5pt" o:hralign="center" o:hrstd="t" o:hr="t" fillcolor="gray" stroked="f"/>
        </w:pict>
      </w:r>
    </w:p>
    <w:p w:rsidR="00917B36" w:rsidRDefault="00917B36" w:rsidP="00C64C17">
      <w:pPr>
        <w:tabs>
          <w:tab w:val="right" w:pos="9360"/>
        </w:tabs>
        <w:rPr>
          <w:rFonts w:cs="Arial"/>
          <w:b/>
          <w:szCs w:val="22"/>
        </w:rPr>
      </w:pPr>
      <w:r>
        <w:rPr>
          <w:rFonts w:cs="Arial"/>
          <w:b/>
          <w:szCs w:val="22"/>
        </w:rPr>
        <w:t>I</w:t>
      </w:r>
      <w:r w:rsidR="00ED5EB9">
        <w:rPr>
          <w:rFonts w:cs="Arial"/>
          <w:b/>
          <w:szCs w:val="22"/>
        </w:rPr>
        <w:t>ntroduction</w:t>
      </w:r>
      <w:r w:rsidR="00ED5EB9">
        <w:rPr>
          <w:rFonts w:cs="Arial"/>
          <w:b/>
          <w:szCs w:val="22"/>
        </w:rPr>
        <w:tab/>
      </w:r>
      <w:r w:rsidR="00CF7825">
        <w:rPr>
          <w:rFonts w:cs="Arial"/>
          <w:b/>
          <w:szCs w:val="22"/>
        </w:rPr>
        <w:t>15</w:t>
      </w:r>
      <w:r>
        <w:rPr>
          <w:rFonts w:cs="Arial"/>
          <w:b/>
          <w:szCs w:val="22"/>
        </w:rPr>
        <w:t xml:space="preserve"> minutes</w:t>
      </w:r>
    </w:p>
    <w:p w:rsidR="00917B36" w:rsidRPr="00D51E0B" w:rsidRDefault="007F6804" w:rsidP="00917B36">
      <w:pPr>
        <w:ind w:left="720"/>
        <w:rPr>
          <w:rFonts w:cs="Arial"/>
          <w:szCs w:val="22"/>
        </w:rPr>
      </w:pPr>
      <w:r>
        <w:rPr>
          <w:noProof/>
        </w:rPr>
        <w:drawing>
          <wp:anchor distT="0" distB="0" distL="114300" distR="114300" simplePos="0" relativeHeight="251686400" behindDoc="1" locked="0" layoutInCell="1" allowOverlap="1">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917B36" w:rsidRDefault="004C091F" w:rsidP="009C032D">
      <w:pPr>
        <w:numPr>
          <w:ilvl w:val="0"/>
          <w:numId w:val="5"/>
        </w:numPr>
        <w:spacing w:after="120"/>
        <w:ind w:hanging="357"/>
        <w:rPr>
          <w:rFonts w:cs="Arial"/>
          <w:szCs w:val="22"/>
        </w:rPr>
      </w:pPr>
      <w:r>
        <w:rPr>
          <w:rFonts w:cs="Arial"/>
          <w:szCs w:val="22"/>
        </w:rPr>
        <w:t>Ask the participants for two volunteers</w:t>
      </w:r>
      <w:r w:rsidR="0049606C">
        <w:rPr>
          <w:rFonts w:cs="Arial"/>
          <w:szCs w:val="22"/>
        </w:rPr>
        <w:t xml:space="preserve"> to explain hand-washing</w:t>
      </w:r>
    </w:p>
    <w:p w:rsidR="004C091F" w:rsidRDefault="004C091F" w:rsidP="009C032D">
      <w:pPr>
        <w:numPr>
          <w:ilvl w:val="0"/>
          <w:numId w:val="5"/>
        </w:numPr>
        <w:spacing w:after="120"/>
        <w:ind w:hanging="357"/>
        <w:rPr>
          <w:rFonts w:cs="Arial"/>
          <w:szCs w:val="22"/>
        </w:rPr>
      </w:pPr>
      <w:r w:rsidRPr="0049606C">
        <w:rPr>
          <w:rFonts w:cs="Arial"/>
          <w:szCs w:val="22"/>
        </w:rPr>
        <w:t>Ask</w:t>
      </w:r>
      <w:r w:rsidR="0049606C" w:rsidRPr="0049606C">
        <w:rPr>
          <w:rFonts w:cs="Arial"/>
          <w:szCs w:val="22"/>
        </w:rPr>
        <w:t xml:space="preserve"> one participant to explain</w:t>
      </w:r>
      <w:r w:rsidR="0049606C">
        <w:rPr>
          <w:rFonts w:cs="Arial"/>
          <w:szCs w:val="22"/>
        </w:rPr>
        <w:t xml:space="preserve"> how to do proper hand-washing, but they can only lecture about t</w:t>
      </w:r>
      <w:r w:rsidR="006D2B5A">
        <w:rPr>
          <w:rFonts w:cs="Arial"/>
          <w:szCs w:val="22"/>
        </w:rPr>
        <w:t xml:space="preserve">he topic. No demonstrations, </w:t>
      </w:r>
      <w:r w:rsidR="0049606C">
        <w:rPr>
          <w:rFonts w:cs="Arial"/>
          <w:szCs w:val="22"/>
        </w:rPr>
        <w:t xml:space="preserve">visuals, </w:t>
      </w:r>
      <w:r w:rsidR="00CB37BC">
        <w:rPr>
          <w:rFonts w:cs="Arial"/>
          <w:szCs w:val="22"/>
        </w:rPr>
        <w:t xml:space="preserve">gestures </w:t>
      </w:r>
      <w:r w:rsidR="0049606C">
        <w:rPr>
          <w:rFonts w:cs="Arial"/>
          <w:szCs w:val="22"/>
        </w:rPr>
        <w:t>or images are allowed.</w:t>
      </w:r>
    </w:p>
    <w:p w:rsidR="003364FD" w:rsidRPr="0049606C" w:rsidRDefault="0049606C" w:rsidP="009C032D">
      <w:pPr>
        <w:numPr>
          <w:ilvl w:val="0"/>
          <w:numId w:val="5"/>
        </w:numPr>
        <w:spacing w:after="120"/>
        <w:ind w:hanging="357"/>
        <w:rPr>
          <w:rFonts w:cs="Arial"/>
          <w:szCs w:val="22"/>
        </w:rPr>
      </w:pPr>
      <w:r w:rsidRPr="0049606C">
        <w:rPr>
          <w:rFonts w:cs="Arial"/>
          <w:szCs w:val="22"/>
        </w:rPr>
        <w:t>Ask the second participant to then explain proper hand-washing, but they are allowed to demonstrate, ask the participants to practice, and</w:t>
      </w:r>
      <w:r w:rsidR="006D2B5A">
        <w:rPr>
          <w:rFonts w:cs="Arial"/>
          <w:szCs w:val="22"/>
        </w:rPr>
        <w:t>/or</w:t>
      </w:r>
      <w:r w:rsidRPr="0049606C">
        <w:rPr>
          <w:rFonts w:cs="Arial"/>
          <w:szCs w:val="22"/>
        </w:rPr>
        <w:t xml:space="preserve"> also use </w:t>
      </w:r>
      <w:r w:rsidR="006D2B5A">
        <w:rPr>
          <w:rFonts w:cs="Arial"/>
          <w:szCs w:val="22"/>
        </w:rPr>
        <w:t xml:space="preserve">available </w:t>
      </w:r>
      <w:r w:rsidRPr="0049606C">
        <w:rPr>
          <w:rFonts w:cs="Arial"/>
          <w:szCs w:val="22"/>
        </w:rPr>
        <w:t>IEC materials for hand-washing.</w:t>
      </w:r>
    </w:p>
    <w:p w:rsidR="004C091F" w:rsidRDefault="0049606C" w:rsidP="009C032D">
      <w:pPr>
        <w:numPr>
          <w:ilvl w:val="0"/>
          <w:numId w:val="5"/>
        </w:numPr>
        <w:spacing w:after="120"/>
        <w:ind w:hanging="357"/>
        <w:rPr>
          <w:rFonts w:cs="Arial"/>
          <w:szCs w:val="22"/>
        </w:rPr>
      </w:pPr>
      <w:r>
        <w:rPr>
          <w:rFonts w:cs="Arial"/>
          <w:szCs w:val="22"/>
        </w:rPr>
        <w:t>Give each participant up to 5</w:t>
      </w:r>
      <w:r w:rsidR="004C091F">
        <w:rPr>
          <w:rFonts w:cs="Arial"/>
          <w:szCs w:val="22"/>
        </w:rPr>
        <w:t xml:space="preserve"> minutes to attempt their explanation to the rest of the group.</w:t>
      </w:r>
    </w:p>
    <w:p w:rsidR="004C091F" w:rsidRDefault="004C091F" w:rsidP="009C032D">
      <w:pPr>
        <w:numPr>
          <w:ilvl w:val="0"/>
          <w:numId w:val="5"/>
        </w:numPr>
        <w:spacing w:after="120"/>
        <w:ind w:hanging="357"/>
        <w:rPr>
          <w:rFonts w:cs="Arial"/>
          <w:szCs w:val="22"/>
        </w:rPr>
      </w:pPr>
      <w:r>
        <w:rPr>
          <w:rFonts w:cs="Arial"/>
          <w:szCs w:val="22"/>
        </w:rPr>
        <w:t xml:space="preserve">After both volunteers have given their explanations, ask the large group which of the two explanations was the easiest to understand, and why? </w:t>
      </w:r>
    </w:p>
    <w:p w:rsidR="004C091F" w:rsidRDefault="004C091F" w:rsidP="004C091F">
      <w:pPr>
        <w:pStyle w:val="ListParagraph"/>
        <w:ind w:left="1080"/>
        <w:rPr>
          <w:rFonts w:cs="Arial"/>
          <w:i/>
          <w:szCs w:val="22"/>
        </w:rPr>
      </w:pPr>
      <w:r w:rsidRPr="004C091F">
        <w:rPr>
          <w:rFonts w:cs="Arial"/>
          <w:i/>
          <w:szCs w:val="22"/>
        </w:rPr>
        <w:lastRenderedPageBreak/>
        <w:t>The s</w:t>
      </w:r>
      <w:r>
        <w:rPr>
          <w:rFonts w:cs="Arial"/>
          <w:i/>
          <w:szCs w:val="22"/>
        </w:rPr>
        <w:t>econd explanation will be easier</w:t>
      </w:r>
      <w:r w:rsidRPr="004C091F">
        <w:rPr>
          <w:rFonts w:cs="Arial"/>
          <w:i/>
          <w:szCs w:val="22"/>
        </w:rPr>
        <w:t xml:space="preserve"> to understand because of </w:t>
      </w:r>
      <w:r>
        <w:rPr>
          <w:rFonts w:cs="Arial"/>
          <w:i/>
          <w:szCs w:val="22"/>
        </w:rPr>
        <w:t xml:space="preserve">the use of visual material </w:t>
      </w:r>
      <w:r w:rsidR="00CB37BC">
        <w:rPr>
          <w:rFonts w:cs="Arial"/>
          <w:i/>
          <w:szCs w:val="22"/>
        </w:rPr>
        <w:t xml:space="preserve">and hands-on participation </w:t>
      </w:r>
      <w:r>
        <w:rPr>
          <w:rFonts w:cs="Arial"/>
          <w:i/>
          <w:szCs w:val="22"/>
        </w:rPr>
        <w:t>to clarify</w:t>
      </w:r>
      <w:r w:rsidR="00CB37BC">
        <w:rPr>
          <w:rFonts w:cs="Arial"/>
          <w:i/>
          <w:szCs w:val="22"/>
        </w:rPr>
        <w:t xml:space="preserve"> meaning</w:t>
      </w:r>
      <w:r w:rsidR="00A17769">
        <w:rPr>
          <w:rFonts w:cs="Arial"/>
          <w:i/>
          <w:szCs w:val="22"/>
        </w:rPr>
        <w:t>. It also</w:t>
      </w:r>
      <w:r w:rsidR="0049606C">
        <w:rPr>
          <w:rFonts w:cs="Arial"/>
          <w:i/>
          <w:szCs w:val="22"/>
        </w:rPr>
        <w:t xml:space="preserve"> include</w:t>
      </w:r>
      <w:r w:rsidR="00A17769">
        <w:rPr>
          <w:rFonts w:cs="Arial"/>
          <w:i/>
          <w:szCs w:val="22"/>
        </w:rPr>
        <w:t>d</w:t>
      </w:r>
      <w:r w:rsidR="006D2B5A">
        <w:rPr>
          <w:rFonts w:cs="Arial"/>
          <w:i/>
          <w:szCs w:val="22"/>
        </w:rPr>
        <w:t xml:space="preserve"> practice, which helps connect</w:t>
      </w:r>
      <w:r w:rsidR="0049606C">
        <w:rPr>
          <w:rFonts w:cs="Arial"/>
          <w:i/>
          <w:szCs w:val="22"/>
        </w:rPr>
        <w:t xml:space="preserve"> new information in the brain of learners.</w:t>
      </w:r>
    </w:p>
    <w:p w:rsidR="0049606C" w:rsidRPr="0049606C" w:rsidRDefault="0049606C" w:rsidP="0049606C">
      <w:pPr>
        <w:rPr>
          <w:rFonts w:cs="Arial"/>
          <w:i/>
          <w:szCs w:val="22"/>
        </w:rPr>
      </w:pPr>
    </w:p>
    <w:p w:rsidR="00A17769" w:rsidRDefault="00A17769" w:rsidP="00917B36">
      <w:pPr>
        <w:numPr>
          <w:ilvl w:val="0"/>
          <w:numId w:val="5"/>
        </w:numPr>
        <w:spacing w:after="120"/>
        <w:ind w:hanging="357"/>
        <w:rPr>
          <w:rFonts w:cs="Arial"/>
          <w:szCs w:val="22"/>
        </w:rPr>
      </w:pPr>
      <w:r>
        <w:rPr>
          <w:rFonts w:cs="Arial"/>
          <w:szCs w:val="22"/>
        </w:rPr>
        <w:t>Explain that people learn best when they actively participate in lessons instead of listening to lectures</w:t>
      </w:r>
      <w:r w:rsidR="0092686F">
        <w:rPr>
          <w:rFonts w:cs="Arial"/>
          <w:szCs w:val="22"/>
        </w:rPr>
        <w:t>, and when they can see visuals to help them understand key messages</w:t>
      </w:r>
      <w:r>
        <w:rPr>
          <w:rFonts w:cs="Arial"/>
          <w:szCs w:val="22"/>
        </w:rPr>
        <w:t xml:space="preserve">. In this lesson, we will discuss ways to help community members learn about WASH topics </w:t>
      </w:r>
      <w:r w:rsidR="0092686F">
        <w:rPr>
          <w:rFonts w:cs="Arial"/>
          <w:szCs w:val="22"/>
        </w:rPr>
        <w:t>through participatory activities and visuals</w:t>
      </w:r>
      <w:r>
        <w:rPr>
          <w:rFonts w:cs="Arial"/>
          <w:szCs w:val="22"/>
        </w:rPr>
        <w:t>.</w:t>
      </w:r>
    </w:p>
    <w:p w:rsidR="002C5CE9" w:rsidRPr="0049606C" w:rsidRDefault="004C091F" w:rsidP="00917B36">
      <w:pPr>
        <w:numPr>
          <w:ilvl w:val="0"/>
          <w:numId w:val="5"/>
        </w:numPr>
        <w:spacing w:after="120"/>
        <w:ind w:hanging="357"/>
        <w:rPr>
          <w:rFonts w:cs="Arial"/>
          <w:szCs w:val="22"/>
        </w:rPr>
      </w:pPr>
      <w:r>
        <w:rPr>
          <w:rFonts w:cs="Arial"/>
          <w:szCs w:val="22"/>
        </w:rPr>
        <w:t>Present the learning outcomes.</w:t>
      </w:r>
    </w:p>
    <w:p w:rsidR="003052AB" w:rsidRDefault="00F75474" w:rsidP="003052AB">
      <w:pPr>
        <w:rPr>
          <w:rFonts w:cs="Arial"/>
          <w:b/>
          <w:szCs w:val="22"/>
        </w:rPr>
      </w:pPr>
      <w:r>
        <w:rPr>
          <w:rFonts w:cs="Arial"/>
          <w:b/>
          <w:szCs w:val="22"/>
        </w:rPr>
        <w:pict>
          <v:rect id="_x0000_i1029" style="width:0;height:1.5pt" o:hralign="center" o:hrstd="t" o:hr="t" fillcolor="gray" stroked="f"/>
        </w:pict>
      </w:r>
    </w:p>
    <w:p w:rsidR="003052AB" w:rsidRDefault="0092686F" w:rsidP="003052AB">
      <w:pPr>
        <w:tabs>
          <w:tab w:val="right" w:pos="9360"/>
        </w:tabs>
        <w:rPr>
          <w:rFonts w:cs="Arial"/>
          <w:b/>
          <w:szCs w:val="22"/>
        </w:rPr>
      </w:pPr>
      <w:r>
        <w:rPr>
          <w:rFonts w:cs="Arial"/>
          <w:b/>
          <w:szCs w:val="22"/>
        </w:rPr>
        <w:t>Why to use IEC Materials and Participatory Activities</w:t>
      </w:r>
      <w:r w:rsidR="00784BAD">
        <w:rPr>
          <w:rFonts w:cs="Arial"/>
          <w:b/>
          <w:szCs w:val="22"/>
        </w:rPr>
        <w:tab/>
        <w:t>20</w:t>
      </w:r>
      <w:r w:rsidR="003052AB">
        <w:rPr>
          <w:rFonts w:cs="Arial"/>
          <w:b/>
          <w:szCs w:val="22"/>
        </w:rPr>
        <w:t xml:space="preserve"> minutes</w:t>
      </w:r>
    </w:p>
    <w:p w:rsidR="003052AB" w:rsidRPr="00D51E0B" w:rsidRDefault="00A17769" w:rsidP="003052AB">
      <w:pPr>
        <w:ind w:left="720"/>
        <w:rPr>
          <w:rFonts w:cs="Arial"/>
          <w:szCs w:val="22"/>
        </w:rPr>
      </w:pPr>
      <w:r>
        <w:rPr>
          <w:noProof/>
        </w:rPr>
        <w:drawing>
          <wp:anchor distT="0" distB="0" distL="114300" distR="114300" simplePos="0" relativeHeight="251692544" behindDoc="1" locked="0" layoutInCell="1" allowOverlap="1" wp14:anchorId="5B8DB8AE" wp14:editId="66F2E112">
            <wp:simplePos x="0" y="0"/>
            <wp:positionH relativeFrom="column">
              <wp:posOffset>-8890</wp:posOffset>
            </wp:positionH>
            <wp:positionV relativeFrom="paragraph">
              <wp:posOffset>123825</wp:posOffset>
            </wp:positionV>
            <wp:extent cx="447040" cy="394335"/>
            <wp:effectExtent l="0" t="0" r="0" b="571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r w:rsidR="003052AB">
        <w:rPr>
          <w:noProof/>
        </w:rPr>
        <w:drawing>
          <wp:anchor distT="0" distB="0" distL="114300" distR="114300" simplePos="0" relativeHeight="251688448" behindDoc="1" locked="0" layoutInCell="1" allowOverlap="1" wp14:anchorId="638AEDB0" wp14:editId="63CD71A5">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3052AB" w:rsidRDefault="004C091F" w:rsidP="003052AB">
      <w:pPr>
        <w:numPr>
          <w:ilvl w:val="0"/>
          <w:numId w:val="15"/>
        </w:numPr>
        <w:spacing w:after="120"/>
        <w:rPr>
          <w:rFonts w:cs="Arial"/>
          <w:szCs w:val="22"/>
        </w:rPr>
      </w:pPr>
      <w:r>
        <w:rPr>
          <w:rFonts w:cs="Arial"/>
          <w:szCs w:val="22"/>
        </w:rPr>
        <w:t xml:space="preserve">Ask the participants </w:t>
      </w:r>
      <w:r w:rsidR="0071674A">
        <w:rPr>
          <w:rFonts w:cs="Arial"/>
          <w:szCs w:val="22"/>
        </w:rPr>
        <w:t>what types of materials they have used for different WASH awareness activities, or the types of materials they have seen used by others.</w:t>
      </w:r>
    </w:p>
    <w:p w:rsidR="003052AB" w:rsidRDefault="0071674A" w:rsidP="003052AB">
      <w:pPr>
        <w:numPr>
          <w:ilvl w:val="0"/>
          <w:numId w:val="15"/>
        </w:numPr>
        <w:spacing w:after="120"/>
        <w:rPr>
          <w:rFonts w:cs="Arial"/>
          <w:szCs w:val="22"/>
        </w:rPr>
      </w:pPr>
      <w:r>
        <w:rPr>
          <w:rFonts w:cs="Arial"/>
          <w:szCs w:val="22"/>
        </w:rPr>
        <w:t>Record participant responses on the board or flip chart paper, and discuss what is common for all the materials.</w:t>
      </w:r>
    </w:p>
    <w:p w:rsidR="0071674A" w:rsidRPr="0071674A" w:rsidRDefault="0071674A" w:rsidP="0071674A">
      <w:pPr>
        <w:spacing w:after="120"/>
        <w:ind w:left="1080"/>
        <w:rPr>
          <w:rFonts w:cs="Arial"/>
          <w:i/>
          <w:szCs w:val="22"/>
        </w:rPr>
      </w:pPr>
      <w:r w:rsidRPr="0071674A">
        <w:rPr>
          <w:rFonts w:cs="Arial"/>
          <w:i/>
          <w:szCs w:val="22"/>
        </w:rPr>
        <w:t xml:space="preserve">All of the materials can be categorized as information, </w:t>
      </w:r>
      <w:r w:rsidR="00C47E87">
        <w:rPr>
          <w:rFonts w:cs="Arial"/>
          <w:i/>
          <w:szCs w:val="22"/>
        </w:rPr>
        <w:t>education, or communication (IEC</w:t>
      </w:r>
      <w:r w:rsidRPr="0071674A">
        <w:rPr>
          <w:rFonts w:cs="Arial"/>
          <w:i/>
          <w:szCs w:val="22"/>
        </w:rPr>
        <w:t>) mat</w:t>
      </w:r>
      <w:r w:rsidR="00C47E87">
        <w:rPr>
          <w:rFonts w:cs="Arial"/>
          <w:i/>
          <w:szCs w:val="22"/>
        </w:rPr>
        <w:t>erials. Add additional IEC</w:t>
      </w:r>
      <w:r w:rsidRPr="0071674A">
        <w:rPr>
          <w:rFonts w:cs="Arial"/>
          <w:i/>
          <w:szCs w:val="22"/>
        </w:rPr>
        <w:t xml:space="preserve"> materials to the list if needed. </w:t>
      </w:r>
    </w:p>
    <w:p w:rsidR="0071674A" w:rsidRPr="0071674A" w:rsidRDefault="0071674A" w:rsidP="0071674A">
      <w:pPr>
        <w:numPr>
          <w:ilvl w:val="0"/>
          <w:numId w:val="15"/>
        </w:numPr>
        <w:spacing w:after="120"/>
        <w:rPr>
          <w:rFonts w:cs="Arial"/>
          <w:szCs w:val="22"/>
        </w:rPr>
      </w:pPr>
      <w:r>
        <w:rPr>
          <w:rFonts w:cs="Arial"/>
          <w:szCs w:val="22"/>
        </w:rPr>
        <w:t>Explain that you will be dividing the participants into two groups, and each group will create a list of the ben</w:t>
      </w:r>
      <w:r w:rsidR="00681080">
        <w:rPr>
          <w:rFonts w:cs="Arial"/>
          <w:szCs w:val="22"/>
        </w:rPr>
        <w:t>efits</w:t>
      </w:r>
      <w:r w:rsidR="00C47E87">
        <w:rPr>
          <w:rFonts w:cs="Arial"/>
          <w:szCs w:val="22"/>
        </w:rPr>
        <w:t xml:space="preserve"> of using IEC</w:t>
      </w:r>
      <w:r>
        <w:rPr>
          <w:rFonts w:cs="Arial"/>
          <w:szCs w:val="22"/>
        </w:rPr>
        <w:t xml:space="preserve"> materials </w:t>
      </w:r>
      <w:r w:rsidR="00681080">
        <w:rPr>
          <w:rFonts w:cs="Arial"/>
          <w:szCs w:val="22"/>
        </w:rPr>
        <w:t>and participatory activities instead of only talking</w:t>
      </w:r>
      <w:r>
        <w:rPr>
          <w:rFonts w:cs="Arial"/>
          <w:szCs w:val="22"/>
        </w:rPr>
        <w:t>. Tell participants each group will be given 5 minutes to create their list.</w:t>
      </w:r>
    </w:p>
    <w:p w:rsidR="00A0446D" w:rsidRPr="0071674A" w:rsidRDefault="0071674A" w:rsidP="0071674A">
      <w:pPr>
        <w:numPr>
          <w:ilvl w:val="0"/>
          <w:numId w:val="15"/>
        </w:numPr>
        <w:spacing w:after="120"/>
        <w:rPr>
          <w:rFonts w:cs="Arial"/>
          <w:szCs w:val="22"/>
        </w:rPr>
      </w:pPr>
      <w:r>
        <w:rPr>
          <w:rFonts w:cs="Arial"/>
          <w:szCs w:val="22"/>
        </w:rPr>
        <w:t xml:space="preserve">Divide </w:t>
      </w:r>
      <w:r w:rsidR="00681080">
        <w:rPr>
          <w:rFonts w:cs="Arial"/>
          <w:szCs w:val="22"/>
        </w:rPr>
        <w:t xml:space="preserve">the </w:t>
      </w:r>
      <w:r>
        <w:rPr>
          <w:rFonts w:cs="Arial"/>
          <w:szCs w:val="22"/>
        </w:rPr>
        <w:t>participants into 2 groups and have them record their list on a piece of flip chart paper.</w:t>
      </w:r>
    </w:p>
    <w:p w:rsidR="001C55DD" w:rsidRPr="0092686F" w:rsidRDefault="0071674A" w:rsidP="0071674A">
      <w:pPr>
        <w:numPr>
          <w:ilvl w:val="0"/>
          <w:numId w:val="15"/>
        </w:numPr>
        <w:spacing w:after="120"/>
        <w:rPr>
          <w:rFonts w:cs="Arial"/>
          <w:i/>
          <w:iCs/>
          <w:szCs w:val="22"/>
        </w:rPr>
      </w:pPr>
      <w:r>
        <w:rPr>
          <w:rFonts w:cs="Arial"/>
          <w:szCs w:val="22"/>
        </w:rPr>
        <w:t xml:space="preserve">After 5 minutes, ask each group to present their list to the other group. After both groups have presented, discuss as a large group and add any missing ideas. </w:t>
      </w:r>
      <w:r w:rsidRPr="0092686F">
        <w:rPr>
          <w:rFonts w:cs="Arial"/>
          <w:i/>
          <w:iCs/>
          <w:szCs w:val="22"/>
        </w:rPr>
        <w:t>Examples might include: easy to communicate, convincing</w:t>
      </w:r>
      <w:r w:rsidR="00426846" w:rsidRPr="0092686F">
        <w:rPr>
          <w:rFonts w:cs="Arial"/>
          <w:i/>
          <w:iCs/>
          <w:szCs w:val="22"/>
        </w:rPr>
        <w:t xml:space="preserve">, </w:t>
      </w:r>
      <w:r w:rsidRPr="0092686F">
        <w:rPr>
          <w:rFonts w:cs="Arial"/>
          <w:i/>
          <w:iCs/>
          <w:szCs w:val="22"/>
        </w:rPr>
        <w:t xml:space="preserve">good for visual learners, </w:t>
      </w:r>
      <w:r w:rsidR="00426846" w:rsidRPr="0092686F">
        <w:rPr>
          <w:rFonts w:cs="Arial"/>
          <w:i/>
          <w:iCs/>
          <w:szCs w:val="22"/>
        </w:rPr>
        <w:t xml:space="preserve">makes people connect ideas with their own experiences, </w:t>
      </w:r>
      <w:r w:rsidRPr="0092686F">
        <w:rPr>
          <w:rFonts w:cs="Arial"/>
          <w:i/>
          <w:iCs/>
          <w:szCs w:val="22"/>
        </w:rPr>
        <w:t>etc.</w:t>
      </w:r>
    </w:p>
    <w:p w:rsidR="001C55DD" w:rsidRDefault="001C55DD" w:rsidP="00A70F27">
      <w:pPr>
        <w:rPr>
          <w:rFonts w:cs="Arial"/>
          <w:b/>
          <w:szCs w:val="22"/>
        </w:rPr>
      </w:pPr>
    </w:p>
    <w:p w:rsidR="003052AB" w:rsidRDefault="00F75474" w:rsidP="003052AB">
      <w:pPr>
        <w:rPr>
          <w:rFonts w:cs="Arial"/>
          <w:b/>
          <w:szCs w:val="22"/>
        </w:rPr>
      </w:pPr>
      <w:r>
        <w:rPr>
          <w:rFonts w:cs="Arial"/>
          <w:b/>
          <w:szCs w:val="22"/>
        </w:rPr>
        <w:pict>
          <v:rect id="_x0000_i1030" style="width:0;height:1.5pt" o:hralign="center" o:hrstd="t" o:hr="t" fillcolor="gray" stroked="f"/>
        </w:pict>
      </w:r>
    </w:p>
    <w:p w:rsidR="006D2B5A" w:rsidRDefault="00D708AB" w:rsidP="006D2B5A">
      <w:pPr>
        <w:tabs>
          <w:tab w:val="right" w:pos="9360"/>
        </w:tabs>
        <w:rPr>
          <w:rFonts w:cs="Arial"/>
          <w:b/>
          <w:szCs w:val="22"/>
        </w:rPr>
      </w:pPr>
      <w:r>
        <w:rPr>
          <w:rFonts w:cs="Arial"/>
          <w:b/>
          <w:szCs w:val="22"/>
        </w:rPr>
        <w:t>Using IEC</w:t>
      </w:r>
      <w:r w:rsidR="0071674A">
        <w:rPr>
          <w:rFonts w:cs="Arial"/>
          <w:b/>
          <w:szCs w:val="22"/>
        </w:rPr>
        <w:t xml:space="preserve"> Materials</w:t>
      </w:r>
      <w:r w:rsidR="00A15191">
        <w:rPr>
          <w:rFonts w:cs="Arial"/>
          <w:b/>
          <w:szCs w:val="22"/>
        </w:rPr>
        <w:tab/>
        <w:t>1 hour</w:t>
      </w:r>
      <w:r w:rsidR="0092686F">
        <w:rPr>
          <w:rFonts w:cs="Arial"/>
          <w:b/>
          <w:szCs w:val="22"/>
        </w:rPr>
        <w:t xml:space="preserve"> 2</w:t>
      </w:r>
      <w:r w:rsidR="00BE028B">
        <w:rPr>
          <w:rFonts w:cs="Arial"/>
          <w:b/>
          <w:szCs w:val="22"/>
        </w:rPr>
        <w:t>0 minutes</w:t>
      </w:r>
    </w:p>
    <w:p w:rsidR="003052AB" w:rsidRPr="006D2B5A" w:rsidRDefault="00A17769" w:rsidP="006D2B5A">
      <w:pPr>
        <w:tabs>
          <w:tab w:val="right" w:pos="9360"/>
        </w:tabs>
        <w:rPr>
          <w:rFonts w:cs="Arial"/>
          <w:b/>
          <w:szCs w:val="22"/>
        </w:rPr>
      </w:pPr>
      <w:r>
        <w:rPr>
          <w:noProof/>
        </w:rPr>
        <w:drawing>
          <wp:anchor distT="0" distB="0" distL="114300" distR="114300" simplePos="0" relativeHeight="251694592" behindDoc="1" locked="0" layoutInCell="1" allowOverlap="1" wp14:anchorId="2D965211" wp14:editId="7AD72D64">
            <wp:simplePos x="0" y="0"/>
            <wp:positionH relativeFrom="column">
              <wp:posOffset>-8890</wp:posOffset>
            </wp:positionH>
            <wp:positionV relativeFrom="paragraph">
              <wp:posOffset>133350</wp:posOffset>
            </wp:positionV>
            <wp:extent cx="447040" cy="3943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p>
    <w:p w:rsidR="00D708AB" w:rsidRDefault="00426846" w:rsidP="00D708AB">
      <w:pPr>
        <w:numPr>
          <w:ilvl w:val="0"/>
          <w:numId w:val="16"/>
        </w:numPr>
        <w:spacing w:after="120"/>
        <w:rPr>
          <w:rFonts w:cs="Arial"/>
          <w:szCs w:val="22"/>
        </w:rPr>
      </w:pPr>
      <w:r>
        <w:rPr>
          <w:rFonts w:cs="Arial"/>
          <w:szCs w:val="22"/>
        </w:rPr>
        <w:t>Tell the</w:t>
      </w:r>
      <w:r w:rsidR="0049606C">
        <w:rPr>
          <w:rFonts w:cs="Arial"/>
          <w:szCs w:val="22"/>
        </w:rPr>
        <w:t xml:space="preserve"> pa</w:t>
      </w:r>
      <w:r w:rsidR="00D708AB">
        <w:rPr>
          <w:rFonts w:cs="Arial"/>
          <w:szCs w:val="22"/>
        </w:rPr>
        <w:t>rticipants that</w:t>
      </w:r>
      <w:r>
        <w:rPr>
          <w:rFonts w:cs="Arial"/>
          <w:szCs w:val="22"/>
        </w:rPr>
        <w:t xml:space="preserve"> they have already used</w:t>
      </w:r>
      <w:r w:rsidR="00D708AB">
        <w:rPr>
          <w:rFonts w:cs="Arial"/>
          <w:szCs w:val="22"/>
        </w:rPr>
        <w:t xml:space="preserve"> two types of IEC materials:</w:t>
      </w:r>
      <w:r w:rsidR="0049606C">
        <w:rPr>
          <w:rFonts w:cs="Arial"/>
          <w:szCs w:val="22"/>
        </w:rPr>
        <w:t xml:space="preserve"> the Transmission Routes and 3 Pile Sort card games. </w:t>
      </w:r>
    </w:p>
    <w:p w:rsidR="00D708AB" w:rsidRPr="0068217F" w:rsidRDefault="00D708AB" w:rsidP="0068217F">
      <w:pPr>
        <w:numPr>
          <w:ilvl w:val="0"/>
          <w:numId w:val="16"/>
        </w:numPr>
        <w:spacing w:after="120"/>
        <w:rPr>
          <w:rFonts w:cs="Arial"/>
          <w:szCs w:val="22"/>
        </w:rPr>
      </w:pPr>
      <w:r>
        <w:rPr>
          <w:rFonts w:cs="Arial"/>
          <w:szCs w:val="22"/>
        </w:rPr>
        <w:t xml:space="preserve">Ask the participants: “When leading these two activities, what are some things you can do to make sure that everybody participates and learns?” Record their ideas on the flip chart. </w:t>
      </w:r>
      <w:r w:rsidRPr="0068217F">
        <w:rPr>
          <w:rFonts w:cs="Arial"/>
          <w:i/>
          <w:iCs/>
          <w:szCs w:val="22"/>
        </w:rPr>
        <w:t>Examples include:</w:t>
      </w:r>
    </w:p>
    <w:p w:rsidR="00D708AB" w:rsidRDefault="00D708AB" w:rsidP="00D708AB">
      <w:pPr>
        <w:pStyle w:val="ListParagraph"/>
        <w:numPr>
          <w:ilvl w:val="0"/>
          <w:numId w:val="21"/>
        </w:numPr>
        <w:spacing w:after="120"/>
        <w:rPr>
          <w:rFonts w:cs="Arial"/>
          <w:i/>
          <w:iCs/>
          <w:szCs w:val="22"/>
        </w:rPr>
      </w:pPr>
      <w:r>
        <w:rPr>
          <w:rFonts w:cs="Arial"/>
          <w:i/>
          <w:iCs/>
          <w:szCs w:val="22"/>
        </w:rPr>
        <w:t>Make sure that groups are small enough (4-8 people) so that everyone can contribute ideas.</w:t>
      </w:r>
    </w:p>
    <w:p w:rsidR="00D708AB" w:rsidRDefault="00D708AB" w:rsidP="00D708AB">
      <w:pPr>
        <w:pStyle w:val="ListParagraph"/>
        <w:numPr>
          <w:ilvl w:val="0"/>
          <w:numId w:val="21"/>
        </w:numPr>
        <w:spacing w:after="120"/>
        <w:rPr>
          <w:rFonts w:cs="Arial"/>
          <w:i/>
          <w:iCs/>
          <w:szCs w:val="22"/>
        </w:rPr>
      </w:pPr>
      <w:r>
        <w:rPr>
          <w:rFonts w:cs="Arial"/>
          <w:i/>
          <w:iCs/>
          <w:szCs w:val="22"/>
        </w:rPr>
        <w:t>Make sure that people are in groups in which they are comfortable speaking. If certain participants will dominate, do not put them in the same groups with people who are very shy and may not contribute ideas if intimidated.</w:t>
      </w:r>
    </w:p>
    <w:p w:rsidR="00D708AB" w:rsidRDefault="006D2B5A" w:rsidP="00D708AB">
      <w:pPr>
        <w:pStyle w:val="ListParagraph"/>
        <w:numPr>
          <w:ilvl w:val="0"/>
          <w:numId w:val="21"/>
        </w:numPr>
        <w:spacing w:after="120"/>
        <w:rPr>
          <w:rFonts w:cs="Arial"/>
          <w:i/>
          <w:iCs/>
          <w:szCs w:val="22"/>
        </w:rPr>
      </w:pPr>
      <w:r>
        <w:rPr>
          <w:rFonts w:cs="Arial"/>
          <w:i/>
          <w:iCs/>
          <w:szCs w:val="22"/>
        </w:rPr>
        <w:t>Provide</w:t>
      </w:r>
      <w:r w:rsidR="00D708AB">
        <w:rPr>
          <w:rFonts w:cs="Arial"/>
          <w:i/>
          <w:iCs/>
          <w:szCs w:val="22"/>
        </w:rPr>
        <w:t xml:space="preserve"> enough time for groups to discuss</w:t>
      </w:r>
      <w:r>
        <w:rPr>
          <w:rFonts w:cs="Arial"/>
          <w:i/>
          <w:iCs/>
          <w:szCs w:val="22"/>
        </w:rPr>
        <w:t xml:space="preserve"> their ideas</w:t>
      </w:r>
      <w:r w:rsidR="00D708AB">
        <w:rPr>
          <w:rFonts w:cs="Arial"/>
          <w:i/>
          <w:iCs/>
          <w:szCs w:val="22"/>
        </w:rPr>
        <w:t>.</w:t>
      </w:r>
    </w:p>
    <w:p w:rsidR="00D708AB" w:rsidRDefault="00D708AB" w:rsidP="00D708AB">
      <w:pPr>
        <w:pStyle w:val="ListParagraph"/>
        <w:numPr>
          <w:ilvl w:val="0"/>
          <w:numId w:val="21"/>
        </w:numPr>
        <w:spacing w:after="120"/>
        <w:rPr>
          <w:rFonts w:cs="Arial"/>
          <w:i/>
          <w:iCs/>
          <w:szCs w:val="22"/>
        </w:rPr>
      </w:pPr>
      <w:r>
        <w:rPr>
          <w:rFonts w:cs="Arial"/>
          <w:i/>
          <w:iCs/>
          <w:szCs w:val="22"/>
        </w:rPr>
        <w:t>If they are confused, help them start the activity and help them talk through their ideas.</w:t>
      </w:r>
    </w:p>
    <w:p w:rsidR="00D708AB" w:rsidRPr="0068217F" w:rsidRDefault="00D708AB" w:rsidP="0068217F">
      <w:pPr>
        <w:pStyle w:val="ListParagraph"/>
        <w:numPr>
          <w:ilvl w:val="0"/>
          <w:numId w:val="21"/>
        </w:numPr>
        <w:spacing w:after="120"/>
        <w:rPr>
          <w:rFonts w:cs="Arial"/>
          <w:i/>
          <w:iCs/>
          <w:szCs w:val="22"/>
        </w:rPr>
      </w:pPr>
      <w:r>
        <w:rPr>
          <w:rFonts w:cs="Arial"/>
          <w:i/>
          <w:iCs/>
          <w:szCs w:val="22"/>
        </w:rPr>
        <w:t>Walk around to offe</w:t>
      </w:r>
      <w:r w:rsidR="0068217F">
        <w:rPr>
          <w:rFonts w:cs="Arial"/>
          <w:i/>
          <w:iCs/>
          <w:szCs w:val="22"/>
        </w:rPr>
        <w:t>r help but give enough space for groups to discuss without feeling pressured</w:t>
      </w:r>
      <w:r>
        <w:rPr>
          <w:rFonts w:cs="Arial"/>
          <w:i/>
          <w:iCs/>
          <w:szCs w:val="22"/>
        </w:rPr>
        <w:t>.</w:t>
      </w:r>
    </w:p>
    <w:p w:rsidR="0049606C" w:rsidRDefault="00D708AB" w:rsidP="003052AB">
      <w:pPr>
        <w:numPr>
          <w:ilvl w:val="0"/>
          <w:numId w:val="16"/>
        </w:numPr>
        <w:spacing w:after="120"/>
        <w:rPr>
          <w:rFonts w:cs="Arial"/>
          <w:szCs w:val="22"/>
        </w:rPr>
      </w:pPr>
      <w:r>
        <w:rPr>
          <w:rFonts w:cs="Arial"/>
          <w:szCs w:val="22"/>
        </w:rPr>
        <w:lastRenderedPageBreak/>
        <w:t>Tell the participants that</w:t>
      </w:r>
      <w:r w:rsidR="0049606C">
        <w:rPr>
          <w:rFonts w:cs="Arial"/>
          <w:szCs w:val="22"/>
        </w:rPr>
        <w:t xml:space="preserve"> they will practice with two additional types of IEC </w:t>
      </w:r>
      <w:r w:rsidR="00C32DFC">
        <w:rPr>
          <w:rFonts w:cs="Arial"/>
          <w:szCs w:val="22"/>
        </w:rPr>
        <w:t>ma</w:t>
      </w:r>
      <w:r w:rsidR="006D2B5A">
        <w:rPr>
          <w:rFonts w:cs="Arial"/>
          <w:szCs w:val="22"/>
        </w:rPr>
        <w:t>terials they may use as a CHP: Flip Chart and F</w:t>
      </w:r>
      <w:r w:rsidR="00C32DFC">
        <w:rPr>
          <w:rFonts w:cs="Arial"/>
          <w:szCs w:val="22"/>
        </w:rPr>
        <w:t>lex.</w:t>
      </w:r>
    </w:p>
    <w:p w:rsidR="00D708AB" w:rsidRPr="00D708AB" w:rsidRDefault="00D708AB" w:rsidP="00D708AB">
      <w:pPr>
        <w:numPr>
          <w:ilvl w:val="0"/>
          <w:numId w:val="16"/>
        </w:numPr>
        <w:spacing w:after="120"/>
        <w:rPr>
          <w:rFonts w:cs="Arial"/>
          <w:szCs w:val="22"/>
        </w:rPr>
      </w:pPr>
      <w:r>
        <w:rPr>
          <w:rFonts w:cs="Arial"/>
          <w:szCs w:val="22"/>
        </w:rPr>
        <w:t>Create two stations: Station 1 – Flip Chart, and Station 2 – Flex</w:t>
      </w:r>
    </w:p>
    <w:p w:rsidR="003052AB" w:rsidRDefault="00784BAD" w:rsidP="003052AB">
      <w:pPr>
        <w:numPr>
          <w:ilvl w:val="0"/>
          <w:numId w:val="16"/>
        </w:numPr>
        <w:spacing w:after="120"/>
        <w:rPr>
          <w:rFonts w:cs="Arial"/>
          <w:szCs w:val="22"/>
        </w:rPr>
      </w:pPr>
      <w:r>
        <w:rPr>
          <w:rFonts w:cs="Arial"/>
          <w:szCs w:val="22"/>
        </w:rPr>
        <w:t>As the workshop facilitators, divide yourself and your co-trainer into these two stations. Ensure your</w:t>
      </w:r>
      <w:r w:rsidR="0071674A">
        <w:rPr>
          <w:rFonts w:cs="Arial"/>
          <w:szCs w:val="22"/>
        </w:rPr>
        <w:t xml:space="preserve"> co-trainer will be comfortable to demonstrate the materials.</w:t>
      </w:r>
    </w:p>
    <w:p w:rsidR="0071674A" w:rsidRDefault="0071674A" w:rsidP="003052AB">
      <w:pPr>
        <w:numPr>
          <w:ilvl w:val="0"/>
          <w:numId w:val="16"/>
        </w:numPr>
        <w:spacing w:after="120"/>
        <w:rPr>
          <w:rFonts w:cs="Arial"/>
          <w:szCs w:val="22"/>
        </w:rPr>
      </w:pPr>
      <w:r>
        <w:rPr>
          <w:rFonts w:cs="Arial"/>
          <w:szCs w:val="22"/>
        </w:rPr>
        <w:t>Divide the participants into two groups, and assign each group to one of the stations.</w:t>
      </w:r>
    </w:p>
    <w:p w:rsidR="0071674A" w:rsidRDefault="00784BAD" w:rsidP="003052AB">
      <w:pPr>
        <w:numPr>
          <w:ilvl w:val="0"/>
          <w:numId w:val="16"/>
        </w:numPr>
        <w:spacing w:after="120"/>
        <w:rPr>
          <w:rFonts w:cs="Arial"/>
          <w:szCs w:val="22"/>
        </w:rPr>
      </w:pPr>
      <w:r>
        <w:rPr>
          <w:rFonts w:cs="Arial"/>
          <w:szCs w:val="22"/>
        </w:rPr>
        <w:t xml:space="preserve">Both yourself and your co-trainer will </w:t>
      </w:r>
      <w:r w:rsidR="00C47E87">
        <w:rPr>
          <w:rFonts w:cs="Arial"/>
          <w:szCs w:val="22"/>
        </w:rPr>
        <w:t>explain the use of the IEC</w:t>
      </w:r>
      <w:r w:rsidR="0071674A">
        <w:rPr>
          <w:rFonts w:cs="Arial"/>
          <w:szCs w:val="22"/>
        </w:rPr>
        <w:t xml:space="preserve"> materials</w:t>
      </w:r>
      <w:r>
        <w:rPr>
          <w:rFonts w:cs="Arial"/>
          <w:szCs w:val="22"/>
        </w:rPr>
        <w:t xml:space="preserve"> at each station</w:t>
      </w:r>
      <w:r w:rsidR="0091391B">
        <w:rPr>
          <w:rFonts w:cs="Arial"/>
          <w:szCs w:val="22"/>
        </w:rPr>
        <w:t xml:space="preserve"> (for example: what are they, how to use them, etc.).</w:t>
      </w:r>
    </w:p>
    <w:p w:rsidR="0091391B" w:rsidRDefault="0091391B" w:rsidP="003052AB">
      <w:pPr>
        <w:numPr>
          <w:ilvl w:val="0"/>
          <w:numId w:val="16"/>
        </w:numPr>
        <w:spacing w:after="120"/>
        <w:rPr>
          <w:rFonts w:cs="Arial"/>
          <w:szCs w:val="22"/>
        </w:rPr>
      </w:pPr>
      <w:r>
        <w:rPr>
          <w:rFonts w:cs="Arial"/>
          <w:szCs w:val="22"/>
        </w:rPr>
        <w:t>Divide each of the two groups into smaller sub-groups of 3-4 people.</w:t>
      </w:r>
    </w:p>
    <w:p w:rsidR="0091391B" w:rsidRDefault="0071674A" w:rsidP="003052AB">
      <w:pPr>
        <w:numPr>
          <w:ilvl w:val="0"/>
          <w:numId w:val="16"/>
        </w:numPr>
        <w:spacing w:after="120"/>
        <w:rPr>
          <w:rFonts w:cs="Arial"/>
          <w:szCs w:val="22"/>
        </w:rPr>
      </w:pPr>
      <w:r>
        <w:rPr>
          <w:rFonts w:cs="Arial"/>
          <w:szCs w:val="22"/>
        </w:rPr>
        <w:t xml:space="preserve">Provide each </w:t>
      </w:r>
      <w:r w:rsidR="0091391B">
        <w:rPr>
          <w:rFonts w:cs="Arial"/>
          <w:szCs w:val="22"/>
        </w:rPr>
        <w:t>sub-group with a set of materials. Station 1 sub-groups wi</w:t>
      </w:r>
      <w:r w:rsidR="00C47E87">
        <w:rPr>
          <w:rFonts w:cs="Arial"/>
          <w:szCs w:val="22"/>
        </w:rPr>
        <w:t>l</w:t>
      </w:r>
      <w:r w:rsidR="006D2B5A">
        <w:rPr>
          <w:rFonts w:cs="Arial"/>
          <w:szCs w:val="22"/>
        </w:rPr>
        <w:t>l continue using Flip C</w:t>
      </w:r>
      <w:r w:rsidR="0091391B">
        <w:rPr>
          <w:rFonts w:cs="Arial"/>
          <w:szCs w:val="22"/>
        </w:rPr>
        <w:t>hart materials, and Station 2 sub-</w:t>
      </w:r>
      <w:r w:rsidR="006D2B5A">
        <w:rPr>
          <w:rFonts w:cs="Arial"/>
          <w:szCs w:val="22"/>
        </w:rPr>
        <w:t>groups will continue using the F</w:t>
      </w:r>
      <w:r w:rsidR="0091391B">
        <w:rPr>
          <w:rFonts w:cs="Arial"/>
          <w:szCs w:val="22"/>
        </w:rPr>
        <w:t>lex materials.</w:t>
      </w:r>
    </w:p>
    <w:p w:rsidR="00D463B9" w:rsidRPr="00D463B9" w:rsidRDefault="00D463B9" w:rsidP="003052AB">
      <w:pPr>
        <w:numPr>
          <w:ilvl w:val="0"/>
          <w:numId w:val="16"/>
        </w:numPr>
        <w:spacing w:after="120"/>
        <w:rPr>
          <w:rFonts w:cs="Arial"/>
          <w:szCs w:val="22"/>
        </w:rPr>
      </w:pPr>
      <w:r w:rsidRPr="00D463B9">
        <w:rPr>
          <w:rFonts w:cs="Arial"/>
          <w:szCs w:val="22"/>
        </w:rPr>
        <w:t>In the Flip Chart sub-groups, each will receive a flip chart on one of the following topics:</w:t>
      </w:r>
    </w:p>
    <w:p w:rsidR="00D463B9" w:rsidRPr="00D463B9" w:rsidRDefault="00D463B9" w:rsidP="00D463B9">
      <w:pPr>
        <w:pStyle w:val="ListParagraph"/>
        <w:numPr>
          <w:ilvl w:val="0"/>
          <w:numId w:val="22"/>
        </w:numPr>
        <w:spacing w:after="120"/>
        <w:rPr>
          <w:rFonts w:cs="Arial"/>
          <w:szCs w:val="22"/>
        </w:rPr>
      </w:pPr>
      <w:r w:rsidRPr="00D463B9">
        <w:rPr>
          <w:rFonts w:cs="Arial"/>
          <w:szCs w:val="22"/>
        </w:rPr>
        <w:t>Personal hygiene</w:t>
      </w:r>
    </w:p>
    <w:p w:rsidR="00D463B9" w:rsidRPr="00D463B9" w:rsidRDefault="00D463B9" w:rsidP="00D463B9">
      <w:pPr>
        <w:pStyle w:val="ListParagraph"/>
        <w:numPr>
          <w:ilvl w:val="0"/>
          <w:numId w:val="22"/>
        </w:numPr>
        <w:spacing w:after="120"/>
        <w:rPr>
          <w:rFonts w:cs="Arial"/>
          <w:szCs w:val="22"/>
        </w:rPr>
      </w:pPr>
      <w:r w:rsidRPr="00D463B9">
        <w:rPr>
          <w:rFonts w:cs="Arial"/>
          <w:szCs w:val="22"/>
        </w:rPr>
        <w:t>Water and sanitation</w:t>
      </w:r>
    </w:p>
    <w:p w:rsidR="00D463B9" w:rsidRPr="00D463B9" w:rsidRDefault="00D463B9" w:rsidP="00D463B9">
      <w:pPr>
        <w:pStyle w:val="ListParagraph"/>
        <w:numPr>
          <w:ilvl w:val="0"/>
          <w:numId w:val="22"/>
        </w:numPr>
        <w:spacing w:after="120"/>
        <w:rPr>
          <w:rFonts w:cs="Arial"/>
          <w:szCs w:val="22"/>
        </w:rPr>
      </w:pPr>
      <w:r w:rsidRPr="00D463B9">
        <w:rPr>
          <w:rFonts w:cs="Arial"/>
          <w:szCs w:val="22"/>
        </w:rPr>
        <w:t>Wastewater and water-related diseases</w:t>
      </w:r>
    </w:p>
    <w:p w:rsidR="00D463B9" w:rsidRPr="00214025" w:rsidRDefault="00D463B9" w:rsidP="003052AB">
      <w:pPr>
        <w:numPr>
          <w:ilvl w:val="0"/>
          <w:numId w:val="16"/>
        </w:numPr>
        <w:spacing w:after="120"/>
        <w:rPr>
          <w:rFonts w:cs="Arial"/>
          <w:szCs w:val="22"/>
        </w:rPr>
      </w:pPr>
      <w:r w:rsidRPr="00214025">
        <w:rPr>
          <w:rFonts w:cs="Arial"/>
          <w:szCs w:val="22"/>
        </w:rPr>
        <w:t>In the Flex sub-groups, each will receive a flex on one of the following topics:</w:t>
      </w:r>
    </w:p>
    <w:p w:rsidR="00D463B9" w:rsidRPr="00214025" w:rsidRDefault="00214025" w:rsidP="00D463B9">
      <w:pPr>
        <w:pStyle w:val="ListParagraph"/>
        <w:numPr>
          <w:ilvl w:val="0"/>
          <w:numId w:val="23"/>
        </w:numPr>
        <w:spacing w:after="120"/>
        <w:rPr>
          <w:rFonts w:cs="Arial"/>
          <w:szCs w:val="22"/>
        </w:rPr>
      </w:pPr>
      <w:r w:rsidRPr="00214025">
        <w:rPr>
          <w:rFonts w:cs="Arial"/>
          <w:szCs w:val="22"/>
        </w:rPr>
        <w:t>SWASHTHA Concept</w:t>
      </w:r>
    </w:p>
    <w:p w:rsidR="00214025" w:rsidRDefault="00214025" w:rsidP="00214025">
      <w:pPr>
        <w:pStyle w:val="ListParagraph"/>
        <w:numPr>
          <w:ilvl w:val="0"/>
          <w:numId w:val="23"/>
        </w:numPr>
        <w:spacing w:after="120"/>
        <w:rPr>
          <w:rFonts w:cs="Arial"/>
          <w:szCs w:val="22"/>
        </w:rPr>
      </w:pPr>
      <w:proofErr w:type="spellStart"/>
      <w:r w:rsidRPr="00214025">
        <w:rPr>
          <w:rFonts w:cs="Arial"/>
          <w:szCs w:val="22"/>
        </w:rPr>
        <w:t>PoU</w:t>
      </w:r>
      <w:proofErr w:type="spellEnd"/>
      <w:r w:rsidRPr="00214025">
        <w:rPr>
          <w:rFonts w:cs="Arial"/>
          <w:szCs w:val="22"/>
        </w:rPr>
        <w:t xml:space="preserve"> Options</w:t>
      </w:r>
    </w:p>
    <w:p w:rsidR="00D463B9" w:rsidRPr="00214025" w:rsidRDefault="00214025" w:rsidP="00214025">
      <w:pPr>
        <w:pStyle w:val="ListParagraph"/>
        <w:numPr>
          <w:ilvl w:val="0"/>
          <w:numId w:val="23"/>
        </w:numPr>
        <w:spacing w:after="120"/>
        <w:rPr>
          <w:rFonts w:cs="Arial"/>
          <w:szCs w:val="22"/>
        </w:rPr>
      </w:pPr>
      <w:r>
        <w:rPr>
          <w:rFonts w:cs="Arial"/>
          <w:szCs w:val="22"/>
        </w:rPr>
        <w:t>H</w:t>
      </w:r>
      <w:r w:rsidRPr="00214025">
        <w:rPr>
          <w:rFonts w:cs="Arial"/>
          <w:szCs w:val="22"/>
        </w:rPr>
        <w:t>and-washing</w:t>
      </w:r>
    </w:p>
    <w:p w:rsidR="0071674A" w:rsidRDefault="00D463B9" w:rsidP="003052AB">
      <w:pPr>
        <w:numPr>
          <w:ilvl w:val="0"/>
          <w:numId w:val="16"/>
        </w:numPr>
        <w:spacing w:after="120"/>
        <w:rPr>
          <w:rFonts w:cs="Arial"/>
          <w:szCs w:val="22"/>
        </w:rPr>
      </w:pPr>
      <w:r>
        <w:rPr>
          <w:rFonts w:cs="Arial"/>
          <w:szCs w:val="22"/>
        </w:rPr>
        <w:t>In each sub-group, one participant will lead the others in the materials. After 5 minutes, the participants will rotate and a new leader will lead the others through a new set of materials.</w:t>
      </w:r>
    </w:p>
    <w:p w:rsidR="00D463B9" w:rsidRPr="00D463B9" w:rsidRDefault="00D463B9" w:rsidP="003052AB">
      <w:pPr>
        <w:numPr>
          <w:ilvl w:val="0"/>
          <w:numId w:val="16"/>
        </w:numPr>
        <w:spacing w:after="120"/>
        <w:rPr>
          <w:rFonts w:cs="Arial"/>
          <w:szCs w:val="22"/>
        </w:rPr>
      </w:pPr>
      <w:r>
        <w:rPr>
          <w:rFonts w:cs="Arial"/>
          <w:szCs w:val="22"/>
        </w:rPr>
        <w:t>To accomplish this, both the leaders and the set of materials for each sub-group must rotate at the same time after 5 minutes. At the end, every sub-group w</w:t>
      </w:r>
      <w:r w:rsidR="006D2B5A">
        <w:rPr>
          <w:rFonts w:cs="Arial"/>
          <w:szCs w:val="22"/>
        </w:rPr>
        <w:t xml:space="preserve">ill have worked with all three of their </w:t>
      </w:r>
      <w:r>
        <w:rPr>
          <w:rFonts w:cs="Arial"/>
          <w:szCs w:val="22"/>
        </w:rPr>
        <w:t>materials, and each participant in the group will have had a chance to lead.</w:t>
      </w:r>
    </w:p>
    <w:p w:rsidR="0071674A" w:rsidRDefault="0091391B" w:rsidP="003052AB">
      <w:pPr>
        <w:numPr>
          <w:ilvl w:val="0"/>
          <w:numId w:val="16"/>
        </w:numPr>
        <w:spacing w:after="120"/>
        <w:rPr>
          <w:rFonts w:cs="Arial"/>
          <w:szCs w:val="22"/>
        </w:rPr>
      </w:pPr>
      <w:r>
        <w:rPr>
          <w:rFonts w:cs="Arial"/>
          <w:szCs w:val="22"/>
        </w:rPr>
        <w:t>After each participant leads the</w:t>
      </w:r>
      <w:r w:rsidR="00C47E87">
        <w:rPr>
          <w:rFonts w:cs="Arial"/>
          <w:szCs w:val="22"/>
        </w:rPr>
        <w:t>ir</w:t>
      </w:r>
      <w:r>
        <w:rPr>
          <w:rFonts w:cs="Arial"/>
          <w:szCs w:val="22"/>
        </w:rPr>
        <w:t xml:space="preserve"> group, have the other members provide them with feedback.</w:t>
      </w:r>
      <w:r w:rsidR="001B25C7">
        <w:rPr>
          <w:rFonts w:cs="Arial"/>
          <w:szCs w:val="22"/>
        </w:rPr>
        <w:t xml:space="preserve"> As each group is practicing with their materials, both facilitators should observe the groups</w:t>
      </w:r>
      <w:r w:rsidR="00426846">
        <w:rPr>
          <w:rFonts w:cs="Arial"/>
          <w:szCs w:val="22"/>
        </w:rPr>
        <w:t xml:space="preserve"> and</w:t>
      </w:r>
      <w:r w:rsidR="001B25C7">
        <w:rPr>
          <w:rFonts w:cs="Arial"/>
          <w:szCs w:val="22"/>
        </w:rPr>
        <w:t xml:space="preserve"> provide </w:t>
      </w:r>
      <w:r w:rsidR="006D2B5A">
        <w:rPr>
          <w:rFonts w:cs="Arial"/>
          <w:szCs w:val="22"/>
        </w:rPr>
        <w:t xml:space="preserve">necessary </w:t>
      </w:r>
      <w:r w:rsidR="001B25C7">
        <w:rPr>
          <w:rFonts w:cs="Arial"/>
          <w:szCs w:val="22"/>
        </w:rPr>
        <w:t>feedback for improvement.</w:t>
      </w:r>
    </w:p>
    <w:p w:rsidR="0071674A" w:rsidRDefault="0071674A" w:rsidP="003052AB">
      <w:pPr>
        <w:numPr>
          <w:ilvl w:val="0"/>
          <w:numId w:val="16"/>
        </w:numPr>
        <w:spacing w:after="120"/>
        <w:rPr>
          <w:rFonts w:cs="Arial"/>
          <w:szCs w:val="22"/>
        </w:rPr>
      </w:pPr>
      <w:r>
        <w:rPr>
          <w:rFonts w:cs="Arial"/>
          <w:szCs w:val="22"/>
        </w:rPr>
        <w:t xml:space="preserve">After </w:t>
      </w:r>
      <w:r w:rsidR="0092686F">
        <w:rPr>
          <w:rFonts w:cs="Arial"/>
          <w:szCs w:val="22"/>
        </w:rPr>
        <w:t xml:space="preserve">about </w:t>
      </w:r>
      <w:r>
        <w:rPr>
          <w:rFonts w:cs="Arial"/>
          <w:szCs w:val="22"/>
        </w:rPr>
        <w:t>20 minutes</w:t>
      </w:r>
      <w:r w:rsidR="0092686F">
        <w:rPr>
          <w:rFonts w:cs="Arial"/>
          <w:szCs w:val="22"/>
        </w:rPr>
        <w:t xml:space="preserve"> (when each participant has been able to practice)</w:t>
      </w:r>
      <w:r>
        <w:rPr>
          <w:rFonts w:cs="Arial"/>
          <w:szCs w:val="22"/>
        </w:rPr>
        <w:t xml:space="preserve">, </w:t>
      </w:r>
      <w:r w:rsidR="0092686F">
        <w:rPr>
          <w:rFonts w:cs="Arial"/>
          <w:szCs w:val="22"/>
        </w:rPr>
        <w:t>have the groups</w:t>
      </w:r>
      <w:r w:rsidR="006D2B5A">
        <w:rPr>
          <w:rFonts w:cs="Arial"/>
          <w:szCs w:val="22"/>
        </w:rPr>
        <w:t xml:space="preserve"> switch between Stations 1 and 2</w:t>
      </w:r>
      <w:r w:rsidR="0092686F">
        <w:rPr>
          <w:rFonts w:cs="Arial"/>
          <w:szCs w:val="22"/>
        </w:rPr>
        <w:t xml:space="preserve"> </w:t>
      </w:r>
      <w:r w:rsidR="00A15191">
        <w:rPr>
          <w:rFonts w:cs="Arial"/>
          <w:szCs w:val="22"/>
        </w:rPr>
        <w:t>so they can practice with the other set of materials. Repeat the same process as above</w:t>
      </w:r>
      <w:r w:rsidR="00C47E87">
        <w:rPr>
          <w:rFonts w:cs="Arial"/>
          <w:szCs w:val="22"/>
        </w:rPr>
        <w:t>.</w:t>
      </w:r>
    </w:p>
    <w:p w:rsidR="0071674A" w:rsidRDefault="00A15191" w:rsidP="003052AB">
      <w:pPr>
        <w:numPr>
          <w:ilvl w:val="0"/>
          <w:numId w:val="16"/>
        </w:numPr>
        <w:spacing w:after="120"/>
        <w:rPr>
          <w:rFonts w:cs="Arial"/>
          <w:szCs w:val="22"/>
        </w:rPr>
      </w:pPr>
      <w:r>
        <w:rPr>
          <w:rFonts w:cs="Arial"/>
          <w:szCs w:val="22"/>
        </w:rPr>
        <w:t>After another 20 minutes, return to the large group and discuss any questions or concerns that came up during the practice sessions.</w:t>
      </w:r>
      <w:r w:rsidR="001B25C7">
        <w:rPr>
          <w:rFonts w:cs="Arial"/>
          <w:szCs w:val="22"/>
        </w:rPr>
        <w:t xml:space="preserve"> At this time, the facilitators can also provide overall feedback to the larger group on trends or common practices they observed.</w:t>
      </w:r>
    </w:p>
    <w:p w:rsidR="001B25C7" w:rsidRDefault="001B25C7" w:rsidP="003052AB">
      <w:pPr>
        <w:numPr>
          <w:ilvl w:val="0"/>
          <w:numId w:val="16"/>
        </w:numPr>
        <w:spacing w:after="120"/>
        <w:rPr>
          <w:rFonts w:cs="Arial"/>
          <w:szCs w:val="22"/>
        </w:rPr>
      </w:pPr>
      <w:r>
        <w:rPr>
          <w:rFonts w:cs="Arial"/>
          <w:szCs w:val="22"/>
        </w:rPr>
        <w:t>Return to the large group and debrief.</w:t>
      </w:r>
    </w:p>
    <w:p w:rsidR="00A15191" w:rsidRPr="0068217F" w:rsidRDefault="00A15191" w:rsidP="003052AB">
      <w:pPr>
        <w:numPr>
          <w:ilvl w:val="0"/>
          <w:numId w:val="16"/>
        </w:numPr>
        <w:spacing w:after="120"/>
        <w:rPr>
          <w:rFonts w:cs="Arial"/>
          <w:i/>
          <w:iCs/>
          <w:szCs w:val="22"/>
        </w:rPr>
      </w:pPr>
      <w:r>
        <w:rPr>
          <w:rFonts w:cs="Arial"/>
          <w:szCs w:val="22"/>
        </w:rPr>
        <w:t xml:space="preserve">As a large group, ask the participants what are the key things to prepare before teaching a lesson. Write all suggestions on a piece of flip chart paper or on the board. </w:t>
      </w:r>
      <w:r w:rsidRPr="0068217F">
        <w:rPr>
          <w:rFonts w:cs="Arial"/>
          <w:i/>
          <w:iCs/>
          <w:szCs w:val="22"/>
        </w:rPr>
        <w:t xml:space="preserve">Examples might include: </w:t>
      </w:r>
    </w:p>
    <w:p w:rsidR="0068217F" w:rsidRDefault="00A15191" w:rsidP="00A15191">
      <w:pPr>
        <w:pStyle w:val="ListParagraph"/>
        <w:numPr>
          <w:ilvl w:val="0"/>
          <w:numId w:val="18"/>
        </w:numPr>
        <w:spacing w:after="120"/>
        <w:rPr>
          <w:rFonts w:cs="Arial"/>
          <w:i/>
          <w:iCs/>
          <w:szCs w:val="22"/>
        </w:rPr>
      </w:pPr>
      <w:r w:rsidRPr="0068217F">
        <w:rPr>
          <w:rFonts w:cs="Arial"/>
          <w:i/>
          <w:iCs/>
          <w:szCs w:val="22"/>
        </w:rPr>
        <w:lastRenderedPageBreak/>
        <w:t xml:space="preserve">Select appropriate IEC materials for </w:t>
      </w:r>
      <w:r w:rsidR="0068217F">
        <w:rPr>
          <w:rFonts w:cs="Arial"/>
          <w:i/>
          <w:iCs/>
          <w:szCs w:val="22"/>
        </w:rPr>
        <w:t>the group</w:t>
      </w:r>
    </w:p>
    <w:p w:rsidR="0068217F" w:rsidRDefault="0068217F" w:rsidP="00A15191">
      <w:pPr>
        <w:pStyle w:val="ListParagraph"/>
        <w:numPr>
          <w:ilvl w:val="0"/>
          <w:numId w:val="18"/>
        </w:numPr>
        <w:spacing w:after="120"/>
        <w:rPr>
          <w:rFonts w:cs="Arial"/>
          <w:i/>
          <w:iCs/>
          <w:szCs w:val="22"/>
        </w:rPr>
      </w:pPr>
      <w:r>
        <w:rPr>
          <w:rFonts w:cs="Arial"/>
          <w:i/>
          <w:iCs/>
          <w:szCs w:val="22"/>
        </w:rPr>
        <w:t>Use</w:t>
      </w:r>
      <w:r w:rsidR="00A15191" w:rsidRPr="0068217F">
        <w:rPr>
          <w:rFonts w:cs="Arial"/>
          <w:i/>
          <w:iCs/>
          <w:szCs w:val="22"/>
        </w:rPr>
        <w:t xml:space="preserve"> participatory a</w:t>
      </w:r>
      <w:r>
        <w:rPr>
          <w:rFonts w:cs="Arial"/>
          <w:i/>
          <w:iCs/>
          <w:szCs w:val="22"/>
        </w:rPr>
        <w:t>ctivities as much as possible</w:t>
      </w:r>
    </w:p>
    <w:p w:rsidR="0068217F" w:rsidRDefault="0068217F" w:rsidP="00A15191">
      <w:pPr>
        <w:pStyle w:val="ListParagraph"/>
        <w:numPr>
          <w:ilvl w:val="0"/>
          <w:numId w:val="18"/>
        </w:numPr>
        <w:spacing w:after="120"/>
        <w:rPr>
          <w:rFonts w:cs="Arial"/>
          <w:i/>
          <w:iCs/>
          <w:szCs w:val="22"/>
        </w:rPr>
      </w:pPr>
      <w:r>
        <w:rPr>
          <w:rFonts w:cs="Arial"/>
          <w:i/>
          <w:iCs/>
          <w:szCs w:val="22"/>
        </w:rPr>
        <w:t>L</w:t>
      </w:r>
      <w:r w:rsidR="00A15191" w:rsidRPr="0068217F">
        <w:rPr>
          <w:rFonts w:cs="Arial"/>
          <w:i/>
          <w:iCs/>
          <w:szCs w:val="22"/>
        </w:rPr>
        <w:t>ink content wi</w:t>
      </w:r>
      <w:r>
        <w:rPr>
          <w:rFonts w:cs="Arial"/>
          <w:i/>
          <w:iCs/>
          <w:szCs w:val="22"/>
        </w:rPr>
        <w:t>th practical and local issues</w:t>
      </w:r>
    </w:p>
    <w:p w:rsidR="0068217F" w:rsidRDefault="0068217F" w:rsidP="00A15191">
      <w:pPr>
        <w:pStyle w:val="ListParagraph"/>
        <w:numPr>
          <w:ilvl w:val="0"/>
          <w:numId w:val="18"/>
        </w:numPr>
        <w:spacing w:after="120"/>
        <w:rPr>
          <w:rFonts w:cs="Arial"/>
          <w:i/>
          <w:iCs/>
          <w:szCs w:val="22"/>
        </w:rPr>
      </w:pPr>
      <w:r>
        <w:rPr>
          <w:rFonts w:cs="Arial"/>
          <w:i/>
          <w:iCs/>
          <w:szCs w:val="22"/>
        </w:rPr>
        <w:t>Give examples people can relate to</w:t>
      </w:r>
    </w:p>
    <w:p w:rsidR="0068217F" w:rsidRDefault="0068217F" w:rsidP="00A15191">
      <w:pPr>
        <w:pStyle w:val="ListParagraph"/>
        <w:numPr>
          <w:ilvl w:val="0"/>
          <w:numId w:val="18"/>
        </w:numPr>
        <w:spacing w:after="120"/>
        <w:rPr>
          <w:rFonts w:cs="Arial"/>
          <w:i/>
          <w:iCs/>
          <w:szCs w:val="22"/>
        </w:rPr>
      </w:pPr>
      <w:r>
        <w:rPr>
          <w:rFonts w:cs="Arial"/>
          <w:i/>
          <w:iCs/>
          <w:szCs w:val="22"/>
        </w:rPr>
        <w:t>R</w:t>
      </w:r>
      <w:r w:rsidR="00A15191" w:rsidRPr="0068217F">
        <w:rPr>
          <w:rFonts w:cs="Arial"/>
          <w:i/>
          <w:iCs/>
          <w:szCs w:val="22"/>
        </w:rPr>
        <w:t>espect</w:t>
      </w:r>
      <w:r>
        <w:rPr>
          <w:rFonts w:cs="Arial"/>
          <w:i/>
          <w:iCs/>
          <w:szCs w:val="22"/>
        </w:rPr>
        <w:t xml:space="preserve"> the opinions of participants</w:t>
      </w:r>
    </w:p>
    <w:p w:rsidR="0068217F" w:rsidRDefault="0068217F" w:rsidP="00A15191">
      <w:pPr>
        <w:pStyle w:val="ListParagraph"/>
        <w:numPr>
          <w:ilvl w:val="0"/>
          <w:numId w:val="18"/>
        </w:numPr>
        <w:spacing w:after="120"/>
        <w:rPr>
          <w:rFonts w:cs="Arial"/>
          <w:i/>
          <w:iCs/>
          <w:szCs w:val="22"/>
        </w:rPr>
      </w:pPr>
      <w:r>
        <w:rPr>
          <w:rFonts w:cs="Arial"/>
          <w:i/>
          <w:iCs/>
          <w:szCs w:val="22"/>
        </w:rPr>
        <w:t>End with an action commitment</w:t>
      </w:r>
    </w:p>
    <w:p w:rsidR="0068217F" w:rsidRDefault="0068217F" w:rsidP="00A15191">
      <w:pPr>
        <w:pStyle w:val="ListParagraph"/>
        <w:numPr>
          <w:ilvl w:val="0"/>
          <w:numId w:val="18"/>
        </w:numPr>
        <w:spacing w:after="120"/>
        <w:rPr>
          <w:rFonts w:cs="Arial"/>
          <w:i/>
          <w:iCs/>
          <w:szCs w:val="22"/>
        </w:rPr>
      </w:pPr>
      <w:r>
        <w:rPr>
          <w:rFonts w:cs="Arial"/>
          <w:i/>
          <w:iCs/>
          <w:szCs w:val="22"/>
        </w:rPr>
        <w:t>A</w:t>
      </w:r>
      <w:r w:rsidR="00A15191" w:rsidRPr="0068217F">
        <w:rPr>
          <w:rFonts w:cs="Arial"/>
          <w:i/>
          <w:iCs/>
          <w:szCs w:val="22"/>
        </w:rPr>
        <w:t>l</w:t>
      </w:r>
      <w:r>
        <w:rPr>
          <w:rFonts w:cs="Arial"/>
          <w:i/>
          <w:iCs/>
          <w:szCs w:val="22"/>
        </w:rPr>
        <w:t>ways practice before delivery</w:t>
      </w:r>
    </w:p>
    <w:p w:rsidR="0068217F" w:rsidRDefault="0068217F" w:rsidP="00A15191">
      <w:pPr>
        <w:pStyle w:val="ListParagraph"/>
        <w:numPr>
          <w:ilvl w:val="0"/>
          <w:numId w:val="18"/>
        </w:numPr>
        <w:spacing w:after="120"/>
        <w:rPr>
          <w:rFonts w:cs="Arial"/>
          <w:i/>
          <w:iCs/>
          <w:szCs w:val="22"/>
        </w:rPr>
      </w:pPr>
      <w:r>
        <w:rPr>
          <w:rFonts w:cs="Arial"/>
          <w:i/>
          <w:iCs/>
          <w:szCs w:val="22"/>
        </w:rPr>
        <w:t>Focus on key messages</w:t>
      </w:r>
    </w:p>
    <w:p w:rsidR="00A15191" w:rsidRPr="0068217F" w:rsidRDefault="0068217F" w:rsidP="00A15191">
      <w:pPr>
        <w:pStyle w:val="ListParagraph"/>
        <w:numPr>
          <w:ilvl w:val="0"/>
          <w:numId w:val="18"/>
        </w:numPr>
        <w:spacing w:after="120"/>
        <w:rPr>
          <w:rFonts w:cs="Arial"/>
          <w:i/>
          <w:iCs/>
          <w:szCs w:val="22"/>
        </w:rPr>
      </w:pPr>
      <w:r>
        <w:rPr>
          <w:rFonts w:cs="Arial"/>
          <w:i/>
          <w:iCs/>
          <w:szCs w:val="22"/>
        </w:rPr>
        <w:t>P</w:t>
      </w:r>
      <w:r w:rsidR="00A15191" w:rsidRPr="0068217F">
        <w:rPr>
          <w:rFonts w:cs="Arial"/>
          <w:i/>
          <w:iCs/>
          <w:szCs w:val="22"/>
        </w:rPr>
        <w:t xml:space="preserve">ractice responding to typical questions </w:t>
      </w:r>
      <w:r>
        <w:rPr>
          <w:rFonts w:cs="Arial"/>
          <w:i/>
          <w:iCs/>
          <w:szCs w:val="22"/>
        </w:rPr>
        <w:t>that</w:t>
      </w:r>
      <w:r w:rsidR="00A15191" w:rsidRPr="0068217F">
        <w:rPr>
          <w:rFonts w:cs="Arial"/>
          <w:i/>
          <w:iCs/>
          <w:szCs w:val="22"/>
        </w:rPr>
        <w:t xml:space="preserve"> may occur</w:t>
      </w:r>
    </w:p>
    <w:p w:rsidR="00A15191" w:rsidRPr="0068217F" w:rsidRDefault="00A15191" w:rsidP="00A15191">
      <w:pPr>
        <w:numPr>
          <w:ilvl w:val="0"/>
          <w:numId w:val="16"/>
        </w:numPr>
        <w:spacing w:after="120"/>
        <w:rPr>
          <w:rFonts w:cs="Arial"/>
          <w:i/>
          <w:iCs/>
          <w:szCs w:val="22"/>
        </w:rPr>
      </w:pPr>
      <w:r>
        <w:rPr>
          <w:rFonts w:cs="Arial"/>
          <w:szCs w:val="22"/>
        </w:rPr>
        <w:t>Discuss with partici</w:t>
      </w:r>
      <w:r w:rsidR="00C47E87">
        <w:rPr>
          <w:rFonts w:cs="Arial"/>
          <w:szCs w:val="22"/>
        </w:rPr>
        <w:t>pants how they can get their IEC</w:t>
      </w:r>
      <w:r>
        <w:rPr>
          <w:rFonts w:cs="Arial"/>
          <w:szCs w:val="22"/>
        </w:rPr>
        <w:t xml:space="preserve"> materials. </w:t>
      </w:r>
      <w:r w:rsidRPr="0068217F">
        <w:rPr>
          <w:rFonts w:cs="Arial"/>
          <w:i/>
          <w:iCs/>
          <w:szCs w:val="22"/>
        </w:rPr>
        <w:t>These can be obtained through project offices, government offices, or the ENPHO WET Centre.</w:t>
      </w:r>
    </w:p>
    <w:p w:rsidR="003052AB" w:rsidRDefault="003052AB" w:rsidP="00A70F27">
      <w:pPr>
        <w:rPr>
          <w:rFonts w:cs="Arial"/>
          <w:b/>
          <w:szCs w:val="22"/>
        </w:rPr>
      </w:pPr>
    </w:p>
    <w:p w:rsidR="002C5CE9" w:rsidRDefault="002C5CE9" w:rsidP="003364FD">
      <w:pPr>
        <w:rPr>
          <w:rFonts w:cs="Arial"/>
          <w:b/>
          <w:szCs w:val="22"/>
        </w:rPr>
      </w:pPr>
    </w:p>
    <w:p w:rsidR="00917B36" w:rsidRDefault="00F75474" w:rsidP="00C64C17">
      <w:pPr>
        <w:tabs>
          <w:tab w:val="right" w:pos="9360"/>
        </w:tabs>
        <w:rPr>
          <w:rFonts w:cs="Arial"/>
          <w:b/>
          <w:szCs w:val="22"/>
        </w:rPr>
      </w:pPr>
      <w:r>
        <w:rPr>
          <w:rFonts w:cs="Arial"/>
          <w:b/>
          <w:szCs w:val="22"/>
        </w:rPr>
        <w:pict>
          <v:rect id="_x0000_i1031" style="width:0;height:1.5pt" o:hralign="center" o:hrstd="t" o:hr="t" fillcolor="gray" stroked="f"/>
        </w:pict>
      </w:r>
      <w:r w:rsidR="00917B36" w:rsidRPr="00D53EFA">
        <w:rPr>
          <w:rFonts w:cs="Arial"/>
          <w:b/>
          <w:szCs w:val="22"/>
        </w:rPr>
        <w:t xml:space="preserve">Review </w:t>
      </w:r>
      <w:r w:rsidR="00A15191">
        <w:rPr>
          <w:rFonts w:cs="Arial"/>
          <w:b/>
          <w:szCs w:val="22"/>
        </w:rPr>
        <w:tab/>
        <w:t>5</w:t>
      </w:r>
      <w:r w:rsidR="00917B36">
        <w:rPr>
          <w:rFonts w:cs="Arial"/>
          <w:b/>
          <w:szCs w:val="22"/>
        </w:rPr>
        <w:t xml:space="preserve"> minutes</w:t>
      </w:r>
    </w:p>
    <w:p w:rsidR="00917B36" w:rsidRPr="00D53EFA" w:rsidRDefault="00917B36" w:rsidP="00917B36">
      <w:pPr>
        <w:rPr>
          <w:rFonts w:cs="Arial"/>
          <w:b/>
          <w:szCs w:val="22"/>
        </w:rPr>
      </w:pPr>
    </w:p>
    <w:p w:rsidR="00A70F27" w:rsidRPr="001B25C7" w:rsidRDefault="00A15191" w:rsidP="00917B36">
      <w:pPr>
        <w:numPr>
          <w:ilvl w:val="0"/>
          <w:numId w:val="6"/>
        </w:numPr>
        <w:spacing w:after="120"/>
        <w:ind w:hanging="357"/>
        <w:rPr>
          <w:rFonts w:cs="Arial"/>
          <w:szCs w:val="22"/>
        </w:rPr>
      </w:pPr>
      <w:r w:rsidRPr="00C47E87">
        <w:rPr>
          <w:rFonts w:cs="Arial"/>
          <w:szCs w:val="22"/>
        </w:rPr>
        <w:t>In</w:t>
      </w:r>
      <w:r w:rsidR="00C47E87">
        <w:rPr>
          <w:rFonts w:cs="Arial"/>
          <w:szCs w:val="22"/>
        </w:rPr>
        <w:t xml:space="preserve"> pairs, ask the participants to discuss which</w:t>
      </w:r>
      <w:r w:rsidR="00BB3C15">
        <w:rPr>
          <w:rFonts w:cs="Arial"/>
          <w:szCs w:val="22"/>
        </w:rPr>
        <w:t xml:space="preserve"> of the four</w:t>
      </w:r>
      <w:r w:rsidR="00C47E87">
        <w:rPr>
          <w:rFonts w:cs="Arial"/>
          <w:szCs w:val="22"/>
        </w:rPr>
        <w:t xml:space="preserve"> IEC materials</w:t>
      </w:r>
      <w:r w:rsidR="00BB3C15">
        <w:rPr>
          <w:rFonts w:cs="Arial"/>
          <w:szCs w:val="22"/>
        </w:rPr>
        <w:t xml:space="preserve"> previously used in this workshop</w:t>
      </w:r>
      <w:r w:rsidR="006D2B5A">
        <w:rPr>
          <w:rFonts w:cs="Arial"/>
          <w:szCs w:val="22"/>
        </w:rPr>
        <w:t xml:space="preserve"> (Flex, Flip Chart, Transmission Routes, 3 P</w:t>
      </w:r>
      <w:r w:rsidR="00055D3D">
        <w:rPr>
          <w:rFonts w:cs="Arial"/>
          <w:szCs w:val="22"/>
        </w:rPr>
        <w:t>ile S</w:t>
      </w:r>
      <w:r w:rsidR="0049606C">
        <w:rPr>
          <w:rFonts w:cs="Arial"/>
          <w:szCs w:val="22"/>
        </w:rPr>
        <w:t>ort)</w:t>
      </w:r>
      <w:r w:rsidR="00C47E87">
        <w:rPr>
          <w:rFonts w:cs="Arial"/>
          <w:szCs w:val="22"/>
        </w:rPr>
        <w:t xml:space="preserve"> they </w:t>
      </w:r>
      <w:r w:rsidR="0068217F">
        <w:rPr>
          <w:rFonts w:cs="Arial"/>
          <w:szCs w:val="22"/>
        </w:rPr>
        <w:t xml:space="preserve">will </w:t>
      </w:r>
      <w:r w:rsidR="006D2B5A">
        <w:rPr>
          <w:rFonts w:cs="Arial"/>
          <w:szCs w:val="22"/>
        </w:rPr>
        <w:t>feel</w:t>
      </w:r>
      <w:r w:rsidR="00C47E87">
        <w:rPr>
          <w:rFonts w:cs="Arial"/>
          <w:szCs w:val="22"/>
        </w:rPr>
        <w:t xml:space="preserve"> </w:t>
      </w:r>
      <w:r w:rsidR="006D2B5A">
        <w:rPr>
          <w:rFonts w:cs="Arial"/>
          <w:szCs w:val="22"/>
        </w:rPr>
        <w:t>the most comfortable working with</w:t>
      </w:r>
      <w:r w:rsidR="00C47E87">
        <w:rPr>
          <w:rFonts w:cs="Arial"/>
          <w:szCs w:val="22"/>
        </w:rPr>
        <w:t xml:space="preserve">, and why. </w:t>
      </w:r>
    </w:p>
    <w:p w:rsidR="00A70F27" w:rsidRDefault="00A70F27" w:rsidP="00917B36">
      <w:pPr>
        <w:rPr>
          <w:rFonts w:cs="Arial"/>
          <w:b/>
          <w:szCs w:val="22"/>
        </w:rPr>
      </w:pPr>
    </w:p>
    <w:p w:rsidR="00917B36" w:rsidRDefault="00F75474" w:rsidP="00917B36">
      <w:pPr>
        <w:rPr>
          <w:rFonts w:cs="Arial"/>
          <w:b/>
          <w:szCs w:val="22"/>
        </w:rPr>
      </w:pPr>
      <w:r>
        <w:rPr>
          <w:rFonts w:cs="Arial"/>
          <w:b/>
          <w:szCs w:val="22"/>
        </w:rPr>
        <w:pict>
          <v:rect id="_x0000_i1032" style="width:0;height:1.5pt" o:hralign="center" o:hrstd="t" o:hr="t" fillcolor="gray" stroked="f"/>
        </w:pict>
      </w:r>
    </w:p>
    <w:p w:rsidR="00917B36" w:rsidRDefault="00ED5EB9" w:rsidP="00917B36">
      <w:pPr>
        <w:rPr>
          <w:rFonts w:cs="Arial"/>
          <w:b/>
          <w:szCs w:val="22"/>
        </w:rPr>
      </w:pPr>
      <w:r>
        <w:rPr>
          <w:rFonts w:cs="Arial"/>
          <w:b/>
          <w:szCs w:val="22"/>
        </w:rPr>
        <w:t>Reflections on Lesson</w:t>
      </w: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D473EF" w:rsidRDefault="00D473EF" w:rsidP="00917B36">
      <w:pPr>
        <w:rPr>
          <w:rFonts w:cs="Arial"/>
          <w:b/>
          <w:szCs w:val="22"/>
        </w:rPr>
      </w:pPr>
    </w:p>
    <w:p w:rsidR="0092686F" w:rsidRDefault="0092686F">
      <w:pPr>
        <w:rPr>
          <w:b/>
          <w:bCs/>
        </w:rPr>
      </w:pPr>
      <w:r>
        <w:rPr>
          <w:b/>
          <w:bCs/>
        </w:rPr>
        <w:br w:type="page"/>
      </w:r>
    </w:p>
    <w:p w:rsidR="00D473EF" w:rsidRDefault="00D473EF" w:rsidP="00D473EF">
      <w:pPr>
        <w:rPr>
          <w:b/>
          <w:bCs/>
        </w:rPr>
      </w:pPr>
      <w:r>
        <w:rPr>
          <w:b/>
          <w:bCs/>
        </w:rPr>
        <w:lastRenderedPageBreak/>
        <w:t>Flex and Flip Chart I</w:t>
      </w:r>
      <w:r w:rsidRPr="00D473EF">
        <w:rPr>
          <w:b/>
          <w:bCs/>
        </w:rPr>
        <w:t>nstruction</w:t>
      </w:r>
      <w:r>
        <w:rPr>
          <w:b/>
          <w:bCs/>
        </w:rPr>
        <w:t>s</w:t>
      </w:r>
    </w:p>
    <w:p w:rsidR="00D473EF" w:rsidRDefault="00D473EF" w:rsidP="00D473EF">
      <w:pPr>
        <w:rPr>
          <w:b/>
          <w:bCs/>
        </w:rPr>
      </w:pPr>
    </w:p>
    <w:p w:rsidR="00D473EF" w:rsidRPr="00D473EF" w:rsidRDefault="00D473EF" w:rsidP="00D473EF">
      <w:pPr>
        <w:rPr>
          <w:b/>
          <w:bCs/>
        </w:rPr>
      </w:pPr>
    </w:p>
    <w:p w:rsidR="00D473EF" w:rsidRPr="00DB03ED" w:rsidRDefault="00D473EF" w:rsidP="00D473EF">
      <w:pPr>
        <w:jc w:val="center"/>
        <w:rPr>
          <w:bCs/>
          <w:u w:val="single"/>
        </w:rPr>
      </w:pPr>
      <w:r w:rsidRPr="00DB03ED">
        <w:rPr>
          <w:bCs/>
          <w:u w:val="single"/>
        </w:rPr>
        <w:t>These are common instruction</w:t>
      </w:r>
      <w:r w:rsidR="00CF7825" w:rsidRPr="00DB03ED">
        <w:rPr>
          <w:bCs/>
          <w:u w:val="single"/>
        </w:rPr>
        <w:t>s</w:t>
      </w:r>
      <w:r w:rsidR="007B14A6" w:rsidRPr="00DB03ED">
        <w:rPr>
          <w:bCs/>
          <w:u w:val="single"/>
        </w:rPr>
        <w:t xml:space="preserve"> for using any kind of Flex or Flip Chart</w:t>
      </w:r>
    </w:p>
    <w:p w:rsidR="00D473EF" w:rsidRPr="007B40C0" w:rsidRDefault="00D473EF" w:rsidP="00D473EF">
      <w:pPr>
        <w:jc w:val="center"/>
        <w:rPr>
          <w:b/>
          <w:bCs/>
          <w:u w:val="single"/>
        </w:rPr>
      </w:pPr>
    </w:p>
    <w:p w:rsidR="00D473EF" w:rsidRDefault="007B14A6" w:rsidP="00D473EF">
      <w:pPr>
        <w:rPr>
          <w:b/>
          <w:bCs/>
          <w:sz w:val="32"/>
          <w:szCs w:val="32"/>
          <w:u w:val="single"/>
        </w:rPr>
      </w:pPr>
      <w:r>
        <w:rPr>
          <w:b/>
          <w:bCs/>
          <w:sz w:val="32"/>
          <w:szCs w:val="32"/>
          <w:u w:val="single"/>
        </w:rPr>
        <w:t>Flex</w:t>
      </w:r>
      <w:r w:rsidR="00D473EF" w:rsidRPr="007B40C0">
        <w:rPr>
          <w:b/>
          <w:bCs/>
          <w:sz w:val="32"/>
          <w:szCs w:val="32"/>
          <w:u w:val="single"/>
        </w:rPr>
        <w:t>:</w:t>
      </w:r>
    </w:p>
    <w:p w:rsidR="007B14A6" w:rsidRPr="007B40C0" w:rsidRDefault="007B14A6" w:rsidP="00D473EF">
      <w:pPr>
        <w:rPr>
          <w:b/>
          <w:bCs/>
          <w:sz w:val="32"/>
          <w:szCs w:val="32"/>
          <w:u w:val="single"/>
        </w:rPr>
      </w:pPr>
    </w:p>
    <w:p w:rsidR="00DB03ED" w:rsidRDefault="00DB03ED" w:rsidP="007B14A6">
      <w:pPr>
        <w:pStyle w:val="ListParagraph"/>
        <w:numPr>
          <w:ilvl w:val="0"/>
          <w:numId w:val="19"/>
        </w:numPr>
        <w:spacing w:after="160" w:line="259" w:lineRule="auto"/>
      </w:pPr>
      <w:r>
        <w:t>Flex materials are suitable for large groups of people.</w:t>
      </w:r>
    </w:p>
    <w:p w:rsidR="007B14A6" w:rsidRPr="007B14A6" w:rsidRDefault="00DB03ED" w:rsidP="007B14A6">
      <w:pPr>
        <w:pStyle w:val="ListParagraph"/>
        <w:numPr>
          <w:ilvl w:val="0"/>
          <w:numId w:val="19"/>
        </w:numPr>
        <w:spacing w:after="160" w:line="259" w:lineRule="auto"/>
      </w:pPr>
      <w:r>
        <w:t>Review these</w:t>
      </w:r>
      <w:r w:rsidR="007B14A6" w:rsidRPr="007B14A6">
        <w:t xml:space="preserve"> instruction</w:t>
      </w:r>
      <w:r>
        <w:t>s</w:t>
      </w:r>
      <w:r w:rsidR="007B14A6" w:rsidRPr="007B14A6">
        <w:t xml:space="preserve"> and practice with the material before going into the field. </w:t>
      </w:r>
    </w:p>
    <w:p w:rsidR="00D473EF" w:rsidRDefault="00D473EF" w:rsidP="00D473EF">
      <w:pPr>
        <w:pStyle w:val="ListParagraph"/>
        <w:numPr>
          <w:ilvl w:val="0"/>
          <w:numId w:val="19"/>
        </w:numPr>
        <w:spacing w:after="160" w:line="259" w:lineRule="auto"/>
      </w:pPr>
      <w:r>
        <w:t xml:space="preserve">Choose </w:t>
      </w:r>
      <w:r w:rsidR="007B14A6">
        <w:t xml:space="preserve">a </w:t>
      </w:r>
      <w:r>
        <w:t xml:space="preserve">relevant Flex according to </w:t>
      </w:r>
      <w:r w:rsidR="007B14A6">
        <w:t xml:space="preserve">the </w:t>
      </w:r>
      <w:r>
        <w:t>number of participant</w:t>
      </w:r>
      <w:r w:rsidR="007B14A6">
        <w:t>s and y</w:t>
      </w:r>
      <w:r>
        <w:t>our key message</w:t>
      </w:r>
      <w:r w:rsidR="007B14A6">
        <w:t>s</w:t>
      </w:r>
      <w:r>
        <w:t>.</w:t>
      </w:r>
    </w:p>
    <w:p w:rsidR="00D473EF" w:rsidRPr="007B14A6" w:rsidRDefault="00D473EF" w:rsidP="00D473EF">
      <w:pPr>
        <w:pStyle w:val="ListParagraph"/>
        <w:numPr>
          <w:ilvl w:val="0"/>
          <w:numId w:val="19"/>
        </w:numPr>
        <w:spacing w:after="160" w:line="259" w:lineRule="auto"/>
      </w:pPr>
      <w:r w:rsidRPr="007B14A6">
        <w:t xml:space="preserve">Ensure you have </w:t>
      </w:r>
      <w:r w:rsidR="007B14A6" w:rsidRPr="007B14A6">
        <w:t xml:space="preserve">all required supplemental </w:t>
      </w:r>
      <w:r w:rsidRPr="007B14A6">
        <w:t>component</w:t>
      </w:r>
      <w:r w:rsidR="007B14A6" w:rsidRPr="007B14A6">
        <w:t>s for the Flex, such as nails or clips to post the Flex, and something which you can use to point to specific information on the Flex</w:t>
      </w:r>
      <w:r w:rsidR="00DB03ED">
        <w:t>.</w:t>
      </w:r>
    </w:p>
    <w:p w:rsidR="00D473EF" w:rsidRDefault="007B14A6" w:rsidP="00D473EF">
      <w:pPr>
        <w:pStyle w:val="ListParagraph"/>
        <w:numPr>
          <w:ilvl w:val="0"/>
          <w:numId w:val="19"/>
        </w:numPr>
        <w:spacing w:after="160" w:line="259" w:lineRule="auto"/>
      </w:pPr>
      <w:r>
        <w:t>Place the F</w:t>
      </w:r>
      <w:r w:rsidR="00D473EF">
        <w:t>lex in front of the participants</w:t>
      </w:r>
      <w:r>
        <w:t xml:space="preserve"> so that it is visible to everyone</w:t>
      </w:r>
      <w:r w:rsidR="00DB03ED">
        <w:t>.</w:t>
      </w:r>
    </w:p>
    <w:p w:rsidR="00D473EF" w:rsidRDefault="00DB03ED" w:rsidP="00D473EF">
      <w:pPr>
        <w:pStyle w:val="ListParagraph"/>
        <w:numPr>
          <w:ilvl w:val="0"/>
          <w:numId w:val="19"/>
        </w:numPr>
        <w:spacing w:after="160" w:line="259" w:lineRule="auto"/>
      </w:pPr>
      <w:r>
        <w:t>Don't display all your Flex materials at once as it can easily</w:t>
      </w:r>
      <w:r w:rsidR="00CF7825">
        <w:t xml:space="preserve"> divert</w:t>
      </w:r>
      <w:r w:rsidR="00D473EF">
        <w:t xml:space="preserve"> the attention of participants</w:t>
      </w:r>
      <w:r>
        <w:t>.</w:t>
      </w:r>
    </w:p>
    <w:p w:rsidR="00D473EF" w:rsidRDefault="00DB03ED" w:rsidP="00D473EF">
      <w:pPr>
        <w:pStyle w:val="ListParagraph"/>
        <w:numPr>
          <w:ilvl w:val="0"/>
          <w:numId w:val="19"/>
        </w:numPr>
        <w:spacing w:after="160" w:line="259" w:lineRule="auto"/>
      </w:pPr>
      <w:r>
        <w:t>Prepare your pointer beforehand.</w:t>
      </w:r>
    </w:p>
    <w:p w:rsidR="00D473EF" w:rsidRDefault="00DB03ED" w:rsidP="00D473EF">
      <w:pPr>
        <w:pStyle w:val="ListParagraph"/>
        <w:numPr>
          <w:ilvl w:val="0"/>
          <w:numId w:val="19"/>
        </w:numPr>
        <w:spacing w:after="160" w:line="259" w:lineRule="auto"/>
      </w:pPr>
      <w:r>
        <w:t>Focus on the diagrams and do not just read blocks of text.</w:t>
      </w:r>
    </w:p>
    <w:p w:rsidR="00D473EF" w:rsidRDefault="00DB03ED" w:rsidP="00D473EF">
      <w:pPr>
        <w:pStyle w:val="ListParagraph"/>
        <w:numPr>
          <w:ilvl w:val="0"/>
          <w:numId w:val="19"/>
        </w:numPr>
        <w:spacing w:after="160" w:line="259" w:lineRule="auto"/>
      </w:pPr>
      <w:r>
        <w:t xml:space="preserve">Do not </w:t>
      </w:r>
      <w:r w:rsidR="00D473EF">
        <w:t>explain all the picture</w:t>
      </w:r>
      <w:r>
        <w:t xml:space="preserve">s on the Flex at once. It is better to start with one picture and discuss the other images as they become relevant. </w:t>
      </w:r>
      <w:r w:rsidR="00D473EF">
        <w:t xml:space="preserve"> </w:t>
      </w:r>
    </w:p>
    <w:p w:rsidR="00D473EF" w:rsidRDefault="00DB03ED" w:rsidP="00D473EF">
      <w:pPr>
        <w:pStyle w:val="ListParagraph"/>
        <w:numPr>
          <w:ilvl w:val="0"/>
          <w:numId w:val="19"/>
        </w:numPr>
        <w:spacing w:after="160" w:line="259" w:lineRule="auto"/>
      </w:pPr>
      <w:r>
        <w:t>Use F</w:t>
      </w:r>
      <w:r w:rsidR="00D473EF">
        <w:t xml:space="preserve">lex </w:t>
      </w:r>
      <w:r>
        <w:t xml:space="preserve">materials </w:t>
      </w:r>
      <w:r w:rsidR="00D473EF">
        <w:t xml:space="preserve">sequentially one after another. </w:t>
      </w:r>
    </w:p>
    <w:p w:rsidR="00D473EF" w:rsidRDefault="00D473EF" w:rsidP="00D473EF">
      <w:pPr>
        <w:pStyle w:val="ListParagraph"/>
        <w:numPr>
          <w:ilvl w:val="0"/>
          <w:numId w:val="19"/>
        </w:numPr>
        <w:spacing w:after="160" w:line="259" w:lineRule="auto"/>
      </w:pPr>
      <w:r>
        <w:t>Do</w:t>
      </w:r>
      <w:r w:rsidR="00DB03ED">
        <w:t>n't forget to link between one Flex to another F</w:t>
      </w:r>
      <w:r>
        <w:t xml:space="preserve">lex. </w:t>
      </w:r>
    </w:p>
    <w:p w:rsidR="00D473EF" w:rsidRDefault="00D473EF" w:rsidP="00D473EF">
      <w:pPr>
        <w:pStyle w:val="ListParagraph"/>
        <w:numPr>
          <w:ilvl w:val="0"/>
          <w:numId w:val="19"/>
        </w:numPr>
        <w:spacing w:after="160" w:line="259" w:lineRule="auto"/>
      </w:pPr>
      <w:r>
        <w:t xml:space="preserve">Pack all the material before leaving from </w:t>
      </w:r>
      <w:r w:rsidR="00DB03ED">
        <w:t xml:space="preserve">the </w:t>
      </w:r>
      <w:r>
        <w:t xml:space="preserve">field. </w:t>
      </w:r>
    </w:p>
    <w:p w:rsidR="00DB03ED" w:rsidRDefault="00DB03ED" w:rsidP="00DB03ED">
      <w:pPr>
        <w:pStyle w:val="ListParagraph"/>
        <w:spacing w:after="160" w:line="259" w:lineRule="auto"/>
      </w:pPr>
    </w:p>
    <w:p w:rsidR="00D473EF" w:rsidRDefault="00D473EF" w:rsidP="00D473EF">
      <w:pPr>
        <w:pStyle w:val="ListParagraph"/>
      </w:pPr>
    </w:p>
    <w:p w:rsidR="00D473EF" w:rsidRDefault="00DB03ED" w:rsidP="00D473EF">
      <w:pPr>
        <w:rPr>
          <w:b/>
          <w:bCs/>
          <w:sz w:val="28"/>
          <w:szCs w:val="28"/>
          <w:u w:val="single"/>
        </w:rPr>
      </w:pPr>
      <w:r>
        <w:rPr>
          <w:b/>
          <w:bCs/>
          <w:sz w:val="28"/>
          <w:szCs w:val="28"/>
          <w:u w:val="single"/>
        </w:rPr>
        <w:t>Flip Chart</w:t>
      </w:r>
      <w:r w:rsidR="00D473EF" w:rsidRPr="007B40C0">
        <w:rPr>
          <w:b/>
          <w:bCs/>
          <w:sz w:val="28"/>
          <w:szCs w:val="28"/>
          <w:u w:val="single"/>
        </w:rPr>
        <w:t>:</w:t>
      </w:r>
    </w:p>
    <w:p w:rsidR="00DB03ED" w:rsidRPr="007B40C0" w:rsidRDefault="00DB03ED" w:rsidP="00D473EF">
      <w:pPr>
        <w:rPr>
          <w:b/>
          <w:bCs/>
          <w:sz w:val="28"/>
          <w:szCs w:val="28"/>
          <w:u w:val="single"/>
        </w:rPr>
      </w:pPr>
    </w:p>
    <w:p w:rsidR="00DB03ED" w:rsidRDefault="00DB03ED" w:rsidP="00DB03ED">
      <w:pPr>
        <w:pStyle w:val="ListParagraph"/>
        <w:numPr>
          <w:ilvl w:val="0"/>
          <w:numId w:val="20"/>
        </w:numPr>
        <w:spacing w:after="160" w:line="259" w:lineRule="auto"/>
      </w:pPr>
      <w:r>
        <w:t xml:space="preserve">Flip Charts are suitable for small groups of people. </w:t>
      </w:r>
    </w:p>
    <w:p w:rsidR="00DB03ED" w:rsidRDefault="00DB03ED" w:rsidP="00DB03ED">
      <w:pPr>
        <w:pStyle w:val="ListParagraph"/>
        <w:numPr>
          <w:ilvl w:val="0"/>
          <w:numId w:val="20"/>
        </w:numPr>
        <w:spacing w:after="160" w:line="259" w:lineRule="auto"/>
      </w:pPr>
      <w:r>
        <w:t>Review these instructions and practice with the material before going into the field.</w:t>
      </w:r>
    </w:p>
    <w:p w:rsidR="00D473EF" w:rsidRDefault="00DB03ED" w:rsidP="00DB03ED">
      <w:pPr>
        <w:pStyle w:val="ListParagraph"/>
        <w:numPr>
          <w:ilvl w:val="0"/>
          <w:numId w:val="20"/>
        </w:numPr>
        <w:spacing w:after="160" w:line="259" w:lineRule="auto"/>
      </w:pPr>
      <w:r>
        <w:t>Choose relevant Flip C</w:t>
      </w:r>
      <w:r w:rsidR="00D473EF">
        <w:t xml:space="preserve">hart according to </w:t>
      </w:r>
      <w:r>
        <w:t xml:space="preserve">the </w:t>
      </w:r>
      <w:r w:rsidR="00D473EF">
        <w:t>number of participant and your key message</w:t>
      </w:r>
      <w:r>
        <w:t>s.</w:t>
      </w:r>
    </w:p>
    <w:p w:rsidR="00D473EF" w:rsidRDefault="00DB03ED" w:rsidP="00D473EF">
      <w:pPr>
        <w:pStyle w:val="ListParagraph"/>
        <w:numPr>
          <w:ilvl w:val="0"/>
          <w:numId w:val="20"/>
        </w:numPr>
        <w:spacing w:after="160" w:line="259" w:lineRule="auto"/>
      </w:pPr>
      <w:r>
        <w:t>Hold the Flip C</w:t>
      </w:r>
      <w:r w:rsidR="00CF7825">
        <w:t>hart in your arm</w:t>
      </w:r>
      <w:r>
        <w:t>s</w:t>
      </w:r>
      <w:r w:rsidR="00CF7825">
        <w:t xml:space="preserve"> or</w:t>
      </w:r>
      <w:r>
        <w:t xml:space="preserve"> place it on a</w:t>
      </w:r>
      <w:r w:rsidR="00D473EF">
        <w:t xml:space="preserve"> table </w:t>
      </w:r>
      <w:r>
        <w:t>so it can be</w:t>
      </w:r>
      <w:r w:rsidR="00CF7825">
        <w:t xml:space="preserve"> easily seen</w:t>
      </w:r>
      <w:r w:rsidR="00D473EF">
        <w:t xml:space="preserve"> by all participants</w:t>
      </w:r>
      <w:r w:rsidR="00CF7825">
        <w:t>.</w:t>
      </w:r>
    </w:p>
    <w:p w:rsidR="00D473EF" w:rsidRDefault="00CF7825" w:rsidP="00D473EF">
      <w:pPr>
        <w:pStyle w:val="ListParagraph"/>
        <w:numPr>
          <w:ilvl w:val="0"/>
          <w:numId w:val="20"/>
        </w:numPr>
        <w:spacing w:after="160" w:line="259" w:lineRule="auto"/>
      </w:pPr>
      <w:r>
        <w:t>Specific</w:t>
      </w:r>
      <w:r w:rsidR="00D473EF">
        <w:t xml:space="preserve"> instruction</w:t>
      </w:r>
      <w:r w:rsidR="00DB03ED">
        <w:t>s are given on the back of the Flip C</w:t>
      </w:r>
      <w:r>
        <w:t>hart pages</w:t>
      </w:r>
      <w:r w:rsidR="00D473EF">
        <w:t xml:space="preserve">. </w:t>
      </w:r>
    </w:p>
    <w:p w:rsidR="00D473EF" w:rsidRDefault="00DB03ED" w:rsidP="00D473EF">
      <w:pPr>
        <w:pStyle w:val="ListParagraph"/>
        <w:numPr>
          <w:ilvl w:val="0"/>
          <w:numId w:val="20"/>
        </w:numPr>
        <w:spacing w:after="160" w:line="259" w:lineRule="auto"/>
      </w:pPr>
      <w:r>
        <w:t>Be sure to explain each page</w:t>
      </w:r>
      <w:r w:rsidR="00CF7825">
        <w:t xml:space="preserve"> carefully and ask questions to check </w:t>
      </w:r>
      <w:r>
        <w:t xml:space="preserve">participant </w:t>
      </w:r>
      <w:r w:rsidR="00CF7825">
        <w:t>understanding b</w:t>
      </w:r>
      <w:r>
        <w:t>efore you flip to the next page</w:t>
      </w:r>
      <w:r w:rsidR="00CF7825">
        <w:t>.</w:t>
      </w:r>
    </w:p>
    <w:p w:rsidR="00D473EF" w:rsidRDefault="00D473EF" w:rsidP="00D473EF">
      <w:pPr>
        <w:pStyle w:val="ListParagraph"/>
        <w:numPr>
          <w:ilvl w:val="0"/>
          <w:numId w:val="20"/>
        </w:numPr>
        <w:spacing w:after="160" w:line="259" w:lineRule="auto"/>
      </w:pPr>
      <w:r>
        <w:t xml:space="preserve">Pack all the material before leaving from </w:t>
      </w:r>
      <w:r w:rsidR="00DB03ED">
        <w:t xml:space="preserve">the </w:t>
      </w:r>
      <w:r>
        <w:t xml:space="preserve">field. </w:t>
      </w:r>
    </w:p>
    <w:p w:rsidR="00D473EF" w:rsidRDefault="00D473EF" w:rsidP="00D473EF"/>
    <w:p w:rsidR="00D473EF" w:rsidRDefault="00D473EF" w:rsidP="00917B36">
      <w:pPr>
        <w:rPr>
          <w:rFonts w:cs="Arial"/>
          <w:b/>
          <w:szCs w:val="22"/>
        </w:rPr>
      </w:pPr>
    </w:p>
    <w:sectPr w:rsidR="00D473EF" w:rsidSect="001878DC">
      <w:headerReference w:type="default"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474" w:rsidRDefault="00F75474">
      <w:r>
        <w:separator/>
      </w:r>
    </w:p>
  </w:endnote>
  <w:endnote w:type="continuationSeparator" w:id="0">
    <w:p w:rsidR="00F75474" w:rsidRDefault="00F7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69" w:rsidRPr="008F70E3" w:rsidRDefault="00A17769" w:rsidP="009C032D">
    <w:pPr>
      <w:pStyle w:val="Footer"/>
      <w:jc w:val="right"/>
      <w:rPr>
        <w:rFonts w:cs="Arial"/>
        <w:szCs w:val="22"/>
      </w:rPr>
    </w:pPr>
    <w:r>
      <w:rPr>
        <w:noProof/>
      </w:rPr>
      <w:drawing>
        <wp:anchor distT="0" distB="0" distL="114300" distR="114300" simplePos="0" relativeHeight="251659264" behindDoc="0" locked="0" layoutInCell="1" allowOverlap="1" wp14:anchorId="2038C631" wp14:editId="3D181048">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474" w:rsidRDefault="00F75474">
      <w:r>
        <w:separator/>
      </w:r>
    </w:p>
  </w:footnote>
  <w:footnote w:type="continuationSeparator" w:id="0">
    <w:p w:rsidR="00F75474" w:rsidRDefault="00F75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69" w:rsidRPr="00917B36" w:rsidRDefault="00A17769" w:rsidP="001878DC">
    <w:pPr>
      <w:pStyle w:val="Header"/>
      <w:tabs>
        <w:tab w:val="clear" w:pos="8640"/>
        <w:tab w:val="right" w:pos="9360"/>
      </w:tabs>
      <w:rPr>
        <w:rFonts w:cs="Arial"/>
        <w:szCs w:val="22"/>
      </w:rPr>
    </w:pPr>
    <w:r>
      <w:rPr>
        <w:rFonts w:cs="Arial"/>
        <w:szCs w:val="22"/>
      </w:rPr>
      <w:t>Title of Workshop</w:t>
    </w:r>
    <w:r>
      <w:rPr>
        <w:rFonts w:cs="Arial"/>
        <w:szCs w:val="22"/>
      </w:rPr>
      <w:tab/>
    </w:r>
    <w:r>
      <w:rPr>
        <w:rFonts w:cs="Arial"/>
        <w:szCs w:val="22"/>
      </w:rPr>
      <w:tab/>
      <w:t>Trainer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210"/>
    <w:multiLevelType w:val="hybridMultilevel"/>
    <w:tmpl w:val="F95025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4839ED"/>
    <w:multiLevelType w:val="hybridMultilevel"/>
    <w:tmpl w:val="EB5CE0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1464DC8"/>
    <w:multiLevelType w:val="hybridMultilevel"/>
    <w:tmpl w:val="497CA6E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
    <w:nsid w:val="1A5E4A10"/>
    <w:multiLevelType w:val="hybridMultilevel"/>
    <w:tmpl w:val="3EACA6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9">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3">
    <w:nsid w:val="519D49E7"/>
    <w:multiLevelType w:val="hybridMultilevel"/>
    <w:tmpl w:val="BB542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5">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2AD4387"/>
    <w:multiLevelType w:val="hybridMultilevel"/>
    <w:tmpl w:val="BFF6C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688E4FE0"/>
    <w:multiLevelType w:val="hybridMultilevel"/>
    <w:tmpl w:val="19E0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2">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7"/>
  </w:num>
  <w:num w:numId="2">
    <w:abstractNumId w:val="8"/>
  </w:num>
  <w:num w:numId="3">
    <w:abstractNumId w:val="1"/>
  </w:num>
  <w:num w:numId="4">
    <w:abstractNumId w:val="14"/>
  </w:num>
  <w:num w:numId="5">
    <w:abstractNumId w:val="11"/>
  </w:num>
  <w:num w:numId="6">
    <w:abstractNumId w:val="9"/>
  </w:num>
  <w:num w:numId="7">
    <w:abstractNumId w:val="15"/>
  </w:num>
  <w:num w:numId="8">
    <w:abstractNumId w:val="12"/>
  </w:num>
  <w:num w:numId="9">
    <w:abstractNumId w:val="6"/>
  </w:num>
  <w:num w:numId="10">
    <w:abstractNumId w:val="19"/>
  </w:num>
  <w:num w:numId="11">
    <w:abstractNumId w:val="10"/>
  </w:num>
  <w:num w:numId="12">
    <w:abstractNumId w:val="20"/>
  </w:num>
  <w:num w:numId="13">
    <w:abstractNumId w:val="7"/>
  </w:num>
  <w:num w:numId="14">
    <w:abstractNumId w:val="22"/>
  </w:num>
  <w:num w:numId="15">
    <w:abstractNumId w:val="4"/>
  </w:num>
  <w:num w:numId="16">
    <w:abstractNumId w:val="21"/>
  </w:num>
  <w:num w:numId="17">
    <w:abstractNumId w:val="0"/>
  </w:num>
  <w:num w:numId="18">
    <w:abstractNumId w:val="5"/>
  </w:num>
  <w:num w:numId="19">
    <w:abstractNumId w:val="13"/>
  </w:num>
  <w:num w:numId="20">
    <w:abstractNumId w:val="18"/>
  </w:num>
  <w:num w:numId="21">
    <w:abstractNumId w:val="3"/>
  </w:num>
  <w:num w:numId="22">
    <w:abstractNumId w:val="2"/>
  </w:num>
  <w:num w:numId="2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74"/>
    <w:rsid w:val="00003E18"/>
    <w:rsid w:val="00055B12"/>
    <w:rsid w:val="00055D3D"/>
    <w:rsid w:val="00060B33"/>
    <w:rsid w:val="00086CEA"/>
    <w:rsid w:val="000D77D5"/>
    <w:rsid w:val="000F0187"/>
    <w:rsid w:val="00101951"/>
    <w:rsid w:val="0013687C"/>
    <w:rsid w:val="00146199"/>
    <w:rsid w:val="00186763"/>
    <w:rsid w:val="001878DC"/>
    <w:rsid w:val="001B25C7"/>
    <w:rsid w:val="001C55DD"/>
    <w:rsid w:val="001E350E"/>
    <w:rsid w:val="001F6375"/>
    <w:rsid w:val="00214025"/>
    <w:rsid w:val="00221E2E"/>
    <w:rsid w:val="00251FDF"/>
    <w:rsid w:val="00257417"/>
    <w:rsid w:val="00284A93"/>
    <w:rsid w:val="0029763A"/>
    <w:rsid w:val="002C5CE9"/>
    <w:rsid w:val="002E669A"/>
    <w:rsid w:val="003052AB"/>
    <w:rsid w:val="00320C9A"/>
    <w:rsid w:val="00323EFC"/>
    <w:rsid w:val="00324334"/>
    <w:rsid w:val="00324557"/>
    <w:rsid w:val="003257C8"/>
    <w:rsid w:val="003364FD"/>
    <w:rsid w:val="00340AE7"/>
    <w:rsid w:val="00371EA0"/>
    <w:rsid w:val="00376D03"/>
    <w:rsid w:val="003904A3"/>
    <w:rsid w:val="003948B8"/>
    <w:rsid w:val="003A3F3C"/>
    <w:rsid w:val="003A71AC"/>
    <w:rsid w:val="003D3431"/>
    <w:rsid w:val="003E7E35"/>
    <w:rsid w:val="00406AAC"/>
    <w:rsid w:val="00426846"/>
    <w:rsid w:val="00490700"/>
    <w:rsid w:val="0049606C"/>
    <w:rsid w:val="004A5069"/>
    <w:rsid w:val="004B528D"/>
    <w:rsid w:val="004C091F"/>
    <w:rsid w:val="004E4483"/>
    <w:rsid w:val="004E6913"/>
    <w:rsid w:val="004E6998"/>
    <w:rsid w:val="00544FAC"/>
    <w:rsid w:val="005475B0"/>
    <w:rsid w:val="00565915"/>
    <w:rsid w:val="00565946"/>
    <w:rsid w:val="0056605A"/>
    <w:rsid w:val="005756BE"/>
    <w:rsid w:val="00580182"/>
    <w:rsid w:val="0058341B"/>
    <w:rsid w:val="0058604D"/>
    <w:rsid w:val="005C4561"/>
    <w:rsid w:val="005F42F6"/>
    <w:rsid w:val="00615C71"/>
    <w:rsid w:val="00656C5B"/>
    <w:rsid w:val="00663790"/>
    <w:rsid w:val="00673C95"/>
    <w:rsid w:val="00681080"/>
    <w:rsid w:val="0068217F"/>
    <w:rsid w:val="006A07D5"/>
    <w:rsid w:val="006A1A3A"/>
    <w:rsid w:val="006C6EDD"/>
    <w:rsid w:val="006D2B5A"/>
    <w:rsid w:val="0071674A"/>
    <w:rsid w:val="00784BAD"/>
    <w:rsid w:val="007A454E"/>
    <w:rsid w:val="007B14A6"/>
    <w:rsid w:val="007D0C4B"/>
    <w:rsid w:val="007F6804"/>
    <w:rsid w:val="00860478"/>
    <w:rsid w:val="008621B3"/>
    <w:rsid w:val="008713B6"/>
    <w:rsid w:val="00896C0B"/>
    <w:rsid w:val="008B0478"/>
    <w:rsid w:val="008D7430"/>
    <w:rsid w:val="008F25B0"/>
    <w:rsid w:val="008F263C"/>
    <w:rsid w:val="00902994"/>
    <w:rsid w:val="00904835"/>
    <w:rsid w:val="0091391B"/>
    <w:rsid w:val="00917B36"/>
    <w:rsid w:val="009202A2"/>
    <w:rsid w:val="00923707"/>
    <w:rsid w:val="0092686F"/>
    <w:rsid w:val="00930853"/>
    <w:rsid w:val="00952DDC"/>
    <w:rsid w:val="00974CD2"/>
    <w:rsid w:val="009A2E50"/>
    <w:rsid w:val="009B2BD9"/>
    <w:rsid w:val="009C032D"/>
    <w:rsid w:val="009C17B0"/>
    <w:rsid w:val="009D49E1"/>
    <w:rsid w:val="00A0446D"/>
    <w:rsid w:val="00A0792E"/>
    <w:rsid w:val="00A14411"/>
    <w:rsid w:val="00A15191"/>
    <w:rsid w:val="00A17769"/>
    <w:rsid w:val="00A26CB4"/>
    <w:rsid w:val="00A40B97"/>
    <w:rsid w:val="00A70F27"/>
    <w:rsid w:val="00A92CC9"/>
    <w:rsid w:val="00AB2551"/>
    <w:rsid w:val="00AB5074"/>
    <w:rsid w:val="00AB78B0"/>
    <w:rsid w:val="00B10CB2"/>
    <w:rsid w:val="00B34195"/>
    <w:rsid w:val="00B344A0"/>
    <w:rsid w:val="00B34A42"/>
    <w:rsid w:val="00B36972"/>
    <w:rsid w:val="00B64C89"/>
    <w:rsid w:val="00B92A77"/>
    <w:rsid w:val="00BB3C15"/>
    <w:rsid w:val="00BE028B"/>
    <w:rsid w:val="00C018FE"/>
    <w:rsid w:val="00C2601A"/>
    <w:rsid w:val="00C32DFC"/>
    <w:rsid w:val="00C47E87"/>
    <w:rsid w:val="00C64C17"/>
    <w:rsid w:val="00C72F1C"/>
    <w:rsid w:val="00CB37BC"/>
    <w:rsid w:val="00CC3B04"/>
    <w:rsid w:val="00CC5973"/>
    <w:rsid w:val="00CF2280"/>
    <w:rsid w:val="00CF5828"/>
    <w:rsid w:val="00CF7825"/>
    <w:rsid w:val="00D218BE"/>
    <w:rsid w:val="00D24CFB"/>
    <w:rsid w:val="00D463B9"/>
    <w:rsid w:val="00D473EF"/>
    <w:rsid w:val="00D708AB"/>
    <w:rsid w:val="00DB03ED"/>
    <w:rsid w:val="00DC4555"/>
    <w:rsid w:val="00DC721B"/>
    <w:rsid w:val="00E12B3A"/>
    <w:rsid w:val="00E7400D"/>
    <w:rsid w:val="00E91CDC"/>
    <w:rsid w:val="00EA01EB"/>
    <w:rsid w:val="00EC62A5"/>
    <w:rsid w:val="00ED5EB9"/>
    <w:rsid w:val="00EE27BD"/>
    <w:rsid w:val="00F107A6"/>
    <w:rsid w:val="00F31A8A"/>
    <w:rsid w:val="00F52188"/>
    <w:rsid w:val="00F75474"/>
    <w:rsid w:val="00F80943"/>
    <w:rsid w:val="00FE3A9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C09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C0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if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5" Type="http://schemas.openxmlformats.org/officeDocument/2006/relationships/image" Target="NULL"/><Relationship Id="rId10" Type="http://schemas.openxmlformats.org/officeDocument/2006/relationships/image" Target="media/image2.tif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6.tif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F:\Education%20Program%20Development\Templates\Template_Lesson%20Plan_Quick%20Fill_2014-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A732B-0FC5-42A3-9C9D-629AE877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Fill_2014-03-17</Template>
  <TotalTime>73</TotalTime>
  <Pages>5</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Lee Boudreau</dc:creator>
  <cp:lastModifiedBy>Lee Boudreau</cp:lastModifiedBy>
  <cp:revision>8</cp:revision>
  <cp:lastPrinted>2010-12-06T23:57:00Z</cp:lastPrinted>
  <dcterms:created xsi:type="dcterms:W3CDTF">2014-09-15T15:55:00Z</dcterms:created>
  <dcterms:modified xsi:type="dcterms:W3CDTF">2014-09-16T17:20:00Z</dcterms:modified>
</cp:coreProperties>
</file>