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48D8" w14:textId="77777777" w:rsidR="001C58E1" w:rsidRPr="002E4E1D" w:rsidRDefault="001C58E1" w:rsidP="001C58E1">
      <w:pPr>
        <w:pStyle w:val="Heading1-noborder"/>
      </w:pPr>
      <w:r w:rsidRPr="002E4E1D">
        <w:rPr>
          <w:rStyle w:val="ResourcetypeinTitle"/>
          <w:noProof/>
        </w:rPr>
        <mc:AlternateContent>
          <mc:Choice Requires="wps">
            <w:drawing>
              <wp:anchor distT="0" distB="0" distL="114300" distR="114300" simplePos="0" relativeHeight="251663360" behindDoc="0" locked="0" layoutInCell="1" allowOverlap="1" wp14:anchorId="0876A605" wp14:editId="4ACBC796">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DA862" w14:textId="77777777" w:rsidR="00381967" w:rsidRDefault="00381967" w:rsidP="001C58E1">
                            <w:pPr>
                              <w:pStyle w:val="Resourcetype-LessonPlan"/>
                            </w:pPr>
                          </w:p>
                          <w:p w14:paraId="66819BC7" w14:textId="69E9D0DB" w:rsidR="00381967" w:rsidRDefault="00381967" w:rsidP="001C58E1">
                            <w:pPr>
                              <w:pStyle w:val="Resourcetype-LessonPlan"/>
                            </w:pPr>
                            <w:r>
                              <w:t xml:space="preserve">Plan de cours 04 </w:t>
                            </w:r>
                          </w:p>
                          <w:p w14:paraId="15421BE1" w14:textId="77777777" w:rsidR="00381967" w:rsidRDefault="000F06DC" w:rsidP="001C58E1">
                            <w:pPr>
                              <w:pStyle w:val="Title-LessonPlan"/>
                            </w:pPr>
                            <w:r>
                              <w:t>Aspects relatifs à la qualité de l’eau de boisson</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6A605" id="_x0000_t202" coordsize="21600,21600" o:spt="202" path="m,l,21600r21600,l21600,xe">
                <v:stroke joinstyle="miter"/>
                <v:path gradientshapeok="t" o:connecttype="rect"/>
              </v:shapetype>
              <v:shape id="Text Box 3" o:spid="_x0000_s1026" type="#_x0000_t202" style="position:absolute;margin-left:434.2pt;margin-top:62.8pt;width:66.2pt;height:5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" filled="f" stroked="f" strokeweight=".5pt">
                <v:textbox style="layout-flow:vertical;mso-layout-flow-alt:bottom-to-top" inset="1mm,0,0,0">
                  <w:txbxContent>
                    <w:p w14:paraId="458DA862" w14:textId="77777777" w:rsidR="00381967" w:rsidRDefault="00381967" w:rsidP="001C58E1">
                      <w:pPr>
                        <w:pStyle w:val="Resourcetype-LessonPlan"/>
                      </w:pPr>
                    </w:p>
                    <w:p w14:paraId="66819BC7" w14:textId="69E9D0DB" w:rsidR="00381967" w:rsidRDefault="00381967" w:rsidP="001C58E1">
                      <w:pPr>
                        <w:pStyle w:val="Resourcetype-LessonPlan"/>
                      </w:pPr>
                      <w:r>
                        <w:t xml:space="preserve">Plan de cours 04 </w:t>
                      </w:r>
                    </w:p>
                    <w:p w14:paraId="15421BE1" w14:textId="77777777" w:rsidR="00381967" w:rsidRDefault="000F06DC" w:rsidP="001C58E1">
                      <w:pPr>
                        <w:pStyle w:val="Title-LessonPlan"/>
                      </w:pPr>
                      <w:r>
                        <w:t>Aspects relatifs à la qualité de l’eau de boisson</w:t>
                      </w:r>
                    </w:p>
                  </w:txbxContent>
                </v:textbox>
                <w10:wrap type="square"/>
              </v:shape>
            </w:pict>
          </mc:Fallback>
        </mc:AlternateContent>
      </w:r>
      <w:r w:rsidRPr="002E4E1D">
        <w:rPr>
          <w:noProof/>
          <w:color w:val="D96508" w:themeColor="accent3" w:themeShade="BF"/>
        </w:rPr>
        <w:drawing>
          <wp:anchor distT="0" distB="0" distL="114300" distR="114300" simplePos="0" relativeHeight="251665408" behindDoc="0" locked="0" layoutInCell="1" allowOverlap="1" wp14:anchorId="06B4A10F" wp14:editId="5A936E93">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2E4E1D">
        <w:rPr>
          <w:noProof/>
          <w:color w:val="D96508" w:themeColor="accent3" w:themeShade="BF"/>
        </w:rPr>
        <mc:AlternateContent>
          <mc:Choice Requires="wps">
            <w:drawing>
              <wp:anchor distT="0" distB="0" distL="114300" distR="114300" simplePos="0" relativeHeight="251664384" behindDoc="0" locked="0" layoutInCell="1" allowOverlap="1" wp14:anchorId="6505EB18" wp14:editId="2F18F4ED">
                <wp:simplePos x="0" y="0"/>
                <wp:positionH relativeFrom="column">
                  <wp:posOffset>5243830</wp:posOffset>
                </wp:positionH>
                <wp:positionV relativeFrom="paragraph">
                  <wp:posOffset>117681</wp:posOffset>
                </wp:positionV>
                <wp:extent cx="1329690" cy="3473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B96CB" w14:textId="6E20166D" w:rsidR="00381967" w:rsidRPr="009E6647" w:rsidRDefault="00B834E7" w:rsidP="001C58E1">
                            <w:pPr>
                              <w:pStyle w:val="NoSpacing"/>
                              <w:rPr>
                                <w:rStyle w:val="White"/>
                              </w:rPr>
                            </w:pPr>
                            <w:r>
                              <w:rPr>
                                <w:rStyle w:val="White"/>
                              </w:rPr>
                              <w:t>60 minutes</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EB18" id="Text Box 11" o:spid="_x0000_s1027" type="#_x0000_t202" style="position:absolute;margin-left:412.9pt;margin-top:9.25pt;width:104.7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" filled="f" stroked="f" strokeweight=".5pt">
                <v:textbox inset="3mm,1mm,3mm,1mm">
                  <w:txbxContent>
                    <w:p w14:paraId="039B96CB" w14:textId="6E20166D" w:rsidR="00381967" w:rsidRPr="009E6647" w:rsidRDefault="00B834E7" w:rsidP="001C58E1">
                      <w:pPr>
                        <w:pStyle w:val="NoSpacing"/>
                        <w:rPr>
                          <w:rStyle w:val="White"/>
                        </w:rPr>
                      </w:pPr>
                      <w:r>
                        <w:rPr>
                          <w:rStyle w:val="White"/>
                        </w:rPr>
                        <w:t>60 minutes</w:t>
                      </w:r>
                    </w:p>
                  </w:txbxContent>
                </v:textbox>
                <w10:wrap type="square"/>
              </v:shape>
            </w:pict>
          </mc:Fallback>
        </mc:AlternateContent>
      </w:r>
      <w:r w:rsidRPr="002E4E1D">
        <w:rPr>
          <w:rStyle w:val="ResourcetypeinTitle"/>
          <w:noProof/>
        </w:rPr>
        <mc:AlternateContent>
          <mc:Choice Requires="wps">
            <w:drawing>
              <wp:anchor distT="0" distB="0" distL="114300" distR="114300" simplePos="0" relativeHeight="251659264" behindDoc="1" locked="0" layoutInCell="1" allowOverlap="1" wp14:anchorId="6B78EF94" wp14:editId="198BE58C">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5C315" id="Rectangle 23" o:spid="_x0000_s1026" style="position:absolute;margin-left:412.5pt;margin-top:0;width:143.65pt;height:7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" fillcolor="#0ca4d5" strokecolor="#0ca4d5" strokeweight=".5pt">
                <v:fill opacity="52428f"/>
                <w10:wrap anchory="page"/>
              </v:rect>
            </w:pict>
          </mc:Fallback>
        </mc:AlternateContent>
      </w:r>
      <w:r w:rsidRPr="002E4E1D">
        <w:rPr>
          <w:rStyle w:val="ResourcetypeinTitle"/>
          <w:noProof/>
        </w:rPr>
        <w:drawing>
          <wp:anchor distT="0" distB="0" distL="114300" distR="114300" simplePos="0" relativeHeight="251662336" behindDoc="0" locked="0" layoutInCell="1" allowOverlap="1" wp14:anchorId="26F1EB2D" wp14:editId="29D7E37B">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t>Présentation des activités</w:t>
      </w:r>
    </w:p>
    <w:p w14:paraId="6AEB3DB0" w14:textId="19E8EA6C" w:rsidR="001C58E1" w:rsidRPr="002E4E1D" w:rsidRDefault="001C58E1" w:rsidP="001C58E1">
      <w:pPr>
        <w:pStyle w:val="Numberedlist"/>
      </w:pPr>
      <w:r>
        <w:t>Introduction</w:t>
      </w:r>
    </w:p>
    <w:p w14:paraId="5DAA841E" w14:textId="4D0F3B23" w:rsidR="001C58E1" w:rsidRPr="002E4E1D" w:rsidRDefault="000F06DC" w:rsidP="001C58E1">
      <w:pPr>
        <w:pStyle w:val="Numberedlist"/>
      </w:pPr>
      <w:r>
        <w:t>Aspects relatifs à la qualité de l’eau de boisson</w:t>
      </w:r>
    </w:p>
    <w:p w14:paraId="719B6469" w14:textId="77777777" w:rsidR="001C58E1" w:rsidRPr="002E4E1D" w:rsidRDefault="000F06DC" w:rsidP="001C58E1">
      <w:pPr>
        <w:pStyle w:val="Numberedlist"/>
      </w:pPr>
      <w:r>
        <w:t>Aspects microbiologiques</w:t>
      </w:r>
    </w:p>
    <w:p w14:paraId="71681776" w14:textId="77777777" w:rsidR="000F06DC" w:rsidRPr="002E4E1D" w:rsidRDefault="000F06DC" w:rsidP="001C58E1">
      <w:pPr>
        <w:pStyle w:val="Numberedlist"/>
      </w:pPr>
      <w:r>
        <w:t>Aspects chimiques</w:t>
      </w:r>
    </w:p>
    <w:p w14:paraId="41590BDE" w14:textId="77777777" w:rsidR="000F06DC" w:rsidRPr="002E4E1D" w:rsidRDefault="000F06DC" w:rsidP="001C58E1">
      <w:pPr>
        <w:pStyle w:val="Numberedlist"/>
      </w:pPr>
      <w:r>
        <w:t>Aspects relatifs à l'acceptabilité et aspects radiologiques</w:t>
      </w:r>
    </w:p>
    <w:p w14:paraId="1029232F" w14:textId="77777777" w:rsidR="001C58E1" w:rsidRPr="002E4E1D" w:rsidRDefault="001C58E1" w:rsidP="001C58E1">
      <w:pPr>
        <w:pStyle w:val="Numberedlist"/>
      </w:pPr>
      <w:r>
        <w:t>Révision</w:t>
      </w:r>
    </w:p>
    <w:p w14:paraId="15378C42" w14:textId="77777777" w:rsidR="001C58E1" w:rsidRPr="002E4E1D" w:rsidRDefault="001C58E1" w:rsidP="002508DA">
      <w:pPr>
        <w:pStyle w:val="Heading1-noborder"/>
        <w:spacing w:before="720"/>
      </w:pPr>
      <w:r>
        <w:t>Résultats d'apprentissage</w:t>
      </w:r>
    </w:p>
    <w:p w14:paraId="0F0C6CB6" w14:textId="77777777" w:rsidR="001C58E1" w:rsidRPr="002E4E1D" w:rsidRDefault="001C58E1" w:rsidP="001C58E1">
      <w:pPr>
        <w:pStyle w:val="NoSpacing"/>
      </w:pPr>
      <w:r>
        <w:t>À la fin de cette session, les participants pourront :</w:t>
      </w:r>
    </w:p>
    <w:p w14:paraId="6AB34673" w14:textId="0CB42447" w:rsidR="001C58E1" w:rsidRPr="002E4E1D" w:rsidRDefault="00780F87" w:rsidP="00A31977">
      <w:pPr>
        <w:pStyle w:val="Numberedlist"/>
        <w:numPr>
          <w:ilvl w:val="0"/>
          <w:numId w:val="14"/>
        </w:numPr>
      </w:pPr>
      <w:r>
        <w:t>Énumérer les quatre aspects relatifs à la qualité de l'eau de boisson</w:t>
      </w:r>
    </w:p>
    <w:p w14:paraId="7AA29CCA" w14:textId="054ED079" w:rsidR="001C58E1" w:rsidRPr="002E4E1D" w:rsidRDefault="009D18BD" w:rsidP="001C58E1">
      <w:pPr>
        <w:pStyle w:val="Numberedlist"/>
      </w:pPr>
      <w:r>
        <w:t>Identifier différents types de pathogènes.</w:t>
      </w:r>
    </w:p>
    <w:p w14:paraId="3BA0679B" w14:textId="4C02B753" w:rsidR="009D18BD" w:rsidRPr="002E4E1D" w:rsidRDefault="009D18BD" w:rsidP="001C58E1">
      <w:pPr>
        <w:pStyle w:val="Numberedlist"/>
      </w:pPr>
      <w:r>
        <w:t>Décrire les organismes indicateurs microbiologiques</w:t>
      </w:r>
    </w:p>
    <w:p w14:paraId="1F3FC033" w14:textId="6811E03A" w:rsidR="009D18BD" w:rsidRPr="002E4E1D" w:rsidRDefault="009D18BD" w:rsidP="001C58E1">
      <w:pPr>
        <w:pStyle w:val="Numberedlist"/>
      </w:pPr>
      <w:r>
        <w:t>Examiner les impacts des substances chimiques prioritaires sur l'eau de boisson</w:t>
      </w:r>
    </w:p>
    <w:p w14:paraId="31D22A91" w14:textId="026F4A6C" w:rsidR="001C58E1" w:rsidRDefault="00B816FB" w:rsidP="009D18BD">
      <w:pPr>
        <w:pStyle w:val="Numberedlist"/>
      </w:pPr>
      <w:r w:rsidRPr="002E4E1D">
        <w:rPr>
          <w:rStyle w:val="ResourcetypeinTitle"/>
          <w:noProof/>
        </w:rPr>
        <mc:AlternateContent>
          <mc:Choice Requires="wps">
            <w:drawing>
              <wp:anchor distT="0" distB="0" distL="114300" distR="114300" simplePos="0" relativeHeight="251661312" behindDoc="0" locked="0" layoutInCell="1" allowOverlap="1" wp14:anchorId="5A3EC01F" wp14:editId="4D91ED55">
                <wp:simplePos x="0" y="0"/>
                <wp:positionH relativeFrom="margin">
                  <wp:align>left</wp:align>
                </wp:positionH>
                <wp:positionV relativeFrom="margin">
                  <wp:align>bottom</wp:align>
                </wp:positionV>
                <wp:extent cx="5050800" cy="1247775"/>
                <wp:effectExtent l="19050" t="19050" r="16510" b="28575"/>
                <wp:wrapNone/>
                <wp:docPr id="22" name="Text Box 22"/>
                <wp:cNvGraphicFramePr/>
                <a:graphic xmlns:a="http://schemas.openxmlformats.org/drawingml/2006/main">
                  <a:graphicData uri="http://schemas.microsoft.com/office/word/2010/wordprocessingShape">
                    <wps:wsp>
                      <wps:cNvSpPr txBox="1"/>
                      <wps:spPr>
                        <a:xfrm>
                          <a:off x="0" y="0"/>
                          <a:ext cx="5050800" cy="124777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0CA7B4" w14:textId="77777777" w:rsidR="00381967" w:rsidRPr="00214FD2" w:rsidRDefault="00381967" w:rsidP="001C58E1">
                            <w:pPr>
                              <w:pStyle w:val="Heading1-intextboxtable"/>
                            </w:pPr>
                            <w:r>
                              <w:t>Lectures recommandées</w:t>
                            </w:r>
                          </w:p>
                          <w:p w14:paraId="6C0793F2" w14:textId="1D135680" w:rsidR="00E05D5D" w:rsidRDefault="00E05D5D" w:rsidP="00CC0F45">
                            <w:pPr>
                              <w:pStyle w:val="Checkboxlist-intextboxtable"/>
                            </w:pPr>
                            <w:r>
                              <w:t>Dossier technique : Aspects de la qualité de l'eau de boisson</w:t>
                            </w:r>
                          </w:p>
                          <w:p w14:paraId="1E59CF42" w14:textId="5CE5EBFD" w:rsidR="00E05D5D" w:rsidRPr="00226229" w:rsidRDefault="007A4F41" w:rsidP="002508DA">
                            <w:pPr>
                              <w:pStyle w:val="Checkboxlist-intextboxtable"/>
                            </w:pPr>
                            <w:r>
                              <w:t>Fiches techniques sur les substances chimiques (Ressources de CAWST sur le WASH )</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EC01F" id="Text Box 22" o:spid="_x0000_s1028" type="#_x0000_t202" style="position:absolute;left:0;text-align:left;margin-left:0;margin-top:0;width:397.7pt;height:98.25pt;z-index:25166131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" filled="f" strokecolor="#bfbfbf [2412]" strokeweight="2.25pt">
                <v:textbox inset="5mm,5mm,5mm,5mm">
                  <w:txbxContent>
                    <w:p w14:paraId="7D0CA7B4" w14:textId="77777777" w:rsidR="00381967" w:rsidRPr="00214FD2" w:rsidRDefault="00381967" w:rsidP="001C58E1">
                      <w:pPr>
                        <w:pStyle w:val="Heading1-intextboxtable"/>
                      </w:pPr>
                      <w:r>
                        <w:t>Lectures recommandées</w:t>
                      </w:r>
                    </w:p>
                    <w:p w14:paraId="6C0793F2" w14:textId="1D135680" w:rsidR="00E05D5D" w:rsidRDefault="00E05D5D" w:rsidP="00CC0F45">
                      <w:pPr>
                        <w:pStyle w:val="Checkboxlist-intextboxtable"/>
                      </w:pPr>
                      <w:r>
                        <w:t>Dossier technique : Aspects de la qualité de l'eau de boisson</w:t>
                      </w:r>
                    </w:p>
                    <w:p w14:paraId="1E59CF42" w14:textId="5CE5EBFD" w:rsidR="00E05D5D" w:rsidRPr="00226229" w:rsidRDefault="007A4F41" w:rsidP="002508DA">
                      <w:pPr>
                        <w:pStyle w:val="Checkboxlist-intextboxtable"/>
                      </w:pPr>
                      <w:r>
                        <w:t>Fiches techniques sur les substances chimiques (Ressources de CAWST sur le WASH )</w:t>
                      </w:r>
                    </w:p>
                  </w:txbxContent>
                </v:textbox>
                <w10:wrap anchorx="margin" anchory="margin"/>
              </v:shape>
            </w:pict>
          </mc:Fallback>
        </mc:AlternateContent>
      </w:r>
      <w:r w:rsidRPr="002E4E1D">
        <w:rPr>
          <w:rStyle w:val="ResourcetypeinTitle"/>
          <w:noProof/>
        </w:rPr>
        <mc:AlternateContent>
          <mc:Choice Requires="wps">
            <w:drawing>
              <wp:anchor distT="0" distB="0" distL="114300" distR="114300" simplePos="0" relativeHeight="251660288" behindDoc="0" locked="0" layoutInCell="1" allowOverlap="1" wp14:anchorId="79AC2A35" wp14:editId="5F44920C">
                <wp:simplePos x="0" y="0"/>
                <wp:positionH relativeFrom="margin">
                  <wp:align>left</wp:align>
                </wp:positionH>
                <wp:positionV relativeFrom="page">
                  <wp:posOffset>5080001</wp:posOffset>
                </wp:positionV>
                <wp:extent cx="5048885" cy="3171825"/>
                <wp:effectExtent l="19050" t="19050" r="18415" b="28575"/>
                <wp:wrapNone/>
                <wp:docPr id="21" name="Text Box 21"/>
                <wp:cNvGraphicFramePr/>
                <a:graphic xmlns:a="http://schemas.openxmlformats.org/drawingml/2006/main">
                  <a:graphicData uri="http://schemas.microsoft.com/office/word/2010/wordprocessingShape">
                    <wps:wsp>
                      <wps:cNvSpPr txBox="1"/>
                      <wps:spPr>
                        <a:xfrm>
                          <a:off x="0" y="0"/>
                          <a:ext cx="5048885" cy="317182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CDC7BE" w14:textId="77777777" w:rsidR="00381967" w:rsidRPr="00214FD2" w:rsidRDefault="00381967" w:rsidP="001C58E1">
                            <w:pPr>
                              <w:pStyle w:val="Heading1-intextboxtable"/>
                              <w:rPr>
                                <w:rStyle w:val="White"/>
                              </w:rPr>
                            </w:pPr>
                            <w:bookmarkStart w:id="0" w:name="_Toc36495100"/>
                            <w:r>
                              <w:t>Matériel et préparation</w:t>
                            </w:r>
                            <w:bookmarkEnd w:id="0"/>
                          </w:p>
                          <w:p w14:paraId="47A43B06" w14:textId="30FF7DB6" w:rsidR="00BC695C" w:rsidRDefault="00BC695C" w:rsidP="00BC695C">
                            <w:pPr>
                              <w:pStyle w:val="Checkboxlist-intextboxtable"/>
                            </w:pPr>
                            <w:r>
                              <w:t>Présentation PowerPoint : Aspects relatifs à la qualité de l’eau de boisson</w:t>
                            </w:r>
                          </w:p>
                          <w:p w14:paraId="5A74D130" w14:textId="297A002F" w:rsidR="00381967" w:rsidRDefault="00381967" w:rsidP="001C58E1">
                            <w:pPr>
                              <w:pStyle w:val="Checkboxlist-intextboxtable"/>
                            </w:pPr>
                            <w:r>
                              <w:t>Activité : Chasse aux informations</w:t>
                            </w:r>
                          </w:p>
                          <w:p w14:paraId="1F3CFF80" w14:textId="0FB791FD" w:rsidR="00381967" w:rsidRDefault="00226E05" w:rsidP="001C58E1">
                            <w:pPr>
                              <w:pStyle w:val="Checkboxlist-intextboxtable"/>
                            </w:pPr>
                            <w:r>
                              <w:t>Préparation : Imprimer les affiches de la fiche d'information sur les paramètres chimiques (voir à la fin du cours), l'arsenic, le fluorure, le nitrate, le chlore, le fer, le manganèse, le pH, les MDT (huit pages)</w:t>
                            </w:r>
                          </w:p>
                          <w:p w14:paraId="048B2F71" w14:textId="0118A58F" w:rsidR="00DE6486" w:rsidRDefault="00DE6486" w:rsidP="00DE6486">
                            <w:pPr>
                              <w:pStyle w:val="Checkboxlist-intextboxtable"/>
                            </w:pPr>
                            <w:r>
                              <w:t xml:space="preserve">Polycopié : Indices de paramètres chimiques (voir la fin du cours) </w:t>
                            </w:r>
                            <w:r w:rsidR="00E81F48">
                              <w:br/>
                            </w:r>
                            <w:r>
                              <w:t>(une page ; un exemplaire par participant)</w:t>
                            </w:r>
                          </w:p>
                          <w:p w14:paraId="66F1C585" w14:textId="41133D44" w:rsidR="00305CC0" w:rsidRDefault="00C22A36" w:rsidP="00E81F48">
                            <w:pPr>
                              <w:pStyle w:val="Checkboxlist-intextboxtable"/>
                            </w:pPr>
                            <w:r>
                              <w:t>Bouteille ou verre d’eau</w:t>
                            </w:r>
                          </w:p>
                          <w:p w14:paraId="636393FF" w14:textId="77B4C952" w:rsidR="00305CC0" w:rsidRDefault="00E81F48" w:rsidP="001C58E1">
                            <w:pPr>
                              <w:pStyle w:val="Checkboxlist-intextboxtable"/>
                            </w:pPr>
                            <w:r>
                              <w:t>Activité : Préparer l'activité "Chou en papier" (voir les instructions ci-dessous dans la rubrique "Révision").</w:t>
                            </w:r>
                          </w:p>
                          <w:p w14:paraId="647DC053" w14:textId="5E0AEE91" w:rsidR="00C44B4C" w:rsidRDefault="00C44B4C" w:rsidP="001C58E1">
                            <w:pPr>
                              <w:pStyle w:val="Checkboxlist-intextboxtable"/>
                            </w:pPr>
                            <w:r>
                              <w:t>Préparation : Musique de fond sur l'ordinateur ou le téléphone pour l'examen du chou en papier</w:t>
                            </w:r>
                          </w:p>
                          <w:p w14:paraId="721C2425" w14:textId="77777777" w:rsidR="00381967" w:rsidRDefault="00381967" w:rsidP="001C58E1"/>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C2A35" id="Text Box 21" o:spid="_x0000_s1029" type="#_x0000_t202" style="position:absolute;left:0;text-align:left;margin-left:0;margin-top:400pt;width:397.55pt;height:24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" filled="f" strokecolor="#bfbfbf [2412]" strokeweight="2.25pt">
                <v:textbox inset="5mm,5mm,5mm,5mm">
                  <w:txbxContent>
                    <w:p w14:paraId="7DCDC7BE" w14:textId="77777777" w:rsidR="00381967" w:rsidRPr="00214FD2" w:rsidRDefault="00381967" w:rsidP="001C58E1">
                      <w:pPr>
                        <w:pStyle w:val="Heading1-intextboxtable"/>
                        <w:rPr>
                          <w:rStyle w:val="White"/>
                        </w:rPr>
                      </w:pPr>
                      <w:bookmarkStart w:id="1" w:name="_Toc36495100"/>
                      <w:r>
                        <w:t>Matériel et préparation</w:t>
                      </w:r>
                      <w:bookmarkEnd w:id="1"/>
                    </w:p>
                    <w:p w14:paraId="47A43B06" w14:textId="30FF7DB6" w:rsidR="00BC695C" w:rsidRDefault="00BC695C" w:rsidP="00BC695C">
                      <w:pPr>
                        <w:pStyle w:val="Checkboxlist-intextboxtable"/>
                      </w:pPr>
                      <w:r>
                        <w:t>Présentation PowerPoint : Aspects relatifs à la qualité de l’eau de boisson</w:t>
                      </w:r>
                    </w:p>
                    <w:p w14:paraId="5A74D130" w14:textId="297A002F" w:rsidR="00381967" w:rsidRDefault="00381967" w:rsidP="001C58E1">
                      <w:pPr>
                        <w:pStyle w:val="Checkboxlist-intextboxtable"/>
                      </w:pPr>
                      <w:r>
                        <w:t>Activité : Chasse aux informations</w:t>
                      </w:r>
                    </w:p>
                    <w:p w14:paraId="1F3CFF80" w14:textId="0FB791FD" w:rsidR="00381967" w:rsidRDefault="00226E05" w:rsidP="001C58E1">
                      <w:pPr>
                        <w:pStyle w:val="Checkboxlist-intextboxtable"/>
                      </w:pPr>
                      <w:r>
                        <w:t>Préparation : Imprimer les affiches de la fiche d'information sur les paramètres chimiques (voir à la fin du cours), l'arsenic, le fluorure, le nitrate, le chlore, le fer, le manganèse, le pH, les MDT (huit pages)</w:t>
                      </w:r>
                    </w:p>
                    <w:p w14:paraId="048B2F71" w14:textId="0118A58F" w:rsidR="00DE6486" w:rsidRDefault="00DE6486" w:rsidP="00DE6486">
                      <w:pPr>
                        <w:pStyle w:val="Checkboxlist-intextboxtable"/>
                      </w:pPr>
                      <w:r>
                        <w:t xml:space="preserve">Polycopié : Indices de paramètres chimiques (voir la fin du cours) </w:t>
                      </w:r>
                      <w:r w:rsidR="00E81F48">
                        <w:br/>
                      </w:r>
                      <w:r>
                        <w:t>(une page ; un exemplaire par participant)</w:t>
                      </w:r>
                    </w:p>
                    <w:p w14:paraId="66F1C585" w14:textId="41133D44" w:rsidR="00305CC0" w:rsidRDefault="00C22A36" w:rsidP="00E81F48">
                      <w:pPr>
                        <w:pStyle w:val="Checkboxlist-intextboxtable"/>
                      </w:pPr>
                      <w:r>
                        <w:t>Bouteille ou verre d’eau</w:t>
                      </w:r>
                    </w:p>
                    <w:p w14:paraId="636393FF" w14:textId="77B4C952" w:rsidR="00305CC0" w:rsidRDefault="00E81F48" w:rsidP="001C58E1">
                      <w:pPr>
                        <w:pStyle w:val="Checkboxlist-intextboxtable"/>
                      </w:pPr>
                      <w:r>
                        <w:t>Activité : Préparer l'activité "Chou en papier" (voir les instructions ci-dessous dans la rubrique "Révision").</w:t>
                      </w:r>
                    </w:p>
                    <w:p w14:paraId="647DC053" w14:textId="5E0AEE91" w:rsidR="00C44B4C" w:rsidRDefault="00C44B4C" w:rsidP="001C58E1">
                      <w:pPr>
                        <w:pStyle w:val="Checkboxlist-intextboxtable"/>
                      </w:pPr>
                      <w:r>
                        <w:t>Préparation : Musique de fond sur l'ordinateur ou le téléphone pour l'examen du chou en papier</w:t>
                      </w:r>
                    </w:p>
                    <w:p w14:paraId="721C2425" w14:textId="77777777" w:rsidR="00381967" w:rsidRDefault="00381967" w:rsidP="001C58E1"/>
                  </w:txbxContent>
                </v:textbox>
                <w10:wrap anchorx="margin" anchory="page"/>
              </v:shape>
            </w:pict>
          </mc:Fallback>
        </mc:AlternateContent>
      </w:r>
      <w:r w:rsidR="002508DA">
        <w:t>Discuter des facteurs qui influent sur l'acceptabilité de l'eau de boisson</w:t>
      </w:r>
    </w:p>
    <w:p w14:paraId="6996418E" w14:textId="7C39006C" w:rsidR="006C491A" w:rsidRPr="002E4E1D" w:rsidRDefault="006C491A" w:rsidP="009D18BD">
      <w:pPr>
        <w:pStyle w:val="Numberedlist"/>
        <w:sectPr w:rsidR="006C491A" w:rsidRPr="002E4E1D" w:rsidSect="00381967">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p>
    <w:p w14:paraId="5C829FD0" w14:textId="06DEB622" w:rsidR="00C337C4" w:rsidRPr="002E4E1D" w:rsidRDefault="00B834E7" w:rsidP="00C337C4">
      <w:pPr>
        <w:pStyle w:val="Minutes"/>
      </w:pPr>
      <w:r>
        <w:lastRenderedPageBreak/>
        <w:t>5 minutes</w:t>
      </w:r>
    </w:p>
    <w:p w14:paraId="1A39D777" w14:textId="2815EDFC" w:rsidR="00C337C4" w:rsidRPr="002E4E1D" w:rsidRDefault="00761A4C" w:rsidP="00C337C4">
      <w:pPr>
        <w:pStyle w:val="Heading1-withiconandminutes"/>
      </w:pPr>
      <w:r w:rsidRPr="002E4E1D">
        <w:drawing>
          <wp:anchor distT="0" distB="0" distL="114300" distR="114300" simplePos="0" relativeHeight="251668480" behindDoc="1" locked="0" layoutInCell="1" allowOverlap="1" wp14:anchorId="2019C900" wp14:editId="2827016C">
            <wp:simplePos x="0" y="0"/>
            <wp:positionH relativeFrom="column">
              <wp:posOffset>5960110</wp:posOffset>
            </wp:positionH>
            <wp:positionV relativeFrom="paragraph">
              <wp:posOffset>107315</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t>Introduction</w:t>
      </w:r>
    </w:p>
    <w:p w14:paraId="334914C5" w14:textId="40D5D1D7" w:rsidR="00C337C4" w:rsidRPr="002E4E1D" w:rsidRDefault="00C337C4" w:rsidP="002C4F6D">
      <w:pPr>
        <w:pStyle w:val="Numberedlist"/>
        <w:numPr>
          <w:ilvl w:val="0"/>
          <w:numId w:val="20"/>
        </w:numPr>
      </w:pPr>
      <w:r>
        <w:t xml:space="preserve">Demandez : " Nous avons parlé des principales catégories de la qualité de l'eau de boisson lors de la session précédente. Quelles sont-elles ?” </w:t>
      </w:r>
    </w:p>
    <w:p w14:paraId="15AE965F" w14:textId="14C5D914" w:rsidR="00C337C4" w:rsidRPr="002E4E1D" w:rsidRDefault="00D20E96" w:rsidP="00C337C4">
      <w:pPr>
        <w:pStyle w:val="Numberedlist"/>
        <w:numPr>
          <w:ilvl w:val="1"/>
          <w:numId w:val="2"/>
        </w:numPr>
      </w:pPr>
      <w:r>
        <w:t>Microbiologique</w:t>
      </w:r>
    </w:p>
    <w:p w14:paraId="65CB74F4" w14:textId="67F04EBD" w:rsidR="00C337C4" w:rsidRPr="002E4E1D" w:rsidRDefault="00D20E96" w:rsidP="00C337C4">
      <w:pPr>
        <w:pStyle w:val="Numberedlist"/>
        <w:numPr>
          <w:ilvl w:val="1"/>
          <w:numId w:val="2"/>
        </w:numPr>
      </w:pPr>
      <w:r>
        <w:t>Chimique</w:t>
      </w:r>
    </w:p>
    <w:p w14:paraId="0909A951" w14:textId="11C8876D" w:rsidR="00D20E96" w:rsidRPr="002E4E1D" w:rsidRDefault="00D20E96" w:rsidP="00C337C4">
      <w:pPr>
        <w:pStyle w:val="Numberedlist"/>
        <w:numPr>
          <w:ilvl w:val="1"/>
          <w:numId w:val="2"/>
        </w:numPr>
      </w:pPr>
      <w:r>
        <w:t>Acceptabilité (ou physique)</w:t>
      </w:r>
    </w:p>
    <w:p w14:paraId="4FE8303D" w14:textId="2D678B3A" w:rsidR="002E4E1D" w:rsidRPr="002E4E1D" w:rsidRDefault="00B42FE8" w:rsidP="00C337C4">
      <w:pPr>
        <w:pStyle w:val="Numberedlist"/>
      </w:pPr>
      <w:r>
        <w:t>Expliquez : "Ces catégories sont appelées Aspects de la qualité de l'eau de boisson".</w:t>
      </w:r>
    </w:p>
    <w:p w14:paraId="0319295B" w14:textId="23F27B4E" w:rsidR="00C337C4" w:rsidRPr="002E4E1D" w:rsidRDefault="00D20E96" w:rsidP="00C337C4">
      <w:pPr>
        <w:pStyle w:val="Numberedlist"/>
      </w:pPr>
      <w:r>
        <w:t>Expliquez : "L'Organisation mondiale de la santé (OMS) classe les aspects de la qualité de l'eau en quatre groupes. Vous avez identifié trois catégories. Savez-vous ce quelle est la quatrième ?"</w:t>
      </w:r>
    </w:p>
    <w:p w14:paraId="67C09ABA" w14:textId="0F4E3A4E" w:rsidR="00D20E96" w:rsidRDefault="002C4F6D" w:rsidP="002C4F6D">
      <w:pPr>
        <w:pStyle w:val="Numberedlist"/>
        <w:numPr>
          <w:ilvl w:val="1"/>
          <w:numId w:val="2"/>
        </w:numPr>
      </w:pPr>
      <w:r>
        <w:t>Radiologique</w:t>
      </w:r>
    </w:p>
    <w:p w14:paraId="471F7E5A" w14:textId="16E5046A" w:rsidR="00B42FE8" w:rsidRPr="002E4E1D" w:rsidRDefault="00B42FE8" w:rsidP="00B42FE8">
      <w:pPr>
        <w:pStyle w:val="Numberedlist"/>
      </w:pPr>
      <w:r>
        <w:t>Expliquez : "Cette leçon examine plus en détail les aspects de la qualité de l'eau de boisson."</w:t>
      </w:r>
    </w:p>
    <w:p w14:paraId="0A3F893A" w14:textId="650F6CCB" w:rsidR="00B42FE8" w:rsidRPr="002E4E1D" w:rsidRDefault="00B42FE8" w:rsidP="004419A0">
      <w:pPr>
        <w:pStyle w:val="Numberedlist"/>
      </w:pPr>
      <w:r>
        <w:t xml:space="preserve">Présentez les attentes d'apprentissage ou donnez un aperçu du cours. </w:t>
      </w:r>
    </w:p>
    <w:p w14:paraId="607E7C8F" w14:textId="3CB9731A" w:rsidR="00C337C4" w:rsidRPr="002E4E1D" w:rsidRDefault="008B3CC0" w:rsidP="00C337C4">
      <w:pPr>
        <w:pStyle w:val="Minutes"/>
      </w:pPr>
      <w:r>
        <w:t>15 minutes</w:t>
      </w:r>
    </w:p>
    <w:p w14:paraId="6F7D5E33" w14:textId="2B287469" w:rsidR="00C337C4" w:rsidRPr="002E4E1D" w:rsidRDefault="00C337C4" w:rsidP="00C337C4">
      <w:pPr>
        <w:pStyle w:val="Heading1-withiconandminutes"/>
      </w:pPr>
      <w:r w:rsidRPr="002E4E1D">
        <w:drawing>
          <wp:anchor distT="0" distB="0" distL="114300" distR="114300" simplePos="0" relativeHeight="251671552" behindDoc="1" locked="0" layoutInCell="1" allowOverlap="1" wp14:anchorId="2EA3230D" wp14:editId="438475A0">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Aspects microbiologiques</w:t>
      </w:r>
    </w:p>
    <w:p w14:paraId="3793CC14" w14:textId="2AFA9FCE" w:rsidR="00C337C4" w:rsidRPr="002E4E1D" w:rsidRDefault="00C337C4" w:rsidP="00C337C4">
      <w:pPr>
        <w:pStyle w:val="Numberedlist"/>
        <w:numPr>
          <w:ilvl w:val="0"/>
          <w:numId w:val="0"/>
        </w:numPr>
      </w:pPr>
      <w:r>
        <w:t>Utilisez la présentation PowerPoint : Aspects de la qualité de l’eau de boisson (facultatif).</w:t>
      </w:r>
    </w:p>
    <w:p w14:paraId="58CC195E" w14:textId="5D5951BC" w:rsidR="0060020D" w:rsidRDefault="00767E57" w:rsidP="008F08FF">
      <w:pPr>
        <w:pStyle w:val="Numberedlist"/>
        <w:numPr>
          <w:ilvl w:val="0"/>
          <w:numId w:val="6"/>
        </w:numPr>
      </w:pPr>
      <w:r>
        <w:t>Demandez : Qu’est-ce qu’un pathogène ? Affichez la définition d'un pathogène.</w:t>
      </w:r>
    </w:p>
    <w:p w14:paraId="58DCC8B0" w14:textId="1FD438C0" w:rsidR="0014260D" w:rsidRDefault="0014260D" w:rsidP="0014260D">
      <w:pPr>
        <w:pStyle w:val="Numberedlist"/>
        <w:numPr>
          <w:ilvl w:val="1"/>
          <w:numId w:val="6"/>
        </w:numPr>
      </w:pPr>
      <w:r>
        <w:t>"Un micro-organisme qui provoque des maladies"</w:t>
      </w:r>
      <w:r>
        <w:br/>
        <w:t>(tous les micro-organismes ne sont pas pathogènes).</w:t>
      </w:r>
    </w:p>
    <w:p w14:paraId="40A9F98C" w14:textId="5FEC0863" w:rsidR="00767E57" w:rsidRDefault="0060020D" w:rsidP="008F08FF">
      <w:pPr>
        <w:pStyle w:val="Numberedlist"/>
        <w:numPr>
          <w:ilvl w:val="0"/>
          <w:numId w:val="6"/>
        </w:numPr>
      </w:pPr>
      <w:r>
        <w:t>Demandez : "Quels sont les quatre types de micro-organismes ?"</w:t>
      </w:r>
    </w:p>
    <w:p w14:paraId="00687A8D" w14:textId="0D83E0A0" w:rsidR="0060020D" w:rsidRDefault="0060020D" w:rsidP="00EE1FE2">
      <w:pPr>
        <w:pStyle w:val="Numberedlist"/>
        <w:numPr>
          <w:ilvl w:val="1"/>
          <w:numId w:val="6"/>
        </w:numPr>
      </w:pPr>
      <w:r>
        <w:t>Virus</w:t>
      </w:r>
    </w:p>
    <w:p w14:paraId="174D11B9" w14:textId="6966D0A8" w:rsidR="0060020D" w:rsidRDefault="0060020D" w:rsidP="00EE1FE2">
      <w:pPr>
        <w:pStyle w:val="Numberedlist"/>
        <w:numPr>
          <w:ilvl w:val="1"/>
          <w:numId w:val="6"/>
        </w:numPr>
      </w:pPr>
      <w:r>
        <w:t>Bactéries</w:t>
      </w:r>
    </w:p>
    <w:p w14:paraId="285FB418" w14:textId="2D223ADE" w:rsidR="0060020D" w:rsidRDefault="0060020D" w:rsidP="00EE1FE2">
      <w:pPr>
        <w:pStyle w:val="Numberedlist"/>
        <w:numPr>
          <w:ilvl w:val="1"/>
          <w:numId w:val="6"/>
        </w:numPr>
      </w:pPr>
      <w:r>
        <w:t>Protozoaires</w:t>
      </w:r>
    </w:p>
    <w:p w14:paraId="15391AD6" w14:textId="40EFF64B" w:rsidR="0060020D" w:rsidRDefault="0060020D" w:rsidP="00EE1FE2">
      <w:pPr>
        <w:pStyle w:val="Numberedlist"/>
        <w:numPr>
          <w:ilvl w:val="1"/>
          <w:numId w:val="6"/>
        </w:numPr>
      </w:pPr>
      <w:r>
        <w:t>Helminthes (vers)</w:t>
      </w:r>
    </w:p>
    <w:p w14:paraId="0BDCE35B" w14:textId="79C0071F" w:rsidR="008F08FF" w:rsidRDefault="00DF0B67" w:rsidP="00EE1FE2">
      <w:pPr>
        <w:pStyle w:val="Numberedlist"/>
        <w:numPr>
          <w:ilvl w:val="0"/>
          <w:numId w:val="6"/>
        </w:numPr>
      </w:pPr>
      <w:r>
        <w:t>Utilisez les diapositives PowerPoint ou les documents imprimés pour montrer les quatre types de micro-organismes, leurs tailles relatives, des exemples et des descriptions de chaque type.</w:t>
      </w:r>
    </w:p>
    <w:p w14:paraId="158994C9" w14:textId="25DED256" w:rsidR="00691DEE" w:rsidRPr="00770522" w:rsidRDefault="00691DEE" w:rsidP="00691DEE">
      <w:pPr>
        <w:pStyle w:val="Numberedlist"/>
      </w:pPr>
      <w:r>
        <w:t xml:space="preserve">Demandez : "Combien de types de pathogènes différents trouve-t-on dans l'eau ?" </w:t>
      </w:r>
      <w:r w:rsidR="00226229">
        <w:br/>
      </w:r>
      <w:r>
        <w:t>Poursuivez en leur demandant s'ils savent quels organismes pourraient être présents dans l'eau de leur point d'eau local. Les réponses seront variées.</w:t>
      </w:r>
    </w:p>
    <w:p w14:paraId="10A3BD16" w14:textId="0A792FDF" w:rsidR="00B42FE8" w:rsidRDefault="00691DEE" w:rsidP="00691DEE">
      <w:pPr>
        <w:pStyle w:val="Numberedlist"/>
      </w:pPr>
      <w:r>
        <w:t>Expliquez qu'il serait long, complexe et coûteux d'analyser la présence de chaque pathogène potentiellement présent dans l’eau. Puisque la plupart des pathogènes responsables de maladies viennent des fèces ou des excréments, il est plus pratique de chercher des signes de présence de fèces ou d'excréments dans l'eau.</w:t>
      </w:r>
    </w:p>
    <w:p w14:paraId="5DFB733F" w14:textId="77777777" w:rsidR="00B42FE8" w:rsidRDefault="00B42FE8" w:rsidP="00691DEE">
      <w:pPr>
        <w:pStyle w:val="Numberedlist"/>
      </w:pPr>
      <w:r>
        <w:t>Demandez : "Comment rechercher les fèces dans l'eau ?"</w:t>
      </w:r>
    </w:p>
    <w:p w14:paraId="15ABFCE6" w14:textId="77777777" w:rsidR="008B3CC0" w:rsidRDefault="008B3CC0" w:rsidP="008B3CC0">
      <w:pPr>
        <w:pStyle w:val="Numberedlist"/>
        <w:numPr>
          <w:ilvl w:val="1"/>
          <w:numId w:val="15"/>
        </w:numPr>
      </w:pPr>
      <w:r>
        <w:lastRenderedPageBreak/>
        <w:t>Rechercher les micro-organismes dont la présence dans l'eau signale l'existence probable d'excréments, et potentiellement de pathogènes.</w:t>
      </w:r>
    </w:p>
    <w:p w14:paraId="617A5720" w14:textId="459F474D" w:rsidR="00C63D07" w:rsidRDefault="00691DEE" w:rsidP="00B42FE8">
      <w:pPr>
        <w:pStyle w:val="Numberedlist"/>
        <w:numPr>
          <w:ilvl w:val="1"/>
          <w:numId w:val="15"/>
        </w:numPr>
      </w:pPr>
      <w:r>
        <w:t>On utilise généralement des bactéries indicatrices pour détecter une contamination fécale.</w:t>
      </w:r>
    </w:p>
    <w:p w14:paraId="113E5D5B" w14:textId="0254B345" w:rsidR="00462BD8" w:rsidRDefault="00C63D07" w:rsidP="00C63D07">
      <w:pPr>
        <w:pStyle w:val="Numberedlist"/>
      </w:pPr>
      <w:r>
        <w:t>Expliquez que l'E. coli et les coliformes thermotolérants (CTT) sont les deux principaux indicateurs bactériens utilisés pour l'analyse de la qualité de l'eau.</w:t>
      </w:r>
    </w:p>
    <w:p w14:paraId="68611D95" w14:textId="6B3A3FBA" w:rsidR="00C63D07" w:rsidRDefault="00C63D07" w:rsidP="00C63D07">
      <w:pPr>
        <w:pStyle w:val="Numberedlist"/>
      </w:pPr>
      <w:r>
        <w:t>Utilisez les diapositives PowerPoint pour montrer le diagramme comparatif des sous-groupes bactériens : E.coli, coliformes thermotolérants et coliformes totaux.</w:t>
      </w:r>
    </w:p>
    <w:p w14:paraId="7B69994D" w14:textId="4EC9E106" w:rsidR="00A046C7" w:rsidRDefault="00CF75B4" w:rsidP="00C63D07">
      <w:pPr>
        <w:pStyle w:val="Numberedlist"/>
      </w:pPr>
      <w:r>
        <w:t>Demandez : "Quelle est la directive recommandée de l'OMS concernant la contamination microbiologique de l'eau de boisson ?"</w:t>
      </w:r>
    </w:p>
    <w:p w14:paraId="5A1D8CFA" w14:textId="1290DAC3" w:rsidR="00691DEE" w:rsidRDefault="00691DEE" w:rsidP="00FF2704">
      <w:pPr>
        <w:pStyle w:val="Numberedlist"/>
        <w:numPr>
          <w:ilvl w:val="1"/>
          <w:numId w:val="15"/>
        </w:numPr>
      </w:pPr>
      <w:r>
        <w:t>Les Directives de l’OMS recommandent que l’eau de boisson ne doit présenter aucune contamination fécale dans tout échantillon de 100 mL.</w:t>
      </w:r>
    </w:p>
    <w:p w14:paraId="662CBE9D" w14:textId="2BC25132" w:rsidR="00BA37D9" w:rsidRDefault="00BA37D9" w:rsidP="00BA4D98">
      <w:pPr>
        <w:pStyle w:val="Numberedlist"/>
      </w:pPr>
      <w:r>
        <w:t>Utilisez les diapositives PowerPoint pour afficher le tableau "Risque de contamination fécale dans l'eau de boisson" et en discuter.</w:t>
      </w:r>
    </w:p>
    <w:p w14:paraId="14C48037" w14:textId="7D3431E3" w:rsidR="00C337C4" w:rsidRDefault="00A046C7" w:rsidP="00C337C4">
      <w:pPr>
        <w:spacing w:before="0" w:after="0"/>
        <w:ind w:right="0"/>
      </w:pPr>
      <w:r w:rsidRPr="002E4E1D">
        <w:rPr>
          <w:noProof/>
        </w:rPr>
        <mc:AlternateContent>
          <mc:Choice Requires="wps">
            <w:drawing>
              <wp:inline distT="0" distB="0" distL="0" distR="0" wp14:anchorId="4DC89576" wp14:editId="5782B885">
                <wp:extent cx="6294574" cy="1295400"/>
                <wp:effectExtent l="19050" t="19050" r="11430" b="19050"/>
                <wp:docPr id="2" name="Text Box 2"/>
                <wp:cNvGraphicFramePr/>
                <a:graphic xmlns:a="http://schemas.openxmlformats.org/drawingml/2006/main">
                  <a:graphicData uri="http://schemas.microsoft.com/office/word/2010/wordprocessingShape">
                    <wps:wsp>
                      <wps:cNvSpPr txBox="1"/>
                      <wps:spPr>
                        <a:xfrm>
                          <a:off x="0" y="0"/>
                          <a:ext cx="6294574" cy="129540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41AEDF1" w14:textId="77777777" w:rsidR="00A046C7" w:rsidRPr="00842640" w:rsidRDefault="00A046C7" w:rsidP="00A046C7">
                            <w:pPr>
                              <w:pStyle w:val="HeadingnoTOC-intextboxtable"/>
                            </w:pPr>
                            <w:r>
                              <w:t>Points clés</w:t>
                            </w:r>
                          </w:p>
                          <w:p w14:paraId="1F5EAAA0" w14:textId="4BBC083B" w:rsidR="00A046C7" w:rsidRDefault="00A046C7" w:rsidP="00A046C7">
                            <w:pPr>
                              <w:pStyle w:val="Listparagraph-keypoints"/>
                            </w:pPr>
                            <w:r>
                              <w:t>La présence d'indicateurs bactériens dans un échantillon d'eau n'est pas un indicateur absolu de la présence de pathogènes dans l'eau. Cela signifie plutôt que l'eau a probablement été contaminée par des matières fécales et qu'elle présente un risque plus élevé de provoquer des maladies.</w:t>
                            </w:r>
                          </w:p>
                          <w:p w14:paraId="5D5718EB" w14:textId="44F784DF" w:rsidR="00A046C7" w:rsidRPr="00CF75B4" w:rsidRDefault="00A046C7" w:rsidP="00A046C7">
                            <w:pPr>
                              <w:pStyle w:val="Listparagraph-keypoints"/>
                            </w:pPr>
                            <w:r>
                              <w:t>Les indicateurs bactériens dans l'eau ne sont pas toujours liés à la présence de protozoaires, d'helminthes ou de virus.</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4DC89576" id="Text Box 2" o:spid="_x0000_s1030" type="#_x0000_t202" style="width:495.65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" filled="f" strokecolor="#bfbfbf [2412]" strokeweight="2.25pt">
                <v:textbox inset="3mm,1mm,3mm,1mm">
                  <w:txbxContent>
                    <w:p w14:paraId="741AEDF1" w14:textId="77777777" w:rsidR="00A046C7" w:rsidRPr="00842640" w:rsidRDefault="00A046C7" w:rsidP="00A046C7">
                      <w:pPr>
                        <w:pStyle w:val="HeadingnoTOC-intextboxtable"/>
                      </w:pPr>
                      <w:r>
                        <w:t>Points clés</w:t>
                      </w:r>
                    </w:p>
                    <w:p w14:paraId="1F5EAAA0" w14:textId="4BBC083B" w:rsidR="00A046C7" w:rsidRDefault="00A046C7" w:rsidP="00A046C7">
                      <w:pPr>
                        <w:pStyle w:val="Listparagraph-keypoints"/>
                      </w:pPr>
                      <w:r>
                        <w:t>La présence d'indicateurs bactériens dans un échantillon d'eau n'est pas un indicateur absolu de la présence de pathogènes dans l'eau. Cela signifie plutôt que l'eau a probablement été contaminée par des matières fécales et qu'elle présente un risque plus élevé de provoquer des maladies.</w:t>
                      </w:r>
                    </w:p>
                    <w:p w14:paraId="5D5718EB" w14:textId="44F784DF" w:rsidR="00A046C7" w:rsidRPr="00CF75B4" w:rsidRDefault="00A046C7" w:rsidP="00A046C7">
                      <w:pPr>
                        <w:pStyle w:val="Listparagraph-keypoints"/>
                      </w:pPr>
                      <w:r>
                        <w:t>Les indicateurs bactériens dans l'eau ne sont pas toujours liés à la présence de protozoaires, d'helminthes ou de virus.</w:t>
                      </w:r>
                    </w:p>
                  </w:txbxContent>
                </v:textbox>
                <w10:anchorlock/>
              </v:shape>
            </w:pict>
          </mc:Fallback>
        </mc:AlternateContent>
      </w:r>
    </w:p>
    <w:p w14:paraId="566AC89A" w14:textId="58B1C36E" w:rsidR="0020302A" w:rsidRDefault="0020302A" w:rsidP="0020302A">
      <w:pPr>
        <w:pStyle w:val="Numberedlist"/>
      </w:pPr>
      <w:r>
        <w:t>Dites : "C'est l'heure de la pause-détente !"</w:t>
      </w:r>
    </w:p>
    <w:p w14:paraId="02951C88" w14:textId="7B34753F" w:rsidR="0020302A" w:rsidRDefault="0020302A" w:rsidP="0020302A">
      <w:pPr>
        <w:pStyle w:val="Numberedlist"/>
        <w:numPr>
          <w:ilvl w:val="1"/>
          <w:numId w:val="15"/>
        </w:numPr>
      </w:pPr>
      <w:r>
        <w:t>Séparez les participants en quatre groupes.</w:t>
      </w:r>
    </w:p>
    <w:p w14:paraId="4342B8F7" w14:textId="036D4A2F" w:rsidR="0020302A" w:rsidRDefault="0020302A" w:rsidP="0020302A">
      <w:pPr>
        <w:pStyle w:val="Numberedlist"/>
        <w:numPr>
          <w:ilvl w:val="1"/>
          <w:numId w:val="15"/>
        </w:numPr>
      </w:pPr>
      <w:r>
        <w:t>Demandez à chaque groupe de créer une action ou un mouvement de danse pour l'un des types de pathogènes.</w:t>
      </w:r>
    </w:p>
    <w:p w14:paraId="12C39384" w14:textId="5051D70F" w:rsidR="0020302A" w:rsidRDefault="0020302A" w:rsidP="0020302A">
      <w:pPr>
        <w:pStyle w:val="Numberedlist"/>
        <w:numPr>
          <w:ilvl w:val="1"/>
          <w:numId w:val="15"/>
        </w:numPr>
      </w:pPr>
      <w:r>
        <w:t>Demandez à tous les groupes de présenter leurs actions aux autres participants.</w:t>
      </w:r>
    </w:p>
    <w:p w14:paraId="6EB433FC" w14:textId="257365B3" w:rsidR="0020302A" w:rsidRPr="002E4E1D" w:rsidRDefault="0020302A" w:rsidP="0020302A">
      <w:pPr>
        <w:pStyle w:val="Numberedlist"/>
        <w:numPr>
          <w:ilvl w:val="1"/>
          <w:numId w:val="15"/>
        </w:numPr>
      </w:pPr>
      <w:r>
        <w:t>Ensuite, effectuez toutes les actions avec le groupe au complet, en allant du plus petit au plus grand des pathogènes.</w:t>
      </w:r>
    </w:p>
    <w:p w14:paraId="51776B03" w14:textId="650A779F" w:rsidR="00C337C4" w:rsidRPr="002E4E1D" w:rsidRDefault="008B3CC0" w:rsidP="00C337C4">
      <w:pPr>
        <w:pStyle w:val="Minutes"/>
      </w:pPr>
      <w:r>
        <w:t>15 minutes</w:t>
      </w:r>
    </w:p>
    <w:p w14:paraId="6D51324C" w14:textId="286443E6" w:rsidR="00C337C4" w:rsidRPr="002E4E1D" w:rsidRDefault="00C337C4" w:rsidP="00C337C4">
      <w:pPr>
        <w:pStyle w:val="Heading1-withiconandminutes"/>
        <w:tabs>
          <w:tab w:val="clear" w:pos="9072"/>
        </w:tabs>
      </w:pPr>
      <w:r w:rsidRPr="002E4E1D">
        <w:drawing>
          <wp:anchor distT="0" distB="0" distL="114300" distR="114300" simplePos="0" relativeHeight="251670528" behindDoc="1" locked="0" layoutInCell="1" allowOverlap="1" wp14:anchorId="78CA07B2" wp14:editId="373D81FF">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Aspects chimiques</w:t>
      </w:r>
    </w:p>
    <w:p w14:paraId="21F1E986" w14:textId="3DCEEF7F" w:rsidR="00C337C4" w:rsidRPr="002E4E1D" w:rsidRDefault="00B6008B" w:rsidP="00A31977">
      <w:pPr>
        <w:pStyle w:val="Numberedlist"/>
        <w:numPr>
          <w:ilvl w:val="0"/>
          <w:numId w:val="18"/>
        </w:numPr>
      </w:pPr>
      <w:r>
        <w:t>Activité : Chasse aux informations</w:t>
      </w:r>
    </w:p>
    <w:p w14:paraId="2B14CD25" w14:textId="2950D19C" w:rsidR="007A4F41" w:rsidRPr="002E4E1D" w:rsidRDefault="007A4F41" w:rsidP="00A31977">
      <w:pPr>
        <w:pStyle w:val="Numberedlist"/>
        <w:numPr>
          <w:ilvl w:val="0"/>
          <w:numId w:val="18"/>
        </w:numPr>
      </w:pPr>
      <w:r>
        <w:t>Apposez les affiches d'information sur les substances chimiques dans la salle, aussi loin que possible les unes des autres, afin de permettre aux participants de se déplacer facilement.</w:t>
      </w:r>
    </w:p>
    <w:p w14:paraId="092ACA42" w14:textId="56B1258A" w:rsidR="00140168" w:rsidRDefault="007A4F41" w:rsidP="00A31977">
      <w:pPr>
        <w:pStyle w:val="Numberedlist"/>
        <w:numPr>
          <w:ilvl w:val="0"/>
          <w:numId w:val="18"/>
        </w:numPr>
      </w:pPr>
      <w:r>
        <w:t>Expliquez : "Les affiches contiennent des informations importantes sur les principaux paramètres chimiques liés à la qualité de l'eau de boisson."</w:t>
      </w:r>
    </w:p>
    <w:p w14:paraId="64FA12D2" w14:textId="5262A50F" w:rsidR="00415CBA" w:rsidRPr="002E4E1D" w:rsidRDefault="00DE6486" w:rsidP="00A31977">
      <w:pPr>
        <w:pStyle w:val="Numberedlist"/>
        <w:numPr>
          <w:ilvl w:val="0"/>
          <w:numId w:val="18"/>
        </w:numPr>
      </w:pPr>
      <w:r>
        <w:t>Distribuez la fiche sur les indices de paramètres chimiques ou consultez le cahier d'exercices.</w:t>
      </w:r>
    </w:p>
    <w:p w14:paraId="73F8B796" w14:textId="620EAC63" w:rsidR="007A4F41" w:rsidRPr="002E4E1D" w:rsidRDefault="00534CF8" w:rsidP="00A31977">
      <w:pPr>
        <w:pStyle w:val="Numberedlist"/>
        <w:numPr>
          <w:ilvl w:val="0"/>
          <w:numId w:val="18"/>
        </w:numPr>
      </w:pPr>
      <w:r>
        <w:lastRenderedPageBreak/>
        <w:t>Expliquez que les participants doivent travailler par équipes de deux ou en petits groupes pour identifier et enregistrer les paramètres chimiques corrects en suivant les indices indiqués dans le document qui leur a été distribué ou dans leur cahier d'exercices. Lisez les fiches techniques publiées sur les substances chimiques pour identifier les paramètres chimiques corrects et les noter sur le document ou dans le cahier d'exercices.</w:t>
      </w:r>
    </w:p>
    <w:p w14:paraId="260D7AAD" w14:textId="253DC122" w:rsidR="00B6008B" w:rsidRDefault="00B6008B" w:rsidP="00A31977">
      <w:pPr>
        <w:pStyle w:val="Numberedlist"/>
        <w:numPr>
          <w:ilvl w:val="0"/>
          <w:numId w:val="18"/>
        </w:numPr>
      </w:pPr>
      <w:r>
        <w:t>Accordez 10 minutes pour réaliser cette activité, puis passez en revue les réponses avec tout le groupe.</w:t>
      </w:r>
    </w:p>
    <w:p w14:paraId="1ACA292D" w14:textId="24B64355" w:rsidR="00226229" w:rsidRPr="002E4E1D" w:rsidRDefault="0054287D" w:rsidP="00496A58">
      <w:pPr>
        <w:pStyle w:val="Numberedlist"/>
        <w:numPr>
          <w:ilvl w:val="0"/>
          <w:numId w:val="18"/>
        </w:numPr>
      </w:pPr>
      <w:r>
        <w:t>Expliquez : "Trois substances chimiques ont été définies comme prioritaires pour l'analyse car elles peuvent potentiellement provoquer de graves problèmes de santé et se trouvent sur de vastes zones."</w:t>
      </w:r>
    </w:p>
    <w:p w14:paraId="4D270154" w14:textId="4411C901" w:rsidR="0054287D" w:rsidRDefault="000152C2" w:rsidP="000152C2">
      <w:pPr>
        <w:pStyle w:val="Numberedlist"/>
        <w:numPr>
          <w:ilvl w:val="0"/>
          <w:numId w:val="18"/>
        </w:numPr>
      </w:pPr>
      <w:r>
        <w:t>Demandez : "Pouvez-vous identifier ces substances chimiques prioritaires à partir de l'activité que vous venez de réaliser ?"</w:t>
      </w:r>
    </w:p>
    <w:p w14:paraId="12D149E3" w14:textId="3FD1371C" w:rsidR="000152C2" w:rsidRDefault="000152C2" w:rsidP="000152C2">
      <w:pPr>
        <w:pStyle w:val="Numberedlist"/>
        <w:numPr>
          <w:ilvl w:val="1"/>
          <w:numId w:val="18"/>
        </w:numPr>
      </w:pPr>
      <w:r>
        <w:t>Arsenic, fluorure, nitrate</w:t>
      </w:r>
    </w:p>
    <w:p w14:paraId="583C10D3" w14:textId="3A8EA5DD" w:rsidR="000152C2" w:rsidRDefault="000E5A3E" w:rsidP="000152C2">
      <w:pPr>
        <w:pStyle w:val="Numberedlist"/>
        <w:numPr>
          <w:ilvl w:val="0"/>
          <w:numId w:val="18"/>
        </w:numPr>
      </w:pPr>
      <w:r>
        <w:t>Demandez : "La deuxième priorité pour l'analyse concerne les substances chimiques tels que les métaux, qui causent généralement le rejet de l'eau pour des raisons esthétiques (acceptabilité). Quelles sont-elles ?”</w:t>
      </w:r>
    </w:p>
    <w:p w14:paraId="3D2767F5" w14:textId="330C21F2" w:rsidR="000E5A3E" w:rsidRPr="002E4E1D" w:rsidRDefault="000E5A3E" w:rsidP="000E5A3E">
      <w:pPr>
        <w:pStyle w:val="Numberedlist"/>
        <w:numPr>
          <w:ilvl w:val="1"/>
          <w:numId w:val="18"/>
        </w:numPr>
      </w:pPr>
      <w:r>
        <w:t>Fer, manganèse, et matières dissoutes totales (salinité)</w:t>
      </w:r>
    </w:p>
    <w:p w14:paraId="04359427" w14:textId="760FF009" w:rsidR="00140168" w:rsidRPr="002E4E1D" w:rsidRDefault="00E05D5D" w:rsidP="00140168">
      <w:pPr>
        <w:pStyle w:val="Numberedlist"/>
        <w:numPr>
          <w:ilvl w:val="0"/>
          <w:numId w:val="0"/>
        </w:numPr>
        <w:ind w:left="473" w:hanging="360"/>
      </w:pPr>
      <w:r w:rsidRPr="002E4E1D">
        <w:rPr>
          <w:noProof/>
        </w:rPr>
        <mc:AlternateContent>
          <mc:Choice Requires="wps">
            <w:drawing>
              <wp:inline distT="0" distB="0" distL="0" distR="0" wp14:anchorId="5C787B16" wp14:editId="73894400">
                <wp:extent cx="6294574" cy="1171575"/>
                <wp:effectExtent l="19050" t="19050" r="11430" b="28575"/>
                <wp:docPr id="5" name="Text Box 5"/>
                <wp:cNvGraphicFramePr/>
                <a:graphic xmlns:a="http://schemas.openxmlformats.org/drawingml/2006/main">
                  <a:graphicData uri="http://schemas.microsoft.com/office/word/2010/wordprocessingShape">
                    <wps:wsp>
                      <wps:cNvSpPr txBox="1"/>
                      <wps:spPr>
                        <a:xfrm>
                          <a:off x="0" y="0"/>
                          <a:ext cx="6294574" cy="117157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A77DD0C" w14:textId="77777777" w:rsidR="00E05D5D" w:rsidRPr="00842640" w:rsidRDefault="00E05D5D" w:rsidP="00E05D5D">
                            <w:pPr>
                              <w:pStyle w:val="HeadingnoTOC-intextboxtable"/>
                            </w:pPr>
                            <w:r>
                              <w:t>Points clés</w:t>
                            </w:r>
                          </w:p>
                          <w:p w14:paraId="3367BA26" w14:textId="132A243F" w:rsidR="00E05D5D" w:rsidRDefault="00E05D5D" w:rsidP="00534CF8">
                            <w:pPr>
                              <w:pStyle w:val="Listparagraph-keypoints"/>
                              <w:spacing w:before="0" w:after="0"/>
                            </w:pPr>
                            <w:r>
                              <w:t>Il n'est pas possible d'analyser l'eau pour détecter toutes les substances chimiques pouvant provoquer des problèmes de santé, et ce n'est pas nécessaire.</w:t>
                            </w:r>
                          </w:p>
                          <w:p w14:paraId="4A496117" w14:textId="2531598F" w:rsidR="00E05D5D" w:rsidRDefault="00E05D5D" w:rsidP="00534CF8">
                            <w:pPr>
                              <w:pStyle w:val="Listparagraph-keypoints"/>
                              <w:spacing w:before="0" w:after="0"/>
                            </w:pPr>
                            <w:r>
                              <w:t>La plupart des produits chimiques ne sont que rarement présents, et beaucoup d'entre eux sont le résultat de la contamination humaine d'une petite zone, qui n'affecte que quelques sources d'eau.</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5C787B16" id="Text Box 5" o:spid="_x0000_s1031" type="#_x0000_t202" style="width:495.65pt;height:9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" filled="f" strokecolor="#bfbfbf [2412]" strokeweight="2.25pt">
                <v:textbox inset="3mm,1mm,3mm,1mm">
                  <w:txbxContent>
                    <w:p w14:paraId="0A77DD0C" w14:textId="77777777" w:rsidR="00E05D5D" w:rsidRPr="00842640" w:rsidRDefault="00E05D5D" w:rsidP="00E05D5D">
                      <w:pPr>
                        <w:pStyle w:val="HeadingnoTOC-intextboxtable"/>
                      </w:pPr>
                      <w:r>
                        <w:t>Points clés</w:t>
                      </w:r>
                    </w:p>
                    <w:p w14:paraId="3367BA26" w14:textId="132A243F" w:rsidR="00E05D5D" w:rsidRDefault="00E05D5D" w:rsidP="00534CF8">
                      <w:pPr>
                        <w:pStyle w:val="Listparagraph-keypoints"/>
                        <w:spacing w:before="0" w:after="0"/>
                      </w:pPr>
                      <w:r>
                        <w:t>Il n'est pas possible d'analyser l'eau pour détecter toutes les substances chimiques pouvant provoquer des problèmes de santé, et ce n'est pas nécessaire.</w:t>
                      </w:r>
                    </w:p>
                    <w:p w14:paraId="4A496117" w14:textId="2531598F" w:rsidR="00E05D5D" w:rsidRDefault="00E05D5D" w:rsidP="00534CF8">
                      <w:pPr>
                        <w:pStyle w:val="Listparagraph-keypoints"/>
                        <w:spacing w:before="0" w:after="0"/>
                      </w:pPr>
                      <w:r>
                        <w:t>La plupart des produits chimiques ne sont que rarement présents, et beaucoup d'entre eux sont le résultat de la contamination humaine d'une petite zone, qui n'affecte que quelques sources d'eau.</w:t>
                      </w:r>
                    </w:p>
                  </w:txbxContent>
                </v:textbox>
                <w10:anchorlock/>
              </v:shape>
            </w:pict>
          </mc:Fallback>
        </mc:AlternateContent>
      </w:r>
    </w:p>
    <w:p w14:paraId="75381D02" w14:textId="7196B85B" w:rsidR="00B834E7" w:rsidRPr="002E4E1D" w:rsidRDefault="00B834E7" w:rsidP="00B834E7">
      <w:pPr>
        <w:pStyle w:val="Minutes"/>
      </w:pPr>
      <w:r>
        <w:t>15 minutes</w:t>
      </w:r>
    </w:p>
    <w:p w14:paraId="660646B0" w14:textId="649C73BE" w:rsidR="00140168" w:rsidRPr="002E4E1D" w:rsidRDefault="00140168" w:rsidP="00140168">
      <w:pPr>
        <w:pStyle w:val="Heading1-withiconandminutes"/>
        <w:tabs>
          <w:tab w:val="clear" w:pos="9072"/>
        </w:tabs>
      </w:pPr>
      <w:r w:rsidRPr="002E4E1D">
        <w:drawing>
          <wp:anchor distT="0" distB="0" distL="114300" distR="114300" simplePos="0" relativeHeight="251677696" behindDoc="1" locked="0" layoutInCell="1" allowOverlap="1" wp14:anchorId="553E1624" wp14:editId="6C500B76">
            <wp:simplePos x="0" y="0"/>
            <wp:positionH relativeFrom="column">
              <wp:posOffset>5957157</wp:posOffset>
            </wp:positionH>
            <wp:positionV relativeFrom="paragraph">
              <wp:posOffset>116205</wp:posOffset>
            </wp:positionV>
            <wp:extent cx="354792" cy="3581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Aspects relatifs à l'acceptabilité et aspects radiologiques</w:t>
      </w:r>
    </w:p>
    <w:p w14:paraId="19D2B2F2" w14:textId="7AE5B027" w:rsidR="00140168" w:rsidRPr="002E4E1D" w:rsidRDefault="00140168" w:rsidP="00140168">
      <w:pPr>
        <w:pStyle w:val="Numberedlist"/>
        <w:numPr>
          <w:ilvl w:val="0"/>
          <w:numId w:val="0"/>
        </w:numPr>
        <w:rPr>
          <w:color w:val="auto"/>
        </w:rPr>
      </w:pPr>
      <w:r>
        <w:rPr>
          <w:color w:val="auto"/>
        </w:rPr>
        <w:t>Utilisez la présentation PowerPoint : Aspects de la qualité de l’eau de boisson (facultatif).</w:t>
      </w:r>
    </w:p>
    <w:p w14:paraId="43279BB2" w14:textId="30BB8183" w:rsidR="00140168" w:rsidRPr="003D350F" w:rsidRDefault="00140168" w:rsidP="00140168">
      <w:pPr>
        <w:pStyle w:val="Numberedlist"/>
        <w:numPr>
          <w:ilvl w:val="0"/>
          <w:numId w:val="22"/>
        </w:numPr>
        <w:spacing w:before="0"/>
        <w:ind w:right="0"/>
        <w:rPr>
          <w:color w:val="auto"/>
        </w:rPr>
      </w:pPr>
      <w:r>
        <w:rPr>
          <w:color w:val="auto"/>
        </w:rPr>
        <w:t>Demandez : "Quels facteurs influent sur l'acceptabilité de l'eau de boisson ?"</w:t>
      </w:r>
    </w:p>
    <w:p w14:paraId="246459C8" w14:textId="505AA0F2" w:rsidR="000E2192" w:rsidRDefault="000E2192" w:rsidP="00140168">
      <w:pPr>
        <w:pStyle w:val="Numberedlist"/>
        <w:numPr>
          <w:ilvl w:val="0"/>
          <w:numId w:val="22"/>
        </w:numPr>
        <w:spacing w:before="0"/>
        <w:ind w:right="0"/>
        <w:rPr>
          <w:color w:val="auto"/>
        </w:rPr>
      </w:pPr>
      <w:r>
        <w:rPr>
          <w:color w:val="auto"/>
        </w:rPr>
        <w:t>Présentez une bouteille d'eau claire et demandez : "Quelles caractéristiques de l'eau contenue dans cette bouteille vous feraient douter de la possibilité de la boire ?"</w:t>
      </w:r>
    </w:p>
    <w:p w14:paraId="06B3CD6D" w14:textId="77777777" w:rsidR="000E2192" w:rsidRPr="002E4E1D" w:rsidRDefault="000E2192" w:rsidP="000E2192">
      <w:pPr>
        <w:pStyle w:val="Numberedlist"/>
        <w:numPr>
          <w:ilvl w:val="1"/>
          <w:numId w:val="22"/>
        </w:numPr>
        <w:spacing w:before="0"/>
        <w:ind w:right="0"/>
        <w:rPr>
          <w:color w:val="auto"/>
        </w:rPr>
      </w:pPr>
      <w:r>
        <w:rPr>
          <w:color w:val="auto"/>
        </w:rPr>
        <w:t>Couleur</w:t>
      </w:r>
    </w:p>
    <w:p w14:paraId="3ADC7902" w14:textId="77777777" w:rsidR="000E2192" w:rsidRPr="002E4E1D" w:rsidRDefault="000E2192" w:rsidP="000E2192">
      <w:pPr>
        <w:pStyle w:val="Numberedlist"/>
        <w:numPr>
          <w:ilvl w:val="1"/>
          <w:numId w:val="22"/>
        </w:numPr>
        <w:spacing w:before="0"/>
        <w:ind w:right="0"/>
        <w:rPr>
          <w:color w:val="auto"/>
        </w:rPr>
      </w:pPr>
      <w:r>
        <w:rPr>
          <w:color w:val="auto"/>
        </w:rPr>
        <w:t>Goût et odeur</w:t>
      </w:r>
    </w:p>
    <w:p w14:paraId="371B1439" w14:textId="77777777" w:rsidR="000E2192" w:rsidRPr="002E4E1D" w:rsidRDefault="000E2192" w:rsidP="000E2192">
      <w:pPr>
        <w:pStyle w:val="Numberedlist"/>
        <w:numPr>
          <w:ilvl w:val="1"/>
          <w:numId w:val="22"/>
        </w:numPr>
        <w:spacing w:before="0"/>
        <w:ind w:right="0"/>
        <w:rPr>
          <w:color w:val="auto"/>
        </w:rPr>
      </w:pPr>
      <w:r>
        <w:rPr>
          <w:color w:val="auto"/>
        </w:rPr>
        <w:t>Température</w:t>
      </w:r>
    </w:p>
    <w:p w14:paraId="660C7365" w14:textId="2D4AF114" w:rsidR="000E2192" w:rsidRPr="000E2192" w:rsidRDefault="000E2192" w:rsidP="00C82A0C">
      <w:pPr>
        <w:pStyle w:val="Numberedlist"/>
        <w:numPr>
          <w:ilvl w:val="1"/>
          <w:numId w:val="22"/>
        </w:numPr>
        <w:spacing w:before="0"/>
        <w:ind w:right="0"/>
        <w:rPr>
          <w:color w:val="auto"/>
        </w:rPr>
      </w:pPr>
      <w:r>
        <w:rPr>
          <w:color w:val="auto"/>
        </w:rPr>
        <w:t>Turbidité</w:t>
      </w:r>
    </w:p>
    <w:p w14:paraId="618CD4D4" w14:textId="5CA181FE" w:rsidR="00140168" w:rsidRPr="002E4E1D" w:rsidRDefault="00C82A0C" w:rsidP="00140168">
      <w:pPr>
        <w:pStyle w:val="Numberedlist"/>
        <w:spacing w:before="0"/>
        <w:ind w:right="0"/>
        <w:rPr>
          <w:color w:val="auto"/>
        </w:rPr>
      </w:pPr>
      <w:r>
        <w:rPr>
          <w:color w:val="auto"/>
        </w:rPr>
        <w:t>Utilisez la présentation PowerPoint ou notez les descriptions de chacun des aspects courants de l'acceptabilités (facultatif).</w:t>
      </w:r>
    </w:p>
    <w:p w14:paraId="037ADA6D" w14:textId="6FC69EFD" w:rsidR="00066745" w:rsidRPr="002E4E1D" w:rsidRDefault="007D62F9" w:rsidP="00066745">
      <w:pPr>
        <w:pStyle w:val="Numberedlist"/>
        <w:numPr>
          <w:ilvl w:val="0"/>
          <w:numId w:val="0"/>
        </w:numPr>
        <w:ind w:left="473" w:hanging="360"/>
      </w:pPr>
      <w:r w:rsidRPr="002E4E1D">
        <w:rPr>
          <w:noProof/>
        </w:rPr>
        <w:lastRenderedPageBreak/>
        <mc:AlternateContent>
          <mc:Choice Requires="wps">
            <w:drawing>
              <wp:inline distT="0" distB="0" distL="0" distR="0" wp14:anchorId="31CE4925" wp14:editId="556F6C39">
                <wp:extent cx="6294574" cy="1143000"/>
                <wp:effectExtent l="19050" t="19050" r="11430" b="19050"/>
                <wp:docPr id="9" name="Text Box 9"/>
                <wp:cNvGraphicFramePr/>
                <a:graphic xmlns:a="http://schemas.openxmlformats.org/drawingml/2006/main">
                  <a:graphicData uri="http://schemas.microsoft.com/office/word/2010/wordprocessingShape">
                    <wps:wsp>
                      <wps:cNvSpPr txBox="1"/>
                      <wps:spPr>
                        <a:xfrm>
                          <a:off x="0" y="0"/>
                          <a:ext cx="6294574" cy="114300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AF5B18" w14:textId="77777777" w:rsidR="007D62F9" w:rsidRPr="00842640" w:rsidRDefault="007D62F9" w:rsidP="007D62F9">
                            <w:pPr>
                              <w:pStyle w:val="HeadingnoTOC-intextboxtable"/>
                            </w:pPr>
                            <w:r>
                              <w:t>Points clés</w:t>
                            </w:r>
                          </w:p>
                          <w:p w14:paraId="7D467AD0" w14:textId="77777777" w:rsidR="007D62F9" w:rsidRDefault="007D62F9" w:rsidP="00C22A36">
                            <w:pPr>
                              <w:pStyle w:val="Listparagraph-keypoints"/>
                              <w:spacing w:before="0" w:after="0"/>
                            </w:pPr>
                            <w:r>
                              <w:t>Pour aller vers un changement durable des comportements et une utilisation sur le long terme de la CTED, les personnes doivent aimer le goût, l'odeur et l'aspect de leur eau.</w:t>
                            </w:r>
                          </w:p>
                          <w:p w14:paraId="13E26843" w14:textId="77777777" w:rsidR="007D62F9" w:rsidRDefault="007D62F9" w:rsidP="00C22A36">
                            <w:pPr>
                              <w:pStyle w:val="Listparagraph-keypoints"/>
                              <w:spacing w:before="0" w:after="0"/>
                            </w:pPr>
                            <w:r>
                              <w:t>Certains aspects relatifs à l'acceptabilité (tels que la turbidité) peuvent indiquer une pollution microbiologique.</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31CE4925" id="Text Box 9" o:spid="_x0000_s1032" type="#_x0000_t202" style="width:495.65pt;height: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" filled="f" strokecolor="#bfbfbf [2412]" strokeweight="2.25pt">
                <v:textbox inset="3mm,1mm,3mm,1mm">
                  <w:txbxContent>
                    <w:p w14:paraId="57AF5B18" w14:textId="77777777" w:rsidR="007D62F9" w:rsidRPr="00842640" w:rsidRDefault="007D62F9" w:rsidP="007D62F9">
                      <w:pPr>
                        <w:pStyle w:val="HeadingnoTOC-intextboxtable"/>
                      </w:pPr>
                      <w:r>
                        <w:t>Points clés</w:t>
                      </w:r>
                    </w:p>
                    <w:p w14:paraId="7D467AD0" w14:textId="77777777" w:rsidR="007D62F9" w:rsidRDefault="007D62F9" w:rsidP="00C22A36">
                      <w:pPr>
                        <w:pStyle w:val="Listparagraph-keypoints"/>
                        <w:spacing w:before="0" w:after="0"/>
                      </w:pPr>
                      <w:r>
                        <w:t>Pour aller vers un changement durable des comportements et une utilisation sur le long terme de la CTED, les personnes doivent aimer le goût, l'odeur et l'aspect de leur eau.</w:t>
                      </w:r>
                    </w:p>
                    <w:p w14:paraId="13E26843" w14:textId="77777777" w:rsidR="007D62F9" w:rsidRDefault="007D62F9" w:rsidP="00C22A36">
                      <w:pPr>
                        <w:pStyle w:val="Listparagraph-keypoints"/>
                        <w:spacing w:before="0" w:after="0"/>
                      </w:pPr>
                      <w:r>
                        <w:t>Certains aspects relatifs à l'acceptabilité (tels que la turbidité) peuvent indiquer une pollution microbiologique.</w:t>
                      </w:r>
                    </w:p>
                  </w:txbxContent>
                </v:textbox>
                <w10:anchorlock/>
              </v:shape>
            </w:pict>
          </mc:Fallback>
        </mc:AlternateContent>
      </w:r>
    </w:p>
    <w:p w14:paraId="16536BAF" w14:textId="3FE67643" w:rsidR="00140168" w:rsidRPr="00E75CC7" w:rsidRDefault="00C82A0C" w:rsidP="00140168">
      <w:pPr>
        <w:pStyle w:val="Numberedlist"/>
        <w:rPr>
          <w:color w:val="auto"/>
        </w:rPr>
      </w:pPr>
      <w:r>
        <w:rPr>
          <w:color w:val="auto"/>
        </w:rPr>
        <w:t>Utilisez la présentation PowerPoint ou décrivez les aspects radiologiques, et expliquez aux participants pourquoi ceux-ci ne seront pas traités au cours de cette formation.</w:t>
      </w:r>
    </w:p>
    <w:p w14:paraId="7C1B83BE" w14:textId="59C852DD" w:rsidR="00E75CC7" w:rsidRPr="00403D59" w:rsidRDefault="00E75CC7" w:rsidP="00E75CC7">
      <w:pPr>
        <w:pStyle w:val="Numberedlist"/>
        <w:numPr>
          <w:ilvl w:val="1"/>
          <w:numId w:val="15"/>
        </w:numPr>
      </w:pPr>
      <w:r>
        <w:t>Substances radioactives d'origine naturelle ou artificielle</w:t>
      </w:r>
      <w:r w:rsidR="00496A58">
        <w:t>.</w:t>
      </w:r>
    </w:p>
    <w:p w14:paraId="5157FFA0" w14:textId="777B92CF" w:rsidR="00E75CC7" w:rsidRPr="00E75CC7" w:rsidRDefault="00E75CC7" w:rsidP="00C451AE">
      <w:pPr>
        <w:pStyle w:val="Numberedlist"/>
        <w:numPr>
          <w:ilvl w:val="1"/>
          <w:numId w:val="15"/>
        </w:numPr>
        <w:rPr>
          <w:color w:val="auto"/>
        </w:rPr>
      </w:pPr>
      <w:r>
        <w:t>En général, la quantité de radiations consommée dans l'eau de boisson est infime comparée à l'exposition aux radiations provenant d'autres sources (par exemple, le soleil).</w:t>
      </w:r>
    </w:p>
    <w:p w14:paraId="3237FC63" w14:textId="63BD2B6F" w:rsidR="00140168" w:rsidRPr="002E4E1D" w:rsidRDefault="00C82A0C" w:rsidP="00140168">
      <w:pPr>
        <w:pStyle w:val="Numberedlist"/>
      </w:pPr>
      <w:r>
        <w:rPr>
          <w:color w:val="auto"/>
        </w:rPr>
        <w:t>Utilisez la présentation PowerPoint ou écrivez la phrase suivante au tableau : "Pour la plupart des systèmes d'approvisionnement en eau, quels sont les aspects de la qualité de l'eau qu'il faut surveiller et traiter en priorité ? "</w:t>
      </w:r>
      <w:r w:rsidR="00091F2E">
        <w:rPr>
          <w:color w:val="auto"/>
          <w:szCs w:val="22"/>
        </w:rPr>
        <w:br/>
      </w:r>
      <w:r>
        <w:rPr>
          <w:color w:val="auto"/>
        </w:rPr>
        <w:t xml:space="preserve">Laissez aux participants du temps pour échanger leurs idées. </w:t>
      </w:r>
    </w:p>
    <w:p w14:paraId="4E19BCA9" w14:textId="1D9BF289" w:rsidR="00140168" w:rsidRPr="002E4E1D" w:rsidRDefault="00140168" w:rsidP="00140168">
      <w:pPr>
        <w:pStyle w:val="Numberedlist"/>
        <w:numPr>
          <w:ilvl w:val="1"/>
          <w:numId w:val="2"/>
        </w:numPr>
      </w:pPr>
      <w:r>
        <w:rPr>
          <w:color w:val="auto"/>
        </w:rPr>
        <w:t>Résumez les points clés ci-dessous. Dites aux participants qu'ils vont apprendre comment rechercher les différents contaminants tout au long de la formation.</w:t>
      </w:r>
      <w:r w:rsidR="00E75CC7" w:rsidRPr="00E75CC7">
        <w:t xml:space="preserve"> </w:t>
      </w:r>
    </w:p>
    <w:p w14:paraId="6EB3DA41" w14:textId="7F9D0CA8" w:rsidR="00C337C4" w:rsidRPr="002E4E1D" w:rsidRDefault="008F08FF" w:rsidP="00C337C4">
      <w:pPr>
        <w:pStyle w:val="Numberedlist"/>
        <w:numPr>
          <w:ilvl w:val="0"/>
          <w:numId w:val="0"/>
        </w:numPr>
        <w:ind w:left="470" w:hanging="357"/>
      </w:pPr>
      <w:r w:rsidRPr="002E4E1D">
        <w:rPr>
          <w:noProof/>
        </w:rPr>
        <mc:AlternateContent>
          <mc:Choice Requires="wps">
            <w:drawing>
              <wp:inline distT="0" distB="0" distL="0" distR="0" wp14:anchorId="46FB7CCC" wp14:editId="4A34770F">
                <wp:extent cx="6294574" cy="2752725"/>
                <wp:effectExtent l="19050" t="19050" r="11430" b="28575"/>
                <wp:docPr id="13" name="Text Box 13"/>
                <wp:cNvGraphicFramePr/>
                <a:graphic xmlns:a="http://schemas.openxmlformats.org/drawingml/2006/main">
                  <a:graphicData uri="http://schemas.microsoft.com/office/word/2010/wordprocessingShape">
                    <wps:wsp>
                      <wps:cNvSpPr txBox="1"/>
                      <wps:spPr>
                        <a:xfrm>
                          <a:off x="0" y="0"/>
                          <a:ext cx="6294574" cy="275272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01CA241" w14:textId="77777777" w:rsidR="008F08FF" w:rsidRPr="00842640" w:rsidRDefault="008F08FF" w:rsidP="008F08FF">
                            <w:pPr>
                              <w:pStyle w:val="HeadingnoTOC-intextboxtable"/>
                            </w:pPr>
                            <w:r>
                              <w:t>Points clés</w:t>
                            </w:r>
                          </w:p>
                          <w:p w14:paraId="6589538E" w14:textId="17012FD9" w:rsidR="008F08FF" w:rsidRDefault="008F08FF" w:rsidP="008F08FF">
                            <w:pPr>
                              <w:pStyle w:val="Listparagraph-keypoints"/>
                            </w:pPr>
                            <w:r>
                              <w:t>Il n'y a pas un aspect unique de la qualité de l'eau que l'on peut systématiquement considérer comme le plus important.</w:t>
                            </w:r>
                          </w:p>
                          <w:p w14:paraId="6057546A" w14:textId="77777777" w:rsidR="008F08FF" w:rsidRDefault="008F08FF" w:rsidP="008F08FF">
                            <w:pPr>
                              <w:pStyle w:val="Listparagraph-keypoints"/>
                            </w:pPr>
                            <w:r>
                              <w:t>Les facteurs microbiologiques sont généralement les plus importants pour la santé publique. Ils peuvent avoir de graves conséquences immédiates.</w:t>
                            </w:r>
                          </w:p>
                          <w:p w14:paraId="114E48F7" w14:textId="3AD22258" w:rsidR="008F08FF" w:rsidRDefault="008F08FF" w:rsidP="008F08FF">
                            <w:pPr>
                              <w:pStyle w:val="Listparagraph-keypoints"/>
                            </w:pPr>
                            <w:r>
                              <w:t>Les facteurs chimiques sont parfois très importants (par exemple, dans les zones fortement polluées). Les cartes de l'OMS montrent les régions dans lesquelles les aspects chimiques sont susceptibles de poser problème. Les effets sur la santé des aspects chimiques présents dans l'eau mettent beaucoup plus de temps à apparaître clairement.</w:t>
                            </w:r>
                          </w:p>
                          <w:p w14:paraId="0351F923" w14:textId="77777777" w:rsidR="008F08FF" w:rsidRDefault="008F08FF" w:rsidP="008F08FF">
                            <w:pPr>
                              <w:pStyle w:val="Listparagraph-keypoints"/>
                            </w:pPr>
                            <w:r>
                              <w:t>Les aspects liés à l'acceptabilité peuvent indiquer d'autres problèmes et influer sur la manière dont les gens voient leur eau de boisson.</w:t>
                            </w:r>
                          </w:p>
                          <w:p w14:paraId="7ACF592D" w14:textId="716C4256" w:rsidR="008F08FF" w:rsidRDefault="008F08FF" w:rsidP="008F08FF">
                            <w:pPr>
                              <w:pStyle w:val="Listparagraph-keypoints"/>
                            </w:pPr>
                            <w:r>
                              <w:t>La turbidité est un paramètre qu'il est important de prendre en compte lorsque vous déciderez des moyens de traitement que vous allez utiliser, mais aussi pour faire le suivi du traitement.</w:t>
                            </w:r>
                          </w:p>
                          <w:p w14:paraId="5D33F758" w14:textId="4E5945F7" w:rsidR="00C64113" w:rsidRDefault="00C64113" w:rsidP="008F08FF">
                            <w:pPr>
                              <w:pStyle w:val="Listparagraph-keypoints"/>
                            </w:pPr>
                            <w:r>
                              <w:t>Les aspects radiologiques présents dans l'eau consommée sont généralement très faibles et ne sont pas traités dans cette formation.</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46FB7CCC" id="Text Box 13" o:spid="_x0000_s1033" type="#_x0000_t202" style="width:495.65pt;height:21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" filled="f" strokecolor="#bfbfbf [2412]" strokeweight="2.25pt">
                <v:textbox inset="3mm,1mm,3mm,1mm">
                  <w:txbxContent>
                    <w:p w14:paraId="001CA241" w14:textId="77777777" w:rsidR="008F08FF" w:rsidRPr="00842640" w:rsidRDefault="008F08FF" w:rsidP="008F08FF">
                      <w:pPr>
                        <w:pStyle w:val="HeadingnoTOC-intextboxtable"/>
                      </w:pPr>
                      <w:r>
                        <w:t>Points clés</w:t>
                      </w:r>
                    </w:p>
                    <w:p w14:paraId="6589538E" w14:textId="17012FD9" w:rsidR="008F08FF" w:rsidRDefault="008F08FF" w:rsidP="008F08FF">
                      <w:pPr>
                        <w:pStyle w:val="Listparagraph-keypoints"/>
                      </w:pPr>
                      <w:r>
                        <w:t>Il n'y a pas un aspect unique de la qualité de l'eau que l'on peut systématiquement considérer comme le plus important.</w:t>
                      </w:r>
                    </w:p>
                    <w:p w14:paraId="6057546A" w14:textId="77777777" w:rsidR="008F08FF" w:rsidRDefault="008F08FF" w:rsidP="008F08FF">
                      <w:pPr>
                        <w:pStyle w:val="Listparagraph-keypoints"/>
                      </w:pPr>
                      <w:r>
                        <w:t>Les facteurs microbiologiques sont généralement les plus importants pour la santé publique. Ils peuvent avoir de graves conséquences immédiates.</w:t>
                      </w:r>
                    </w:p>
                    <w:p w14:paraId="114E48F7" w14:textId="3AD22258" w:rsidR="008F08FF" w:rsidRDefault="008F08FF" w:rsidP="008F08FF">
                      <w:pPr>
                        <w:pStyle w:val="Listparagraph-keypoints"/>
                      </w:pPr>
                      <w:r>
                        <w:t>Les facteurs chimiques sont parfois très importants (par exemple, dans les zones fortement polluées). Les cartes de l'OMS montrent les régions dans lesquelles les aspects chimiques sont susceptibles de poser problème. Les effets sur la santé des aspects chimiques présents dans l'eau mettent beaucoup plus de temps à apparaître clairement.</w:t>
                      </w:r>
                    </w:p>
                    <w:p w14:paraId="0351F923" w14:textId="77777777" w:rsidR="008F08FF" w:rsidRDefault="008F08FF" w:rsidP="008F08FF">
                      <w:pPr>
                        <w:pStyle w:val="Listparagraph-keypoints"/>
                      </w:pPr>
                      <w:r>
                        <w:t>Les aspects liés à l'acceptabilité peuvent indiquer d'autres problèmes et influer sur la manière dont les gens voient leur eau de boisson.</w:t>
                      </w:r>
                    </w:p>
                    <w:p w14:paraId="7ACF592D" w14:textId="716C4256" w:rsidR="008F08FF" w:rsidRDefault="008F08FF" w:rsidP="008F08FF">
                      <w:pPr>
                        <w:pStyle w:val="Listparagraph-keypoints"/>
                      </w:pPr>
                      <w:r>
                        <w:t>La turbidité est un paramètre qu'il est important de prendre en compte lorsque vous déciderez des moyens de traitement que vous allez utiliser, mais aussi pour faire le suivi du traitement.</w:t>
                      </w:r>
                    </w:p>
                    <w:p w14:paraId="5D33F758" w14:textId="4E5945F7" w:rsidR="00C64113" w:rsidRDefault="00C64113" w:rsidP="008F08FF">
                      <w:pPr>
                        <w:pStyle w:val="Listparagraph-keypoints"/>
                      </w:pPr>
                      <w:r>
                        <w:t>Les aspects radiologiques présents dans l'eau consommée sont généralement très faibles et ne sont pas traités dans cette formation.</w:t>
                      </w:r>
                    </w:p>
                  </w:txbxContent>
                </v:textbox>
                <w10:anchorlock/>
              </v:shape>
            </w:pict>
          </mc:Fallback>
        </mc:AlternateContent>
      </w:r>
    </w:p>
    <w:p w14:paraId="2B9C56FD" w14:textId="7EAE5ED4" w:rsidR="00C337C4" w:rsidRPr="002E4E1D" w:rsidRDefault="00B834E7" w:rsidP="001868C6">
      <w:pPr>
        <w:pStyle w:val="Minutes"/>
        <w:spacing w:before="0"/>
      </w:pPr>
      <w:r>
        <w:t>10 minutes</w:t>
      </w:r>
    </w:p>
    <w:p w14:paraId="5A3ACE46" w14:textId="4B8E1C35" w:rsidR="00140168" w:rsidRPr="002E4E1D" w:rsidRDefault="00140168" w:rsidP="00140168">
      <w:pPr>
        <w:pStyle w:val="Heading1-withiconandminutes"/>
      </w:pPr>
      <w:r w:rsidRPr="002E4E1D">
        <w:drawing>
          <wp:anchor distT="0" distB="0" distL="114300" distR="114300" simplePos="0" relativeHeight="251675648" behindDoc="1" locked="0" layoutInCell="1" allowOverlap="1" wp14:anchorId="0BD28041" wp14:editId="258EE733">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t>Révision</w:t>
      </w:r>
    </w:p>
    <w:p w14:paraId="1D08489F" w14:textId="38A853B7" w:rsidR="00140168" w:rsidRPr="002E4E1D" w:rsidRDefault="00140168" w:rsidP="00140168">
      <w:pPr>
        <w:pStyle w:val="Numberedlist"/>
        <w:numPr>
          <w:ilvl w:val="0"/>
          <w:numId w:val="21"/>
        </w:numPr>
      </w:pPr>
      <w:r>
        <w:t>Écrivez les questions suivantes sur des feuilles distinctes : (ou créez la vôtre)</w:t>
      </w:r>
    </w:p>
    <w:p w14:paraId="61D6B288" w14:textId="244AE844" w:rsidR="00140168" w:rsidRPr="002E4E1D" w:rsidRDefault="00140168" w:rsidP="001868C6">
      <w:pPr>
        <w:numPr>
          <w:ilvl w:val="1"/>
          <w:numId w:val="2"/>
        </w:numPr>
        <w:spacing w:before="0" w:after="80"/>
        <w:ind w:left="1548" w:right="0" w:hanging="357"/>
        <w:rPr>
          <w:rFonts w:cs="Arial"/>
          <w:szCs w:val="22"/>
        </w:rPr>
      </w:pPr>
      <w:r>
        <w:rPr>
          <w:color w:val="333333" w:themeColor="text1"/>
        </w:rPr>
        <w:t>Quels sont les quatre aspects de la qualité de l'eau de boisson ?</w:t>
      </w:r>
    </w:p>
    <w:p w14:paraId="048C0325" w14:textId="08D781FA" w:rsidR="00140168" w:rsidRPr="002E4E1D" w:rsidRDefault="00140168" w:rsidP="001868C6">
      <w:pPr>
        <w:numPr>
          <w:ilvl w:val="1"/>
          <w:numId w:val="2"/>
        </w:numPr>
        <w:spacing w:before="0" w:after="80"/>
        <w:ind w:left="1548" w:right="0" w:hanging="357"/>
        <w:rPr>
          <w:rFonts w:cs="Arial"/>
          <w:szCs w:val="22"/>
        </w:rPr>
      </w:pPr>
      <w:r>
        <w:rPr>
          <w:color w:val="333333" w:themeColor="text1"/>
        </w:rPr>
        <w:t>Citez deux exemples de contaminants chimiques.</w:t>
      </w:r>
    </w:p>
    <w:p w14:paraId="0A615FF6" w14:textId="256762B9" w:rsidR="00140168" w:rsidRPr="002E4E1D" w:rsidRDefault="00140168" w:rsidP="001868C6">
      <w:pPr>
        <w:numPr>
          <w:ilvl w:val="1"/>
          <w:numId w:val="2"/>
        </w:numPr>
        <w:spacing w:before="0" w:after="80"/>
        <w:ind w:left="1548" w:right="0" w:hanging="357"/>
        <w:rPr>
          <w:rFonts w:cs="Arial"/>
          <w:szCs w:val="22"/>
        </w:rPr>
      </w:pPr>
      <w:r>
        <w:rPr>
          <w:color w:val="333333" w:themeColor="text1"/>
        </w:rPr>
        <w:t>Quels sont les quatre groupes de pathogènes ?</w:t>
      </w:r>
    </w:p>
    <w:p w14:paraId="54AB18B6" w14:textId="6E9774A0" w:rsidR="00140168" w:rsidRPr="002E4E1D" w:rsidRDefault="00305CC0" w:rsidP="001868C6">
      <w:pPr>
        <w:numPr>
          <w:ilvl w:val="1"/>
          <w:numId w:val="2"/>
        </w:numPr>
        <w:spacing w:before="0" w:after="80"/>
        <w:ind w:left="1548" w:right="0" w:hanging="357"/>
        <w:rPr>
          <w:rFonts w:cs="Arial"/>
          <w:szCs w:val="22"/>
        </w:rPr>
      </w:pPr>
      <w:r>
        <w:rPr>
          <w:color w:val="333333" w:themeColor="text1"/>
        </w:rPr>
        <w:t>Quelle bactérie indicatrice est utilisée comme norme internationale ?</w:t>
      </w:r>
    </w:p>
    <w:p w14:paraId="42DFEEBC" w14:textId="77777777" w:rsidR="00140168" w:rsidRPr="002E4E1D" w:rsidRDefault="00140168" w:rsidP="001868C6">
      <w:pPr>
        <w:numPr>
          <w:ilvl w:val="1"/>
          <w:numId w:val="2"/>
        </w:numPr>
        <w:spacing w:before="0" w:after="80"/>
        <w:ind w:left="1548" w:right="0" w:hanging="357"/>
        <w:rPr>
          <w:rFonts w:cs="Arial"/>
          <w:szCs w:val="22"/>
        </w:rPr>
      </w:pPr>
      <w:r>
        <w:rPr>
          <w:color w:val="333333" w:themeColor="text1"/>
        </w:rPr>
        <w:lastRenderedPageBreak/>
        <w:t>Citez un exemple de maladie causée par une bactérie présente dans l'eau.</w:t>
      </w:r>
    </w:p>
    <w:p w14:paraId="23D67C5D" w14:textId="77777777" w:rsidR="00140168" w:rsidRPr="002E4E1D" w:rsidRDefault="00140168" w:rsidP="001868C6">
      <w:pPr>
        <w:numPr>
          <w:ilvl w:val="1"/>
          <w:numId w:val="2"/>
        </w:numPr>
        <w:spacing w:before="0" w:after="80"/>
        <w:ind w:left="1548" w:right="0" w:hanging="357"/>
        <w:rPr>
          <w:rFonts w:cs="Arial"/>
          <w:szCs w:val="22"/>
        </w:rPr>
      </w:pPr>
      <w:r>
        <w:t>Citez un exemple d'helminthe.</w:t>
      </w:r>
    </w:p>
    <w:p w14:paraId="766DBBFF" w14:textId="77777777" w:rsidR="00140168" w:rsidRPr="002E4E1D" w:rsidRDefault="00140168" w:rsidP="001868C6">
      <w:pPr>
        <w:numPr>
          <w:ilvl w:val="1"/>
          <w:numId w:val="2"/>
        </w:numPr>
        <w:spacing w:before="0" w:after="80"/>
        <w:ind w:left="1548" w:right="0" w:hanging="357"/>
        <w:rPr>
          <w:rFonts w:cs="Arial"/>
          <w:szCs w:val="22"/>
        </w:rPr>
      </w:pPr>
      <w:r>
        <w:t>Parmi les quatre groupes de pathogènes, lesquels sont les plus petits ?</w:t>
      </w:r>
    </w:p>
    <w:p w14:paraId="6AD21906" w14:textId="77777777" w:rsidR="00140168" w:rsidRPr="002E4E1D" w:rsidRDefault="00140168" w:rsidP="001868C6">
      <w:pPr>
        <w:numPr>
          <w:ilvl w:val="1"/>
          <w:numId w:val="2"/>
        </w:numPr>
        <w:spacing w:before="0" w:after="80"/>
        <w:ind w:left="1548" w:right="0" w:hanging="357"/>
        <w:rPr>
          <w:rFonts w:cs="Arial"/>
          <w:szCs w:val="22"/>
        </w:rPr>
      </w:pPr>
      <w:r>
        <w:t>Donnez des exemples d'aspects liés à l'acceptabilité de la qualité de l'eau de boisson.</w:t>
      </w:r>
    </w:p>
    <w:p w14:paraId="1916F0E5" w14:textId="64265A42" w:rsidR="00140168" w:rsidRPr="002E4E1D" w:rsidRDefault="00140168" w:rsidP="00140168">
      <w:pPr>
        <w:pStyle w:val="Numberedlist"/>
      </w:pPr>
      <w:r>
        <w:t>Chiffonnez une feuille de papier puis enroulez les suivantes autour une par une pour former un chou en papier.</w:t>
      </w:r>
    </w:p>
    <w:p w14:paraId="20244275" w14:textId="4E76747F" w:rsidR="00140168" w:rsidRPr="002E4E1D" w:rsidRDefault="00140168" w:rsidP="00140168">
      <w:pPr>
        <w:pStyle w:val="Numberedlist"/>
      </w:pPr>
      <w:r>
        <w:t>Demandez aux participants de former un cercle et de se passer le chou en papier pendant que vous diffusez de la musique. Lorsque vous arrêtez la musique, la personne qui a le chou doit enlever une feuille, lire la question et y répondre.</w:t>
      </w:r>
    </w:p>
    <w:p w14:paraId="2A163E00" w14:textId="7B041AFB" w:rsidR="00140168" w:rsidRDefault="00140168" w:rsidP="001868C6">
      <w:pPr>
        <w:pStyle w:val="Numberedlist"/>
        <w:spacing w:after="0"/>
      </w:pPr>
      <w:r>
        <w:t>Continuez à jouer jusqu'à ce que les participants aient répondu à toutes les questions.</w:t>
      </w:r>
    </w:p>
    <w:p w14:paraId="2A0C3EF9" w14:textId="05455E72" w:rsidR="001868C6" w:rsidRDefault="001868C6" w:rsidP="001868C6">
      <w:pPr>
        <w:pStyle w:val="Minutes"/>
      </w:pPr>
      <w:r>
        <w:t>10 minutes</w:t>
      </w:r>
    </w:p>
    <w:p w14:paraId="409820D4" w14:textId="18B1C758" w:rsidR="001868C6" w:rsidRDefault="001868C6" w:rsidP="001868C6">
      <w:pPr>
        <w:pStyle w:val="Heading1-withiconandminutes"/>
      </w:pPr>
      <w:r w:rsidRPr="002E4E1D">
        <w:drawing>
          <wp:anchor distT="0" distB="0" distL="114300" distR="114300" simplePos="0" relativeHeight="251679744" behindDoc="1" locked="0" layoutInCell="1" allowOverlap="1" wp14:anchorId="1F06D07F" wp14:editId="4372F662">
            <wp:simplePos x="0" y="0"/>
            <wp:positionH relativeFrom="column">
              <wp:posOffset>6038973</wp:posOffset>
            </wp:positionH>
            <wp:positionV relativeFrom="paragraph">
              <wp:posOffset>93345</wp:posOffset>
            </wp:positionV>
            <wp:extent cx="252000" cy="226020"/>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t xml:space="preserve">Méthode alternative de révision </w:t>
      </w:r>
    </w:p>
    <w:p w14:paraId="04302744" w14:textId="143C486F" w:rsidR="001868C6" w:rsidRPr="002E4E1D" w:rsidRDefault="001868C6" w:rsidP="001868C6">
      <w:pPr>
        <w:pStyle w:val="Numberedlist"/>
        <w:numPr>
          <w:ilvl w:val="0"/>
          <w:numId w:val="46"/>
        </w:numPr>
      </w:pPr>
      <w:r>
        <w:t>Demandez aux participants de procéder à la recherche de mots dans leur cahier d'exercices. Ils doivent trouver :</w:t>
      </w:r>
    </w:p>
    <w:p w14:paraId="00123CDE" w14:textId="5F581F7A" w:rsidR="001868C6" w:rsidRPr="001868C6" w:rsidRDefault="00E81F48" w:rsidP="001868C6">
      <w:pPr>
        <w:pStyle w:val="Numberedlist"/>
        <w:numPr>
          <w:ilvl w:val="1"/>
          <w:numId w:val="46"/>
        </w:numPr>
        <w:spacing w:before="120"/>
        <w:contextualSpacing/>
        <w:rPr>
          <w:szCs w:val="22"/>
        </w:rPr>
      </w:pPr>
      <w:r>
        <w:t>Quatre types de pathogènes</w:t>
      </w:r>
    </w:p>
    <w:p w14:paraId="56B5CA31" w14:textId="53C3C539" w:rsidR="001868C6" w:rsidRPr="001868C6" w:rsidRDefault="00E81F48" w:rsidP="001868C6">
      <w:pPr>
        <w:pStyle w:val="Numberedlist"/>
        <w:numPr>
          <w:ilvl w:val="1"/>
          <w:numId w:val="46"/>
        </w:numPr>
        <w:spacing w:before="120"/>
        <w:contextualSpacing/>
        <w:rPr>
          <w:szCs w:val="22"/>
        </w:rPr>
      </w:pPr>
      <w:r>
        <w:t>Quatre aspects relatifs à l'acceptabilité</w:t>
      </w:r>
    </w:p>
    <w:p w14:paraId="7EB1DAB0" w14:textId="538ACE21" w:rsidR="001D74AE" w:rsidRPr="001868C6" w:rsidRDefault="00E81F48" w:rsidP="00647DF7">
      <w:pPr>
        <w:pStyle w:val="Numberedlist"/>
        <w:numPr>
          <w:ilvl w:val="1"/>
          <w:numId w:val="46"/>
        </w:numPr>
        <w:spacing w:before="120"/>
        <w:contextualSpacing/>
        <w:rPr>
          <w:szCs w:val="22"/>
        </w:rPr>
      </w:pPr>
      <w:r>
        <w:t>Trois substances chimiques préoccupantes</w:t>
      </w:r>
    </w:p>
    <w:p w14:paraId="7BC41D4C" w14:textId="77777777" w:rsidR="001D74AE" w:rsidRPr="002E4E1D" w:rsidRDefault="001D74AE" w:rsidP="00C337C4">
      <w:pPr>
        <w:pStyle w:val="Numberedlist"/>
        <w:numPr>
          <w:ilvl w:val="0"/>
          <w:numId w:val="0"/>
        </w:numPr>
        <w:ind w:left="470" w:hanging="357"/>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C337C4" w:rsidRPr="002E4E1D" w14:paraId="0F11876C" w14:textId="77777777" w:rsidTr="00381967">
        <w:trPr>
          <w:trHeight w:val="907"/>
          <w:jc w:val="center"/>
        </w:trPr>
        <w:tc>
          <w:tcPr>
            <w:tcW w:w="8080" w:type="dxa"/>
            <w:tcBorders>
              <w:top w:val="single" w:sz="8" w:space="0" w:color="BFBFBF" w:themeColor="background1" w:themeShade="BF"/>
            </w:tcBorders>
            <w:vAlign w:val="center"/>
          </w:tcPr>
          <w:p w14:paraId="642EFF8A" w14:textId="77777777" w:rsidR="00C337C4" w:rsidRPr="002E4E1D" w:rsidRDefault="00C337C4" w:rsidP="00381967">
            <w:pPr>
              <w:pStyle w:val="NoSpacing-intextboxtable"/>
            </w:pPr>
            <w:r>
              <w:t xml:space="preserve">Le contenu de ce document est en libre accès et sous licence </w:t>
            </w:r>
            <w:hyperlink r:id="rId18" w:history="1">
              <w:r>
                <w:rPr>
                  <w:rStyle w:val="Hyperlink"/>
                </w:rPr>
                <w:t>Creative Commons Attribution-ShareAlike 4.0 International License.</w:t>
              </w:r>
            </w:hyperlink>
            <w:r>
              <w:t xml:space="preserve"> Reportez-vous aux directives de CAWST pour la distribution, la traduction, l'adaptation ou le référencement des ressources de CAWST (</w:t>
            </w:r>
            <w:hyperlink r:id="rId19" w:history="1">
              <w:r>
                <w:rPr>
                  <w:rStyle w:val="Hyperlink"/>
                </w:rPr>
                <w:t>resources.cawst.org/cc</w:t>
              </w:r>
            </w:hyperlink>
            <w:r>
              <w:t>).</w:t>
            </w:r>
          </w:p>
        </w:tc>
        <w:tc>
          <w:tcPr>
            <w:tcW w:w="1660" w:type="dxa"/>
            <w:tcBorders>
              <w:top w:val="single" w:sz="8" w:space="0" w:color="BFBFBF" w:themeColor="background1" w:themeShade="BF"/>
            </w:tcBorders>
            <w:vAlign w:val="center"/>
          </w:tcPr>
          <w:p w14:paraId="7A0E3B9A" w14:textId="77777777" w:rsidR="00C337C4" w:rsidRPr="002E4E1D" w:rsidRDefault="00C337C4" w:rsidP="00381967">
            <w:pPr>
              <w:pStyle w:val="NoSpacing-intextboxtable"/>
              <w:jc w:val="right"/>
            </w:pPr>
            <w:r w:rsidRPr="002E4E1D">
              <w:drawing>
                <wp:inline distT="0" distB="0" distL="0" distR="0" wp14:anchorId="335AA923" wp14:editId="38176008">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1B7A4ECF" w14:textId="77777777" w:rsidR="006C6FBC" w:rsidRDefault="006C6FBC" w:rsidP="00F55063">
      <w:pPr>
        <w:pStyle w:val="Title"/>
        <w:sectPr w:rsidR="006C6FBC" w:rsidSect="00381967">
          <w:headerReference w:type="default" r:id="rId21"/>
          <w:footerReference w:type="default" r:id="rId22"/>
          <w:pgSz w:w="12240" w:h="15840" w:code="1"/>
          <w:pgMar w:top="1167" w:right="1134" w:bottom="737" w:left="1134" w:header="720" w:footer="720" w:gutter="0"/>
          <w:pgNumType w:start="1"/>
          <w:cols w:space="708"/>
          <w:docGrid w:linePitch="360"/>
        </w:sectPr>
      </w:pPr>
    </w:p>
    <w:p w14:paraId="57F07AA8" w14:textId="513C33DF" w:rsidR="00F55063" w:rsidRPr="00F55063" w:rsidRDefault="001868C6" w:rsidP="006C6FBC">
      <w:pPr>
        <w:pStyle w:val="Title"/>
        <w:tabs>
          <w:tab w:val="right" w:pos="9972"/>
        </w:tabs>
      </w:pPr>
      <w:r>
        <w:lastRenderedPageBreak/>
        <w:t>Chasse aux paramètres chimiques</w:t>
      </w:r>
      <w:r w:rsidR="006C6FBC">
        <w:tab/>
      </w:r>
      <w:r w:rsidR="006C6FBC">
        <w:rPr>
          <w:rStyle w:val="ResourcetypeinTitle"/>
        </w:rPr>
        <w:t>Polycopié</w:t>
      </w:r>
    </w:p>
    <w:p w14:paraId="3F9E6DA0" w14:textId="44F56895" w:rsidR="00F55063" w:rsidRPr="00F55063" w:rsidRDefault="00F55063" w:rsidP="00F55063">
      <w:pPr>
        <w:pBdr>
          <w:top w:val="single" w:sz="12" w:space="2" w:color="808080" w:themeColor="background1" w:themeShade="80"/>
        </w:pBdr>
        <w:tabs>
          <w:tab w:val="decimal" w:pos="9072"/>
        </w:tabs>
        <w:spacing w:before="0" w:after="120"/>
        <w:ind w:right="0"/>
        <w:outlineLvl w:val="0"/>
        <w:rPr>
          <w:rFonts w:eastAsia="Times New Roman" w:cs="Times New Roman"/>
          <w:b/>
          <w:bCs/>
          <w:color w:val="0BA3D4" w:themeColor="background2" w:themeShade="BF"/>
          <w:sz w:val="28"/>
        </w:rPr>
      </w:pPr>
      <w:r>
        <w:rPr>
          <w:b/>
          <w:color w:val="0BA3D4" w:themeColor="background2" w:themeShade="BF"/>
          <w:sz w:val="28"/>
        </w:rPr>
        <w:t>INDICES de présence de paramètres chimiques</w:t>
      </w:r>
    </w:p>
    <w:p w14:paraId="3BE070DC" w14:textId="1D539E25" w:rsidR="00F55063" w:rsidRPr="00F55063" w:rsidRDefault="00F55063" w:rsidP="0066016D">
      <w:pPr>
        <w:spacing w:after="120"/>
      </w:pPr>
      <w:r>
        <w:t>Lisez les fiches techniques sur les paramètres chimiques affichés au mur de la salle pour vous aider à identifier le produit chimique associé aux indices ci-dessous.</w:t>
      </w:r>
    </w:p>
    <w:p w14:paraId="2C568AAE" w14:textId="5C9B3B61" w:rsidR="00F55063" w:rsidRPr="00F55063" w:rsidRDefault="00F55063" w:rsidP="00F55063">
      <w:pPr>
        <w:keepNext/>
        <w:keepLines/>
        <w:spacing w:before="4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Indice 1</w:t>
      </w:r>
    </w:p>
    <w:p w14:paraId="65C59EF7" w14:textId="11DE32AB" w:rsidR="00F55063" w:rsidRDefault="00F55063" w:rsidP="0066016D">
      <w:pPr>
        <w:spacing w:after="120"/>
      </w:pPr>
      <w:r>
        <w:t>Les habitants du village A refusent de boire l'eau d'un puits nouvellement foré. Ils disent que l'eau a mauvais goût et qu'elle rend le linge brun rougeâtre.</w:t>
      </w:r>
    </w:p>
    <w:p w14:paraId="7941C82B" w14:textId="390E6D7D" w:rsidR="005C7861" w:rsidRDefault="00F55063" w:rsidP="0066016D">
      <w:pPr>
        <w:spacing w:after="120"/>
      </w:pPr>
      <w:r>
        <w:rPr>
          <w:b/>
        </w:rPr>
        <w:t>Substance chimique = ________________________________________________________________________________</w:t>
      </w:r>
    </w:p>
    <w:p w14:paraId="3D84E77A" w14:textId="333F4BDE" w:rsidR="005C7861" w:rsidRPr="00F55063" w:rsidRDefault="005C7861" w:rsidP="0066016D">
      <w:pPr>
        <w:keepNext/>
        <w:keepLines/>
        <w:spacing w:before="24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Indice 2</w:t>
      </w:r>
    </w:p>
    <w:p w14:paraId="2EB1006C" w14:textId="2B8612B0" w:rsidR="005C7861" w:rsidRDefault="005C7861" w:rsidP="0066016D">
      <w:pPr>
        <w:spacing w:after="120"/>
      </w:pPr>
      <w:r>
        <w:t>Le dispensaire d'une communauté rurale a signalé avoir vu des personnes originaires d'une région éloignée qui ont des dents brunes et piquées caractéristiques et dont certains présentent de graves déformations du squelette.</w:t>
      </w:r>
    </w:p>
    <w:p w14:paraId="1963D5A8" w14:textId="44A1B51D" w:rsidR="005C7861" w:rsidRPr="00F55063" w:rsidRDefault="005C7861" w:rsidP="0066016D">
      <w:pPr>
        <w:spacing w:after="120"/>
      </w:pPr>
      <w:r>
        <w:rPr>
          <w:b/>
        </w:rPr>
        <w:t>Substance chimique = ________________________________________________________________________________</w:t>
      </w:r>
    </w:p>
    <w:p w14:paraId="7C9816E7" w14:textId="5E6EB218" w:rsidR="005C7861" w:rsidRPr="00F55063" w:rsidRDefault="005C7861" w:rsidP="0066016D">
      <w:pPr>
        <w:keepNext/>
        <w:keepLines/>
        <w:spacing w:before="24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Indice 3</w:t>
      </w:r>
    </w:p>
    <w:p w14:paraId="71B394A0" w14:textId="59420BFE" w:rsidR="005C7861" w:rsidRDefault="00D97506" w:rsidP="0066016D">
      <w:pPr>
        <w:spacing w:after="120"/>
      </w:pPr>
      <w:r>
        <w:t>L'inspection d'un puits récemment foré montre des signes d'un dépôt blanc autour de la margelle du puits. Les usagers se sont plaints du goût salé de l'eau et refusent de l'utiliser.</w:t>
      </w:r>
    </w:p>
    <w:p w14:paraId="38BF8718" w14:textId="6CE5A3E2" w:rsidR="005C7861" w:rsidRPr="00F55063" w:rsidRDefault="005C7861" w:rsidP="0066016D">
      <w:pPr>
        <w:spacing w:after="120"/>
      </w:pPr>
      <w:r>
        <w:rPr>
          <w:b/>
        </w:rPr>
        <w:t>Substance chimique = ________________________________________________________________________________</w:t>
      </w:r>
    </w:p>
    <w:p w14:paraId="18842D9D" w14:textId="50CFBF09" w:rsidR="00D97506" w:rsidRPr="00F55063" w:rsidRDefault="00D97506" w:rsidP="0066016D">
      <w:pPr>
        <w:keepNext/>
        <w:keepLines/>
        <w:spacing w:before="24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Indice 4</w:t>
      </w:r>
    </w:p>
    <w:p w14:paraId="21D68FEB" w14:textId="284717BE" w:rsidR="00D97506" w:rsidRDefault="00D97506" w:rsidP="0066016D">
      <w:pPr>
        <w:spacing w:after="120"/>
      </w:pPr>
      <w:r>
        <w:t>Les habitants du village B refusent de boire l'eau d'un puits nouvellement foré. La margelle du puits est devenue noire et les usagers affirment que l'eau a mauvais goût et fait virer le riz cuit au noir.</w:t>
      </w:r>
    </w:p>
    <w:p w14:paraId="42BF3AFA" w14:textId="6970498F" w:rsidR="00D97506" w:rsidRPr="00F55063" w:rsidRDefault="00D97506" w:rsidP="0066016D">
      <w:pPr>
        <w:spacing w:after="120"/>
      </w:pPr>
      <w:r>
        <w:rPr>
          <w:b/>
        </w:rPr>
        <w:t>Substance chimique = ________________________________________________________________________________</w:t>
      </w:r>
    </w:p>
    <w:p w14:paraId="0423FF8B" w14:textId="76BC7CFA" w:rsidR="008D35A7" w:rsidRPr="00F55063" w:rsidRDefault="008D35A7" w:rsidP="0066016D">
      <w:pPr>
        <w:keepNext/>
        <w:keepLines/>
        <w:spacing w:before="24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Indice 5</w:t>
      </w:r>
    </w:p>
    <w:p w14:paraId="740F2FD7" w14:textId="4B50B44C" w:rsidR="008D35A7" w:rsidRDefault="008D35A7" w:rsidP="0066016D">
      <w:pPr>
        <w:spacing w:after="120"/>
      </w:pPr>
      <w:r>
        <w:t>Une grande partie de la population s'approvisionne en eau dans des puits. Des durillons sont apparus sur les paumes et les pieds de beaucoup d'habitants. La prévalence de cancer est anormalement élevée dans la zone.</w:t>
      </w:r>
    </w:p>
    <w:p w14:paraId="151F0259" w14:textId="7BF159E7" w:rsidR="008D35A7" w:rsidRDefault="008D35A7" w:rsidP="0066016D">
      <w:pPr>
        <w:spacing w:after="120"/>
      </w:pPr>
      <w:r>
        <w:rPr>
          <w:b/>
        </w:rPr>
        <w:t>Substance chimique = ________________________________________________________________________________</w:t>
      </w:r>
    </w:p>
    <w:p w14:paraId="7B8A1CC0" w14:textId="2B7DBD10" w:rsidR="008D35A7" w:rsidRPr="00F55063" w:rsidRDefault="008D35A7" w:rsidP="0066016D">
      <w:pPr>
        <w:keepNext/>
        <w:keepLines/>
        <w:spacing w:before="24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Indice 6</w:t>
      </w:r>
    </w:p>
    <w:p w14:paraId="7C7DF4A5" w14:textId="4914F87E" w:rsidR="008D35A7" w:rsidRDefault="008D35A7" w:rsidP="0066016D">
      <w:pPr>
        <w:spacing w:after="120"/>
      </w:pPr>
      <w:r>
        <w:t>Plusieurs cas de syndrome du bébé bleu ont été signalés dans une communauté rurale agricole.</w:t>
      </w:r>
    </w:p>
    <w:p w14:paraId="071F6ABC" w14:textId="77777777" w:rsidR="008D35A7" w:rsidRDefault="008D35A7" w:rsidP="0066016D">
      <w:pPr>
        <w:spacing w:after="120"/>
      </w:pPr>
      <w:r>
        <w:rPr>
          <w:b/>
        </w:rPr>
        <w:t>Substance chimique = ________________________________________________________________________________</w:t>
      </w:r>
    </w:p>
    <w:p w14:paraId="05307A16" w14:textId="77777777" w:rsidR="00F55063" w:rsidRPr="00F55063" w:rsidRDefault="00F55063" w:rsidP="00F55063"/>
    <w:p w14:paraId="2FC86361" w14:textId="77777777" w:rsidR="00F55063" w:rsidRPr="00F55063" w:rsidRDefault="00F55063" w:rsidP="00F55063">
      <w:pPr>
        <w:sectPr w:rsidR="00F55063" w:rsidRPr="00F55063" w:rsidSect="00381967">
          <w:headerReference w:type="default" r:id="rId23"/>
          <w:pgSz w:w="12240" w:h="15840" w:code="1"/>
          <w:pgMar w:top="1167" w:right="1134" w:bottom="737" w:left="1134" w:header="720" w:footer="720" w:gutter="0"/>
          <w:pgNumType w:start="1"/>
          <w:cols w:space="708"/>
          <w:docGrid w:linePitch="360"/>
        </w:sectPr>
      </w:pPr>
    </w:p>
    <w:p w14:paraId="1FA6F457" w14:textId="313BC334" w:rsidR="00C337C4" w:rsidRPr="002E4E1D" w:rsidRDefault="0035605D" w:rsidP="00C337C4">
      <w:pPr>
        <w:pStyle w:val="Title"/>
        <w:tabs>
          <w:tab w:val="decimal" w:pos="10065"/>
        </w:tabs>
      </w:pPr>
      <w:r>
        <w:lastRenderedPageBreak/>
        <w:t>Arsenic</w:t>
      </w:r>
      <w:r w:rsidR="00C337C4" w:rsidRPr="002E4E1D">
        <w:tab/>
      </w:r>
      <w:r w:rsidR="00B80626" w:rsidRPr="002E4E1D">
        <w:rPr>
          <w:rStyle w:val="ResourcetypeinTitle"/>
        </w:rPr>
        <w:t>Affiche</w:t>
      </w:r>
    </w:p>
    <w:p w14:paraId="62F87BFB" w14:textId="200BE755" w:rsidR="00C337C4" w:rsidRPr="002E4E1D" w:rsidRDefault="0035605D" w:rsidP="000D2561">
      <w:pPr>
        <w:pStyle w:val="Heading1-withiconandminutes"/>
      </w:pPr>
      <w:r>
        <w:t>Fiche technique des paramètres chimiques</w:t>
      </w:r>
    </w:p>
    <w:p w14:paraId="71B925DF" w14:textId="71FAF37D" w:rsidR="00C337C4" w:rsidRPr="002E4E1D" w:rsidRDefault="00C337C4" w:rsidP="00C337C4"/>
    <w:p w14:paraId="21D68055" w14:textId="44DE4F05" w:rsidR="00C337C4" w:rsidRPr="002E4E1D" w:rsidRDefault="0035605D" w:rsidP="000D2561">
      <w:pPr>
        <w:pStyle w:val="Heading2"/>
      </w:pPr>
      <w:r>
        <w:t>Occurrence</w:t>
      </w:r>
    </w:p>
    <w:p w14:paraId="1F8A59B2" w14:textId="7EF7ED38" w:rsidR="0035605D" w:rsidRPr="002E4E1D" w:rsidRDefault="0035605D" w:rsidP="0035605D">
      <w:pPr>
        <w:pStyle w:val="ListParagraph"/>
      </w:pPr>
      <w:r>
        <w:t>Présent naturellement dans l’eau</w:t>
      </w:r>
    </w:p>
    <w:p w14:paraId="243DBD35" w14:textId="77777777" w:rsidR="00B80626" w:rsidRPr="002E4E1D" w:rsidRDefault="00B80626" w:rsidP="00B80626"/>
    <w:p w14:paraId="7FB9A6A5" w14:textId="18E38218" w:rsidR="0035605D" w:rsidRPr="002E4E1D" w:rsidRDefault="00280EF7" w:rsidP="0035605D">
      <w:pPr>
        <w:pStyle w:val="Heading2"/>
      </w:pPr>
      <w:r>
        <w:t>Conséquences/effets sur la santé</w:t>
      </w:r>
    </w:p>
    <w:p w14:paraId="6DC0ADAC" w14:textId="0EC630DD" w:rsidR="00B80626" w:rsidRPr="002E4E1D" w:rsidRDefault="00B80626" w:rsidP="00B80626">
      <w:pPr>
        <w:pStyle w:val="ListParagraph"/>
      </w:pPr>
      <w:r>
        <w:t xml:space="preserve">Provoque (exposition à long terme) : </w:t>
      </w:r>
    </w:p>
    <w:p w14:paraId="71B7AFDE" w14:textId="2146F678" w:rsidR="00B80626" w:rsidRPr="002E4E1D" w:rsidRDefault="00B80626" w:rsidP="00B80626">
      <w:pPr>
        <w:pStyle w:val="ListParagraph"/>
        <w:numPr>
          <w:ilvl w:val="1"/>
          <w:numId w:val="5"/>
        </w:numPr>
      </w:pPr>
      <w:r>
        <w:t>Taches claires ou sombres sur la peau (poitrine, dos ou paumes)</w:t>
      </w:r>
    </w:p>
    <w:p w14:paraId="4AF876C7" w14:textId="68116A8E" w:rsidR="00B80626" w:rsidRPr="002E4E1D" w:rsidRDefault="00B80626" w:rsidP="002C53AA">
      <w:pPr>
        <w:pStyle w:val="ListParagraph"/>
        <w:numPr>
          <w:ilvl w:val="1"/>
          <w:numId w:val="5"/>
        </w:numPr>
      </w:pPr>
      <w:r>
        <w:t>Durillons sur la peau des mains et des pieds (kératose)</w:t>
      </w:r>
    </w:p>
    <w:p w14:paraId="0027B53B" w14:textId="41E5E108" w:rsidR="00B80626" w:rsidRPr="002E4E1D" w:rsidRDefault="00B80626" w:rsidP="00B80626">
      <w:pPr>
        <w:pStyle w:val="ListParagraph"/>
        <w:numPr>
          <w:ilvl w:val="1"/>
          <w:numId w:val="5"/>
        </w:numPr>
      </w:pPr>
      <w:r>
        <w:t>Cancer</w:t>
      </w:r>
    </w:p>
    <w:p w14:paraId="6D5B34B7" w14:textId="77777777" w:rsidR="00B80626" w:rsidRPr="002E4E1D" w:rsidRDefault="00B80626" w:rsidP="00B80626">
      <w:pPr>
        <w:pStyle w:val="ListParagraph"/>
      </w:pPr>
      <w:r>
        <w:t xml:space="preserve">Les bébés et les jeunes enfants sont les plus vulnérables. </w:t>
      </w:r>
    </w:p>
    <w:p w14:paraId="103AF185" w14:textId="393C7230" w:rsidR="0035605D" w:rsidRPr="002E4E1D" w:rsidRDefault="00B80626" w:rsidP="00AF7F67">
      <w:pPr>
        <w:pStyle w:val="ListParagraph"/>
        <w:rPr>
          <w:rFonts w:cs="Arial"/>
          <w:b/>
          <w:i/>
          <w:szCs w:val="22"/>
        </w:rPr>
      </w:pPr>
      <w:r>
        <w:t>C'est le plus gros problème chimique dans les pays en développement ; une priorité pour l'OMS.</w:t>
      </w:r>
    </w:p>
    <w:p w14:paraId="2ECCF777" w14:textId="77777777" w:rsidR="00A036CA" w:rsidRPr="002E4E1D" w:rsidRDefault="00A036CA" w:rsidP="00A036CA">
      <w:pPr>
        <w:rPr>
          <w:rFonts w:cs="Arial"/>
          <w:szCs w:val="22"/>
        </w:rPr>
      </w:pPr>
    </w:p>
    <w:p w14:paraId="40502C3F" w14:textId="77777777" w:rsidR="0035605D" w:rsidRPr="002E4E1D" w:rsidRDefault="0035605D" w:rsidP="0035605D">
      <w:pPr>
        <w:pStyle w:val="Heading2"/>
      </w:pPr>
      <w:r>
        <w:t xml:space="preserve">Directives de l’OMS </w:t>
      </w:r>
    </w:p>
    <w:p w14:paraId="5EBE37D0" w14:textId="2F34A29B" w:rsidR="0035605D" w:rsidRPr="002E4E1D" w:rsidRDefault="00B80626" w:rsidP="0035605D">
      <w:pPr>
        <w:pStyle w:val="ListParagraph"/>
        <w:rPr>
          <w:rFonts w:cs="Arial"/>
          <w:b/>
          <w:i/>
          <w:szCs w:val="22"/>
        </w:rPr>
      </w:pPr>
      <w:r>
        <w:t>Directive de l’OMS &lt; 0,01 mg/L</w:t>
      </w:r>
    </w:p>
    <w:p w14:paraId="114EE2C3" w14:textId="77777777" w:rsidR="00A036CA" w:rsidRPr="002E4E1D" w:rsidRDefault="00A036CA" w:rsidP="00A036CA">
      <w:pPr>
        <w:rPr>
          <w:rFonts w:cs="Arial"/>
          <w:szCs w:val="22"/>
        </w:rPr>
      </w:pPr>
    </w:p>
    <w:p w14:paraId="427018FA" w14:textId="77777777" w:rsidR="0035605D" w:rsidRPr="002E4E1D" w:rsidRDefault="0035605D" w:rsidP="0035605D">
      <w:pPr>
        <w:pStyle w:val="Heading2"/>
      </w:pPr>
      <w:r>
        <w:t xml:space="preserve">Directives nationales </w:t>
      </w:r>
    </w:p>
    <w:p w14:paraId="617B16AB" w14:textId="6D53ED00" w:rsidR="0035605D" w:rsidRPr="002E4E1D" w:rsidRDefault="00B80626" w:rsidP="0035605D">
      <w:pPr>
        <w:pStyle w:val="ListParagraph"/>
        <w:rPr>
          <w:rFonts w:cs="Arial"/>
          <w:b/>
          <w:i/>
          <w:szCs w:val="22"/>
        </w:rPr>
      </w:pPr>
      <w:r>
        <w:t>Les normes varient selon les pays</w:t>
      </w:r>
    </w:p>
    <w:p w14:paraId="47B7FDEE" w14:textId="77777777" w:rsidR="00A036CA" w:rsidRPr="002E4E1D" w:rsidRDefault="00A036CA" w:rsidP="00A036CA">
      <w:pPr>
        <w:rPr>
          <w:rFonts w:cs="Arial"/>
          <w:szCs w:val="22"/>
        </w:rPr>
      </w:pPr>
    </w:p>
    <w:p w14:paraId="1813988A" w14:textId="70C687C9" w:rsidR="0035605D" w:rsidRPr="002E4E1D" w:rsidRDefault="0035605D" w:rsidP="0035605D">
      <w:pPr>
        <w:pStyle w:val="Heading2"/>
      </w:pPr>
      <w:r>
        <w:t>Options de traitement</w:t>
      </w:r>
    </w:p>
    <w:p w14:paraId="7C137A0A" w14:textId="77777777" w:rsidR="00B80626" w:rsidRPr="002E4E1D" w:rsidRDefault="00B80626" w:rsidP="0035605D">
      <w:pPr>
        <w:pStyle w:val="ListParagraph"/>
      </w:pPr>
      <w:r>
        <w:t>Options pour une eau contaminée à l'arsenic :</w:t>
      </w:r>
    </w:p>
    <w:p w14:paraId="01A1A80E" w14:textId="77777777" w:rsidR="00B80626" w:rsidRPr="002E4E1D" w:rsidRDefault="00B80626" w:rsidP="00B80626">
      <w:pPr>
        <w:pStyle w:val="ListParagraph"/>
        <w:numPr>
          <w:ilvl w:val="1"/>
          <w:numId w:val="5"/>
        </w:numPr>
      </w:pPr>
      <w:r>
        <w:t>Choisir un autre point d'eau</w:t>
      </w:r>
    </w:p>
    <w:p w14:paraId="0B5418D8" w14:textId="79EFDA96" w:rsidR="0035605D" w:rsidRPr="002E4E1D" w:rsidRDefault="00B80626" w:rsidP="00B80626">
      <w:pPr>
        <w:pStyle w:val="ListParagraph"/>
        <w:numPr>
          <w:ilvl w:val="1"/>
          <w:numId w:val="5"/>
        </w:numPr>
      </w:pPr>
      <w:r>
        <w:t>Utiliser une technologie de traitement (ex. : le filtre à arsenic Kanchan)</w:t>
      </w:r>
    </w:p>
    <w:p w14:paraId="3AF899BC" w14:textId="1FDBF24F" w:rsidR="00B80626" w:rsidRPr="002E4E1D" w:rsidRDefault="00C337C4" w:rsidP="00B80626">
      <w:pPr>
        <w:pStyle w:val="Title"/>
        <w:tabs>
          <w:tab w:val="decimal" w:pos="10065"/>
        </w:tabs>
      </w:pPr>
      <w:r w:rsidRPr="002E4E1D">
        <w:br w:type="page"/>
      </w:r>
      <w:r>
        <w:lastRenderedPageBreak/>
        <w:t>Fluorure</w:t>
      </w:r>
      <w:r w:rsidR="00B80626" w:rsidRPr="002E4E1D">
        <w:tab/>
      </w:r>
      <w:r w:rsidR="00B80626" w:rsidRPr="002E4E1D">
        <w:rPr>
          <w:rStyle w:val="ResourcetypeinTitle"/>
        </w:rPr>
        <w:t>Affiche</w:t>
      </w:r>
    </w:p>
    <w:p w14:paraId="6E2E9DC2" w14:textId="77777777" w:rsidR="00B80626" w:rsidRPr="002E4E1D" w:rsidRDefault="00B80626" w:rsidP="00B80626">
      <w:pPr>
        <w:pStyle w:val="Heading1-withiconandminutes"/>
      </w:pPr>
      <w:r>
        <w:t>Fiche technique des paramètres chimiques</w:t>
      </w:r>
    </w:p>
    <w:p w14:paraId="0D66FADD" w14:textId="77777777" w:rsidR="00B80626" w:rsidRPr="002E4E1D" w:rsidRDefault="00B80626" w:rsidP="00B80626"/>
    <w:p w14:paraId="42B2AC9A" w14:textId="77777777" w:rsidR="00B80626" w:rsidRPr="002E4E1D" w:rsidRDefault="00B80626" w:rsidP="00B80626">
      <w:pPr>
        <w:pStyle w:val="Heading2"/>
      </w:pPr>
      <w:r>
        <w:t>Occurrence</w:t>
      </w:r>
    </w:p>
    <w:p w14:paraId="5B947240" w14:textId="2C427EA5" w:rsidR="00B80626" w:rsidRPr="002E4E1D" w:rsidRDefault="00A036CA" w:rsidP="00B80626">
      <w:pPr>
        <w:pStyle w:val="ListParagraph"/>
      </w:pPr>
      <w:r>
        <w:t>Naturellement présent dans les eaux souterraines et certaines eaux de surface</w:t>
      </w:r>
    </w:p>
    <w:p w14:paraId="4771C51E" w14:textId="77777777" w:rsidR="00455E5E" w:rsidRPr="002E4E1D" w:rsidRDefault="00455E5E" w:rsidP="00455E5E"/>
    <w:p w14:paraId="68EFE713" w14:textId="294B82DA" w:rsidR="00B80626" w:rsidRPr="002E4E1D" w:rsidRDefault="00A036CA" w:rsidP="00B80626">
      <w:pPr>
        <w:pStyle w:val="Heading2"/>
      </w:pPr>
      <w:r>
        <w:t>Conséquences/effets sur la santé</w:t>
      </w:r>
    </w:p>
    <w:p w14:paraId="10671678" w14:textId="77777777" w:rsidR="00D512AE" w:rsidRPr="002E4E1D" w:rsidRDefault="00D512AE" w:rsidP="00D512AE">
      <w:pPr>
        <w:pStyle w:val="ListParagraph"/>
        <w:rPr>
          <w:rFonts w:cs="Arial"/>
          <w:szCs w:val="22"/>
        </w:rPr>
      </w:pPr>
      <w:r>
        <w:t>Contribue à rendre les dents fortes et prévient les caries à faibles doses (0,5-1,0 mg/L)</w:t>
      </w:r>
    </w:p>
    <w:p w14:paraId="5DD5B071" w14:textId="52FD8669" w:rsidR="00D512AE" w:rsidRPr="002E4E1D" w:rsidRDefault="00D512AE" w:rsidP="00D512AE">
      <w:pPr>
        <w:pStyle w:val="ListParagraph"/>
        <w:rPr>
          <w:rFonts w:cs="Arial"/>
          <w:szCs w:val="22"/>
        </w:rPr>
      </w:pPr>
      <w:r>
        <w:t>Des doses plus élevées peuvent endommager les dents qui deviennent tachées et piquées, fluorose dentaire (1,5-4,0 mg/L).</w:t>
      </w:r>
    </w:p>
    <w:p w14:paraId="00AAFDC9" w14:textId="69DEB764" w:rsidR="00A036CA" w:rsidRPr="002E4E1D" w:rsidRDefault="00D512AE" w:rsidP="00D512AE">
      <w:pPr>
        <w:pStyle w:val="ListParagraph"/>
        <w:rPr>
          <w:rFonts w:cs="Arial"/>
          <w:szCs w:val="22"/>
        </w:rPr>
      </w:pPr>
      <w:r>
        <w:t>Des doses très élevées nuisent au squelette, entraînant des modifications de la structure osseuse et des effets invalidants : la fluorose squelettique (&gt; 10 mg/L).</w:t>
      </w:r>
    </w:p>
    <w:p w14:paraId="4860E632" w14:textId="77777777" w:rsidR="00455E5E" w:rsidRPr="002E4E1D" w:rsidRDefault="00455E5E" w:rsidP="00455E5E">
      <w:pPr>
        <w:rPr>
          <w:rFonts w:cs="Arial"/>
          <w:szCs w:val="22"/>
        </w:rPr>
      </w:pPr>
    </w:p>
    <w:p w14:paraId="6320E03B" w14:textId="77777777" w:rsidR="00B80626" w:rsidRPr="002E4E1D" w:rsidRDefault="00B80626" w:rsidP="00B80626">
      <w:pPr>
        <w:pStyle w:val="Heading2"/>
      </w:pPr>
      <w:r>
        <w:t xml:space="preserve">Directives de l’OMS </w:t>
      </w:r>
    </w:p>
    <w:p w14:paraId="7F473576" w14:textId="0CAF9082" w:rsidR="00B80626" w:rsidRPr="002E4E1D" w:rsidRDefault="00A036CA" w:rsidP="00B80626">
      <w:pPr>
        <w:pStyle w:val="ListParagraph"/>
        <w:rPr>
          <w:rFonts w:cs="Arial"/>
          <w:szCs w:val="22"/>
        </w:rPr>
      </w:pPr>
      <w:r>
        <w:t>Directive de l’OMS &lt; 1,5 mg/L</w:t>
      </w:r>
    </w:p>
    <w:p w14:paraId="46477B08" w14:textId="77777777" w:rsidR="00455E5E" w:rsidRPr="002E4E1D" w:rsidRDefault="00455E5E" w:rsidP="00455E5E">
      <w:pPr>
        <w:rPr>
          <w:rFonts w:cs="Arial"/>
          <w:szCs w:val="22"/>
        </w:rPr>
      </w:pPr>
    </w:p>
    <w:p w14:paraId="69DADDA3" w14:textId="77777777" w:rsidR="00B80626" w:rsidRPr="002E4E1D" w:rsidRDefault="00B80626" w:rsidP="00B80626">
      <w:pPr>
        <w:pStyle w:val="Heading2"/>
      </w:pPr>
      <w:r>
        <w:t xml:space="preserve">Directives nationales </w:t>
      </w:r>
    </w:p>
    <w:p w14:paraId="0C75941A" w14:textId="5717CB96" w:rsidR="00B80626" w:rsidRPr="002E4E1D" w:rsidRDefault="00A036CA" w:rsidP="00B80626">
      <w:pPr>
        <w:pStyle w:val="ListParagraph"/>
        <w:rPr>
          <w:rFonts w:cs="Arial"/>
          <w:szCs w:val="22"/>
        </w:rPr>
      </w:pPr>
      <w:r>
        <w:t>Les normes varient selon les pays</w:t>
      </w:r>
    </w:p>
    <w:p w14:paraId="46EA270A" w14:textId="77777777" w:rsidR="00455E5E" w:rsidRPr="002E4E1D" w:rsidRDefault="00455E5E" w:rsidP="00455E5E">
      <w:pPr>
        <w:rPr>
          <w:rFonts w:cs="Arial"/>
          <w:szCs w:val="22"/>
        </w:rPr>
      </w:pPr>
    </w:p>
    <w:p w14:paraId="15BF73C7" w14:textId="77777777" w:rsidR="00B80626" w:rsidRPr="002E4E1D" w:rsidRDefault="00B80626" w:rsidP="00B80626">
      <w:pPr>
        <w:pStyle w:val="Heading2"/>
      </w:pPr>
      <w:r>
        <w:t>Options de traitement</w:t>
      </w:r>
    </w:p>
    <w:p w14:paraId="65CE07E6" w14:textId="77777777" w:rsidR="00A036CA" w:rsidRPr="002E4E1D" w:rsidRDefault="00A036CA" w:rsidP="00B80626">
      <w:pPr>
        <w:pStyle w:val="ListParagraph"/>
      </w:pPr>
      <w:r>
        <w:t>Options pour une eau contaminée au fluorure :</w:t>
      </w:r>
    </w:p>
    <w:p w14:paraId="7E5FAED1" w14:textId="77777777" w:rsidR="00A036CA" w:rsidRPr="002E4E1D" w:rsidRDefault="00A036CA" w:rsidP="00A036CA">
      <w:pPr>
        <w:pStyle w:val="ListParagraph"/>
        <w:numPr>
          <w:ilvl w:val="1"/>
          <w:numId w:val="5"/>
        </w:numPr>
      </w:pPr>
      <w:r>
        <w:t>Rechercher un autre point d'eau</w:t>
      </w:r>
    </w:p>
    <w:p w14:paraId="37DE739F" w14:textId="2BB262D8" w:rsidR="00A036CA" w:rsidRPr="008A64A3" w:rsidRDefault="00A036CA" w:rsidP="00A036CA">
      <w:pPr>
        <w:pStyle w:val="ListParagraph"/>
        <w:numPr>
          <w:ilvl w:val="1"/>
          <w:numId w:val="5"/>
        </w:numPr>
      </w:pPr>
      <w:r>
        <w:t>Diluer avec de l'eau de pluie</w:t>
      </w:r>
    </w:p>
    <w:p w14:paraId="6CC953F6" w14:textId="475EA51A" w:rsidR="00B80626" w:rsidRPr="002E4E1D" w:rsidRDefault="00A036CA" w:rsidP="0034238C">
      <w:pPr>
        <w:pStyle w:val="ListParagraph"/>
        <w:numPr>
          <w:ilvl w:val="1"/>
          <w:numId w:val="5"/>
        </w:numPr>
      </w:pPr>
      <w:r>
        <w:t>D'autres techniques sont encore en cours d'étude et n'ont pas été appliquées à grande échelle, par ex. l'alumine activée, la technique Nalgonda (alun/chaux), le charbon d'os, l'argile, la précipitation par contact ou le filtre Nilogon (Inde)</w:t>
      </w:r>
    </w:p>
    <w:p w14:paraId="0682BED2" w14:textId="77777777" w:rsidR="001E47C9" w:rsidRDefault="001E47C9">
      <w:pPr>
        <w:spacing w:before="0" w:after="160" w:line="259" w:lineRule="auto"/>
        <w:ind w:right="0"/>
        <w:rPr>
          <w:rFonts w:asciiTheme="majorHAnsi" w:eastAsiaTheme="majorEastAsia" w:hAnsiTheme="majorHAnsi" w:cstheme="majorBidi"/>
          <w:color w:val="333333" w:themeColor="text1"/>
          <w:spacing w:val="-10"/>
          <w:kern w:val="28"/>
          <w:sz w:val="48"/>
          <w:szCs w:val="56"/>
        </w:rPr>
      </w:pPr>
      <w:r>
        <w:br w:type="page"/>
      </w:r>
    </w:p>
    <w:p w14:paraId="6474BDBC" w14:textId="6FE0A2B7" w:rsidR="00B80626" w:rsidRPr="002E4E1D" w:rsidRDefault="00B80626" w:rsidP="00B80626">
      <w:pPr>
        <w:pStyle w:val="Title"/>
        <w:tabs>
          <w:tab w:val="decimal" w:pos="10065"/>
        </w:tabs>
      </w:pPr>
      <w:r>
        <w:lastRenderedPageBreak/>
        <w:t>Nitrates et nitrites</w:t>
      </w:r>
      <w:r w:rsidR="001E47C9">
        <w:tab/>
      </w:r>
      <w:r w:rsidRPr="002E4E1D">
        <w:rPr>
          <w:rStyle w:val="ResourcetypeinTitle"/>
        </w:rPr>
        <w:t>Affiche</w:t>
      </w:r>
      <w:r w:rsidRPr="002E4E1D">
        <w:tab/>
      </w:r>
    </w:p>
    <w:p w14:paraId="6D9FC038" w14:textId="77777777" w:rsidR="00B80626" w:rsidRPr="002E4E1D" w:rsidRDefault="00B80626" w:rsidP="00B80626">
      <w:pPr>
        <w:pStyle w:val="Heading1-withiconandminutes"/>
      </w:pPr>
      <w:r>
        <w:t>Fiche technique des paramètres chimiques</w:t>
      </w:r>
    </w:p>
    <w:p w14:paraId="249E05E7" w14:textId="77777777" w:rsidR="00B80626" w:rsidRPr="002E4E1D" w:rsidRDefault="00B80626" w:rsidP="00B80626"/>
    <w:p w14:paraId="5D553593" w14:textId="77777777" w:rsidR="00B80626" w:rsidRPr="002E4E1D" w:rsidRDefault="00B80626" w:rsidP="00B80626">
      <w:pPr>
        <w:pStyle w:val="Heading2"/>
      </w:pPr>
      <w:r>
        <w:t>Occurrence</w:t>
      </w:r>
    </w:p>
    <w:p w14:paraId="28F52D42" w14:textId="064931E8" w:rsidR="00B80626" w:rsidRPr="002E4E1D" w:rsidRDefault="00280EF7" w:rsidP="00B80626">
      <w:pPr>
        <w:pStyle w:val="ListParagraph"/>
      </w:pPr>
      <w:r>
        <w:t>Présence naturelle dans l'environnement car ils font partie du cycle de l’azote</w:t>
      </w:r>
    </w:p>
    <w:p w14:paraId="410C4894" w14:textId="77777777" w:rsidR="00280EF7" w:rsidRPr="002E4E1D" w:rsidRDefault="00280EF7" w:rsidP="00280EF7"/>
    <w:p w14:paraId="60D6032F" w14:textId="77777777" w:rsidR="00B80626" w:rsidRPr="002E4E1D" w:rsidRDefault="00B80626" w:rsidP="00B80626">
      <w:pPr>
        <w:pStyle w:val="Heading2"/>
      </w:pPr>
      <w:r>
        <w:t xml:space="preserve">Usages/Caractéristiques </w:t>
      </w:r>
    </w:p>
    <w:p w14:paraId="0D45037C" w14:textId="3FC4093D" w:rsidR="00B80626" w:rsidRPr="002E4E1D" w:rsidRDefault="002C53AA" w:rsidP="00B80626">
      <w:pPr>
        <w:pStyle w:val="ListParagraph"/>
        <w:rPr>
          <w:rFonts w:cs="Arial"/>
          <w:szCs w:val="22"/>
        </w:rPr>
      </w:pPr>
      <w:r>
        <w:t>Nitrate fréquemment utilisé comme engrais</w:t>
      </w:r>
    </w:p>
    <w:p w14:paraId="6BC6B6FD" w14:textId="77777777" w:rsidR="00280EF7" w:rsidRPr="002E4E1D" w:rsidRDefault="00280EF7" w:rsidP="00280EF7">
      <w:pPr>
        <w:rPr>
          <w:rFonts w:cs="Arial"/>
          <w:szCs w:val="22"/>
        </w:rPr>
      </w:pPr>
    </w:p>
    <w:p w14:paraId="2BA3649F" w14:textId="3B385F4D" w:rsidR="00B80626" w:rsidRPr="002E4E1D" w:rsidRDefault="00280EF7" w:rsidP="00B80626">
      <w:pPr>
        <w:pStyle w:val="Heading2"/>
      </w:pPr>
      <w:r>
        <w:t>Conséquences/effets sur la santé</w:t>
      </w:r>
    </w:p>
    <w:p w14:paraId="3657E08F" w14:textId="20E9B75A" w:rsidR="00B80626" w:rsidRPr="002E4E1D" w:rsidRDefault="00B80626" w:rsidP="00B80626">
      <w:pPr>
        <w:pStyle w:val="ListParagraph"/>
      </w:pPr>
      <w:r>
        <w:t>Causes : Des  niveaux élevés de nitrates et nitrites peuvent provoquer le syndrome du bébé bleu lorsque du lait maternisé est préparé avec de l'eau contaminée (cela entraine des difficultés à respirer et la peau devient bleue à cause du manque d'oxygène).</w:t>
      </w:r>
    </w:p>
    <w:p w14:paraId="36B61702" w14:textId="4621279D" w:rsidR="00B80626" w:rsidRPr="002E4E1D" w:rsidRDefault="00280EF7" w:rsidP="00B80626">
      <w:pPr>
        <w:pStyle w:val="ListParagraph"/>
      </w:pPr>
      <w:r>
        <w:t>Contamination par des excréments et des ruissellements agricoles</w:t>
      </w:r>
    </w:p>
    <w:p w14:paraId="029D6A31" w14:textId="02779D46" w:rsidR="00B80626" w:rsidRPr="002E4E1D" w:rsidRDefault="00280EF7" w:rsidP="00B80626">
      <w:pPr>
        <w:pStyle w:val="ListParagraph"/>
      </w:pPr>
      <w:r>
        <w:t>Des niveaux de nitrates élevés sont souvent associés à une contamination microbiologique car ils peuvent être d'origine fécale.</w:t>
      </w:r>
    </w:p>
    <w:p w14:paraId="2CADB633" w14:textId="77777777" w:rsidR="00280EF7" w:rsidRPr="002E4E1D" w:rsidRDefault="00280EF7" w:rsidP="00280EF7"/>
    <w:p w14:paraId="6BFF91B2" w14:textId="77777777" w:rsidR="00B80626" w:rsidRPr="002E4E1D" w:rsidRDefault="00B80626" w:rsidP="00B80626">
      <w:pPr>
        <w:pStyle w:val="Heading2"/>
      </w:pPr>
      <w:r>
        <w:t xml:space="preserve">Directives de l’OMS </w:t>
      </w:r>
    </w:p>
    <w:p w14:paraId="468546D6" w14:textId="2C1D6B1B" w:rsidR="00B80626" w:rsidRDefault="00280EF7" w:rsidP="00B80626">
      <w:pPr>
        <w:pStyle w:val="ListParagraph"/>
        <w:rPr>
          <w:rFonts w:cs="Arial"/>
          <w:szCs w:val="22"/>
        </w:rPr>
      </w:pPr>
      <w:r>
        <w:t>Directive de l’OMS pour les nitrates &lt; 50 mg/L</w:t>
      </w:r>
    </w:p>
    <w:p w14:paraId="7FA2B835" w14:textId="542582E6" w:rsidR="00670032" w:rsidRPr="002E4E1D" w:rsidRDefault="00670032" w:rsidP="00B80626">
      <w:pPr>
        <w:pStyle w:val="ListParagraph"/>
        <w:rPr>
          <w:rFonts w:cs="Arial"/>
          <w:szCs w:val="22"/>
        </w:rPr>
      </w:pPr>
      <w:r>
        <w:t>Directive de l’OMS pour les nitrites &lt; 1,5 mg/L</w:t>
      </w:r>
    </w:p>
    <w:p w14:paraId="0A50C6F5" w14:textId="77777777" w:rsidR="00280EF7" w:rsidRPr="002E4E1D" w:rsidRDefault="00280EF7" w:rsidP="00280EF7">
      <w:pPr>
        <w:rPr>
          <w:rFonts w:cs="Arial"/>
          <w:szCs w:val="22"/>
        </w:rPr>
      </w:pPr>
    </w:p>
    <w:p w14:paraId="01FB632D" w14:textId="77777777" w:rsidR="00B80626" w:rsidRPr="002E4E1D" w:rsidRDefault="00B80626" w:rsidP="00B80626">
      <w:pPr>
        <w:pStyle w:val="Heading2"/>
      </w:pPr>
      <w:r>
        <w:t xml:space="preserve">Directives nationales </w:t>
      </w:r>
    </w:p>
    <w:p w14:paraId="436E73EB" w14:textId="77777777" w:rsidR="00280EF7" w:rsidRPr="002E4E1D" w:rsidRDefault="00280EF7" w:rsidP="00280EF7">
      <w:pPr>
        <w:pStyle w:val="ListParagraph"/>
        <w:rPr>
          <w:rFonts w:cs="Arial"/>
          <w:szCs w:val="22"/>
        </w:rPr>
      </w:pPr>
      <w:r>
        <w:t>Les normes varient selon les pays</w:t>
      </w:r>
    </w:p>
    <w:p w14:paraId="24186A40" w14:textId="77777777" w:rsidR="00B80626" w:rsidRPr="002E4E1D" w:rsidRDefault="00B80626" w:rsidP="00280EF7">
      <w:pPr>
        <w:rPr>
          <w:rFonts w:cs="Arial"/>
          <w:szCs w:val="22"/>
        </w:rPr>
      </w:pPr>
    </w:p>
    <w:p w14:paraId="57B0D5DE" w14:textId="77777777" w:rsidR="00B80626" w:rsidRPr="002E4E1D" w:rsidRDefault="00B80626" w:rsidP="00B80626">
      <w:pPr>
        <w:pStyle w:val="Heading2"/>
      </w:pPr>
      <w:r>
        <w:t>Options de traitement</w:t>
      </w:r>
    </w:p>
    <w:p w14:paraId="7B5BE08F" w14:textId="77777777" w:rsidR="00280EF7" w:rsidRPr="002E4E1D" w:rsidRDefault="00280EF7" w:rsidP="00B80626">
      <w:pPr>
        <w:pStyle w:val="ListParagraph"/>
      </w:pPr>
      <w:r>
        <w:t>Options pour une eau contaminée au nitrate :</w:t>
      </w:r>
    </w:p>
    <w:p w14:paraId="1602A3B5" w14:textId="77777777" w:rsidR="00280EF7" w:rsidRPr="002E4E1D" w:rsidRDefault="00280EF7" w:rsidP="00280EF7">
      <w:pPr>
        <w:pStyle w:val="ListParagraph"/>
        <w:numPr>
          <w:ilvl w:val="1"/>
          <w:numId w:val="5"/>
        </w:numPr>
      </w:pPr>
      <w:r>
        <w:t>Rechercher un autre point d'eau</w:t>
      </w:r>
    </w:p>
    <w:p w14:paraId="36099478" w14:textId="72B49D47" w:rsidR="00B80626" w:rsidRPr="002E4E1D" w:rsidRDefault="00280EF7" w:rsidP="00280EF7">
      <w:pPr>
        <w:pStyle w:val="ListParagraph"/>
        <w:numPr>
          <w:ilvl w:val="1"/>
          <w:numId w:val="5"/>
        </w:numPr>
      </w:pPr>
      <w:r>
        <w:t>Diluer avec de l'eau de pluie</w:t>
      </w:r>
    </w:p>
    <w:p w14:paraId="21882DFF" w14:textId="39CB8A48" w:rsidR="00B80626" w:rsidRPr="002E4E1D" w:rsidRDefault="00B80626" w:rsidP="00B80626">
      <w:pPr>
        <w:pStyle w:val="Title"/>
        <w:tabs>
          <w:tab w:val="decimal" w:pos="10065"/>
        </w:tabs>
      </w:pPr>
      <w:r w:rsidRPr="002E4E1D">
        <w:br w:type="page"/>
      </w:r>
      <w:r>
        <w:lastRenderedPageBreak/>
        <w:t>Chlore</w:t>
      </w:r>
      <w:r w:rsidRPr="002E4E1D">
        <w:tab/>
      </w:r>
      <w:r w:rsidRPr="002E4E1D">
        <w:rPr>
          <w:rStyle w:val="ResourcetypeinTitle"/>
        </w:rPr>
        <w:t>Affiche</w:t>
      </w:r>
    </w:p>
    <w:p w14:paraId="00594451" w14:textId="77777777" w:rsidR="00B80626" w:rsidRPr="002E4E1D" w:rsidRDefault="00B80626" w:rsidP="00B80626">
      <w:pPr>
        <w:pStyle w:val="Heading1-withiconandminutes"/>
      </w:pPr>
      <w:r>
        <w:t>Fiche technique des paramètres chimiques</w:t>
      </w:r>
    </w:p>
    <w:p w14:paraId="7B9E7F22" w14:textId="77777777" w:rsidR="00B80626" w:rsidRPr="002E4E1D" w:rsidRDefault="00B80626" w:rsidP="00B80626"/>
    <w:p w14:paraId="0A8045E6" w14:textId="77777777" w:rsidR="00B80626" w:rsidRPr="002E4E1D" w:rsidRDefault="00B80626" w:rsidP="00B80626">
      <w:pPr>
        <w:pStyle w:val="Heading2"/>
      </w:pPr>
      <w:r>
        <w:t>Occurrence</w:t>
      </w:r>
    </w:p>
    <w:p w14:paraId="760644DE" w14:textId="2C55FC2E" w:rsidR="00B80626" w:rsidRPr="002E4E1D" w:rsidRDefault="001C43A3" w:rsidP="00B80626">
      <w:pPr>
        <w:pStyle w:val="ListParagraph"/>
      </w:pPr>
      <w:r>
        <w:t>Généralement non présent naturellement dans l'eau en quantités pouvant être nuisibles</w:t>
      </w:r>
    </w:p>
    <w:p w14:paraId="79B82BE7" w14:textId="77777777" w:rsidR="00A23E12" w:rsidRPr="002E4E1D" w:rsidRDefault="00A23E12" w:rsidP="00A23E12"/>
    <w:p w14:paraId="698D0151" w14:textId="77777777" w:rsidR="00B80626" w:rsidRPr="002E4E1D" w:rsidRDefault="00B80626" w:rsidP="00B80626">
      <w:pPr>
        <w:pStyle w:val="Heading2"/>
      </w:pPr>
      <w:r>
        <w:t xml:space="preserve">Usages/Caractéristiques </w:t>
      </w:r>
    </w:p>
    <w:p w14:paraId="61786640" w14:textId="256A3580" w:rsidR="00B80626" w:rsidRPr="002E4E1D" w:rsidRDefault="001C43A3" w:rsidP="00B80626">
      <w:pPr>
        <w:pStyle w:val="ListParagraph"/>
        <w:rPr>
          <w:rFonts w:cs="Arial"/>
          <w:szCs w:val="22"/>
        </w:rPr>
      </w:pPr>
      <w:r>
        <w:t>Désinfectant courant pour l'eau de boisson</w:t>
      </w:r>
    </w:p>
    <w:p w14:paraId="389396F0" w14:textId="77777777" w:rsidR="001C43A3" w:rsidRPr="002E4E1D" w:rsidRDefault="001C43A3" w:rsidP="001C43A3">
      <w:pPr>
        <w:pStyle w:val="ListParagraph"/>
      </w:pPr>
      <w:r>
        <w:rPr>
          <w:u w:val="single"/>
        </w:rPr>
        <w:t>Chlore combiné (qui a réagi avec de la matière organique pour former de nouveaux composés)</w:t>
      </w:r>
    </w:p>
    <w:p w14:paraId="11124224" w14:textId="062D4685" w:rsidR="001C43A3" w:rsidRPr="002E4E1D" w:rsidRDefault="001C43A3" w:rsidP="001C43A3">
      <w:pPr>
        <w:pStyle w:val="ListParagraph"/>
      </w:pPr>
      <w:r>
        <w:rPr>
          <w:u w:val="single"/>
        </w:rPr>
        <w:t>Chlore consommé (qui tue les pathogènes dans l'eau de boisson)</w:t>
      </w:r>
    </w:p>
    <w:p w14:paraId="04802776" w14:textId="1D907B36" w:rsidR="001C43A3" w:rsidRPr="002E4E1D" w:rsidRDefault="001C43A3" w:rsidP="001C43A3">
      <w:pPr>
        <w:pStyle w:val="ListParagraph"/>
      </w:pPr>
      <w:r>
        <w:rPr>
          <w:u w:val="single"/>
        </w:rPr>
        <w:t>Le chlore libre (également appelé chlore résiduel ou chlore résiduel libre) est ce qui protège l'eau de boisson d'une nouvelle contamination.</w:t>
      </w:r>
    </w:p>
    <w:p w14:paraId="76932F90" w14:textId="0FA38B0B" w:rsidR="001C43A3" w:rsidRPr="002E4E1D" w:rsidRDefault="001C43A3" w:rsidP="001C43A3">
      <w:pPr>
        <w:rPr>
          <w:rFonts w:cs="Arial"/>
          <w:szCs w:val="22"/>
        </w:rPr>
      </w:pPr>
    </w:p>
    <w:p w14:paraId="62F79FAE" w14:textId="0AFFA126" w:rsidR="00B80626" w:rsidRPr="002E4E1D" w:rsidRDefault="001C43A3" w:rsidP="00B80626">
      <w:pPr>
        <w:pStyle w:val="Heading2"/>
      </w:pPr>
      <w:r>
        <w:t>Conséquences/effets sur la santé</w:t>
      </w:r>
    </w:p>
    <w:p w14:paraId="69CA3F5E" w14:textId="5774AD29" w:rsidR="00B80626" w:rsidRPr="002E4E1D" w:rsidRDefault="001C43A3" w:rsidP="001C43A3">
      <w:pPr>
        <w:pStyle w:val="ListParagraph"/>
      </w:pPr>
      <w:r>
        <w:t>De grandes quantités de chlore peuvent entrainer des lésions de la peau, des yeux, de la gorge et des poumons en cas de contact ou d'inhalation.</w:t>
      </w:r>
    </w:p>
    <w:p w14:paraId="5A3346FD" w14:textId="77777777" w:rsidR="00B80626" w:rsidRPr="002E4E1D" w:rsidRDefault="00B80626" w:rsidP="001C43A3"/>
    <w:p w14:paraId="7C373199" w14:textId="77777777" w:rsidR="00B80626" w:rsidRPr="002E4E1D" w:rsidRDefault="00B80626" w:rsidP="00B80626">
      <w:pPr>
        <w:pStyle w:val="Heading2"/>
      </w:pPr>
      <w:r>
        <w:t xml:space="preserve">Directives de l’OMS </w:t>
      </w:r>
    </w:p>
    <w:p w14:paraId="6C76A4AE" w14:textId="287506B2" w:rsidR="00B80626" w:rsidRPr="002E4E1D" w:rsidRDefault="001C43A3" w:rsidP="00B80626">
      <w:pPr>
        <w:pStyle w:val="ListParagraph"/>
        <w:rPr>
          <w:rFonts w:cs="Arial"/>
          <w:szCs w:val="22"/>
        </w:rPr>
      </w:pPr>
      <w:r>
        <w:t>Norme de l’OMS &lt; 5,0 mg/L</w:t>
      </w:r>
    </w:p>
    <w:p w14:paraId="2C8EA4FF" w14:textId="77777777" w:rsidR="00A23E12" w:rsidRPr="002E4E1D" w:rsidRDefault="00A23E12" w:rsidP="00A23E12">
      <w:pPr>
        <w:rPr>
          <w:rFonts w:cs="Arial"/>
          <w:szCs w:val="22"/>
        </w:rPr>
      </w:pPr>
    </w:p>
    <w:p w14:paraId="1E9888D8" w14:textId="77777777" w:rsidR="00B80626" w:rsidRPr="002E4E1D" w:rsidRDefault="00B80626" w:rsidP="00B80626">
      <w:pPr>
        <w:pStyle w:val="Heading2"/>
      </w:pPr>
      <w:r>
        <w:t xml:space="preserve">Directives nationales </w:t>
      </w:r>
    </w:p>
    <w:p w14:paraId="5CC69405" w14:textId="3926C3C3" w:rsidR="00B80626" w:rsidRPr="002E4E1D" w:rsidRDefault="001C43A3" w:rsidP="00B80626">
      <w:pPr>
        <w:pStyle w:val="ListParagraph"/>
        <w:rPr>
          <w:rFonts w:cs="Arial"/>
          <w:szCs w:val="22"/>
        </w:rPr>
      </w:pPr>
      <w:r>
        <w:t>Taux idéal de chlore libre dans l'eau de boisson : 0,2-0,5 mg/L.</w:t>
      </w:r>
    </w:p>
    <w:p w14:paraId="1F30ED6D" w14:textId="77777777" w:rsidR="00A23E12" w:rsidRPr="002E4E1D" w:rsidRDefault="00A23E12" w:rsidP="00A23E12">
      <w:pPr>
        <w:rPr>
          <w:rFonts w:cs="Arial"/>
          <w:szCs w:val="22"/>
        </w:rPr>
      </w:pPr>
    </w:p>
    <w:p w14:paraId="49295D95" w14:textId="77777777" w:rsidR="00B80626" w:rsidRPr="002E4E1D" w:rsidRDefault="00B80626" w:rsidP="00B80626">
      <w:pPr>
        <w:pStyle w:val="Heading2"/>
      </w:pPr>
      <w:r>
        <w:t>Options de traitement</w:t>
      </w:r>
    </w:p>
    <w:p w14:paraId="4E5CA9AB" w14:textId="77777777" w:rsidR="001C43A3" w:rsidRPr="002E4E1D" w:rsidRDefault="001C43A3" w:rsidP="00B80626">
      <w:pPr>
        <w:pStyle w:val="ListParagraph"/>
      </w:pPr>
      <w:r>
        <w:t>Options pour le chlore dans l'eau de boisson :</w:t>
      </w:r>
    </w:p>
    <w:p w14:paraId="589BE92A" w14:textId="1F2B7579" w:rsidR="001C43A3" w:rsidRPr="002E4E1D" w:rsidRDefault="001C43A3" w:rsidP="001C43A3">
      <w:pPr>
        <w:pStyle w:val="ListParagraph"/>
        <w:numPr>
          <w:ilvl w:val="1"/>
          <w:numId w:val="5"/>
        </w:numPr>
      </w:pPr>
      <w:r>
        <w:t>L'ajout de chlore est une option de traitement de l'eau ; en conséquence on n'essaie pas de l’éliminer de l'eau de boisson en général.</w:t>
      </w:r>
    </w:p>
    <w:p w14:paraId="3FDA2885" w14:textId="71E2537B" w:rsidR="001C43A3" w:rsidRPr="002E4E1D" w:rsidRDefault="001C43A3" w:rsidP="001C43A3">
      <w:pPr>
        <w:pStyle w:val="ListParagraph"/>
        <w:numPr>
          <w:ilvl w:val="1"/>
          <w:numId w:val="5"/>
        </w:numPr>
      </w:pPr>
      <w:r>
        <w:t>Le chlore présent dans l'eau de boisson contribue à la préserver des pathogènes.</w:t>
      </w:r>
    </w:p>
    <w:p w14:paraId="52F7E7D5" w14:textId="73E55426" w:rsidR="00B80626" w:rsidRPr="002E4E1D" w:rsidRDefault="001C43A3" w:rsidP="001C43A3">
      <w:pPr>
        <w:pStyle w:val="ListParagraph"/>
        <w:numPr>
          <w:ilvl w:val="1"/>
          <w:numId w:val="5"/>
        </w:numPr>
      </w:pPr>
      <w:r>
        <w:t>Si vous constatez une forte odeur et un goût de chlore, mettez l'eau dans un récipient fermé et secouez-la vigoureusement ou laissez-la reposer toute la nuit dans un récipient de stockage hygiénique. Cela permettra à une partie du chlore de se dissiper.</w:t>
      </w:r>
    </w:p>
    <w:p w14:paraId="36C934F1" w14:textId="266032CB" w:rsidR="00B80626" w:rsidRPr="002E4E1D" w:rsidRDefault="00B80626" w:rsidP="00B80626">
      <w:pPr>
        <w:pStyle w:val="Title"/>
        <w:tabs>
          <w:tab w:val="decimal" w:pos="10065"/>
        </w:tabs>
      </w:pPr>
      <w:r w:rsidRPr="002E4E1D">
        <w:br w:type="page"/>
      </w:r>
      <w:r>
        <w:lastRenderedPageBreak/>
        <w:t>pH</w:t>
      </w:r>
      <w:r w:rsidRPr="002E4E1D">
        <w:tab/>
      </w:r>
      <w:r w:rsidRPr="002E4E1D">
        <w:rPr>
          <w:rStyle w:val="ResourcetypeinTitle"/>
        </w:rPr>
        <w:t>Affiche</w:t>
      </w:r>
    </w:p>
    <w:p w14:paraId="6000DACA" w14:textId="77777777" w:rsidR="00B80626" w:rsidRPr="002E4E1D" w:rsidRDefault="00B80626" w:rsidP="00B80626">
      <w:pPr>
        <w:pStyle w:val="Heading1-withiconandminutes"/>
      </w:pPr>
      <w:r>
        <w:t>Fiche technique des paramètres chimiques</w:t>
      </w:r>
    </w:p>
    <w:p w14:paraId="1BD65E09" w14:textId="77777777" w:rsidR="00B80626" w:rsidRPr="002E4E1D" w:rsidRDefault="00B80626" w:rsidP="00B80626"/>
    <w:p w14:paraId="09E25345" w14:textId="77777777" w:rsidR="00B80626" w:rsidRPr="002E4E1D" w:rsidRDefault="00B80626" w:rsidP="00B80626">
      <w:pPr>
        <w:pStyle w:val="Heading2"/>
      </w:pPr>
      <w:r>
        <w:t>Occurrence</w:t>
      </w:r>
    </w:p>
    <w:p w14:paraId="4AA122EE" w14:textId="7C859D35" w:rsidR="00B80626" w:rsidRPr="002E4E1D" w:rsidRDefault="001C43A3" w:rsidP="00B80626">
      <w:pPr>
        <w:pStyle w:val="ListParagraph"/>
      </w:pPr>
      <w:r>
        <w:t>Cela dépend du point d'eau, du type de sol et de roche, et des substances chimiques présentes dans l'eau.</w:t>
      </w:r>
    </w:p>
    <w:p w14:paraId="0EAC7FCD" w14:textId="77777777" w:rsidR="001D0C38" w:rsidRPr="002E4E1D" w:rsidRDefault="001D0C38" w:rsidP="001D0C38"/>
    <w:p w14:paraId="22C5EC63" w14:textId="77777777" w:rsidR="00B80626" w:rsidRPr="002E4E1D" w:rsidRDefault="00B80626" w:rsidP="00B80626">
      <w:pPr>
        <w:pStyle w:val="Heading2"/>
      </w:pPr>
      <w:r>
        <w:t xml:space="preserve">Usages/Caractéristiques </w:t>
      </w:r>
    </w:p>
    <w:p w14:paraId="24DF391A" w14:textId="679E0655" w:rsidR="00F70D47" w:rsidRPr="002E4E1D" w:rsidRDefault="00F70D47" w:rsidP="00B80626">
      <w:pPr>
        <w:pStyle w:val="ListParagraph"/>
        <w:rPr>
          <w:rFonts w:cs="Arial"/>
          <w:szCs w:val="22"/>
        </w:rPr>
      </w:pPr>
      <w:r>
        <w:t>Un pH entre 6,5 et 8,5 est idéal pour l'eau de boisson, une valeur inférieure ou supérieure indique la présence de substances chimiques dans l'eau.</w:t>
      </w:r>
    </w:p>
    <w:p w14:paraId="408111F2" w14:textId="77777777" w:rsidR="001D0C38" w:rsidRPr="002E4E1D" w:rsidRDefault="001D0C38" w:rsidP="001D0C38">
      <w:pPr>
        <w:rPr>
          <w:rFonts w:cs="Arial"/>
          <w:szCs w:val="22"/>
        </w:rPr>
      </w:pPr>
    </w:p>
    <w:p w14:paraId="1077B3C7" w14:textId="77777777" w:rsidR="00B80626" w:rsidRPr="002E4E1D" w:rsidRDefault="00B80626" w:rsidP="00B80626">
      <w:pPr>
        <w:pStyle w:val="Heading2"/>
      </w:pPr>
      <w:r>
        <w:t xml:space="preserve">Impacts </w:t>
      </w:r>
    </w:p>
    <w:p w14:paraId="41660EBB" w14:textId="4D714EB8" w:rsidR="00F70D47" w:rsidRPr="002E4E1D" w:rsidRDefault="00F70D47" w:rsidP="00F70D47">
      <w:pPr>
        <w:pStyle w:val="ListParagraph"/>
      </w:pPr>
      <w:r>
        <w:t>Le pH est l'un des plus importants paramètres dans l'efficacité de nombreuses technologies de traitement de l'eau. Un pH compris entre 5,5 et 7,5 est parfaitement adapté à la désinfection au chlore.</w:t>
      </w:r>
    </w:p>
    <w:p w14:paraId="5B38A139" w14:textId="44BDEF41" w:rsidR="00B80626" w:rsidRPr="002E4E1D" w:rsidRDefault="00F70D47" w:rsidP="00B80626">
      <w:pPr>
        <w:pStyle w:val="ListParagraph"/>
      </w:pPr>
      <w:r>
        <w:t>Les pluies acides ont un pH &lt; 5,6.</w:t>
      </w:r>
    </w:p>
    <w:p w14:paraId="459067AE" w14:textId="77777777" w:rsidR="001D0C38" w:rsidRPr="002E4E1D" w:rsidRDefault="001D0C38" w:rsidP="001D0C38"/>
    <w:p w14:paraId="5EC82A44" w14:textId="77777777" w:rsidR="00B80626" w:rsidRPr="002E4E1D" w:rsidRDefault="00B80626" w:rsidP="00B80626">
      <w:pPr>
        <w:pStyle w:val="Heading2"/>
      </w:pPr>
      <w:r>
        <w:t xml:space="preserve">Directives de l’OMS </w:t>
      </w:r>
    </w:p>
    <w:p w14:paraId="400A4CD8" w14:textId="3EC5CC50" w:rsidR="00B80626" w:rsidRPr="002E4E1D" w:rsidRDefault="00F70D47" w:rsidP="00B80626">
      <w:pPr>
        <w:pStyle w:val="ListParagraph"/>
        <w:rPr>
          <w:rFonts w:cs="Arial"/>
          <w:szCs w:val="22"/>
        </w:rPr>
      </w:pPr>
      <w:r>
        <w:t>Pas de directive de l’OMS pour le pH dans l’eau de boisson</w:t>
      </w:r>
    </w:p>
    <w:p w14:paraId="453BDEAC" w14:textId="77777777" w:rsidR="00F70D47" w:rsidRPr="002E4E1D" w:rsidRDefault="00F70D47" w:rsidP="00F70D47">
      <w:pPr>
        <w:rPr>
          <w:rFonts w:cs="Arial"/>
          <w:szCs w:val="22"/>
        </w:rPr>
      </w:pPr>
    </w:p>
    <w:p w14:paraId="6632C1A6" w14:textId="77777777" w:rsidR="00B80626" w:rsidRPr="002E4E1D" w:rsidRDefault="00B80626" w:rsidP="00B80626">
      <w:pPr>
        <w:pStyle w:val="Heading2"/>
      </w:pPr>
      <w:r>
        <w:t xml:space="preserve">Directives nationales </w:t>
      </w:r>
    </w:p>
    <w:p w14:paraId="0A4BAEC1" w14:textId="77777777" w:rsidR="00F70D47" w:rsidRPr="002E4E1D" w:rsidRDefault="00F70D47" w:rsidP="00F70D47">
      <w:pPr>
        <w:pStyle w:val="ListParagraph"/>
        <w:rPr>
          <w:rFonts w:cs="Arial"/>
          <w:szCs w:val="22"/>
        </w:rPr>
      </w:pPr>
      <w:r>
        <w:t>Les normes varient selon les pays</w:t>
      </w:r>
    </w:p>
    <w:p w14:paraId="443BEC93" w14:textId="77777777" w:rsidR="00B80626" w:rsidRPr="002E4E1D" w:rsidRDefault="00B80626" w:rsidP="00F70D47">
      <w:pPr>
        <w:rPr>
          <w:rFonts w:cs="Arial"/>
          <w:szCs w:val="22"/>
        </w:rPr>
      </w:pPr>
    </w:p>
    <w:p w14:paraId="49EF9320" w14:textId="77777777" w:rsidR="00B80626" w:rsidRPr="002E4E1D" w:rsidRDefault="00B80626" w:rsidP="00B80626">
      <w:pPr>
        <w:pStyle w:val="Heading2"/>
      </w:pPr>
      <w:r>
        <w:t>Options de traitement</w:t>
      </w:r>
    </w:p>
    <w:p w14:paraId="06EC16A8" w14:textId="3857A67D" w:rsidR="00B80626" w:rsidRPr="002E4E1D" w:rsidRDefault="001C43A3" w:rsidP="00B80626">
      <w:pPr>
        <w:pStyle w:val="ListParagraph"/>
      </w:pPr>
      <w:r>
        <w:t>Le meilleur moyen de régler un problème de pH trop haut ou trop bas est d'utiliser une autre source d'eau de boisson.</w:t>
      </w:r>
    </w:p>
    <w:p w14:paraId="7DDA46B5" w14:textId="1B81DF3A" w:rsidR="00B80626" w:rsidRPr="002E4E1D" w:rsidRDefault="00B80626" w:rsidP="00B80626">
      <w:pPr>
        <w:pStyle w:val="Title"/>
        <w:tabs>
          <w:tab w:val="decimal" w:pos="10065"/>
        </w:tabs>
      </w:pPr>
      <w:r w:rsidRPr="002E4E1D">
        <w:br w:type="page"/>
      </w:r>
      <w:r>
        <w:lastRenderedPageBreak/>
        <w:t>Fer</w:t>
      </w:r>
      <w:r w:rsidRPr="002E4E1D">
        <w:tab/>
      </w:r>
      <w:r w:rsidRPr="002E4E1D">
        <w:rPr>
          <w:rStyle w:val="ResourcetypeinTitle"/>
        </w:rPr>
        <w:t>Affiche</w:t>
      </w:r>
    </w:p>
    <w:p w14:paraId="39D79599" w14:textId="77777777" w:rsidR="00B80626" w:rsidRPr="002E4E1D" w:rsidRDefault="00B80626" w:rsidP="00B80626">
      <w:pPr>
        <w:pStyle w:val="Heading1-withiconandminutes"/>
      </w:pPr>
      <w:r>
        <w:t>Fiche technique des paramètres chimiques</w:t>
      </w:r>
    </w:p>
    <w:p w14:paraId="1E92F490" w14:textId="77777777" w:rsidR="00B80626" w:rsidRPr="002E4E1D" w:rsidRDefault="00B80626" w:rsidP="00B80626"/>
    <w:p w14:paraId="06BCF3F6" w14:textId="77777777" w:rsidR="00B80626" w:rsidRPr="002E4E1D" w:rsidRDefault="00B80626" w:rsidP="00B80626">
      <w:pPr>
        <w:pStyle w:val="Heading2"/>
      </w:pPr>
      <w:r>
        <w:t>Occurrence</w:t>
      </w:r>
    </w:p>
    <w:p w14:paraId="19E7C7F6" w14:textId="6D018790" w:rsidR="00B80626" w:rsidRPr="002E4E1D" w:rsidRDefault="001D0C38" w:rsidP="00B80626">
      <w:pPr>
        <w:pStyle w:val="ListParagraph"/>
      </w:pPr>
      <w:r>
        <w:t>Présent naturellement dans les eaux souterraines (forage) et certaines eaux de surface</w:t>
      </w:r>
    </w:p>
    <w:p w14:paraId="0F7BEF24" w14:textId="77777777" w:rsidR="002972DE" w:rsidRPr="002E4E1D" w:rsidRDefault="002972DE" w:rsidP="002972DE"/>
    <w:p w14:paraId="6BEEE68E" w14:textId="77777777" w:rsidR="00B80626" w:rsidRPr="002E4E1D" w:rsidRDefault="00B80626" w:rsidP="00B80626">
      <w:pPr>
        <w:pStyle w:val="Heading2"/>
      </w:pPr>
      <w:r>
        <w:t xml:space="preserve">Usages/Caractéristiques </w:t>
      </w:r>
    </w:p>
    <w:p w14:paraId="470FCCA6" w14:textId="4195CE6B" w:rsidR="00B80626" w:rsidRPr="002E4E1D" w:rsidRDefault="001D0C38" w:rsidP="00B80626">
      <w:pPr>
        <w:pStyle w:val="ListParagraph"/>
        <w:rPr>
          <w:rFonts w:cs="Arial"/>
          <w:szCs w:val="22"/>
        </w:rPr>
      </w:pPr>
      <w:r>
        <w:t xml:space="preserve">Fer dans les </w:t>
      </w:r>
      <w:r w:rsidRPr="002E4E1D">
        <w:rPr>
          <w:b/>
          <w:szCs w:val="22"/>
        </w:rPr>
        <w:t>eaux souterraines</w:t>
      </w:r>
      <w:r>
        <w:t xml:space="preserve"> – peut être dissous, une fois exposé à l'air, il donne une couleur brun rougeâtre à l'eau.</w:t>
      </w:r>
    </w:p>
    <w:p w14:paraId="1D3744F4" w14:textId="6D1D0F43" w:rsidR="001D0C38" w:rsidRPr="002E4E1D" w:rsidRDefault="001D0C38" w:rsidP="00B80626">
      <w:pPr>
        <w:pStyle w:val="ListParagraph"/>
        <w:rPr>
          <w:rFonts w:cs="Arial"/>
          <w:szCs w:val="22"/>
        </w:rPr>
      </w:pPr>
      <w:r>
        <w:t xml:space="preserve">Fer dans les </w:t>
      </w:r>
      <w:r w:rsidRPr="002E4E1D">
        <w:rPr>
          <w:b/>
          <w:szCs w:val="22"/>
        </w:rPr>
        <w:t>eaux de surface</w:t>
      </w:r>
      <w:r>
        <w:t xml:space="preserve"> – peut être en suspension, couleur brun rougeâtre.</w:t>
      </w:r>
    </w:p>
    <w:p w14:paraId="47FD9BCE" w14:textId="77777777" w:rsidR="00920B1F" w:rsidRPr="002E4E1D" w:rsidRDefault="00920B1F" w:rsidP="00920B1F"/>
    <w:p w14:paraId="442AC7E8" w14:textId="3CC6BF75" w:rsidR="00B80626" w:rsidRPr="002E4E1D" w:rsidRDefault="001D0C38" w:rsidP="00B80626">
      <w:pPr>
        <w:pStyle w:val="Heading2"/>
      </w:pPr>
      <w:r>
        <w:t>Conséquences/effets sur la santé</w:t>
      </w:r>
    </w:p>
    <w:p w14:paraId="67362DCB" w14:textId="5DE4A7BE" w:rsidR="00B80626" w:rsidRPr="002E4E1D" w:rsidRDefault="001D0C38" w:rsidP="00B80626">
      <w:pPr>
        <w:pStyle w:val="ListParagraph"/>
      </w:pPr>
      <w:r>
        <w:t>Aucun impact sur la santé</w:t>
      </w:r>
    </w:p>
    <w:p w14:paraId="09A96A70" w14:textId="394D02DD" w:rsidR="00670032" w:rsidRPr="002E4E1D" w:rsidRDefault="00670032" w:rsidP="00670032">
      <w:pPr>
        <w:pStyle w:val="ListParagraph"/>
        <w:rPr>
          <w:rFonts w:cs="Arial"/>
          <w:szCs w:val="22"/>
        </w:rPr>
      </w:pPr>
      <w:r>
        <w:t>Plus de 0,3 mg/L de fer :</w:t>
      </w:r>
    </w:p>
    <w:p w14:paraId="4364EE6E" w14:textId="4C363E81" w:rsidR="00670032" w:rsidRPr="002E4E1D" w:rsidRDefault="004771AC" w:rsidP="00670032">
      <w:pPr>
        <w:pStyle w:val="ListParagraph"/>
        <w:numPr>
          <w:ilvl w:val="1"/>
          <w:numId w:val="5"/>
        </w:numPr>
        <w:rPr>
          <w:rFonts w:cs="Arial"/>
          <w:szCs w:val="22"/>
        </w:rPr>
      </w:pPr>
      <w:r>
        <w:t>Donne un mauvais goût</w:t>
      </w:r>
    </w:p>
    <w:p w14:paraId="121BD516" w14:textId="77777777" w:rsidR="00670032" w:rsidRPr="002E4E1D" w:rsidRDefault="00670032" w:rsidP="00670032">
      <w:pPr>
        <w:pStyle w:val="ListParagraph"/>
        <w:numPr>
          <w:ilvl w:val="1"/>
          <w:numId w:val="5"/>
        </w:numPr>
        <w:rPr>
          <w:rFonts w:cs="Arial"/>
          <w:szCs w:val="22"/>
        </w:rPr>
      </w:pPr>
      <w:r>
        <w:t>Tâche les tuyaux et la margelle des puits</w:t>
      </w:r>
    </w:p>
    <w:p w14:paraId="50CA5D18" w14:textId="77777777" w:rsidR="00670032" w:rsidRPr="002E4E1D" w:rsidRDefault="00670032" w:rsidP="00670032">
      <w:pPr>
        <w:pStyle w:val="ListParagraph"/>
        <w:numPr>
          <w:ilvl w:val="1"/>
          <w:numId w:val="5"/>
        </w:numPr>
      </w:pPr>
      <w:r>
        <w:t>Tâche les vêtements au lavage</w:t>
      </w:r>
    </w:p>
    <w:p w14:paraId="28041DC9" w14:textId="77777777" w:rsidR="002972DE" w:rsidRPr="002E4E1D" w:rsidRDefault="002972DE" w:rsidP="002972DE"/>
    <w:p w14:paraId="2487B91D" w14:textId="77777777" w:rsidR="00B80626" w:rsidRPr="002E4E1D" w:rsidRDefault="00B80626" w:rsidP="00B80626">
      <w:pPr>
        <w:pStyle w:val="Heading2"/>
      </w:pPr>
      <w:r>
        <w:t xml:space="preserve">Directives de l’OMS </w:t>
      </w:r>
    </w:p>
    <w:p w14:paraId="05D54463" w14:textId="006221DA" w:rsidR="00B80626" w:rsidRPr="002E4E1D" w:rsidRDefault="001D0C38" w:rsidP="00B80626">
      <w:pPr>
        <w:pStyle w:val="ListParagraph"/>
        <w:rPr>
          <w:rFonts w:cs="Arial"/>
          <w:szCs w:val="22"/>
        </w:rPr>
      </w:pPr>
      <w:r>
        <w:t>Pas de directive de l'OMS</w:t>
      </w:r>
    </w:p>
    <w:p w14:paraId="79F62802" w14:textId="77777777" w:rsidR="002972DE" w:rsidRPr="002E4E1D" w:rsidRDefault="002972DE" w:rsidP="002972DE">
      <w:pPr>
        <w:rPr>
          <w:rFonts w:cs="Arial"/>
          <w:szCs w:val="22"/>
        </w:rPr>
      </w:pPr>
    </w:p>
    <w:p w14:paraId="5C04F1C8" w14:textId="77777777" w:rsidR="00B80626" w:rsidRPr="002E4E1D" w:rsidRDefault="00B80626" w:rsidP="00B80626">
      <w:pPr>
        <w:pStyle w:val="Heading2"/>
      </w:pPr>
      <w:r>
        <w:t>Options de traitement</w:t>
      </w:r>
    </w:p>
    <w:p w14:paraId="30E60985" w14:textId="3C732F09" w:rsidR="002972DE" w:rsidRPr="002E4E1D" w:rsidRDefault="004771AC" w:rsidP="002972DE">
      <w:pPr>
        <w:pStyle w:val="ListParagraph"/>
        <w:rPr>
          <w:rFonts w:cs="Arial"/>
          <w:szCs w:val="22"/>
        </w:rPr>
      </w:pPr>
      <w:r>
        <w:t xml:space="preserve">Pour le fer en suspension : </w:t>
      </w:r>
    </w:p>
    <w:p w14:paraId="30A6CA67" w14:textId="77777777" w:rsidR="002972DE" w:rsidRPr="002E4E1D" w:rsidRDefault="002972DE" w:rsidP="002972DE">
      <w:pPr>
        <w:pStyle w:val="ListParagraph"/>
        <w:numPr>
          <w:ilvl w:val="1"/>
          <w:numId w:val="5"/>
        </w:numPr>
        <w:rPr>
          <w:rFonts w:cs="Arial"/>
          <w:szCs w:val="22"/>
        </w:rPr>
      </w:pPr>
      <w:r>
        <w:t>Filtrer l’eau à travers un tissu</w:t>
      </w:r>
    </w:p>
    <w:p w14:paraId="0A6E8D2B" w14:textId="5FF4B0FE" w:rsidR="002972DE" w:rsidRPr="002E4E1D" w:rsidRDefault="002972DE" w:rsidP="002972DE">
      <w:pPr>
        <w:pStyle w:val="ListParagraph"/>
        <w:numPr>
          <w:ilvl w:val="1"/>
          <w:numId w:val="5"/>
        </w:numPr>
        <w:rPr>
          <w:rFonts w:cs="Arial"/>
          <w:szCs w:val="22"/>
        </w:rPr>
      </w:pPr>
      <w:r>
        <w:t>Laisser l'eau décanter dans un récipient</w:t>
      </w:r>
    </w:p>
    <w:p w14:paraId="6104F271" w14:textId="42BCE187" w:rsidR="002972DE" w:rsidRPr="002E4E1D" w:rsidRDefault="002972DE" w:rsidP="002972DE">
      <w:pPr>
        <w:pStyle w:val="ListParagraph"/>
        <w:numPr>
          <w:ilvl w:val="1"/>
          <w:numId w:val="5"/>
        </w:numPr>
        <w:rPr>
          <w:rFonts w:cs="Arial"/>
          <w:szCs w:val="22"/>
        </w:rPr>
      </w:pPr>
      <w:r>
        <w:t>Filtre (ex. : filtre biosable)</w:t>
      </w:r>
    </w:p>
    <w:p w14:paraId="7B3FCC40" w14:textId="230F1DF4" w:rsidR="002972DE" w:rsidRPr="002E4E1D" w:rsidRDefault="004771AC" w:rsidP="002972DE">
      <w:pPr>
        <w:pStyle w:val="ListParagraph"/>
      </w:pPr>
      <w:r>
        <w:t>Pour le fer dissous :</w:t>
      </w:r>
    </w:p>
    <w:p w14:paraId="5B6B71DA" w14:textId="77777777" w:rsidR="002972DE" w:rsidRPr="002E4E1D" w:rsidRDefault="002972DE" w:rsidP="002972DE">
      <w:pPr>
        <w:pStyle w:val="ListParagraph"/>
        <w:numPr>
          <w:ilvl w:val="1"/>
          <w:numId w:val="5"/>
        </w:numPr>
      </w:pPr>
      <w:r>
        <w:t>Trouver une autre source d'eau de boisson</w:t>
      </w:r>
    </w:p>
    <w:p w14:paraId="44BC72C0" w14:textId="436A2DCA" w:rsidR="00B80626" w:rsidRPr="002E4E1D" w:rsidRDefault="002972DE" w:rsidP="002972DE">
      <w:pPr>
        <w:pStyle w:val="ListParagraph"/>
        <w:numPr>
          <w:ilvl w:val="1"/>
          <w:numId w:val="5"/>
        </w:numPr>
      </w:pPr>
      <w:r>
        <w:t>Diluer l'eau souterraine avec l'eau provenant d'une source différente (par exemple l'eau de pluie)</w:t>
      </w:r>
    </w:p>
    <w:p w14:paraId="5FC6C3F4" w14:textId="7F8085BC" w:rsidR="00B80626" w:rsidRPr="002E4E1D" w:rsidRDefault="00B80626" w:rsidP="00B80626">
      <w:pPr>
        <w:pStyle w:val="Title"/>
        <w:tabs>
          <w:tab w:val="decimal" w:pos="10065"/>
        </w:tabs>
      </w:pPr>
      <w:r w:rsidRPr="002E4E1D">
        <w:br w:type="page"/>
      </w:r>
      <w:r>
        <w:lastRenderedPageBreak/>
        <w:t>Manganèse</w:t>
      </w:r>
      <w:r w:rsidRPr="002E4E1D">
        <w:tab/>
      </w:r>
      <w:r w:rsidRPr="002E4E1D">
        <w:rPr>
          <w:rStyle w:val="ResourcetypeinTitle"/>
        </w:rPr>
        <w:t>Affiche</w:t>
      </w:r>
    </w:p>
    <w:p w14:paraId="67585610" w14:textId="77777777" w:rsidR="00B80626" w:rsidRPr="002E4E1D" w:rsidRDefault="00B80626" w:rsidP="00B80626">
      <w:pPr>
        <w:pStyle w:val="Heading1-withiconandminutes"/>
      </w:pPr>
      <w:r>
        <w:t>Fiche technique des paramètres chimiques</w:t>
      </w:r>
    </w:p>
    <w:p w14:paraId="42EAA1D8" w14:textId="77777777" w:rsidR="00B80626" w:rsidRPr="002E4E1D" w:rsidRDefault="00B80626" w:rsidP="00B80626"/>
    <w:p w14:paraId="3E4FA2E0" w14:textId="77777777" w:rsidR="00B80626" w:rsidRPr="002E4E1D" w:rsidRDefault="00B80626" w:rsidP="00B80626">
      <w:pPr>
        <w:pStyle w:val="Heading2"/>
      </w:pPr>
      <w:r>
        <w:t>Occurrence</w:t>
      </w:r>
    </w:p>
    <w:p w14:paraId="10284930" w14:textId="5288FBEB" w:rsidR="00B80626" w:rsidRPr="009304FB" w:rsidRDefault="007D77D4" w:rsidP="00B80626">
      <w:pPr>
        <w:pStyle w:val="ListParagraph"/>
      </w:pPr>
      <w:r>
        <w:t>Présent naturellement dans les eaux souterraines (forage) et certaines eaux de surface</w:t>
      </w:r>
    </w:p>
    <w:p w14:paraId="19D6BF2B" w14:textId="37A8A0E6" w:rsidR="009304FB" w:rsidRPr="002E4E1D" w:rsidRDefault="009304FB" w:rsidP="00B80626">
      <w:pPr>
        <w:pStyle w:val="ListParagraph"/>
      </w:pPr>
      <w:r>
        <w:t>Provenant des activités humaines dans certaines zones (exploitation minière, activités industrielles)</w:t>
      </w:r>
    </w:p>
    <w:p w14:paraId="671D109F" w14:textId="77777777" w:rsidR="00A23E12" w:rsidRPr="002E4E1D" w:rsidRDefault="00A23E12" w:rsidP="00A23E12"/>
    <w:p w14:paraId="748C79CC" w14:textId="77777777" w:rsidR="00B80626" w:rsidRPr="002E4E1D" w:rsidRDefault="00B80626" w:rsidP="00B80626">
      <w:pPr>
        <w:pStyle w:val="Heading2"/>
      </w:pPr>
      <w:r>
        <w:t xml:space="preserve">Usages/Caractéristiques </w:t>
      </w:r>
    </w:p>
    <w:p w14:paraId="5700380F" w14:textId="624EBA4B" w:rsidR="007D77D4" w:rsidRPr="002E4E1D" w:rsidRDefault="007D77D4" w:rsidP="007D77D4">
      <w:pPr>
        <w:pStyle w:val="ListParagraph"/>
      </w:pPr>
      <w:r>
        <w:t xml:space="preserve">Manganèse dans les </w:t>
      </w:r>
      <w:r w:rsidRPr="002E4E1D">
        <w:rPr>
          <w:b/>
        </w:rPr>
        <w:t>eaux souterraines</w:t>
      </w:r>
      <w:r>
        <w:t xml:space="preserve"> – peut être dissous et non visible</w:t>
      </w:r>
    </w:p>
    <w:p w14:paraId="3E7371BD" w14:textId="1729ADDF" w:rsidR="007D77D4" w:rsidRPr="002E4E1D" w:rsidRDefault="007D77D4" w:rsidP="007D77D4">
      <w:pPr>
        <w:pStyle w:val="ListParagraph"/>
        <w:rPr>
          <w:b/>
        </w:rPr>
      </w:pPr>
      <w:r>
        <w:t xml:space="preserve">Manganèse dans les </w:t>
      </w:r>
      <w:r w:rsidRPr="002E4E1D">
        <w:rPr>
          <w:b/>
        </w:rPr>
        <w:t>eaux de surface</w:t>
      </w:r>
      <w:r>
        <w:t xml:space="preserve"> – peut être en suspension, couleur noire ou flocons</w:t>
      </w:r>
    </w:p>
    <w:p w14:paraId="6DDF34C7" w14:textId="7C1F4A8B" w:rsidR="007D77D4" w:rsidRDefault="007D77D4" w:rsidP="007D77D4">
      <w:pPr>
        <w:pStyle w:val="ListParagraph"/>
      </w:pPr>
      <w:r>
        <w:t>Il est fréquent de trouver à la fois du manganèse et du fer dans l'eau.</w:t>
      </w:r>
    </w:p>
    <w:p w14:paraId="577BC23C" w14:textId="77777777" w:rsidR="00FB7C10" w:rsidRPr="002E4E1D" w:rsidRDefault="00FB7C10" w:rsidP="00FB7C10"/>
    <w:p w14:paraId="6C2B2892" w14:textId="29AB01CC" w:rsidR="00B80626" w:rsidRPr="002E4E1D" w:rsidRDefault="007D77D4" w:rsidP="00B80626">
      <w:pPr>
        <w:pStyle w:val="Heading2"/>
      </w:pPr>
      <w:r>
        <w:t>Conséquences/effets sur la santé</w:t>
      </w:r>
    </w:p>
    <w:p w14:paraId="437BA2F3" w14:textId="406B2943" w:rsidR="00B80626" w:rsidRPr="002E4E1D" w:rsidRDefault="007D77D4" w:rsidP="00B80626">
      <w:pPr>
        <w:pStyle w:val="ListParagraph"/>
      </w:pPr>
      <w:r>
        <w:t>Aucun impact sur la santé</w:t>
      </w:r>
    </w:p>
    <w:p w14:paraId="1C07DE3C" w14:textId="3E2E8D71" w:rsidR="00FB7C10" w:rsidRPr="002E4E1D" w:rsidRDefault="00FB7C10" w:rsidP="00FB7C10">
      <w:pPr>
        <w:pStyle w:val="ListParagraph"/>
        <w:rPr>
          <w:rFonts w:cs="Arial"/>
          <w:szCs w:val="22"/>
        </w:rPr>
      </w:pPr>
      <w:r>
        <w:t>Plus de 0,15 mg/L de manganèse :</w:t>
      </w:r>
    </w:p>
    <w:p w14:paraId="74E571DF" w14:textId="351F0701" w:rsidR="00FB7C10" w:rsidRPr="002E4E1D" w:rsidRDefault="004771AC" w:rsidP="00FB7C10">
      <w:pPr>
        <w:pStyle w:val="ListParagraph"/>
        <w:numPr>
          <w:ilvl w:val="1"/>
          <w:numId w:val="5"/>
        </w:numPr>
        <w:rPr>
          <w:rFonts w:cs="Arial"/>
          <w:szCs w:val="22"/>
        </w:rPr>
      </w:pPr>
      <w:r>
        <w:t>Donne un mauvais goût</w:t>
      </w:r>
    </w:p>
    <w:p w14:paraId="214E5C31" w14:textId="77777777" w:rsidR="00FB7C10" w:rsidRPr="002E4E1D" w:rsidRDefault="00FB7C10" w:rsidP="00FB7C10">
      <w:pPr>
        <w:pStyle w:val="ListParagraph"/>
        <w:numPr>
          <w:ilvl w:val="1"/>
          <w:numId w:val="5"/>
        </w:numPr>
        <w:rPr>
          <w:rFonts w:cs="Arial"/>
          <w:szCs w:val="22"/>
        </w:rPr>
      </w:pPr>
      <w:r>
        <w:t>Tâche les conduites d'eau et crée une couche qui s'écaille en des petits flocons noirs</w:t>
      </w:r>
    </w:p>
    <w:p w14:paraId="56339818" w14:textId="12F7004E" w:rsidR="00FB7C10" w:rsidRPr="002E4E1D" w:rsidRDefault="00FB7C10" w:rsidP="00FB7C10">
      <w:pPr>
        <w:pStyle w:val="ListParagraph"/>
        <w:numPr>
          <w:ilvl w:val="1"/>
          <w:numId w:val="5"/>
        </w:numPr>
        <w:rPr>
          <w:rFonts w:cs="Arial"/>
          <w:szCs w:val="22"/>
        </w:rPr>
      </w:pPr>
      <w:r>
        <w:t>Tâche les vêtements au lavage (couleur noire)</w:t>
      </w:r>
    </w:p>
    <w:p w14:paraId="145EB7D3" w14:textId="4160B890" w:rsidR="00FB7C10" w:rsidRPr="002E4E1D" w:rsidRDefault="00FB7C10" w:rsidP="00FB7C10">
      <w:pPr>
        <w:pStyle w:val="ListParagraph"/>
        <w:numPr>
          <w:ilvl w:val="1"/>
          <w:numId w:val="5"/>
        </w:numPr>
        <w:rPr>
          <w:rFonts w:cs="Arial"/>
          <w:szCs w:val="22"/>
        </w:rPr>
      </w:pPr>
      <w:r>
        <w:t>Colore la nourriture pendant la cuisson (couleur noire)</w:t>
      </w:r>
    </w:p>
    <w:p w14:paraId="7927235C" w14:textId="77777777" w:rsidR="00B80626" w:rsidRPr="002E4E1D" w:rsidRDefault="00B80626" w:rsidP="00A23E12"/>
    <w:p w14:paraId="6D846D84" w14:textId="77777777" w:rsidR="00B80626" w:rsidRPr="002E4E1D" w:rsidRDefault="00B80626" w:rsidP="00B80626">
      <w:pPr>
        <w:pStyle w:val="Heading2"/>
      </w:pPr>
      <w:r>
        <w:t xml:space="preserve">Directives de l’OMS </w:t>
      </w:r>
    </w:p>
    <w:p w14:paraId="0C6A4CC7" w14:textId="118FE86C" w:rsidR="00B80626" w:rsidRPr="002E4E1D" w:rsidRDefault="007D77D4" w:rsidP="00B80626">
      <w:pPr>
        <w:pStyle w:val="ListParagraph"/>
        <w:rPr>
          <w:rFonts w:cs="Arial"/>
          <w:szCs w:val="22"/>
        </w:rPr>
      </w:pPr>
      <w:r>
        <w:t>Pas de directive de l'OMS (aux niveaux entrainant des problèmes d'acceptabilité de l'eau de boisson)</w:t>
      </w:r>
    </w:p>
    <w:p w14:paraId="58D44263" w14:textId="77777777" w:rsidR="00A23E12" w:rsidRPr="002E4E1D" w:rsidRDefault="00A23E12" w:rsidP="00A23E12">
      <w:pPr>
        <w:rPr>
          <w:rFonts w:cs="Arial"/>
          <w:szCs w:val="22"/>
        </w:rPr>
      </w:pPr>
    </w:p>
    <w:p w14:paraId="65103074" w14:textId="77777777" w:rsidR="00B80626" w:rsidRPr="002E4E1D" w:rsidRDefault="00B80626" w:rsidP="00B80626">
      <w:pPr>
        <w:pStyle w:val="Heading2"/>
      </w:pPr>
      <w:r>
        <w:t xml:space="preserve">Directives nationales </w:t>
      </w:r>
    </w:p>
    <w:p w14:paraId="3383D31E" w14:textId="77777777" w:rsidR="00A23E12" w:rsidRPr="002E4E1D" w:rsidRDefault="00A23E12" w:rsidP="00A23E12">
      <w:pPr>
        <w:pStyle w:val="ListParagraph"/>
        <w:rPr>
          <w:rFonts w:cs="Arial"/>
          <w:szCs w:val="22"/>
        </w:rPr>
      </w:pPr>
      <w:r>
        <w:t>Les normes varient selon les pays</w:t>
      </w:r>
    </w:p>
    <w:p w14:paraId="391FBAE4" w14:textId="77777777" w:rsidR="00B80626" w:rsidRPr="002E4E1D" w:rsidRDefault="00B80626" w:rsidP="00A23E12">
      <w:pPr>
        <w:rPr>
          <w:rFonts w:cs="Arial"/>
          <w:szCs w:val="22"/>
        </w:rPr>
      </w:pPr>
    </w:p>
    <w:p w14:paraId="1151941F" w14:textId="77777777" w:rsidR="00B80626" w:rsidRPr="002E4E1D" w:rsidRDefault="00B80626" w:rsidP="00B80626">
      <w:pPr>
        <w:pStyle w:val="Heading2"/>
      </w:pPr>
      <w:r>
        <w:t>Options de traitement</w:t>
      </w:r>
    </w:p>
    <w:p w14:paraId="3A1F600D" w14:textId="0CC7B026" w:rsidR="00017FEF" w:rsidRPr="00017FEF" w:rsidRDefault="00A23E12" w:rsidP="00357B3D">
      <w:pPr>
        <w:pStyle w:val="ListParagraph"/>
      </w:pPr>
      <w:r>
        <w:t>Laisser l'eau décanter dans un récipient</w:t>
      </w:r>
    </w:p>
    <w:p w14:paraId="7114B84F" w14:textId="2B077AF5" w:rsidR="00A23E12" w:rsidRPr="002E4E1D" w:rsidRDefault="00017FEF" w:rsidP="000E649B">
      <w:pPr>
        <w:pStyle w:val="ListParagraph"/>
      </w:pPr>
      <w:r>
        <w:t>Filtrer l'eau à l'aide d'un tissu ou d'un filtre (ex. : filtre biosable)</w:t>
      </w:r>
    </w:p>
    <w:p w14:paraId="01AC3432" w14:textId="3EE6EA42" w:rsidR="000E5A3E" w:rsidRPr="00017FEF" w:rsidRDefault="00A23E12" w:rsidP="00650307">
      <w:pPr>
        <w:pStyle w:val="ListParagraph"/>
        <w:rPr>
          <w:rFonts w:cs="Arial"/>
          <w:szCs w:val="22"/>
        </w:rPr>
      </w:pPr>
      <w:r>
        <w:t>Trouver une source d'eau de boisson différente ou la diluer avec une autre source (ex. : eau de pluie)</w:t>
      </w:r>
    </w:p>
    <w:p w14:paraId="6141C5E0" w14:textId="02901F17" w:rsidR="000E5A3E" w:rsidRPr="002E4E1D" w:rsidRDefault="000E5A3E" w:rsidP="000E5A3E">
      <w:pPr>
        <w:pStyle w:val="Title"/>
        <w:tabs>
          <w:tab w:val="decimal" w:pos="10065"/>
        </w:tabs>
      </w:pPr>
      <w:r>
        <w:lastRenderedPageBreak/>
        <w:t>Matières dissoutes totales</w:t>
      </w:r>
      <w:r w:rsidR="001E47C9">
        <w:rPr>
          <w:szCs w:val="22"/>
        </w:rPr>
        <w:tab/>
      </w:r>
      <w:bookmarkStart w:id="2" w:name="_GoBack"/>
      <w:bookmarkEnd w:id="2"/>
      <w:r w:rsidRPr="002E4E1D">
        <w:rPr>
          <w:rStyle w:val="ResourcetypeinTitle"/>
        </w:rPr>
        <w:t>Affiche</w:t>
      </w:r>
      <w:r w:rsidRPr="002E4E1D">
        <w:tab/>
      </w:r>
    </w:p>
    <w:p w14:paraId="33511F48" w14:textId="77777777" w:rsidR="000E5A3E" w:rsidRPr="002E4E1D" w:rsidRDefault="000E5A3E" w:rsidP="000E5A3E">
      <w:pPr>
        <w:pStyle w:val="Heading1-withiconandminutes"/>
      </w:pPr>
      <w:r>
        <w:t>Fiche technique des paramètres chimiques</w:t>
      </w:r>
    </w:p>
    <w:p w14:paraId="4A29EA97" w14:textId="77777777" w:rsidR="000E5A3E" w:rsidRPr="002E4E1D" w:rsidRDefault="000E5A3E" w:rsidP="000E5A3E"/>
    <w:p w14:paraId="4519901A" w14:textId="77777777" w:rsidR="000E5A3E" w:rsidRPr="002E4E1D" w:rsidRDefault="000E5A3E" w:rsidP="000E5A3E">
      <w:pPr>
        <w:pStyle w:val="Heading2"/>
      </w:pPr>
      <w:r>
        <w:t>Occurrence</w:t>
      </w:r>
    </w:p>
    <w:p w14:paraId="00BA08D8" w14:textId="5F9247E6" w:rsidR="000E5A3E" w:rsidRPr="002E4E1D" w:rsidRDefault="00984AEF" w:rsidP="000E5A3E">
      <w:pPr>
        <w:pStyle w:val="ListParagraph"/>
      </w:pPr>
      <w:r>
        <w:t>Sources naturelles, et dans une moindre mesure eaux de ruissellement, égouts et eaux usées industrielles</w:t>
      </w:r>
    </w:p>
    <w:p w14:paraId="7BF2004F" w14:textId="77777777" w:rsidR="000E5A3E" w:rsidRPr="002E4E1D" w:rsidRDefault="000E5A3E" w:rsidP="000E5A3E"/>
    <w:p w14:paraId="0E02DF99" w14:textId="77777777" w:rsidR="000E5A3E" w:rsidRPr="002E4E1D" w:rsidRDefault="000E5A3E" w:rsidP="000E5A3E">
      <w:pPr>
        <w:pStyle w:val="Heading2"/>
      </w:pPr>
      <w:r>
        <w:t xml:space="preserve">Usages/Caractéristiques </w:t>
      </w:r>
    </w:p>
    <w:p w14:paraId="4F0BA755" w14:textId="7DB94163" w:rsidR="000E5A3E" w:rsidRDefault="00700075" w:rsidP="00700075">
      <w:pPr>
        <w:pStyle w:val="ListParagraph"/>
      </w:pPr>
      <w:r>
        <w:t>Principalement des sels inorganiques dissous dans l'eau : calcium, magnésium, potassium, sodium</w:t>
      </w:r>
    </w:p>
    <w:p w14:paraId="470E7364" w14:textId="688F6670" w:rsidR="00700075" w:rsidRDefault="00700075" w:rsidP="00700075">
      <w:pPr>
        <w:pStyle w:val="ListParagraph"/>
      </w:pPr>
      <w:r>
        <w:t>Peut inclure de petites quantités de matière organique</w:t>
      </w:r>
    </w:p>
    <w:p w14:paraId="75410F81" w14:textId="3849A32A" w:rsidR="00700075" w:rsidRDefault="00700075" w:rsidP="00700075">
      <w:pPr>
        <w:pStyle w:val="ListParagraph"/>
      </w:pPr>
      <w:r>
        <w:t>L'analyse des matières dissoutes totales (MDT) ne donne pas d’information spécifique sur les substances chimiques présentes dans l’eau.</w:t>
      </w:r>
    </w:p>
    <w:p w14:paraId="3DF31834" w14:textId="239568D3" w:rsidR="00700075" w:rsidRDefault="00700075" w:rsidP="00700075">
      <w:pPr>
        <w:pStyle w:val="ListParagraph"/>
      </w:pPr>
      <w:r>
        <w:t>Des analyses plus spécifiques sont nécessaires pour trouver quelles sont les substances chimiques présentes.</w:t>
      </w:r>
    </w:p>
    <w:p w14:paraId="6594A641" w14:textId="77777777" w:rsidR="00700075" w:rsidRPr="002E4E1D" w:rsidRDefault="00700075" w:rsidP="00700075"/>
    <w:p w14:paraId="0D1F3549" w14:textId="77777777" w:rsidR="000E5A3E" w:rsidRPr="002E4E1D" w:rsidRDefault="000E5A3E" w:rsidP="000E5A3E">
      <w:pPr>
        <w:pStyle w:val="Heading2"/>
      </w:pPr>
      <w:r>
        <w:t>Conséquences/effets sur la santé</w:t>
      </w:r>
    </w:p>
    <w:p w14:paraId="014BD6FD" w14:textId="4A8DFE43" w:rsidR="000E5A3E" w:rsidRPr="002E4E1D" w:rsidRDefault="000E5A3E" w:rsidP="000E5A3E">
      <w:pPr>
        <w:pStyle w:val="ListParagraph"/>
      </w:pPr>
      <w:r>
        <w:t>Pas d'impact direct sur la santé</w:t>
      </w:r>
    </w:p>
    <w:p w14:paraId="33774968" w14:textId="12C47214" w:rsidR="00132828" w:rsidRDefault="00132828" w:rsidP="00132828">
      <w:pPr>
        <w:pStyle w:val="ListParagraph"/>
      </w:pPr>
      <w:r>
        <w:t>Des quantités élevées (&gt;1 200 mg/L) peuvent modifier le goût de l'eau (goût amer ou salé).</w:t>
      </w:r>
    </w:p>
    <w:p w14:paraId="5583547E" w14:textId="77777777" w:rsidR="000E5A3E" w:rsidRPr="002E4E1D" w:rsidRDefault="000E5A3E" w:rsidP="000E5A3E"/>
    <w:p w14:paraId="2A4D428A" w14:textId="77777777" w:rsidR="000E5A3E" w:rsidRPr="002E4E1D" w:rsidRDefault="000E5A3E" w:rsidP="000E5A3E">
      <w:pPr>
        <w:pStyle w:val="Heading2"/>
      </w:pPr>
      <w:r>
        <w:t xml:space="preserve">Directives de l’OMS </w:t>
      </w:r>
    </w:p>
    <w:p w14:paraId="6A075617" w14:textId="39F241B9" w:rsidR="000E5A3E" w:rsidRDefault="000E5A3E" w:rsidP="00F05695">
      <w:pPr>
        <w:pStyle w:val="ListParagraph"/>
        <w:rPr>
          <w:rFonts w:cs="Arial"/>
          <w:szCs w:val="22"/>
        </w:rPr>
      </w:pPr>
      <w:r>
        <w:t xml:space="preserve">Pas de directive de l'OMS </w:t>
      </w:r>
    </w:p>
    <w:p w14:paraId="1DD03418" w14:textId="77777777" w:rsidR="00700075" w:rsidRPr="00700075" w:rsidRDefault="00700075" w:rsidP="00700075">
      <w:pPr>
        <w:rPr>
          <w:rFonts w:cs="Arial"/>
          <w:szCs w:val="22"/>
        </w:rPr>
      </w:pPr>
    </w:p>
    <w:p w14:paraId="367EA2EC" w14:textId="77777777" w:rsidR="000E5A3E" w:rsidRPr="002E4E1D" w:rsidRDefault="000E5A3E" w:rsidP="000E5A3E">
      <w:pPr>
        <w:pStyle w:val="Heading2"/>
      </w:pPr>
      <w:r>
        <w:t xml:space="preserve">Directives nationales </w:t>
      </w:r>
    </w:p>
    <w:p w14:paraId="333D0729" w14:textId="77777777" w:rsidR="000E5A3E" w:rsidRPr="002E4E1D" w:rsidRDefault="000E5A3E" w:rsidP="000E5A3E">
      <w:pPr>
        <w:pStyle w:val="ListParagraph"/>
        <w:rPr>
          <w:rFonts w:cs="Arial"/>
          <w:szCs w:val="22"/>
        </w:rPr>
      </w:pPr>
      <w:r>
        <w:t>Les normes varient selon les pays</w:t>
      </w:r>
    </w:p>
    <w:p w14:paraId="4748780D" w14:textId="77777777" w:rsidR="000E5A3E" w:rsidRPr="002E4E1D" w:rsidRDefault="000E5A3E" w:rsidP="000E5A3E">
      <w:pPr>
        <w:rPr>
          <w:rFonts w:cs="Arial"/>
          <w:szCs w:val="22"/>
        </w:rPr>
      </w:pPr>
    </w:p>
    <w:p w14:paraId="4232617D" w14:textId="77777777" w:rsidR="000E5A3E" w:rsidRPr="002E4E1D" w:rsidRDefault="000E5A3E" w:rsidP="000E5A3E">
      <w:pPr>
        <w:pStyle w:val="Heading2"/>
      </w:pPr>
      <w:r>
        <w:t>Options de traitement</w:t>
      </w:r>
    </w:p>
    <w:p w14:paraId="12EE70F1" w14:textId="71B989D8" w:rsidR="00B80626" w:rsidRPr="00984AEF" w:rsidRDefault="000E5A3E" w:rsidP="00BF31D1">
      <w:pPr>
        <w:pStyle w:val="ListParagraph"/>
        <w:spacing w:before="0" w:after="160" w:line="259" w:lineRule="auto"/>
      </w:pPr>
      <w:r>
        <w:t>Diluer avec de l'eau provenant d'une source différente (par exemple l'eau de pluie)</w:t>
      </w:r>
    </w:p>
    <w:p w14:paraId="49EE084F" w14:textId="5ECDDFDC" w:rsidR="00984AEF" w:rsidRPr="002E4E1D" w:rsidRDefault="00984AEF" w:rsidP="00BF31D1">
      <w:pPr>
        <w:pStyle w:val="ListParagraph"/>
        <w:spacing w:before="0" w:after="160" w:line="259" w:lineRule="auto"/>
      </w:pPr>
      <w:r>
        <w:t>Filtration par osmose inverse</w:t>
      </w:r>
    </w:p>
    <w:sectPr w:rsidR="00984AEF" w:rsidRPr="002E4E1D" w:rsidSect="00381967">
      <w:headerReference w:type="default" r:id="rId24"/>
      <w:pgSz w:w="12240" w:h="15840" w:code="1"/>
      <w:pgMar w:top="1158"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7731" w14:textId="77777777" w:rsidR="009574FD" w:rsidRDefault="009574FD" w:rsidP="00E65985">
      <w:pPr>
        <w:spacing w:before="0" w:after="0"/>
      </w:pPr>
      <w:r>
        <w:separator/>
      </w:r>
    </w:p>
  </w:endnote>
  <w:endnote w:type="continuationSeparator" w:id="0">
    <w:p w14:paraId="731CC46C" w14:textId="77777777" w:rsidR="009574FD" w:rsidRDefault="009574FD" w:rsidP="00E65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3105" w14:textId="77777777" w:rsidR="00381967" w:rsidRDefault="00381967" w:rsidP="003819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664FCE" w14:textId="77777777" w:rsidR="00381967" w:rsidRDefault="00381967" w:rsidP="00381967">
    <w:pPr>
      <w:pStyle w:val="Footer"/>
      <w:ind w:right="360"/>
    </w:pPr>
  </w:p>
  <w:p w14:paraId="57105426" w14:textId="77777777" w:rsidR="00381967" w:rsidRDefault="003819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3"/>
      <w:gridCol w:w="5043"/>
    </w:tblGrid>
    <w:tr w:rsidR="00381967" w14:paraId="276AD653" w14:textId="77777777" w:rsidTr="00381967">
      <w:trPr>
        <w:trHeight w:val="373"/>
      </w:trPr>
      <w:tc>
        <w:tcPr>
          <w:tcW w:w="2500" w:type="pct"/>
          <w:vAlign w:val="bottom"/>
        </w:tcPr>
        <w:p w14:paraId="495F6756" w14:textId="77777777" w:rsidR="00381967" w:rsidRDefault="00381967" w:rsidP="00381967">
          <w:pPr>
            <w:pStyle w:val="Footer"/>
            <w:ind w:right="360"/>
          </w:pPr>
        </w:p>
      </w:tc>
      <w:tc>
        <w:tcPr>
          <w:tcW w:w="2500" w:type="pct"/>
          <w:vAlign w:val="center"/>
        </w:tcPr>
        <w:p w14:paraId="6C0C1ABE" w14:textId="679B9D5A" w:rsidR="00381967" w:rsidRPr="00CF2B27" w:rsidRDefault="00381967"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rPr>
            <w:t>6</w:t>
          </w:r>
          <w:r w:rsidRPr="00CF2B27">
            <w:rPr>
              <w:rStyle w:val="Footer-pagenumber"/>
            </w:rPr>
            <w:fldChar w:fldCharType="end"/>
          </w:r>
          <w:r>
            <w:t xml:space="preserve"> | page</w:t>
          </w:r>
        </w:p>
      </w:tc>
    </w:tr>
  </w:tbl>
  <w:p w14:paraId="48ACE5D3" w14:textId="77777777" w:rsidR="00381967" w:rsidRDefault="00381967" w:rsidP="00381967">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1D1B11" w14:paraId="6349AAE7" w14:textId="77777777" w:rsidTr="004E7E0F">
      <w:trPr>
        <w:trHeight w:val="410"/>
      </w:trPr>
      <w:tc>
        <w:tcPr>
          <w:tcW w:w="2500" w:type="pct"/>
          <w:vAlign w:val="bottom"/>
        </w:tcPr>
        <w:p w14:paraId="43BE0AB6" w14:textId="77777777" w:rsidR="001D1B11" w:rsidRDefault="001D1B11" w:rsidP="001D1B11">
          <w:pPr>
            <w:pStyle w:val="Footer"/>
            <w:ind w:right="360"/>
          </w:pPr>
        </w:p>
      </w:tc>
      <w:tc>
        <w:tcPr>
          <w:tcW w:w="2500" w:type="pct"/>
          <w:vAlign w:val="center"/>
        </w:tcPr>
        <w:p w14:paraId="6CADD177" w14:textId="3F1CFF21" w:rsidR="001D1B11" w:rsidRPr="00CF2B27" w:rsidRDefault="001D1B11" w:rsidP="001D1B11">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rPr>
            <w:t>9</w:t>
          </w:r>
          <w:r w:rsidRPr="00CF2B27">
            <w:rPr>
              <w:rStyle w:val="Footer-pagenumber"/>
            </w:rPr>
            <w:fldChar w:fldCharType="end"/>
          </w:r>
          <w:r>
            <w:t xml:space="preserve"> | page</w:t>
          </w:r>
        </w:p>
      </w:tc>
    </w:tr>
  </w:tbl>
  <w:p w14:paraId="744BE1E0" w14:textId="77777777" w:rsidR="00F55063" w:rsidRDefault="00F55063" w:rsidP="00381967">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98A80" w14:textId="77777777" w:rsidR="009574FD" w:rsidRDefault="009574FD" w:rsidP="00E65985">
      <w:pPr>
        <w:spacing w:before="0" w:after="0"/>
      </w:pPr>
      <w:r>
        <w:separator/>
      </w:r>
    </w:p>
  </w:footnote>
  <w:footnote w:type="continuationSeparator" w:id="0">
    <w:p w14:paraId="0618AA54" w14:textId="77777777" w:rsidR="009574FD" w:rsidRDefault="009574FD" w:rsidP="00E659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CED7" w14:textId="77777777" w:rsidR="00381967" w:rsidRDefault="00381967">
    <w:pPr>
      <w:pStyle w:val="Header"/>
    </w:pPr>
  </w:p>
  <w:p w14:paraId="4ECECE52" w14:textId="77777777" w:rsidR="00381967" w:rsidRDefault="003819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2DD46" w14:textId="77777777" w:rsidR="00381967" w:rsidRDefault="00381967" w:rsidP="00381967">
    <w:pPr>
      <w:pStyle w:val="Header"/>
    </w:pPr>
    <w:r>
      <w:t xml:space="preserve">Nom du plan de cours| </w:t>
    </w:r>
    <w:r w:rsidRPr="002F352A">
      <w:rPr>
        <w:rStyle w:val="Strong"/>
      </w:rPr>
      <w:t>Plan de cours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BB2A" w14:textId="77777777" w:rsidR="00381967" w:rsidRDefault="00381967" w:rsidP="00381967">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3B5C" w14:textId="71C6F7A0" w:rsidR="00F55063" w:rsidRDefault="00F55063" w:rsidP="00381967">
    <w:pPr>
      <w:pStyle w:val="Header"/>
    </w:pPr>
    <w:r>
      <w:t xml:space="preserve">Aspects relatifs à l'AQEB | </w:t>
    </w:r>
    <w:r>
      <w:rPr>
        <w:rStyle w:val="Strong"/>
      </w:rPr>
      <w:t>Plan de cours 04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8574" w14:textId="13D32956" w:rsidR="006C6FBC" w:rsidRDefault="006C6FBC" w:rsidP="006C6FBC">
    <w:pPr>
      <w:pStyle w:val="Header"/>
    </w:pPr>
    <w:r>
      <w:t xml:space="preserve">INDICES de présence de paramètres chimiques | </w:t>
    </w:r>
    <w:r>
      <w:rPr>
        <w:rStyle w:val="Strong"/>
      </w:rPr>
      <w:t>Polycopié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61C76" w14:textId="1AE6420F" w:rsidR="00381967" w:rsidRDefault="00B80626" w:rsidP="00381967">
    <w:pPr>
      <w:pStyle w:val="Header"/>
    </w:pPr>
    <w:r>
      <w:t xml:space="preserve">Fiche technique des paramètres chimiques | </w:t>
    </w:r>
    <w:r>
      <w:rPr>
        <w:rStyle w:val="Strong"/>
      </w:rPr>
      <w:t>Affiche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1B3B"/>
    <w:multiLevelType w:val="hybridMultilevel"/>
    <w:tmpl w:val="D8748826"/>
    <w:lvl w:ilvl="0" w:tplc="10090001">
      <w:start w:val="1"/>
      <w:numFmt w:val="bullet"/>
      <w:lvlText w:val=""/>
      <w:lvlJc w:val="left"/>
      <w:pPr>
        <w:ind w:left="1070" w:hanging="360"/>
      </w:pPr>
      <w:rPr>
        <w:rFonts w:ascii="Symbol" w:hAnsi="Symbol"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1" w15:restartNumberingAfterBreak="0">
    <w:nsid w:val="3FD80CD0"/>
    <w:multiLevelType w:val="hybridMultilevel"/>
    <w:tmpl w:val="55449632"/>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4B845B8A"/>
    <w:multiLevelType w:val="hybridMultilevel"/>
    <w:tmpl w:val="C6FE7218"/>
    <w:lvl w:ilvl="0" w:tplc="D39A4FC0">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B1F7B"/>
    <w:multiLevelType w:val="hybridMultilevel"/>
    <w:tmpl w:val="9E26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D17034"/>
    <w:multiLevelType w:val="hybridMultilevel"/>
    <w:tmpl w:val="95427760"/>
    <w:lvl w:ilvl="0" w:tplc="1009000F">
      <w:start w:val="1"/>
      <w:numFmt w:val="decimal"/>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5"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658EB"/>
    <w:multiLevelType w:val="hybridMultilevel"/>
    <w:tmpl w:val="166EF21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5E4F46F8"/>
    <w:multiLevelType w:val="hybridMultilevel"/>
    <w:tmpl w:val="D96EF5A0"/>
    <w:lvl w:ilvl="0" w:tplc="B89E049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E09C3"/>
    <w:multiLevelType w:val="hybridMultilevel"/>
    <w:tmpl w:val="89585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2E03A9F"/>
    <w:multiLevelType w:val="hybridMultilevel"/>
    <w:tmpl w:val="00224F80"/>
    <w:lvl w:ilvl="0" w:tplc="2E562342">
      <w:start w:val="1"/>
      <w:numFmt w:val="bullet"/>
      <w:pStyle w:val="Checkboxlist"/>
      <w:lvlText w:val=""/>
      <w:lvlJc w:val="left"/>
      <w:pPr>
        <w:ind w:left="502" w:hanging="360"/>
      </w:pPr>
      <w:rPr>
        <w:rFonts w:ascii="Wingdings" w:hAnsi="Wingdings" w:hint="default"/>
        <w:color w:val="0BA3D4" w:themeColor="background2" w:themeShade="BF"/>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73BB0BBF"/>
    <w:multiLevelType w:val="hybridMultilevel"/>
    <w:tmpl w:val="0450C3C8"/>
    <w:lvl w:ilvl="0" w:tplc="C674F254">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start w:val="1"/>
      <w:numFmt w:val="lowerRoman"/>
      <w:lvlText w:val="%3."/>
      <w:lvlJc w:val="right"/>
      <w:pPr>
        <w:ind w:left="2273" w:hanging="180"/>
      </w:pPr>
    </w:lvl>
    <w:lvl w:ilvl="3" w:tplc="0409000F">
      <w:start w:val="1"/>
      <w:numFmt w:val="decimal"/>
      <w:lvlText w:val="%4."/>
      <w:lvlJc w:val="left"/>
      <w:pPr>
        <w:ind w:left="2993" w:hanging="360"/>
      </w:pPr>
    </w:lvl>
    <w:lvl w:ilvl="4" w:tplc="04090019">
      <w:start w:val="1"/>
      <w:numFmt w:val="lowerLetter"/>
      <w:lvlText w:val="%5."/>
      <w:lvlJc w:val="left"/>
      <w:pPr>
        <w:ind w:left="3713" w:hanging="360"/>
      </w:pPr>
    </w:lvl>
    <w:lvl w:ilvl="5" w:tplc="0409001B">
      <w:start w:val="1"/>
      <w:numFmt w:val="lowerRoman"/>
      <w:lvlText w:val="%6."/>
      <w:lvlJc w:val="right"/>
      <w:pPr>
        <w:ind w:left="4433" w:hanging="180"/>
      </w:pPr>
    </w:lvl>
    <w:lvl w:ilvl="6" w:tplc="0409000F">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9"/>
  </w:num>
  <w:num w:numId="2">
    <w:abstractNumId w:val="10"/>
  </w:num>
  <w:num w:numId="3">
    <w:abstractNumId w:val="10"/>
  </w:num>
  <w:num w:numId="4">
    <w:abstractNumId w:val="5"/>
  </w:num>
  <w:num w:numId="5">
    <w:abstractNumId w:val="2"/>
  </w:num>
  <w:num w:numId="6">
    <w:abstractNumId w:val="10"/>
    <w:lvlOverride w:ilvl="0">
      <w:startOverride w:val="1"/>
    </w:lvlOverride>
  </w:num>
  <w:num w:numId="7">
    <w:abstractNumId w:val="10"/>
    <w:lvlOverride w:ilvl="0">
      <w:startOverride w:val="1"/>
    </w:lvlOverride>
  </w:num>
  <w:num w:numId="8">
    <w:abstractNumId w:val="8"/>
  </w:num>
  <w:num w:numId="9">
    <w:abstractNumId w:val="3"/>
  </w:num>
  <w:num w:numId="10">
    <w:abstractNumId w:val="10"/>
    <w:lvlOverride w:ilvl="0">
      <w:startOverride w:val="1"/>
    </w:lvlOverride>
  </w:num>
  <w:num w:numId="11">
    <w:abstractNumId w:val="10"/>
    <w:lvlOverride w:ilvl="0">
      <w:startOverride w:val="1"/>
    </w:lvlOverride>
  </w:num>
  <w:num w:numId="12">
    <w:abstractNumId w:val="9"/>
    <w:lvlOverride w:ilvl="0">
      <w:startOverride w:val="1"/>
    </w:lvlOverride>
  </w:num>
  <w:num w:numId="13">
    <w:abstractNumId w:val="2"/>
    <w:lvlOverride w:ilvl="0">
      <w:startOverride w:val="1"/>
    </w:lvlOverride>
  </w:num>
  <w:num w:numId="14">
    <w:abstractNumId w:val="10"/>
    <w:lvlOverride w:ilvl="0">
      <w:startOverride w:val="1"/>
    </w:lvlOverride>
  </w:num>
  <w:num w:numId="15">
    <w:abstractNumId w:val="10"/>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1"/>
  </w:num>
  <w:num w:numId="33">
    <w:abstractNumId w:val="2"/>
  </w:num>
  <w:num w:numId="34">
    <w:abstractNumId w:val="2"/>
  </w:num>
  <w:num w:numId="35">
    <w:abstractNumId w:val="0"/>
  </w:num>
  <w:num w:numId="36">
    <w:abstractNumId w:val="6"/>
  </w:num>
  <w:num w:numId="37">
    <w:abstractNumId w:val="2"/>
  </w:num>
  <w:num w:numId="38">
    <w:abstractNumId w:val="10"/>
    <w:lvlOverride w:ilvl="0">
      <w:startOverride w:val="1"/>
    </w:lvlOverride>
  </w:num>
  <w:num w:numId="39">
    <w:abstractNumId w:val="10"/>
    <w:lvlOverride w:ilvl="0">
      <w:startOverride w:val="1"/>
    </w:lvlOverride>
  </w:num>
  <w:num w:numId="40">
    <w:abstractNumId w:val="10"/>
  </w:num>
  <w:num w:numId="41">
    <w:abstractNumId w:val="10"/>
  </w:num>
  <w:num w:numId="42">
    <w:abstractNumId w:val="4"/>
  </w:num>
  <w:num w:numId="43">
    <w:abstractNumId w:val="10"/>
  </w:num>
  <w:num w:numId="44">
    <w:abstractNumId w:val="5"/>
  </w:num>
  <w:num w:numId="45">
    <w:abstractNumId w:val="10"/>
  </w:num>
  <w:num w:numId="46">
    <w:abstractNumId w:val="10"/>
    <w:lvlOverride w:ilvl="0">
      <w:startOverride w:val="1"/>
    </w:lvlOverride>
  </w:num>
  <w:num w:numId="47">
    <w:abstractNumId w:val="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AR" w:vendorID="64" w:dllVersion="6" w:nlCheck="1" w:checkStyle="0"/>
  <w:activeWritingStyle w:appName="MSWord" w:lang="en-CA" w:vendorID="64" w:dllVersion="6" w:nlCheck="1" w:checkStyle="1"/>
  <w:activeWritingStyle w:appName="MSWord" w:lang="en-CA"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68"/>
    <w:rsid w:val="0000423E"/>
    <w:rsid w:val="00012FD0"/>
    <w:rsid w:val="00013B49"/>
    <w:rsid w:val="000152C2"/>
    <w:rsid w:val="00017FEF"/>
    <w:rsid w:val="00023007"/>
    <w:rsid w:val="000544FA"/>
    <w:rsid w:val="00057EA6"/>
    <w:rsid w:val="00066745"/>
    <w:rsid w:val="00077830"/>
    <w:rsid w:val="000824AD"/>
    <w:rsid w:val="00091F2E"/>
    <w:rsid w:val="000925C5"/>
    <w:rsid w:val="00093A07"/>
    <w:rsid w:val="00096177"/>
    <w:rsid w:val="00096A35"/>
    <w:rsid w:val="000C4E99"/>
    <w:rsid w:val="000D2561"/>
    <w:rsid w:val="000D26EE"/>
    <w:rsid w:val="000E2192"/>
    <w:rsid w:val="000E5A3E"/>
    <w:rsid w:val="000F06DC"/>
    <w:rsid w:val="00122E7C"/>
    <w:rsid w:val="001321BC"/>
    <w:rsid w:val="00132828"/>
    <w:rsid w:val="00140168"/>
    <w:rsid w:val="0014260D"/>
    <w:rsid w:val="001636D1"/>
    <w:rsid w:val="00163AA1"/>
    <w:rsid w:val="00183C8A"/>
    <w:rsid w:val="001868C6"/>
    <w:rsid w:val="00187C30"/>
    <w:rsid w:val="001975F9"/>
    <w:rsid w:val="001A243E"/>
    <w:rsid w:val="001B6406"/>
    <w:rsid w:val="001C1DEA"/>
    <w:rsid w:val="001C43A3"/>
    <w:rsid w:val="001C4A9D"/>
    <w:rsid w:val="001C58E1"/>
    <w:rsid w:val="001D0C38"/>
    <w:rsid w:val="001D0CB1"/>
    <w:rsid w:val="001D1B11"/>
    <w:rsid w:val="001D74AE"/>
    <w:rsid w:val="001E47C9"/>
    <w:rsid w:val="001F16C9"/>
    <w:rsid w:val="001F5307"/>
    <w:rsid w:val="001F7698"/>
    <w:rsid w:val="0020302A"/>
    <w:rsid w:val="002071AB"/>
    <w:rsid w:val="00224D7A"/>
    <w:rsid w:val="00225192"/>
    <w:rsid w:val="00226229"/>
    <w:rsid w:val="00226E05"/>
    <w:rsid w:val="00235C66"/>
    <w:rsid w:val="002508DA"/>
    <w:rsid w:val="00265F10"/>
    <w:rsid w:val="00266BA6"/>
    <w:rsid w:val="00280EF7"/>
    <w:rsid w:val="00283D56"/>
    <w:rsid w:val="002972DE"/>
    <w:rsid w:val="002979CF"/>
    <w:rsid w:val="002B730F"/>
    <w:rsid w:val="002C4F6D"/>
    <w:rsid w:val="002C53AA"/>
    <w:rsid w:val="002D09D2"/>
    <w:rsid w:val="002E4E1D"/>
    <w:rsid w:val="002E53AA"/>
    <w:rsid w:val="002F0BED"/>
    <w:rsid w:val="002F640C"/>
    <w:rsid w:val="00305CC0"/>
    <w:rsid w:val="00311EDB"/>
    <w:rsid w:val="00322C52"/>
    <w:rsid w:val="0034238C"/>
    <w:rsid w:val="0034670D"/>
    <w:rsid w:val="0035605D"/>
    <w:rsid w:val="00366972"/>
    <w:rsid w:val="00381967"/>
    <w:rsid w:val="003A2CB4"/>
    <w:rsid w:val="003D2ED6"/>
    <w:rsid w:val="003D350F"/>
    <w:rsid w:val="003F3262"/>
    <w:rsid w:val="003F5EA6"/>
    <w:rsid w:val="00403D59"/>
    <w:rsid w:val="00415468"/>
    <w:rsid w:val="00415CBA"/>
    <w:rsid w:val="004304EB"/>
    <w:rsid w:val="00436088"/>
    <w:rsid w:val="00451B51"/>
    <w:rsid w:val="00455E5E"/>
    <w:rsid w:val="00462BD8"/>
    <w:rsid w:val="004771AC"/>
    <w:rsid w:val="00496A58"/>
    <w:rsid w:val="004B102D"/>
    <w:rsid w:val="004B5848"/>
    <w:rsid w:val="0050783B"/>
    <w:rsid w:val="0051356A"/>
    <w:rsid w:val="0052240B"/>
    <w:rsid w:val="00522CF0"/>
    <w:rsid w:val="00533BEA"/>
    <w:rsid w:val="00534CF8"/>
    <w:rsid w:val="00541D6A"/>
    <w:rsid w:val="0054287D"/>
    <w:rsid w:val="00551F71"/>
    <w:rsid w:val="00554C1F"/>
    <w:rsid w:val="005828BC"/>
    <w:rsid w:val="00584D78"/>
    <w:rsid w:val="00594C76"/>
    <w:rsid w:val="005C7861"/>
    <w:rsid w:val="005F44C4"/>
    <w:rsid w:val="0060020D"/>
    <w:rsid w:val="00647DF7"/>
    <w:rsid w:val="0066016D"/>
    <w:rsid w:val="00670032"/>
    <w:rsid w:val="006701AF"/>
    <w:rsid w:val="00670C9E"/>
    <w:rsid w:val="00691DEE"/>
    <w:rsid w:val="006C491A"/>
    <w:rsid w:val="006C6FBC"/>
    <w:rsid w:val="006F57F2"/>
    <w:rsid w:val="00700075"/>
    <w:rsid w:val="00761A4C"/>
    <w:rsid w:val="00767E57"/>
    <w:rsid w:val="00772E80"/>
    <w:rsid w:val="00780F87"/>
    <w:rsid w:val="007821B5"/>
    <w:rsid w:val="00782975"/>
    <w:rsid w:val="007939E6"/>
    <w:rsid w:val="007A4F41"/>
    <w:rsid w:val="007C7172"/>
    <w:rsid w:val="007D62F9"/>
    <w:rsid w:val="007D77D4"/>
    <w:rsid w:val="007E68C5"/>
    <w:rsid w:val="00812D32"/>
    <w:rsid w:val="00873B75"/>
    <w:rsid w:val="0087414B"/>
    <w:rsid w:val="00876770"/>
    <w:rsid w:val="008814A3"/>
    <w:rsid w:val="00895291"/>
    <w:rsid w:val="008A3E7C"/>
    <w:rsid w:val="008A4BFB"/>
    <w:rsid w:val="008A64A3"/>
    <w:rsid w:val="008B18B9"/>
    <w:rsid w:val="008B3CC0"/>
    <w:rsid w:val="008D35A7"/>
    <w:rsid w:val="008E0936"/>
    <w:rsid w:val="008F08FF"/>
    <w:rsid w:val="00913E77"/>
    <w:rsid w:val="00920B1F"/>
    <w:rsid w:val="009253F0"/>
    <w:rsid w:val="009304FB"/>
    <w:rsid w:val="009574FD"/>
    <w:rsid w:val="00984AEF"/>
    <w:rsid w:val="00991A34"/>
    <w:rsid w:val="00996512"/>
    <w:rsid w:val="00996781"/>
    <w:rsid w:val="009A2DB0"/>
    <w:rsid w:val="009D18BD"/>
    <w:rsid w:val="009F5538"/>
    <w:rsid w:val="009F7525"/>
    <w:rsid w:val="00A036CA"/>
    <w:rsid w:val="00A046C7"/>
    <w:rsid w:val="00A23E12"/>
    <w:rsid w:val="00A31977"/>
    <w:rsid w:val="00A41FDD"/>
    <w:rsid w:val="00A50BA7"/>
    <w:rsid w:val="00AA7479"/>
    <w:rsid w:val="00AC47C1"/>
    <w:rsid w:val="00AE743D"/>
    <w:rsid w:val="00B276FD"/>
    <w:rsid w:val="00B3196D"/>
    <w:rsid w:val="00B31ECE"/>
    <w:rsid w:val="00B425B6"/>
    <w:rsid w:val="00B42FE8"/>
    <w:rsid w:val="00B6008B"/>
    <w:rsid w:val="00B60392"/>
    <w:rsid w:val="00B6068D"/>
    <w:rsid w:val="00B65C39"/>
    <w:rsid w:val="00B729B2"/>
    <w:rsid w:val="00B748B5"/>
    <w:rsid w:val="00B80626"/>
    <w:rsid w:val="00B816FB"/>
    <w:rsid w:val="00B834E7"/>
    <w:rsid w:val="00B85E76"/>
    <w:rsid w:val="00BA0B5B"/>
    <w:rsid w:val="00BA37D9"/>
    <w:rsid w:val="00BA4D98"/>
    <w:rsid w:val="00BB681B"/>
    <w:rsid w:val="00BC1C43"/>
    <w:rsid w:val="00BC695C"/>
    <w:rsid w:val="00BE3CF3"/>
    <w:rsid w:val="00BF6B21"/>
    <w:rsid w:val="00C1302A"/>
    <w:rsid w:val="00C22A36"/>
    <w:rsid w:val="00C337C4"/>
    <w:rsid w:val="00C44B4C"/>
    <w:rsid w:val="00C50A65"/>
    <w:rsid w:val="00C63D07"/>
    <w:rsid w:val="00C64113"/>
    <w:rsid w:val="00C72D12"/>
    <w:rsid w:val="00C81280"/>
    <w:rsid w:val="00C82A0C"/>
    <w:rsid w:val="00C95AB8"/>
    <w:rsid w:val="00C9692F"/>
    <w:rsid w:val="00CA6F69"/>
    <w:rsid w:val="00CB3890"/>
    <w:rsid w:val="00CC0F45"/>
    <w:rsid w:val="00CD30DE"/>
    <w:rsid w:val="00CE0234"/>
    <w:rsid w:val="00CE557F"/>
    <w:rsid w:val="00CE64FC"/>
    <w:rsid w:val="00CF75B4"/>
    <w:rsid w:val="00D02513"/>
    <w:rsid w:val="00D04668"/>
    <w:rsid w:val="00D20E96"/>
    <w:rsid w:val="00D512AE"/>
    <w:rsid w:val="00D55ECA"/>
    <w:rsid w:val="00D5709D"/>
    <w:rsid w:val="00D85D26"/>
    <w:rsid w:val="00D97506"/>
    <w:rsid w:val="00DA539B"/>
    <w:rsid w:val="00DE6486"/>
    <w:rsid w:val="00DF0B67"/>
    <w:rsid w:val="00DF59B1"/>
    <w:rsid w:val="00DF7C69"/>
    <w:rsid w:val="00E05D5D"/>
    <w:rsid w:val="00E10883"/>
    <w:rsid w:val="00E53305"/>
    <w:rsid w:val="00E60394"/>
    <w:rsid w:val="00E65985"/>
    <w:rsid w:val="00E75CC7"/>
    <w:rsid w:val="00E81F48"/>
    <w:rsid w:val="00E85300"/>
    <w:rsid w:val="00E87179"/>
    <w:rsid w:val="00EB3FF5"/>
    <w:rsid w:val="00EC04C9"/>
    <w:rsid w:val="00ED6CED"/>
    <w:rsid w:val="00EE1FE2"/>
    <w:rsid w:val="00F10878"/>
    <w:rsid w:val="00F24AAD"/>
    <w:rsid w:val="00F55063"/>
    <w:rsid w:val="00F70D47"/>
    <w:rsid w:val="00F764DE"/>
    <w:rsid w:val="00F804C7"/>
    <w:rsid w:val="00FB2F6F"/>
    <w:rsid w:val="00FB7C10"/>
    <w:rsid w:val="00FC0837"/>
    <w:rsid w:val="00FC58C4"/>
    <w:rsid w:val="00FF02EC"/>
    <w:rsid w:val="00FF754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B685"/>
  <w15:chartTrackingRefBased/>
  <w15:docId w15:val="{BF9AAFDF-D7A9-46F8-AE4B-3E6E237A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65985"/>
    <w:pPr>
      <w:spacing w:before="120" w:after="240" w:line="240" w:lineRule="auto"/>
      <w:ind w:right="51"/>
    </w:pPr>
    <w:rPr>
      <w:rFonts w:ascii="Calibri" w:eastAsiaTheme="minorEastAsia" w:hAnsi="Calibri"/>
      <w:color w:val="191919" w:themeColor="text1" w:themeShade="80"/>
      <w:szCs w:val="20"/>
    </w:rPr>
  </w:style>
  <w:style w:type="paragraph" w:styleId="Heading1">
    <w:name w:val="heading 1"/>
    <w:basedOn w:val="Normal"/>
    <w:next w:val="Normal"/>
    <w:link w:val="Heading1Char"/>
    <w:uiPriority w:val="9"/>
    <w:rsid w:val="00E65985"/>
    <w:pPr>
      <w:keepNext/>
      <w:keepLines/>
      <w:spacing w:before="240" w:after="0"/>
      <w:outlineLvl w:val="0"/>
    </w:pPr>
    <w:rPr>
      <w:rFonts w:asciiTheme="majorHAnsi" w:eastAsiaTheme="majorEastAsia" w:hAnsiTheme="majorHAnsi" w:cstheme="majorBidi"/>
      <w:color w:val="206F89" w:themeColor="accent1" w:themeShade="BF"/>
      <w:sz w:val="32"/>
      <w:szCs w:val="32"/>
    </w:rPr>
  </w:style>
  <w:style w:type="paragraph" w:styleId="Heading2">
    <w:name w:val="heading 2"/>
    <w:basedOn w:val="Normal"/>
    <w:next w:val="Normal"/>
    <w:link w:val="Heading2Char"/>
    <w:uiPriority w:val="9"/>
    <w:unhideWhenUsed/>
    <w:qFormat/>
    <w:rsid w:val="000C4E99"/>
    <w:pPr>
      <w:keepNext/>
      <w:keepLines/>
      <w:spacing w:before="40" w:after="0"/>
      <w:outlineLvl w:val="1"/>
    </w:pPr>
    <w:rPr>
      <w:rFonts w:asciiTheme="minorHAnsi" w:eastAsiaTheme="majorEastAsia" w:hAnsiTheme="minorHAnsi" w:cstheme="majorBidi"/>
      <w:b/>
      <w:color w:val="333333"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85"/>
    <w:pPr>
      <w:tabs>
        <w:tab w:val="center" w:pos="4320"/>
        <w:tab w:val="right" w:pos="8640"/>
      </w:tabs>
      <w:spacing w:before="0" w:after="0"/>
      <w:ind w:right="0"/>
      <w:jc w:val="right"/>
    </w:pPr>
    <w:rPr>
      <w:color w:val="333333" w:themeColor="text1"/>
      <w:sz w:val="24"/>
    </w:rPr>
  </w:style>
  <w:style w:type="character" w:customStyle="1" w:styleId="HeaderChar">
    <w:name w:val="Header Char"/>
    <w:basedOn w:val="DefaultParagraphFont"/>
    <w:link w:val="Header"/>
    <w:uiPriority w:val="99"/>
    <w:rsid w:val="00E65985"/>
    <w:rPr>
      <w:rFonts w:ascii="Calibri" w:eastAsiaTheme="minorEastAsia" w:hAnsi="Calibri"/>
      <w:color w:val="333333" w:themeColor="text1"/>
      <w:sz w:val="24"/>
      <w:szCs w:val="20"/>
    </w:rPr>
  </w:style>
  <w:style w:type="paragraph" w:styleId="Footer">
    <w:name w:val="footer"/>
    <w:basedOn w:val="Normal"/>
    <w:link w:val="FooterChar"/>
    <w:uiPriority w:val="99"/>
    <w:unhideWhenUsed/>
    <w:rsid w:val="00E65985"/>
    <w:pPr>
      <w:tabs>
        <w:tab w:val="center" w:pos="4320"/>
        <w:tab w:val="right" w:pos="8640"/>
      </w:tabs>
      <w:spacing w:after="0"/>
      <w:jc w:val="right"/>
    </w:pPr>
    <w:rPr>
      <w:rFonts w:ascii="Calibri Light" w:hAnsi="Calibri Light"/>
      <w:color w:val="333333" w:themeColor="text1"/>
      <w:sz w:val="24"/>
    </w:rPr>
  </w:style>
  <w:style w:type="character" w:customStyle="1" w:styleId="FooterChar">
    <w:name w:val="Footer Char"/>
    <w:basedOn w:val="DefaultParagraphFont"/>
    <w:link w:val="Footer"/>
    <w:uiPriority w:val="99"/>
    <w:rsid w:val="00E65985"/>
    <w:rPr>
      <w:rFonts w:ascii="Calibri Light" w:eastAsiaTheme="minorEastAsia" w:hAnsi="Calibri Light"/>
      <w:color w:val="333333" w:themeColor="text1"/>
      <w:sz w:val="24"/>
      <w:szCs w:val="20"/>
    </w:rPr>
  </w:style>
  <w:style w:type="character" w:customStyle="1" w:styleId="NoSpacingChar">
    <w:name w:val="No Spacing Char"/>
    <w:basedOn w:val="DefaultParagraphFont"/>
    <w:link w:val="NoSpacing"/>
    <w:uiPriority w:val="1"/>
    <w:rsid w:val="00E65985"/>
    <w:rPr>
      <w:rFonts w:ascii="Calibri" w:hAnsi="Calibri"/>
      <w:color w:val="191919" w:themeColor="text1" w:themeShade="80"/>
      <w:szCs w:val="20"/>
    </w:rPr>
  </w:style>
  <w:style w:type="paragraph" w:customStyle="1" w:styleId="Numberedlist">
    <w:name w:val="Numbered list"/>
    <w:basedOn w:val="Normal"/>
    <w:uiPriority w:val="4"/>
    <w:qFormat/>
    <w:rsid w:val="00E65985"/>
    <w:pPr>
      <w:numPr>
        <w:numId w:val="15"/>
      </w:numPr>
      <w:spacing w:before="60" w:after="120"/>
      <w:ind w:right="1418"/>
    </w:pPr>
    <w:rPr>
      <w:rFonts w:cstheme="minorHAnsi"/>
    </w:rPr>
  </w:style>
  <w:style w:type="table" w:styleId="TableGrid">
    <w:name w:val="Table Grid"/>
    <w:basedOn w:val="TableNormal"/>
    <w:uiPriority w:val="59"/>
    <w:rsid w:val="00E6598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5985"/>
    <w:rPr>
      <w:rFonts w:ascii="Calibri" w:hAnsi="Calibri"/>
      <w:b/>
      <w:bCs/>
      <w:i w:val="0"/>
      <w:iCs w:val="0"/>
      <w:color w:val="2EAEDA"/>
      <w:sz w:val="32"/>
    </w:rPr>
  </w:style>
  <w:style w:type="paragraph" w:styleId="NoSpacing">
    <w:name w:val="No Spacing"/>
    <w:link w:val="NoSpacingChar"/>
    <w:uiPriority w:val="1"/>
    <w:qFormat/>
    <w:rsid w:val="00E65985"/>
    <w:pPr>
      <w:spacing w:after="0" w:line="240" w:lineRule="auto"/>
      <w:ind w:right="51"/>
    </w:pPr>
    <w:rPr>
      <w:rFonts w:ascii="Calibri" w:hAnsi="Calibri"/>
      <w:color w:val="191919" w:themeColor="text1" w:themeShade="80"/>
      <w:szCs w:val="20"/>
    </w:rPr>
  </w:style>
  <w:style w:type="character" w:styleId="Strong">
    <w:name w:val="Strong"/>
    <w:basedOn w:val="DefaultParagraphFont"/>
    <w:uiPriority w:val="3"/>
    <w:unhideWhenUsed/>
    <w:qFormat/>
    <w:rsid w:val="00E65985"/>
    <w:rPr>
      <w:b/>
      <w:bCs/>
    </w:rPr>
  </w:style>
  <w:style w:type="paragraph" w:customStyle="1" w:styleId="Checkboxlist">
    <w:name w:val="Checkbox list"/>
    <w:basedOn w:val="Normal"/>
    <w:uiPriority w:val="4"/>
    <w:qFormat/>
    <w:rsid w:val="00E65985"/>
    <w:pPr>
      <w:numPr>
        <w:numId w:val="1"/>
      </w:numPr>
      <w:spacing w:before="60" w:after="120"/>
      <w:ind w:right="0"/>
    </w:pPr>
  </w:style>
  <w:style w:type="paragraph" w:customStyle="1" w:styleId="InvisibleParagraph">
    <w:name w:val="Invisible Paragraph"/>
    <w:basedOn w:val="Normal"/>
    <w:uiPriority w:val="2"/>
    <w:qFormat/>
    <w:rsid w:val="00E65985"/>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65985"/>
    <w:rPr>
      <w:rFonts w:ascii="Calibri" w:hAnsi="Calibri"/>
      <w:b/>
      <w:bCs/>
      <w:i w:val="0"/>
      <w:iCs w:val="0"/>
      <w:color w:val="F79137"/>
      <w:sz w:val="28"/>
      <w:bdr w:val="none" w:sz="0" w:space="0" w:color="auto"/>
      <w:shd w:val="clear" w:color="auto" w:fill="auto"/>
    </w:rPr>
  </w:style>
  <w:style w:type="paragraph" w:customStyle="1" w:styleId="Heading1-intextboxtable">
    <w:name w:val="Heading 1 - in text box / table"/>
    <w:basedOn w:val="Heading1"/>
    <w:next w:val="Normal"/>
    <w:qFormat/>
    <w:rsid w:val="00E65985"/>
    <w:pPr>
      <w:keepNext w:val="0"/>
      <w:keepLines w:val="0"/>
      <w:spacing w:before="0" w:after="120"/>
      <w:ind w:right="0"/>
    </w:pPr>
    <w:rPr>
      <w:rFonts w:ascii="Calibri" w:eastAsia="Times New Roman" w:hAnsi="Calibri" w:cs="Times New Roman"/>
      <w:b/>
      <w:bCs/>
      <w:color w:val="0BA3D4" w:themeColor="background2" w:themeShade="BF"/>
      <w:sz w:val="28"/>
      <w:szCs w:val="20"/>
    </w:rPr>
  </w:style>
  <w:style w:type="paragraph" w:customStyle="1" w:styleId="Checkboxlist-intextboxtable">
    <w:name w:val="Checkbox list - in text box / table"/>
    <w:basedOn w:val="Checkboxlist"/>
    <w:uiPriority w:val="4"/>
    <w:qFormat/>
    <w:rsid w:val="00E65985"/>
    <w:pPr>
      <w:spacing w:before="120" w:after="0"/>
    </w:pPr>
    <w:rPr>
      <w:noProof/>
    </w:rPr>
  </w:style>
  <w:style w:type="character" w:customStyle="1" w:styleId="White">
    <w:name w:val="White"/>
    <w:basedOn w:val="DefaultParagraphFont"/>
    <w:uiPriority w:val="3"/>
    <w:qFormat/>
    <w:rsid w:val="00E65985"/>
    <w:rPr>
      <w:noProof/>
      <w:color w:val="FFFFFF" w:themeColor="background1"/>
    </w:rPr>
  </w:style>
  <w:style w:type="character" w:customStyle="1" w:styleId="Footer-pagenumber">
    <w:name w:val="Footer - page number"/>
    <w:basedOn w:val="DefaultParagraphFont"/>
    <w:uiPriority w:val="1"/>
    <w:qFormat/>
    <w:rsid w:val="00E65985"/>
    <w:rPr>
      <w:rFonts w:ascii="Calibri" w:hAnsi="Calibri"/>
      <w:b/>
    </w:rPr>
  </w:style>
  <w:style w:type="paragraph" w:customStyle="1" w:styleId="Title-LessonPlan">
    <w:name w:val="Title - Lesson Plan"/>
    <w:basedOn w:val="Title"/>
    <w:uiPriority w:val="1"/>
    <w:qFormat/>
    <w:rsid w:val="00E65985"/>
    <w:pPr>
      <w:tabs>
        <w:tab w:val="decimal" w:pos="9498"/>
      </w:tabs>
      <w:jc w:val="right"/>
    </w:pPr>
    <w:rPr>
      <w:rFonts w:ascii="Calibri Light" w:hAnsi="Calibri Light" w:cs="Calibri"/>
      <w:bCs/>
      <w:color w:val="FFFFFF" w:themeColor="background1"/>
      <w:spacing w:val="0"/>
      <w:szCs w:val="48"/>
    </w:rPr>
  </w:style>
  <w:style w:type="paragraph" w:customStyle="1" w:styleId="Resourcetype-LessonPlan">
    <w:name w:val="Resource type - Lesson Plan"/>
    <w:basedOn w:val="NoSpacing"/>
    <w:uiPriority w:val="1"/>
    <w:qFormat/>
    <w:rsid w:val="00E65985"/>
    <w:pPr>
      <w:ind w:right="0"/>
      <w:jc w:val="right"/>
    </w:pPr>
    <w:rPr>
      <w:b/>
      <w:color w:val="005478" w:themeColor="text2"/>
      <w:sz w:val="28"/>
    </w:rPr>
  </w:style>
  <w:style w:type="paragraph" w:customStyle="1" w:styleId="Heading1-noborder">
    <w:name w:val="Heading 1 - no border"/>
    <w:basedOn w:val="Heading1"/>
    <w:next w:val="Numberedlist"/>
    <w:uiPriority w:val="1"/>
    <w:qFormat/>
    <w:rsid w:val="00E65985"/>
    <w:pPr>
      <w:keepNext w:val="0"/>
      <w:keepLines w:val="0"/>
      <w:spacing w:before="840" w:after="120"/>
      <w:ind w:right="0"/>
    </w:pPr>
    <w:rPr>
      <w:rFonts w:ascii="Calibri" w:eastAsia="Times New Roman" w:hAnsi="Calibri" w:cs="Times New Roman"/>
      <w:b/>
      <w:bCs/>
      <w:color w:val="0BA3D4" w:themeColor="background2" w:themeShade="BF"/>
      <w:sz w:val="28"/>
      <w:szCs w:val="20"/>
    </w:rPr>
  </w:style>
  <w:style w:type="character" w:customStyle="1" w:styleId="SmallNotecustom">
    <w:name w:val="Small Note (custom)"/>
    <w:basedOn w:val="DefaultParagraphFont"/>
    <w:uiPriority w:val="1"/>
    <w:qFormat/>
    <w:rsid w:val="00E65985"/>
    <w:rPr>
      <w:i/>
      <w:color w:val="808080" w:themeColor="background1" w:themeShade="80"/>
      <w:sz w:val="16"/>
      <w:szCs w:val="16"/>
    </w:rPr>
  </w:style>
  <w:style w:type="character" w:customStyle="1" w:styleId="Heading1Char">
    <w:name w:val="Heading 1 Char"/>
    <w:basedOn w:val="DefaultParagraphFont"/>
    <w:link w:val="Heading1"/>
    <w:uiPriority w:val="9"/>
    <w:rsid w:val="00E65985"/>
    <w:rPr>
      <w:rFonts w:asciiTheme="majorHAnsi" w:eastAsiaTheme="majorEastAsia" w:hAnsiTheme="majorHAnsi" w:cstheme="majorBidi"/>
      <w:color w:val="206F89" w:themeColor="accent1" w:themeShade="BF"/>
      <w:sz w:val="32"/>
      <w:szCs w:val="32"/>
    </w:rPr>
  </w:style>
  <w:style w:type="paragraph" w:styleId="Title">
    <w:name w:val="Title"/>
    <w:basedOn w:val="Normal"/>
    <w:next w:val="Normal"/>
    <w:link w:val="TitleChar"/>
    <w:qFormat/>
    <w:rsid w:val="00A41FDD"/>
    <w:pPr>
      <w:spacing w:before="0" w:after="480"/>
      <w:ind w:right="0"/>
    </w:pPr>
    <w:rPr>
      <w:rFonts w:asciiTheme="majorHAnsi" w:eastAsiaTheme="majorEastAsia" w:hAnsiTheme="majorHAnsi" w:cstheme="majorBidi"/>
      <w:color w:val="333333" w:themeColor="text1"/>
      <w:spacing w:val="-10"/>
      <w:kern w:val="28"/>
      <w:sz w:val="48"/>
      <w:szCs w:val="56"/>
    </w:rPr>
  </w:style>
  <w:style w:type="character" w:customStyle="1" w:styleId="TitleChar">
    <w:name w:val="Title Char"/>
    <w:basedOn w:val="DefaultParagraphFont"/>
    <w:link w:val="Title"/>
    <w:rsid w:val="00A41FDD"/>
    <w:rPr>
      <w:rFonts w:asciiTheme="majorHAnsi" w:eastAsiaTheme="majorEastAsia" w:hAnsiTheme="majorHAnsi" w:cstheme="majorBidi"/>
      <w:color w:val="333333" w:themeColor="text1"/>
      <w:spacing w:val="-10"/>
      <w:kern w:val="28"/>
      <w:sz w:val="48"/>
      <w:szCs w:val="56"/>
    </w:rPr>
  </w:style>
  <w:style w:type="character" w:customStyle="1" w:styleId="Heading2Char">
    <w:name w:val="Heading 2 Char"/>
    <w:basedOn w:val="DefaultParagraphFont"/>
    <w:link w:val="Heading2"/>
    <w:uiPriority w:val="9"/>
    <w:rsid w:val="000C4E99"/>
    <w:rPr>
      <w:rFonts w:eastAsiaTheme="majorEastAsia" w:cstheme="majorBidi"/>
      <w:b/>
      <w:color w:val="333333" w:themeColor="text1"/>
      <w:sz w:val="24"/>
      <w:szCs w:val="26"/>
    </w:rPr>
  </w:style>
  <w:style w:type="character" w:styleId="Hyperlink">
    <w:name w:val="Hyperlink"/>
    <w:basedOn w:val="DefaultParagraphFont"/>
    <w:uiPriority w:val="99"/>
    <w:rsid w:val="00C337C4"/>
    <w:rPr>
      <w:color w:val="0BA3D4" w:themeColor="background2" w:themeShade="BF"/>
      <w:u w:val="single"/>
    </w:rPr>
  </w:style>
  <w:style w:type="character" w:styleId="SubtleEmphasis">
    <w:name w:val="Subtle Emphasis"/>
    <w:aliases w:val="Photo Credit"/>
    <w:basedOn w:val="DefaultParagraphFont"/>
    <w:uiPriority w:val="19"/>
    <w:unhideWhenUsed/>
    <w:qFormat/>
    <w:rsid w:val="00C337C4"/>
    <w:rPr>
      <w:rFonts w:ascii="Calibri" w:hAnsi="Calibri"/>
      <w:b w:val="0"/>
      <w:i w:val="0"/>
      <w:iCs/>
      <w:color w:val="7A7A7A" w:themeColor="text1" w:themeTint="A6"/>
      <w:sz w:val="20"/>
    </w:rPr>
  </w:style>
  <w:style w:type="paragraph" w:customStyle="1" w:styleId="TableHead">
    <w:name w:val="Table Head"/>
    <w:basedOn w:val="Normal"/>
    <w:uiPriority w:val="5"/>
    <w:qFormat/>
    <w:rsid w:val="00C337C4"/>
    <w:pPr>
      <w:spacing w:before="240" w:after="60"/>
    </w:pPr>
    <w:rPr>
      <w:b/>
      <w:sz w:val="20"/>
    </w:rPr>
  </w:style>
  <w:style w:type="paragraph" w:styleId="ListParagraph">
    <w:name w:val="List Paragraph"/>
    <w:basedOn w:val="Normal"/>
    <w:link w:val="ListParagraphChar"/>
    <w:uiPriority w:val="4"/>
    <w:unhideWhenUsed/>
    <w:qFormat/>
    <w:rsid w:val="00C337C4"/>
    <w:pPr>
      <w:numPr>
        <w:numId w:val="5"/>
      </w:numPr>
      <w:spacing w:before="60" w:after="120"/>
      <w:ind w:right="0"/>
    </w:pPr>
    <w:rPr>
      <w:rFonts w:cstheme="minorHAnsi"/>
    </w:rPr>
  </w:style>
  <w:style w:type="paragraph" w:customStyle="1" w:styleId="Normal-intextbox">
    <w:name w:val="Normal - in text box"/>
    <w:basedOn w:val="Normal"/>
    <w:uiPriority w:val="1"/>
    <w:qFormat/>
    <w:rsid w:val="00C337C4"/>
    <w:pPr>
      <w:spacing w:after="0"/>
      <w:ind w:right="0"/>
    </w:pPr>
    <w:rPr>
      <w:sz w:val="20"/>
    </w:rPr>
  </w:style>
  <w:style w:type="paragraph" w:customStyle="1" w:styleId="Minutes">
    <w:name w:val="Minutes"/>
    <w:basedOn w:val="Normal"/>
    <w:uiPriority w:val="2"/>
    <w:qFormat/>
    <w:rsid w:val="00C337C4"/>
    <w:pPr>
      <w:spacing w:before="360" w:after="0"/>
      <w:ind w:right="0"/>
      <w:jc w:val="right"/>
    </w:pPr>
    <w:rPr>
      <w:b/>
      <w:sz w:val="20"/>
    </w:rPr>
  </w:style>
  <w:style w:type="character" w:customStyle="1" w:styleId="ListParagraphChar">
    <w:name w:val="List Paragraph Char"/>
    <w:basedOn w:val="DefaultParagraphFont"/>
    <w:link w:val="ListParagraph"/>
    <w:uiPriority w:val="4"/>
    <w:rsid w:val="00C337C4"/>
    <w:rPr>
      <w:rFonts w:ascii="Calibri" w:eastAsiaTheme="minorEastAsia" w:hAnsi="Calibri" w:cstheme="minorHAnsi"/>
      <w:color w:val="191919" w:themeColor="text1" w:themeShade="80"/>
      <w:szCs w:val="20"/>
    </w:rPr>
  </w:style>
  <w:style w:type="paragraph" w:styleId="Quote">
    <w:name w:val="Quote"/>
    <w:basedOn w:val="Normal"/>
    <w:next w:val="Normal"/>
    <w:link w:val="QuoteChar"/>
    <w:uiPriority w:val="29"/>
    <w:unhideWhenUsed/>
    <w:qFormat/>
    <w:rsid w:val="00B425B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B425B6"/>
    <w:rPr>
      <w:rFonts w:ascii="Calibri" w:eastAsiaTheme="minorEastAsia" w:hAnsi="Calibri"/>
      <w:i/>
      <w:iCs/>
      <w:color w:val="191919" w:themeColor="text1" w:themeShade="80"/>
      <w:szCs w:val="20"/>
    </w:rPr>
  </w:style>
  <w:style w:type="table" w:customStyle="1" w:styleId="SimpleTableCAWST">
    <w:name w:val="Simple Table (CAWST)"/>
    <w:basedOn w:val="TableNormal"/>
    <w:uiPriority w:val="99"/>
    <w:rsid w:val="0051356A"/>
    <w:pPr>
      <w:spacing w:after="0" w:line="240" w:lineRule="auto"/>
    </w:pPr>
    <w:rPr>
      <w:rFonts w:ascii="Calibri" w:eastAsiaTheme="minorEastAsia" w:hAnsi="Calibri"/>
      <w:sz w:val="20"/>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paragraph" w:customStyle="1" w:styleId="TableReference">
    <w:name w:val="Table: Reference"/>
    <w:basedOn w:val="Normal"/>
    <w:uiPriority w:val="5"/>
    <w:qFormat/>
    <w:rsid w:val="00C337C4"/>
    <w:pPr>
      <w:spacing w:after="0"/>
      <w:ind w:right="0"/>
      <w:jc w:val="right"/>
    </w:pPr>
    <w:rPr>
      <w:i/>
      <w:color w:val="848484" w:themeColor="text1" w:themeTint="99"/>
      <w:sz w:val="20"/>
    </w:rPr>
  </w:style>
  <w:style w:type="paragraph" w:customStyle="1" w:styleId="Listparagraph-keypoints">
    <w:name w:val="List paragraph - key points"/>
    <w:basedOn w:val="Normal"/>
    <w:uiPriority w:val="4"/>
    <w:qFormat/>
    <w:rsid w:val="00C337C4"/>
    <w:pPr>
      <w:numPr>
        <w:numId w:val="4"/>
      </w:numPr>
      <w:spacing w:before="60" w:after="60"/>
      <w:ind w:right="0"/>
    </w:pPr>
    <w:rPr>
      <w:rFonts w:cstheme="minorHAnsi"/>
      <w:noProof/>
      <w:sz w:val="20"/>
    </w:rPr>
  </w:style>
  <w:style w:type="paragraph" w:customStyle="1" w:styleId="Heading1-withiconandminutes">
    <w:name w:val="Heading 1 - with icon and minutes"/>
    <w:basedOn w:val="Heading1"/>
    <w:next w:val="Normal"/>
    <w:qFormat/>
    <w:rsid w:val="00B425B6"/>
    <w:pPr>
      <w:keepNext w:val="0"/>
      <w:keepLines w:val="0"/>
      <w:pBdr>
        <w:top w:val="single" w:sz="12" w:space="2" w:color="808080" w:themeColor="background1" w:themeShade="80"/>
      </w:pBdr>
      <w:tabs>
        <w:tab w:val="decimal" w:pos="9072"/>
      </w:tabs>
      <w:spacing w:before="0" w:after="120"/>
      <w:ind w:right="0"/>
    </w:pPr>
    <w:rPr>
      <w:rFonts w:ascii="Calibri" w:eastAsia="Times New Roman" w:hAnsi="Calibri" w:cs="Times New Roman"/>
      <w:b/>
      <w:bCs/>
      <w:noProof/>
      <w:color w:val="0BA3D4" w:themeColor="background2" w:themeShade="BF"/>
      <w:sz w:val="28"/>
      <w:szCs w:val="20"/>
    </w:rPr>
  </w:style>
  <w:style w:type="paragraph" w:customStyle="1" w:styleId="HeadingnoTOC-intextboxtable">
    <w:name w:val="Heading (no TOC) - in text box / table"/>
    <w:basedOn w:val="Normal"/>
    <w:uiPriority w:val="2"/>
    <w:qFormat/>
    <w:rsid w:val="00C337C4"/>
    <w:pPr>
      <w:spacing w:before="0" w:after="120"/>
      <w:ind w:right="0"/>
    </w:pPr>
    <w:rPr>
      <w:b/>
      <w:sz w:val="24"/>
    </w:rPr>
  </w:style>
  <w:style w:type="paragraph" w:customStyle="1" w:styleId="NoSpacing-intextboxtable">
    <w:name w:val="No Spacing - in text box / table"/>
    <w:basedOn w:val="NoSpacing"/>
    <w:uiPriority w:val="1"/>
    <w:qFormat/>
    <w:rsid w:val="00C337C4"/>
    <w:rPr>
      <w:rFonts w:eastAsiaTheme="minorEastAsia"/>
      <w:noProof/>
      <w:sz w:val="20"/>
    </w:rPr>
  </w:style>
  <w:style w:type="table" w:styleId="ListTable4">
    <w:name w:val="List Table 4"/>
    <w:basedOn w:val="TableNormal"/>
    <w:uiPriority w:val="49"/>
    <w:rsid w:val="008A4BFB"/>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
    <w:name w:val="Grid Table 4"/>
    <w:basedOn w:val="TableNormal"/>
    <w:uiPriority w:val="49"/>
    <w:rsid w:val="00013B49"/>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TableGridLight">
    <w:name w:val="Grid Table Light"/>
    <w:basedOn w:val="TableNormal"/>
    <w:uiPriority w:val="40"/>
    <w:rsid w:val="00B72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4">
    <w:name w:val="Table Grid 4"/>
    <w:basedOn w:val="TableNormal"/>
    <w:uiPriority w:val="99"/>
    <w:semiHidden/>
    <w:unhideWhenUsed/>
    <w:rsid w:val="00013B49"/>
    <w:pPr>
      <w:spacing w:before="120" w:after="240" w:line="240" w:lineRule="auto"/>
      <w:ind w:right="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9A2DB0"/>
    <w:pPr>
      <w:spacing w:line="259" w:lineRule="auto"/>
      <w:ind w:right="0"/>
      <w:outlineLvl w:val="9"/>
    </w:pPr>
    <w:rPr>
      <w:b/>
      <w:color w:val="2B95B8" w:themeColor="accent1"/>
    </w:rPr>
  </w:style>
  <w:style w:type="paragraph" w:styleId="TOC1">
    <w:name w:val="toc 1"/>
    <w:basedOn w:val="Normal"/>
    <w:next w:val="Normal"/>
    <w:autoRedefine/>
    <w:uiPriority w:val="39"/>
    <w:unhideWhenUsed/>
    <w:rsid w:val="009A2DB0"/>
    <w:pPr>
      <w:spacing w:after="100"/>
    </w:pPr>
  </w:style>
  <w:style w:type="paragraph" w:styleId="TOC2">
    <w:name w:val="toc 2"/>
    <w:basedOn w:val="Normal"/>
    <w:next w:val="Normal"/>
    <w:autoRedefine/>
    <w:uiPriority w:val="39"/>
    <w:unhideWhenUsed/>
    <w:rsid w:val="009A2DB0"/>
    <w:pPr>
      <w:spacing w:after="100"/>
      <w:ind w:left="220"/>
    </w:pPr>
  </w:style>
  <w:style w:type="character" w:styleId="CommentReference">
    <w:name w:val="annotation reference"/>
    <w:basedOn w:val="DefaultParagraphFont"/>
    <w:uiPriority w:val="99"/>
    <w:semiHidden/>
    <w:unhideWhenUsed/>
    <w:rsid w:val="000F06DC"/>
    <w:rPr>
      <w:sz w:val="16"/>
      <w:szCs w:val="16"/>
    </w:rPr>
  </w:style>
  <w:style w:type="paragraph" w:styleId="CommentText">
    <w:name w:val="annotation text"/>
    <w:basedOn w:val="Normal"/>
    <w:link w:val="CommentTextChar"/>
    <w:uiPriority w:val="99"/>
    <w:semiHidden/>
    <w:unhideWhenUsed/>
    <w:rsid w:val="000F06DC"/>
    <w:rPr>
      <w:sz w:val="20"/>
    </w:rPr>
  </w:style>
  <w:style w:type="character" w:customStyle="1" w:styleId="CommentTextChar">
    <w:name w:val="Comment Text Char"/>
    <w:basedOn w:val="DefaultParagraphFont"/>
    <w:link w:val="CommentText"/>
    <w:uiPriority w:val="99"/>
    <w:semiHidden/>
    <w:rsid w:val="000F06DC"/>
    <w:rPr>
      <w:rFonts w:ascii="Calibri" w:eastAsiaTheme="minorEastAsia" w:hAnsi="Calibri"/>
      <w:color w:val="191919" w:themeColor="text1" w:themeShade="80"/>
      <w:sz w:val="20"/>
      <w:szCs w:val="20"/>
    </w:rPr>
  </w:style>
  <w:style w:type="paragraph" w:styleId="CommentSubject">
    <w:name w:val="annotation subject"/>
    <w:basedOn w:val="CommentText"/>
    <w:next w:val="CommentText"/>
    <w:link w:val="CommentSubjectChar"/>
    <w:uiPriority w:val="99"/>
    <w:semiHidden/>
    <w:unhideWhenUsed/>
    <w:rsid w:val="000F06DC"/>
    <w:rPr>
      <w:b/>
      <w:bCs/>
    </w:rPr>
  </w:style>
  <w:style w:type="character" w:customStyle="1" w:styleId="CommentSubjectChar">
    <w:name w:val="Comment Subject Char"/>
    <w:basedOn w:val="CommentTextChar"/>
    <w:link w:val="CommentSubject"/>
    <w:uiPriority w:val="99"/>
    <w:semiHidden/>
    <w:rsid w:val="000F06DC"/>
    <w:rPr>
      <w:rFonts w:ascii="Calibri" w:eastAsiaTheme="minorEastAsia" w:hAnsi="Calibri"/>
      <w:b/>
      <w:bCs/>
      <w:color w:val="191919" w:themeColor="text1" w:themeShade="80"/>
      <w:sz w:val="20"/>
      <w:szCs w:val="20"/>
    </w:rPr>
  </w:style>
  <w:style w:type="paragraph" w:styleId="BalloonText">
    <w:name w:val="Balloon Text"/>
    <w:basedOn w:val="Normal"/>
    <w:link w:val="BalloonTextChar"/>
    <w:uiPriority w:val="99"/>
    <w:semiHidden/>
    <w:unhideWhenUsed/>
    <w:rsid w:val="000F06D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6DC"/>
    <w:rPr>
      <w:rFonts w:ascii="Segoe UI" w:eastAsiaTheme="minorEastAsia" w:hAnsi="Segoe UI" w:cs="Segoe UI"/>
      <w:color w:val="191919" w:themeColor="text1" w:themeShade="80"/>
      <w:sz w:val="18"/>
      <w:szCs w:val="18"/>
    </w:rPr>
  </w:style>
  <w:style w:type="paragraph" w:styleId="FootnoteText">
    <w:name w:val="footnote text"/>
    <w:basedOn w:val="Normal"/>
    <w:link w:val="FootnoteTextChar"/>
    <w:uiPriority w:val="99"/>
    <w:semiHidden/>
    <w:unhideWhenUsed/>
    <w:rsid w:val="00761A4C"/>
    <w:pPr>
      <w:spacing w:before="0" w:after="0"/>
    </w:pPr>
    <w:rPr>
      <w:sz w:val="20"/>
    </w:rPr>
  </w:style>
  <w:style w:type="character" w:customStyle="1" w:styleId="FootnoteTextChar">
    <w:name w:val="Footnote Text Char"/>
    <w:basedOn w:val="DefaultParagraphFont"/>
    <w:link w:val="FootnoteText"/>
    <w:uiPriority w:val="99"/>
    <w:semiHidden/>
    <w:rsid w:val="00761A4C"/>
    <w:rPr>
      <w:rFonts w:ascii="Calibri" w:eastAsiaTheme="minorEastAsia" w:hAnsi="Calibri"/>
      <w:color w:val="191919" w:themeColor="text1" w:themeShade="80"/>
      <w:sz w:val="20"/>
      <w:szCs w:val="20"/>
    </w:rPr>
  </w:style>
  <w:style w:type="character" w:styleId="FootnoteReference">
    <w:name w:val="footnote reference"/>
    <w:basedOn w:val="DefaultParagraphFont"/>
    <w:uiPriority w:val="99"/>
    <w:semiHidden/>
    <w:unhideWhenUsed/>
    <w:rsid w:val="00761A4C"/>
    <w:rPr>
      <w:vertAlign w:val="superscript"/>
    </w:rPr>
  </w:style>
  <w:style w:type="table" w:customStyle="1" w:styleId="TableGrid1">
    <w:name w:val="Table Grid1"/>
    <w:basedOn w:val="TableNormal"/>
    <w:next w:val="TableGrid"/>
    <w:uiPriority w:val="59"/>
    <w:rsid w:val="00F5506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CAWST1">
    <w:name w:val="Simple Table (CAWST)1"/>
    <w:basedOn w:val="TableNormal"/>
    <w:uiPriority w:val="99"/>
    <w:rsid w:val="00F55063"/>
    <w:pPr>
      <w:spacing w:after="0" w:line="240" w:lineRule="auto"/>
    </w:pPr>
    <w:rPr>
      <w:rFonts w:ascii="Calibri" w:eastAsiaTheme="minorEastAsia" w:hAnsi="Calibri"/>
      <w:sz w:val="20"/>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302916">
      <w:bodyDiv w:val="1"/>
      <w:marLeft w:val="0"/>
      <w:marRight w:val="0"/>
      <w:marTop w:val="0"/>
      <w:marBottom w:val="0"/>
      <w:divBdr>
        <w:top w:val="none" w:sz="0" w:space="0" w:color="auto"/>
        <w:left w:val="none" w:sz="0" w:space="0" w:color="auto"/>
        <w:bottom w:val="none" w:sz="0" w:space="0" w:color="auto"/>
        <w:right w:val="none" w:sz="0" w:space="0" w:color="auto"/>
      </w:divBdr>
      <w:divsChild>
        <w:div w:id="354233970">
          <w:marLeft w:val="480"/>
          <w:marRight w:val="0"/>
          <w:marTop w:val="0"/>
          <w:marBottom w:val="0"/>
          <w:divBdr>
            <w:top w:val="none" w:sz="0" w:space="0" w:color="auto"/>
            <w:left w:val="none" w:sz="0" w:space="0" w:color="auto"/>
            <w:bottom w:val="none" w:sz="0" w:space="0" w:color="auto"/>
            <w:right w:val="none" w:sz="0" w:space="0" w:color="auto"/>
          </w:divBdr>
          <w:divsChild>
            <w:div w:id="308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9762">
      <w:bodyDiv w:val="1"/>
      <w:marLeft w:val="0"/>
      <w:marRight w:val="0"/>
      <w:marTop w:val="0"/>
      <w:marBottom w:val="0"/>
      <w:divBdr>
        <w:top w:val="none" w:sz="0" w:space="0" w:color="auto"/>
        <w:left w:val="none" w:sz="0" w:space="0" w:color="auto"/>
        <w:bottom w:val="none" w:sz="0" w:space="0" w:color="auto"/>
        <w:right w:val="none" w:sz="0" w:space="0" w:color="auto"/>
      </w:divBdr>
    </w:div>
    <w:div w:id="21073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AWST\Instructional%20Design\2%20Workshops%20in%20Progress\DWQT\DWQT%20-%202020%20Workshop%20update\Working%20Files\Lesson%20Plans%20-%20DWQT%20Workshop%20Update\CAWST_lesson_plan_template_2020_NEW%20(003).dotx" TargetMode="External"/></Relationships>
</file>

<file path=word/theme/theme1.xml><?xml version="1.0" encoding="utf-8"?>
<a:theme xmlns:a="http://schemas.openxmlformats.org/drawingml/2006/main" name="Office Theme">
  <a:themeElements>
    <a:clrScheme name="CAWST">
      <a:dk1>
        <a:srgbClr val="333333"/>
      </a:dk1>
      <a:lt1>
        <a:sysClr val="window" lastClr="FFFFFF"/>
      </a:lt1>
      <a:dk2>
        <a:srgbClr val="005478"/>
      </a:dk2>
      <a:lt2>
        <a:srgbClr val="38C6F4"/>
      </a:lt2>
      <a:accent1>
        <a:srgbClr val="2B95B8"/>
      </a:accent1>
      <a:accent2>
        <a:srgbClr val="DECE54"/>
      </a:accent2>
      <a:accent3>
        <a:srgbClr val="F78D37"/>
      </a:accent3>
      <a:accent4>
        <a:srgbClr val="F0512A"/>
      </a:accent4>
      <a:accent5>
        <a:srgbClr val="9CB157"/>
      </a:accent5>
      <a:accent6>
        <a:srgbClr val="B95AA2"/>
      </a:accent6>
      <a:hlink>
        <a:srgbClr val="2B95B8"/>
      </a:hlink>
      <a:folHlink>
        <a:srgbClr val="2B95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B2BB7-F44D-42DC-86A7-EA7F06C8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CAWST_lesson_plan_template_2020_NEW (003)</Template>
  <TotalTime>57</TotalTime>
  <Pages>15</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Woolsey</dc:creator>
  <cp:keywords/>
  <dc:description/>
  <cp:lastModifiedBy>Ryan Blyth</cp:lastModifiedBy>
  <cp:revision>13</cp:revision>
  <cp:lastPrinted>2020-07-07T16:30:00Z</cp:lastPrinted>
  <dcterms:created xsi:type="dcterms:W3CDTF">2022-02-09T20:17:00Z</dcterms:created>
  <dcterms:modified xsi:type="dcterms:W3CDTF">2023-01-04T16:17:00Z</dcterms:modified>
</cp:coreProperties>
</file>