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36" w:rsidRPr="00296460" w:rsidRDefault="00917B36" w:rsidP="00C64C17">
      <w:pPr>
        <w:tabs>
          <w:tab w:val="right" w:pos="9360"/>
        </w:tabs>
        <w:rPr>
          <w:rFonts w:cs="Arial"/>
          <w:b/>
          <w:color w:val="FF0000"/>
          <w:sz w:val="28"/>
          <w:szCs w:val="28"/>
        </w:rPr>
      </w:pPr>
      <w:bookmarkStart w:id="0" w:name="_Toc239147705"/>
      <w:bookmarkStart w:id="1" w:name="_GoBack"/>
      <w:bookmarkEnd w:id="1"/>
      <w:r w:rsidRPr="009202A2">
        <w:rPr>
          <w:rStyle w:val="Heading2Char"/>
        </w:rPr>
        <w:t xml:space="preserve">Lesson Plan: </w:t>
      </w:r>
      <w:bookmarkEnd w:id="0"/>
      <w:r w:rsidR="00BF0AAB">
        <w:rPr>
          <w:rStyle w:val="Heading2Char"/>
        </w:rPr>
        <w:t>Day 1 Review</w:t>
      </w:r>
      <w:r>
        <w:rPr>
          <w:rFonts w:cs="Arial"/>
          <w:b/>
          <w:szCs w:val="22"/>
        </w:rPr>
        <w:tab/>
      </w:r>
      <w:r w:rsidR="00BF0AAB">
        <w:rPr>
          <w:rFonts w:cs="Arial"/>
          <w:b/>
          <w:szCs w:val="22"/>
        </w:rPr>
        <w:t>30 minutes</w:t>
      </w:r>
    </w:p>
    <w:p w:rsidR="00917B36" w:rsidRDefault="0013687C" w:rsidP="00917B36">
      <w:pPr>
        <w:rPr>
          <w:rFonts w:cs="Arial"/>
          <w:b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-304165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6A5">
        <w:rPr>
          <w:rFonts w:cs="Arial"/>
          <w:b/>
          <w:szCs w:val="22"/>
        </w:rPr>
        <w:pict>
          <v:rect id="_x0000_i1025" style="width:0;height:1.5pt" o:hralign="center" o:hrstd="t" o:hr="t" fillcolor="gray" stroked="f"/>
        </w:pict>
      </w:r>
    </w:p>
    <w:p w:rsidR="00E91CDC" w:rsidRDefault="00E91CDC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Lesson Description</w:t>
      </w:r>
    </w:p>
    <w:p w:rsidR="00E91CDC" w:rsidRDefault="00E91CDC" w:rsidP="00565946">
      <w:pPr>
        <w:ind w:left="851"/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CDC" w:rsidRPr="00E25A64" w:rsidRDefault="00814CA7" w:rsidP="00E25A64">
      <w:pPr>
        <w:ind w:left="851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Th</w:t>
      </w:r>
      <w:r w:rsidR="00B210D8">
        <w:rPr>
          <w:rFonts w:cs="Arial"/>
          <w:color w:val="000000" w:themeColor="text1"/>
          <w:szCs w:val="22"/>
        </w:rPr>
        <w:t>is lesson plan contains a morning review</w:t>
      </w:r>
      <w:r>
        <w:rPr>
          <w:rFonts w:cs="Arial"/>
          <w:color w:val="000000" w:themeColor="text1"/>
          <w:szCs w:val="22"/>
        </w:rPr>
        <w:t xml:space="preserve"> </w:t>
      </w:r>
      <w:r w:rsidR="00A41BC9">
        <w:rPr>
          <w:rFonts w:cs="Arial"/>
          <w:color w:val="000000" w:themeColor="text1"/>
          <w:szCs w:val="22"/>
        </w:rPr>
        <w:t xml:space="preserve">for </w:t>
      </w:r>
      <w:r w:rsidR="00BF0AAB">
        <w:rPr>
          <w:rFonts w:cs="Arial"/>
          <w:color w:val="000000" w:themeColor="text1"/>
          <w:szCs w:val="22"/>
        </w:rPr>
        <w:t>day one of the workshop</w:t>
      </w:r>
      <w:r w:rsidR="00B210D8">
        <w:rPr>
          <w:rFonts w:cs="Arial"/>
          <w:color w:val="000000" w:themeColor="text1"/>
          <w:szCs w:val="22"/>
        </w:rPr>
        <w:t xml:space="preserve">. </w:t>
      </w:r>
      <w:r w:rsidR="00BF0AAB">
        <w:rPr>
          <w:rFonts w:cs="Arial"/>
          <w:color w:val="000000" w:themeColor="text1"/>
          <w:szCs w:val="22"/>
        </w:rPr>
        <w:t>The</w:t>
      </w:r>
      <w:r>
        <w:rPr>
          <w:rFonts w:cs="Arial"/>
          <w:color w:val="000000" w:themeColor="text1"/>
          <w:szCs w:val="22"/>
        </w:rPr>
        <w:t xml:space="preserve"> </w:t>
      </w:r>
      <w:r w:rsidR="00B210D8">
        <w:rPr>
          <w:rFonts w:cs="Arial"/>
          <w:color w:val="000000" w:themeColor="text1"/>
          <w:szCs w:val="22"/>
        </w:rPr>
        <w:t>review activities</w:t>
      </w:r>
      <w:r>
        <w:rPr>
          <w:rFonts w:cs="Arial"/>
          <w:color w:val="000000" w:themeColor="text1"/>
          <w:szCs w:val="22"/>
        </w:rPr>
        <w:t xml:space="preserve"> allow participants an opportunity t</w:t>
      </w:r>
      <w:r w:rsidR="00B210D8">
        <w:rPr>
          <w:rFonts w:cs="Arial"/>
          <w:color w:val="000000" w:themeColor="text1"/>
          <w:szCs w:val="22"/>
        </w:rPr>
        <w:t xml:space="preserve">o practice what they </w:t>
      </w:r>
      <w:r>
        <w:rPr>
          <w:rFonts w:cs="Arial"/>
          <w:color w:val="000000" w:themeColor="text1"/>
          <w:szCs w:val="22"/>
        </w:rPr>
        <w:t xml:space="preserve">learned the day before.  </w:t>
      </w:r>
    </w:p>
    <w:p w:rsidR="00C2601A" w:rsidRDefault="00C2601A" w:rsidP="00565946">
      <w:pPr>
        <w:ind w:left="851"/>
        <w:rPr>
          <w:rFonts w:cs="Arial"/>
          <w:b/>
          <w:szCs w:val="22"/>
        </w:rPr>
      </w:pPr>
    </w:p>
    <w:p w:rsidR="00C2601A" w:rsidRDefault="00C2601A" w:rsidP="00C2601A">
      <w:pPr>
        <w:ind w:left="709" w:hanging="709"/>
        <w:rPr>
          <w:rFonts w:cs="Arial"/>
          <w:b/>
          <w:szCs w:val="22"/>
        </w:rPr>
      </w:pPr>
    </w:p>
    <w:p w:rsidR="00917B36" w:rsidRDefault="00C836A5" w:rsidP="00E91CD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3364FD">
        <w:rPr>
          <w:rFonts w:cs="Arial"/>
          <w:b/>
          <w:szCs w:val="22"/>
        </w:rPr>
        <w:t xml:space="preserve">Learning </w:t>
      </w:r>
      <w:r w:rsidR="00CF5828">
        <w:rPr>
          <w:rFonts w:cs="Arial"/>
          <w:b/>
          <w:szCs w:val="22"/>
        </w:rPr>
        <w:t>Outcomes</w:t>
      </w:r>
    </w:p>
    <w:p w:rsidR="00323EFC" w:rsidRPr="008B0478" w:rsidRDefault="00323EFC" w:rsidP="00917B36">
      <w:pPr>
        <w:rPr>
          <w:rFonts w:cs="Arial"/>
          <w:szCs w:val="22"/>
        </w:rPr>
      </w:pPr>
      <w:r w:rsidRPr="00323EFC">
        <w:rPr>
          <w:noProof/>
          <w:lang w:val="en-CA" w:eastAsia="en-CA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F27" w:rsidRPr="008B0478" w:rsidRDefault="00323EFC" w:rsidP="00323EFC">
      <w:pPr>
        <w:spacing w:line="360" w:lineRule="auto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 xml:space="preserve">At the end of </w:t>
      </w:r>
      <w:r w:rsidR="00FF2A07">
        <w:rPr>
          <w:rFonts w:cs="Arial"/>
          <w:szCs w:val="22"/>
        </w:rPr>
        <w:t>each morning review,</w:t>
      </w:r>
      <w:r>
        <w:rPr>
          <w:rFonts w:cs="Arial"/>
          <w:szCs w:val="22"/>
        </w:rPr>
        <w:t xml:space="preserve"> participants will be able to:</w:t>
      </w:r>
    </w:p>
    <w:p w:rsidR="00917B36" w:rsidRPr="00814CA7" w:rsidRDefault="00814CA7" w:rsidP="00814CA7">
      <w:pPr>
        <w:numPr>
          <w:ilvl w:val="0"/>
          <w:numId w:val="4"/>
        </w:numPr>
        <w:tabs>
          <w:tab w:val="num" w:pos="2444"/>
        </w:tabs>
        <w:spacing w:after="120"/>
        <w:ind w:left="1077" w:hanging="357"/>
        <w:rPr>
          <w:rFonts w:cs="Arial"/>
          <w:szCs w:val="22"/>
        </w:rPr>
      </w:pPr>
      <w:r>
        <w:rPr>
          <w:rFonts w:cs="Arial"/>
          <w:szCs w:val="22"/>
        </w:rPr>
        <w:t xml:space="preserve">Recall information from the previous day. </w:t>
      </w:r>
    </w:p>
    <w:p w:rsidR="00A70F27" w:rsidRDefault="00A70F27" w:rsidP="00917B36">
      <w:pPr>
        <w:rPr>
          <w:rFonts w:cs="Arial"/>
          <w:b/>
          <w:szCs w:val="22"/>
        </w:rPr>
      </w:pPr>
    </w:p>
    <w:p w:rsidR="00ED5EB9" w:rsidRDefault="00ED5EB9" w:rsidP="00917B36">
      <w:pPr>
        <w:rPr>
          <w:rFonts w:cs="Arial"/>
          <w:b/>
          <w:szCs w:val="22"/>
        </w:rPr>
      </w:pPr>
    </w:p>
    <w:p w:rsidR="00917B36" w:rsidRDefault="00C836A5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7" style="width:0;height:1.5pt" o:hralign="center" o:hrstd="t" o:hr="t" fillcolor="gray" stroked="f"/>
        </w:pict>
      </w:r>
    </w:p>
    <w:p w:rsidR="003364FD" w:rsidRDefault="003364FD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Materials</w:t>
      </w:r>
    </w:p>
    <w:p w:rsidR="003364FD" w:rsidRPr="008B0478" w:rsidRDefault="0013687C" w:rsidP="00917B36">
      <w:pPr>
        <w:rPr>
          <w:rFonts w:cs="Arial"/>
          <w:szCs w:val="22"/>
        </w:rPr>
      </w:pPr>
      <w:r>
        <w:rPr>
          <w:rFonts w:cs="Arial"/>
          <w:noProof/>
          <w:lang w:val="en-CA" w:eastAsia="en-CA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92D" w:rsidRPr="00BF0AAB" w:rsidRDefault="00BF0AAB" w:rsidP="00B210D8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 w:rsidRPr="00BF0AAB">
        <w:rPr>
          <w:rFonts w:cs="Arial"/>
          <w:szCs w:val="22"/>
        </w:rPr>
        <w:t>Flip chart paper</w:t>
      </w:r>
    </w:p>
    <w:p w:rsidR="00BF0AAB" w:rsidRPr="00BF0AAB" w:rsidRDefault="00BF0AAB" w:rsidP="00B210D8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 w:rsidRPr="00BF0AAB">
        <w:rPr>
          <w:rFonts w:cs="Arial"/>
          <w:szCs w:val="22"/>
        </w:rPr>
        <w:t>Markers</w:t>
      </w:r>
    </w:p>
    <w:p w:rsidR="00BF0AAB" w:rsidRPr="00BF0AAB" w:rsidRDefault="00BF0AAB" w:rsidP="00B210D8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</w:rPr>
      </w:pPr>
      <w:r w:rsidRPr="00BF0AAB">
        <w:rPr>
          <w:rFonts w:cs="Arial"/>
          <w:szCs w:val="22"/>
        </w:rPr>
        <w:t>Tape</w:t>
      </w:r>
    </w:p>
    <w:p w:rsidR="00A70F27" w:rsidRDefault="00A70F27" w:rsidP="00917B36">
      <w:pPr>
        <w:rPr>
          <w:rFonts w:cs="Arial"/>
          <w:b/>
          <w:szCs w:val="22"/>
        </w:rPr>
      </w:pPr>
    </w:p>
    <w:p w:rsidR="00A70F27" w:rsidRDefault="00A70F27" w:rsidP="00917B36">
      <w:pPr>
        <w:rPr>
          <w:rFonts w:cs="Arial"/>
          <w:b/>
          <w:szCs w:val="22"/>
        </w:rPr>
      </w:pPr>
    </w:p>
    <w:p w:rsidR="003364FD" w:rsidRDefault="00C836A5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8" style="width:0;height:1.5pt" o:hralign="center" o:hrstd="t" o:hr="t" fillcolor="gray" stroked="f"/>
        </w:pict>
      </w:r>
    </w:p>
    <w:p w:rsidR="00917B36" w:rsidRDefault="00917B36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Preparation</w:t>
      </w:r>
    </w:p>
    <w:p w:rsidR="003364FD" w:rsidRPr="008B0478" w:rsidRDefault="0013687C" w:rsidP="00917B36">
      <w:pPr>
        <w:rPr>
          <w:rFonts w:cs="Arial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60A" w:rsidRPr="00032148" w:rsidRDefault="00B210D8" w:rsidP="00277546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b/>
          <w:szCs w:val="22"/>
        </w:rPr>
      </w:pPr>
      <w:r w:rsidRPr="00C776F1">
        <w:rPr>
          <w:rFonts w:cs="Arial"/>
          <w:szCs w:val="22"/>
        </w:rPr>
        <w:t xml:space="preserve">Prepare </w:t>
      </w:r>
      <w:r w:rsidR="00C776F1">
        <w:rPr>
          <w:rFonts w:cs="Arial"/>
          <w:szCs w:val="22"/>
        </w:rPr>
        <w:t>3</w:t>
      </w:r>
      <w:r w:rsidR="00841208" w:rsidRPr="00C776F1">
        <w:rPr>
          <w:rFonts w:cs="Arial"/>
          <w:szCs w:val="22"/>
        </w:rPr>
        <w:t xml:space="preserve"> flip charts with the following titles: “</w:t>
      </w:r>
      <w:r w:rsidR="00C776F1">
        <w:rPr>
          <w:rFonts w:cs="Arial"/>
          <w:szCs w:val="22"/>
        </w:rPr>
        <w:t>Introduction to water supply schemes,” “Introduction to operation and maintenance,” and “Operating water supply schemes.”</w:t>
      </w:r>
    </w:p>
    <w:p w:rsidR="00032148" w:rsidRPr="00C776F1" w:rsidRDefault="00032148" w:rsidP="00032148">
      <w:pPr>
        <w:spacing w:after="120"/>
        <w:ind w:left="1080"/>
        <w:rPr>
          <w:rFonts w:cs="Arial"/>
          <w:b/>
          <w:szCs w:val="22"/>
        </w:rPr>
      </w:pPr>
    </w:p>
    <w:p w:rsidR="003052AB" w:rsidRDefault="00C836A5" w:rsidP="003052AB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9" style="width:0;height:1.5pt" o:hralign="center" o:hrstd="t" o:hr="t" fillcolor="gray" stroked="f"/>
        </w:pict>
      </w:r>
    </w:p>
    <w:p w:rsidR="003052AB" w:rsidRDefault="00814CA7" w:rsidP="003052AB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Day 2 Morning Review</w:t>
      </w:r>
      <w:r>
        <w:rPr>
          <w:rFonts w:cs="Arial"/>
          <w:b/>
          <w:szCs w:val="22"/>
        </w:rPr>
        <w:tab/>
      </w:r>
      <w:r w:rsidR="00032148">
        <w:rPr>
          <w:rFonts w:cs="Arial"/>
          <w:b/>
          <w:szCs w:val="22"/>
        </w:rPr>
        <w:t>20</w:t>
      </w:r>
      <w:r w:rsidR="003052AB">
        <w:rPr>
          <w:rFonts w:cs="Arial"/>
          <w:b/>
          <w:szCs w:val="22"/>
        </w:rPr>
        <w:t xml:space="preserve"> minutes</w:t>
      </w:r>
    </w:p>
    <w:p w:rsidR="003052AB" w:rsidRDefault="003052AB" w:rsidP="00814CA7">
      <w:pPr>
        <w:spacing w:after="120"/>
        <w:rPr>
          <w:rFonts w:cs="Arial"/>
          <w:szCs w:val="22"/>
        </w:rPr>
      </w:pPr>
    </w:p>
    <w:p w:rsidR="00E21F40" w:rsidRDefault="00A41BC9" w:rsidP="005B2BF6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Ask the participants </w:t>
      </w:r>
      <w:r w:rsidR="00032148">
        <w:rPr>
          <w:rFonts w:cs="Arial"/>
          <w:szCs w:val="22"/>
        </w:rPr>
        <w:t>to form 3</w:t>
      </w:r>
      <w:r w:rsidR="005B2BF6">
        <w:rPr>
          <w:rFonts w:cs="Arial"/>
          <w:szCs w:val="22"/>
        </w:rPr>
        <w:t xml:space="preserve"> groups.</w:t>
      </w:r>
    </w:p>
    <w:p w:rsidR="000E4D89" w:rsidRDefault="005B2BF6" w:rsidP="00204542">
      <w:pPr>
        <w:numPr>
          <w:ilvl w:val="0"/>
          <w:numId w:val="15"/>
        </w:numPr>
        <w:spacing w:after="120"/>
        <w:rPr>
          <w:rFonts w:cs="Arial"/>
          <w:szCs w:val="22"/>
        </w:rPr>
      </w:pPr>
      <w:r w:rsidRPr="00032148">
        <w:rPr>
          <w:rFonts w:cs="Arial"/>
          <w:szCs w:val="22"/>
        </w:rPr>
        <w:t>Give each group a piece of flip chart paper with the titles “</w:t>
      </w:r>
      <w:r w:rsidR="00032148">
        <w:rPr>
          <w:rFonts w:cs="Arial"/>
          <w:szCs w:val="22"/>
        </w:rPr>
        <w:t xml:space="preserve">Introduction to water supply schemes,” “Introduction to operation and maintenance,” and </w:t>
      </w:r>
      <w:r w:rsidR="00D356E6">
        <w:rPr>
          <w:rFonts w:cs="Arial"/>
          <w:szCs w:val="22"/>
        </w:rPr>
        <w:t>“</w:t>
      </w:r>
      <w:r w:rsidR="00032148">
        <w:rPr>
          <w:rFonts w:cs="Arial"/>
          <w:szCs w:val="22"/>
        </w:rPr>
        <w:t xml:space="preserve">Operating water supply schemes.” </w:t>
      </w:r>
    </w:p>
    <w:p w:rsidR="005B2BF6" w:rsidRPr="00032148" w:rsidRDefault="005B2BF6" w:rsidP="00204542">
      <w:pPr>
        <w:numPr>
          <w:ilvl w:val="0"/>
          <w:numId w:val="15"/>
        </w:numPr>
        <w:spacing w:after="120"/>
        <w:rPr>
          <w:rFonts w:cs="Arial"/>
          <w:szCs w:val="22"/>
        </w:rPr>
      </w:pPr>
      <w:r w:rsidRPr="00032148">
        <w:rPr>
          <w:rFonts w:cs="Arial"/>
          <w:szCs w:val="22"/>
        </w:rPr>
        <w:t>Tell the groups that you want them to write down the key information they remember for their topic from previous day’s lessons.</w:t>
      </w:r>
      <w:r w:rsidR="000E4D89">
        <w:rPr>
          <w:rFonts w:cs="Arial"/>
          <w:szCs w:val="22"/>
        </w:rPr>
        <w:t xml:space="preserve"> They can refer to any notes they may have written or handouts they received. </w:t>
      </w:r>
    </w:p>
    <w:p w:rsidR="005B2BF6" w:rsidRDefault="00032148" w:rsidP="005B2BF6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After </w:t>
      </w:r>
      <w:r w:rsidR="005B2BF6">
        <w:rPr>
          <w:rFonts w:cs="Arial"/>
          <w:szCs w:val="22"/>
        </w:rPr>
        <w:t>5 minutes have each group present their flip chart with key information to the large group.</w:t>
      </w:r>
    </w:p>
    <w:p w:rsidR="00D576CF" w:rsidRPr="00C776F1" w:rsidRDefault="005B2BF6" w:rsidP="00C776F1">
      <w:pPr>
        <w:numPr>
          <w:ilvl w:val="0"/>
          <w:numId w:val="1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841208">
        <w:rPr>
          <w:rFonts w:cs="Arial"/>
          <w:szCs w:val="22"/>
        </w:rPr>
        <w:t>iscuss as a large group and add any key information missing.</w:t>
      </w:r>
      <w:r>
        <w:rPr>
          <w:rFonts w:cs="Arial"/>
          <w:szCs w:val="22"/>
        </w:rPr>
        <w:t xml:space="preserve"> </w:t>
      </w:r>
    </w:p>
    <w:p w:rsidR="00814CA7" w:rsidRPr="0065760A" w:rsidRDefault="00814CA7" w:rsidP="00A70F27">
      <w:pPr>
        <w:rPr>
          <w:rFonts w:cs="Arial"/>
          <w:b/>
          <w:szCs w:val="22"/>
          <w:highlight w:val="yellow"/>
        </w:rPr>
      </w:pPr>
    </w:p>
    <w:p w:rsidR="00917B36" w:rsidRDefault="00C836A5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0" style="width:0;height:1.5pt" o:hralign="center" o:hrstd="t" o:hr="t" fillcolor="gray" stroked="f"/>
        </w:pict>
      </w:r>
    </w:p>
    <w:p w:rsidR="00917B36" w:rsidRDefault="00ED5EB9" w:rsidP="00917B3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Reflections on Lesson</w:t>
      </w:r>
    </w:p>
    <w:p w:rsidR="006A3446" w:rsidRDefault="006A3446" w:rsidP="00917B36">
      <w:pPr>
        <w:rPr>
          <w:rFonts w:cs="Arial"/>
          <w:b/>
          <w:szCs w:val="22"/>
        </w:rPr>
      </w:pPr>
    </w:p>
    <w:sectPr w:rsidR="006A3446" w:rsidSect="001878DC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3D" w:rsidRDefault="0001443D">
      <w:r>
        <w:separator/>
      </w:r>
    </w:p>
  </w:endnote>
  <w:endnote w:type="continuationSeparator" w:id="0">
    <w:p w:rsidR="0001443D" w:rsidRDefault="0001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07" w:rsidRPr="008F70E3" w:rsidRDefault="00BF0AAB" w:rsidP="009C032D">
    <w:pPr>
      <w:pStyle w:val="Footer"/>
      <w:jc w:val="right"/>
      <w:rPr>
        <w:rFonts w:cs="Arial"/>
        <w:szCs w:val="22"/>
      </w:rPr>
    </w:pPr>
    <w:r>
      <w:rPr>
        <w:noProof/>
        <w:lang w:val="en-CA" w:eastAsia="en-CA"/>
      </w:rPr>
      <w:drawing>
        <wp:anchor distT="0" distB="0" distL="114300" distR="114300" simplePos="0" relativeHeight="251659776" behindDoc="0" locked="0" layoutInCell="1" allowOverlap="1" wp14:anchorId="1E416BED" wp14:editId="4ED61FCA">
          <wp:simplePos x="0" y="0"/>
          <wp:positionH relativeFrom="margin">
            <wp:posOffset>5124450</wp:posOffset>
          </wp:positionH>
          <wp:positionV relativeFrom="paragraph">
            <wp:posOffset>-160020</wp:posOffset>
          </wp:positionV>
          <wp:extent cx="962025" cy="504825"/>
          <wp:effectExtent l="0" t="0" r="9525" b="9525"/>
          <wp:wrapThrough wrapText="bothSides">
            <wp:wrapPolygon edited="0">
              <wp:start x="0" y="0"/>
              <wp:lineTo x="0" y="21192"/>
              <wp:lineTo x="21386" y="21192"/>
              <wp:lineTo x="21386" y="0"/>
              <wp:lineTo x="0" y="0"/>
            </wp:wrapPolygon>
          </wp:wrapThrough>
          <wp:docPr id="11" name="Picture 5" descr="F:\Drive-D\ENPHO\Logos\enph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F:\Drive-D\ENPHO\Logos\enp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20"/>
        <w:szCs w:val="20"/>
        <w:lang w:val="en-CA" w:eastAsia="en-CA"/>
      </w:rPr>
      <w:drawing>
        <wp:anchor distT="0" distB="0" distL="114300" distR="114300" simplePos="0" relativeHeight="251662848" behindDoc="0" locked="0" layoutInCell="1" allowOverlap="1" wp14:anchorId="0D860EF9" wp14:editId="6AF91E0D">
          <wp:simplePos x="0" y="0"/>
          <wp:positionH relativeFrom="margin">
            <wp:posOffset>-181610</wp:posOffset>
          </wp:positionH>
          <wp:positionV relativeFrom="paragraph">
            <wp:posOffset>-10795</wp:posOffset>
          </wp:positionV>
          <wp:extent cx="977265" cy="342900"/>
          <wp:effectExtent l="0" t="0" r="0" b="0"/>
          <wp:wrapThrough wrapText="bothSides">
            <wp:wrapPolygon edited="0">
              <wp:start x="1263" y="0"/>
              <wp:lineTo x="0" y="8400"/>
              <wp:lineTo x="0" y="18000"/>
              <wp:lineTo x="421" y="20400"/>
              <wp:lineTo x="4632" y="20400"/>
              <wp:lineTo x="21053" y="19200"/>
              <wp:lineTo x="21053" y="7200"/>
              <wp:lineTo x="3789" y="0"/>
              <wp:lineTo x="1263" y="0"/>
            </wp:wrapPolygon>
          </wp:wrapThrough>
          <wp:docPr id="25" name="Picture 25" descr="C:\Users\naomimahaffy\AppData\Local\Microsoft\Windows\Temporary Internet Files\Content.Outlook\ZESAUQ65\cawst_logo_document_footer_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naomimahaffy\AppData\Local\Microsoft\Windows\Temporary Internet Files\Content.Outlook\ZESAUQ65\cawst_logo_document_footer_gre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2A07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3D" w:rsidRDefault="0001443D">
      <w:r>
        <w:separator/>
      </w:r>
    </w:p>
  </w:footnote>
  <w:footnote w:type="continuationSeparator" w:id="0">
    <w:p w:rsidR="0001443D" w:rsidRDefault="0001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07" w:rsidRPr="00917B36" w:rsidRDefault="00BF0AAB" w:rsidP="001878DC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>Operation and Maintenance of Water Supply Schemes</w:t>
    </w:r>
    <w:r>
      <w:rPr>
        <w:rFonts w:cs="Arial"/>
        <w:szCs w:val="22"/>
      </w:rPr>
      <w:tab/>
      <w:t>Trainer Manual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74A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BF7024"/>
    <w:multiLevelType w:val="hybridMultilevel"/>
    <w:tmpl w:val="ADE6BE0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2B050A"/>
    <w:multiLevelType w:val="hybridMultilevel"/>
    <w:tmpl w:val="FBFC7DE2"/>
    <w:lvl w:ilvl="0" w:tplc="39EC6E5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C7789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697F5D"/>
    <w:multiLevelType w:val="hybridMultilevel"/>
    <w:tmpl w:val="F2DC782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976C5E"/>
    <w:multiLevelType w:val="hybridMultilevel"/>
    <w:tmpl w:val="64FEF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D10A82"/>
    <w:multiLevelType w:val="hybridMultilevel"/>
    <w:tmpl w:val="23B0840A"/>
    <w:lvl w:ilvl="0" w:tplc="515A7062">
      <w:start w:val="1"/>
      <w:numFmt w:val="bullet"/>
      <w:lvlText w:val=""/>
      <w:lvlJc w:val="left"/>
      <w:pPr>
        <w:tabs>
          <w:tab w:val="num" w:pos="2264"/>
        </w:tabs>
        <w:ind w:left="2264" w:hanging="284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53"/>
        </w:tabs>
        <w:ind w:left="28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73"/>
        </w:tabs>
        <w:ind w:left="3573" w:hanging="180"/>
      </w:pPr>
    </w:lvl>
    <w:lvl w:ilvl="3" w:tplc="515A7062">
      <w:start w:val="1"/>
      <w:numFmt w:val="bullet"/>
      <w:lvlText w:val=""/>
      <w:lvlJc w:val="left"/>
      <w:pPr>
        <w:tabs>
          <w:tab w:val="num" w:pos="4217"/>
        </w:tabs>
        <w:ind w:left="4217" w:hanging="284"/>
      </w:pPr>
      <w:rPr>
        <w:rFonts w:ascii="Symbol" w:hAnsi="Symbol" w:hint="default"/>
      </w:rPr>
    </w:lvl>
    <w:lvl w:ilvl="4" w:tplc="EDB4CB0A">
      <w:start w:val="1"/>
      <w:numFmt w:val="decimal"/>
      <w:lvlText w:val="%5."/>
      <w:lvlJc w:val="left"/>
      <w:pPr>
        <w:tabs>
          <w:tab w:val="num" w:pos="5013"/>
        </w:tabs>
        <w:ind w:left="5013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33"/>
        </w:tabs>
        <w:ind w:left="57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3"/>
        </w:tabs>
        <w:ind w:left="64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3"/>
        </w:tabs>
        <w:ind w:left="71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3"/>
        </w:tabs>
        <w:ind w:left="7893" w:hanging="180"/>
      </w:pPr>
    </w:lvl>
  </w:abstractNum>
  <w:abstractNum w:abstractNumId="8" w15:restartNumberingAfterBreak="0">
    <w:nsid w:val="313F0320"/>
    <w:multiLevelType w:val="hybridMultilevel"/>
    <w:tmpl w:val="0B0A02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54071D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3D038F3"/>
    <w:multiLevelType w:val="hybridMultilevel"/>
    <w:tmpl w:val="24C6062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B76611"/>
    <w:multiLevelType w:val="hybridMultilevel"/>
    <w:tmpl w:val="A3544598"/>
    <w:lvl w:ilvl="0" w:tplc="35F2F0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CC0D50"/>
    <w:multiLevelType w:val="hybridMultilevel"/>
    <w:tmpl w:val="A3544598"/>
    <w:lvl w:ilvl="0" w:tplc="35F2F0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7724D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E7188A"/>
    <w:multiLevelType w:val="hybridMultilevel"/>
    <w:tmpl w:val="189209C8"/>
    <w:lvl w:ilvl="0" w:tplc="E7CE81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E7CE81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922A43"/>
    <w:multiLevelType w:val="hybridMultilevel"/>
    <w:tmpl w:val="8466C4E2"/>
    <w:lvl w:ilvl="0" w:tplc="5B10EC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1009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8" w15:restartNumberingAfterBreak="0">
    <w:nsid w:val="6224466A"/>
    <w:multiLevelType w:val="hybridMultilevel"/>
    <w:tmpl w:val="4956F934"/>
    <w:lvl w:ilvl="0" w:tplc="653C2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4D2E6E5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5A00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CB767C2"/>
    <w:multiLevelType w:val="hybridMultilevel"/>
    <w:tmpl w:val="78C6D97E"/>
    <w:lvl w:ilvl="0" w:tplc="E7CE81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FB37362"/>
    <w:multiLevelType w:val="hybridMultilevel"/>
    <w:tmpl w:val="A7609290"/>
    <w:lvl w:ilvl="0" w:tplc="921EF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125C56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6CB1279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8F92A68"/>
    <w:multiLevelType w:val="hybridMultilevel"/>
    <w:tmpl w:val="3D101E30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7"/>
  </w:num>
  <w:num w:numId="3">
    <w:abstractNumId w:val="1"/>
  </w:num>
  <w:num w:numId="4">
    <w:abstractNumId w:val="17"/>
  </w:num>
  <w:num w:numId="5">
    <w:abstractNumId w:val="15"/>
  </w:num>
  <w:num w:numId="6">
    <w:abstractNumId w:val="13"/>
  </w:num>
  <w:num w:numId="7">
    <w:abstractNumId w:val="18"/>
  </w:num>
  <w:num w:numId="8">
    <w:abstractNumId w:val="16"/>
  </w:num>
  <w:num w:numId="9">
    <w:abstractNumId w:val="5"/>
  </w:num>
  <w:num w:numId="10">
    <w:abstractNumId w:val="20"/>
  </w:num>
  <w:num w:numId="11">
    <w:abstractNumId w:val="14"/>
  </w:num>
  <w:num w:numId="12">
    <w:abstractNumId w:val="21"/>
  </w:num>
  <w:num w:numId="13">
    <w:abstractNumId w:val="6"/>
  </w:num>
  <w:num w:numId="14">
    <w:abstractNumId w:val="24"/>
  </w:num>
  <w:num w:numId="15">
    <w:abstractNumId w:val="3"/>
  </w:num>
  <w:num w:numId="16">
    <w:abstractNumId w:val="23"/>
  </w:num>
  <w:num w:numId="17">
    <w:abstractNumId w:val="4"/>
  </w:num>
  <w:num w:numId="18">
    <w:abstractNumId w:val="12"/>
  </w:num>
  <w:num w:numId="19">
    <w:abstractNumId w:val="11"/>
  </w:num>
  <w:num w:numId="20">
    <w:abstractNumId w:val="8"/>
  </w:num>
  <w:num w:numId="21">
    <w:abstractNumId w:val="22"/>
  </w:num>
  <w:num w:numId="22">
    <w:abstractNumId w:val="0"/>
  </w:num>
  <w:num w:numId="23">
    <w:abstractNumId w:val="2"/>
  </w:num>
  <w:num w:numId="24">
    <w:abstractNumId w:val="10"/>
  </w:num>
  <w:num w:numId="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A7"/>
    <w:rsid w:val="00003E18"/>
    <w:rsid w:val="0000792D"/>
    <w:rsid w:val="0001443D"/>
    <w:rsid w:val="00032148"/>
    <w:rsid w:val="00055B12"/>
    <w:rsid w:val="00060B33"/>
    <w:rsid w:val="00070161"/>
    <w:rsid w:val="00086CEA"/>
    <w:rsid w:val="000D77D5"/>
    <w:rsid w:val="000E4D89"/>
    <w:rsid w:val="000F572F"/>
    <w:rsid w:val="00101951"/>
    <w:rsid w:val="0013687C"/>
    <w:rsid w:val="00186763"/>
    <w:rsid w:val="001878DC"/>
    <w:rsid w:val="00196599"/>
    <w:rsid w:val="001A3C91"/>
    <w:rsid w:val="001C55DD"/>
    <w:rsid w:val="001F4B11"/>
    <w:rsid w:val="001F6375"/>
    <w:rsid w:val="00215688"/>
    <w:rsid w:val="00221E2E"/>
    <w:rsid w:val="00251FDF"/>
    <w:rsid w:val="00257417"/>
    <w:rsid w:val="00284A93"/>
    <w:rsid w:val="0029763A"/>
    <w:rsid w:val="002B7A22"/>
    <w:rsid w:val="002C5CE9"/>
    <w:rsid w:val="002E669A"/>
    <w:rsid w:val="003052AB"/>
    <w:rsid w:val="00320C9A"/>
    <w:rsid w:val="00321976"/>
    <w:rsid w:val="0032352D"/>
    <w:rsid w:val="00323EFC"/>
    <w:rsid w:val="003241C5"/>
    <w:rsid w:val="00324334"/>
    <w:rsid w:val="00324557"/>
    <w:rsid w:val="003257C8"/>
    <w:rsid w:val="003364FD"/>
    <w:rsid w:val="00340AE7"/>
    <w:rsid w:val="0036489A"/>
    <w:rsid w:val="00371EA0"/>
    <w:rsid w:val="00376D03"/>
    <w:rsid w:val="003904A3"/>
    <w:rsid w:val="003948B8"/>
    <w:rsid w:val="003A3F3C"/>
    <w:rsid w:val="003A71AC"/>
    <w:rsid w:val="003D3431"/>
    <w:rsid w:val="003E7E35"/>
    <w:rsid w:val="00406AAC"/>
    <w:rsid w:val="00434FEF"/>
    <w:rsid w:val="004602D2"/>
    <w:rsid w:val="004A5069"/>
    <w:rsid w:val="004B528D"/>
    <w:rsid w:val="004E4483"/>
    <w:rsid w:val="004E6913"/>
    <w:rsid w:val="004E6998"/>
    <w:rsid w:val="005256DB"/>
    <w:rsid w:val="005475B0"/>
    <w:rsid w:val="00565946"/>
    <w:rsid w:val="0056605A"/>
    <w:rsid w:val="00574F6A"/>
    <w:rsid w:val="005756BE"/>
    <w:rsid w:val="00580182"/>
    <w:rsid w:val="0058341B"/>
    <w:rsid w:val="00584662"/>
    <w:rsid w:val="005B2BF6"/>
    <w:rsid w:val="005C4561"/>
    <w:rsid w:val="005F204E"/>
    <w:rsid w:val="005F42F6"/>
    <w:rsid w:val="00615C71"/>
    <w:rsid w:val="00655204"/>
    <w:rsid w:val="00656C5B"/>
    <w:rsid w:val="0065760A"/>
    <w:rsid w:val="00663790"/>
    <w:rsid w:val="00664E8B"/>
    <w:rsid w:val="00673C95"/>
    <w:rsid w:val="006A07D5"/>
    <w:rsid w:val="006A1A3A"/>
    <w:rsid w:val="006A3446"/>
    <w:rsid w:val="006C6EDD"/>
    <w:rsid w:val="006E732F"/>
    <w:rsid w:val="00757777"/>
    <w:rsid w:val="00772057"/>
    <w:rsid w:val="007A454E"/>
    <w:rsid w:val="007C192F"/>
    <w:rsid w:val="007D0C4B"/>
    <w:rsid w:val="007F6804"/>
    <w:rsid w:val="00804752"/>
    <w:rsid w:val="00814CA7"/>
    <w:rsid w:val="00841208"/>
    <w:rsid w:val="008621B3"/>
    <w:rsid w:val="008713B6"/>
    <w:rsid w:val="00896C0B"/>
    <w:rsid w:val="008B0478"/>
    <w:rsid w:val="008B0E62"/>
    <w:rsid w:val="008B4B5E"/>
    <w:rsid w:val="008D7430"/>
    <w:rsid w:val="008F25B0"/>
    <w:rsid w:val="00917B36"/>
    <w:rsid w:val="009202A2"/>
    <w:rsid w:val="00923707"/>
    <w:rsid w:val="00930853"/>
    <w:rsid w:val="00944761"/>
    <w:rsid w:val="00952DDC"/>
    <w:rsid w:val="00953A24"/>
    <w:rsid w:val="009543BC"/>
    <w:rsid w:val="00974CD2"/>
    <w:rsid w:val="009A1633"/>
    <w:rsid w:val="009A2E50"/>
    <w:rsid w:val="009B2BD9"/>
    <w:rsid w:val="009C032D"/>
    <w:rsid w:val="009C17B0"/>
    <w:rsid w:val="009D49E1"/>
    <w:rsid w:val="009E5DAB"/>
    <w:rsid w:val="00A0446D"/>
    <w:rsid w:val="00A0792E"/>
    <w:rsid w:val="00A14411"/>
    <w:rsid w:val="00A26CB4"/>
    <w:rsid w:val="00A3101F"/>
    <w:rsid w:val="00A40B97"/>
    <w:rsid w:val="00A41BC9"/>
    <w:rsid w:val="00A70F27"/>
    <w:rsid w:val="00A761DC"/>
    <w:rsid w:val="00A92CC9"/>
    <w:rsid w:val="00A960DE"/>
    <w:rsid w:val="00AB2551"/>
    <w:rsid w:val="00AB78B0"/>
    <w:rsid w:val="00AC56AB"/>
    <w:rsid w:val="00AF0F31"/>
    <w:rsid w:val="00B10CB2"/>
    <w:rsid w:val="00B210D8"/>
    <w:rsid w:val="00B33BFB"/>
    <w:rsid w:val="00B34195"/>
    <w:rsid w:val="00B344A0"/>
    <w:rsid w:val="00B55594"/>
    <w:rsid w:val="00B64C89"/>
    <w:rsid w:val="00B92A77"/>
    <w:rsid w:val="00BF0AAB"/>
    <w:rsid w:val="00C018FE"/>
    <w:rsid w:val="00C02C02"/>
    <w:rsid w:val="00C06F0C"/>
    <w:rsid w:val="00C17CA0"/>
    <w:rsid w:val="00C2601A"/>
    <w:rsid w:val="00C62330"/>
    <w:rsid w:val="00C64C17"/>
    <w:rsid w:val="00C72F1C"/>
    <w:rsid w:val="00C776F1"/>
    <w:rsid w:val="00C836A5"/>
    <w:rsid w:val="00CC3B04"/>
    <w:rsid w:val="00CC5973"/>
    <w:rsid w:val="00CF2280"/>
    <w:rsid w:val="00CF5828"/>
    <w:rsid w:val="00D1346F"/>
    <w:rsid w:val="00D218BE"/>
    <w:rsid w:val="00D24CFB"/>
    <w:rsid w:val="00D356E6"/>
    <w:rsid w:val="00D576CF"/>
    <w:rsid w:val="00DA1829"/>
    <w:rsid w:val="00DC4555"/>
    <w:rsid w:val="00DC721B"/>
    <w:rsid w:val="00E12B3A"/>
    <w:rsid w:val="00E21F40"/>
    <w:rsid w:val="00E25A64"/>
    <w:rsid w:val="00E7400D"/>
    <w:rsid w:val="00E91CDC"/>
    <w:rsid w:val="00E97B86"/>
    <w:rsid w:val="00EA01EB"/>
    <w:rsid w:val="00EC62A5"/>
    <w:rsid w:val="00ED55BA"/>
    <w:rsid w:val="00ED5EB9"/>
    <w:rsid w:val="00EE27BD"/>
    <w:rsid w:val="00F107A6"/>
    <w:rsid w:val="00F31A8A"/>
    <w:rsid w:val="00F32448"/>
    <w:rsid w:val="00F378FD"/>
    <w:rsid w:val="00F51AF5"/>
    <w:rsid w:val="00F52188"/>
    <w:rsid w:val="00FE3A93"/>
    <w:rsid w:val="00FF0BBA"/>
    <w:rsid w:val="00FF2A07"/>
    <w:rsid w:val="00FF7880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0C03C200-25E8-4B9B-A151-E29D320B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04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F25B0"/>
    <w:pPr>
      <w:keepNext/>
      <w:spacing w:after="240"/>
      <w:outlineLvl w:val="0"/>
    </w:pPr>
    <w:rPr>
      <w:b/>
      <w:bCs/>
      <w:sz w:val="30"/>
      <w:lang w:val="en-CA"/>
    </w:rPr>
  </w:style>
  <w:style w:type="paragraph" w:styleId="Heading2">
    <w:name w:val="heading 2"/>
    <w:basedOn w:val="Normal"/>
    <w:next w:val="Normal"/>
    <w:link w:val="Heading2Char"/>
    <w:qFormat/>
    <w:rsid w:val="00D218BE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17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B3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D218BE"/>
    <w:rPr>
      <w:rFonts w:ascii="Arial" w:hAnsi="Arial" w:cs="Arial"/>
      <w:b/>
      <w:bCs/>
      <w:iCs/>
      <w:sz w:val="26"/>
      <w:szCs w:val="28"/>
    </w:rPr>
  </w:style>
  <w:style w:type="character" w:styleId="Strong">
    <w:name w:val="Strong"/>
    <w:basedOn w:val="DefaultParagraphFont"/>
    <w:qFormat/>
    <w:rsid w:val="00917B36"/>
    <w:rPr>
      <w:b/>
      <w:bCs/>
    </w:rPr>
  </w:style>
  <w:style w:type="character" w:styleId="Hyperlink">
    <w:name w:val="Hyperlink"/>
    <w:basedOn w:val="DefaultParagraphFont"/>
    <w:rsid w:val="00917B3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7B36"/>
    <w:p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semiHidden/>
    <w:rsid w:val="00917B36"/>
    <w:pPr>
      <w:ind w:left="240"/>
    </w:pPr>
  </w:style>
  <w:style w:type="character" w:styleId="PageNumber">
    <w:name w:val="page number"/>
    <w:basedOn w:val="DefaultParagraphFont"/>
    <w:rsid w:val="00917B36"/>
  </w:style>
  <w:style w:type="paragraph" w:styleId="BodyText">
    <w:name w:val="Body Text"/>
    <w:basedOn w:val="Normal"/>
    <w:rsid w:val="00917B36"/>
    <w:pPr>
      <w:tabs>
        <w:tab w:val="left" w:pos="-720"/>
      </w:tabs>
      <w:suppressAutoHyphens/>
      <w:autoSpaceDE w:val="0"/>
      <w:autoSpaceDN w:val="0"/>
    </w:pPr>
    <w:rPr>
      <w:rFonts w:ascii="Verdana" w:hAnsi="Verdana" w:cs="Arial"/>
      <w:color w:val="000000"/>
      <w:spacing w:val="-3"/>
      <w:sz w:val="20"/>
      <w:szCs w:val="20"/>
      <w:lang w:val="en-GB"/>
    </w:rPr>
  </w:style>
  <w:style w:type="character" w:customStyle="1" w:styleId="CharChar1">
    <w:name w:val="Char Char1"/>
    <w:basedOn w:val="DefaultParagraphFont"/>
    <w:rsid w:val="00917B3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917B36"/>
    <w:rPr>
      <w:rFonts w:ascii="Arial" w:hAnsi="Arial"/>
      <w:b/>
      <w:bCs/>
      <w:sz w:val="30"/>
      <w:szCs w:val="24"/>
      <w:lang w:val="en-CA" w:eastAsia="en-US" w:bidi="ar-SA"/>
    </w:rPr>
  </w:style>
  <w:style w:type="paragraph" w:styleId="BalloonText">
    <w:name w:val="Balloon Text"/>
    <w:basedOn w:val="Normal"/>
    <w:semiHidden/>
    <w:rsid w:val="00917B36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917B36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styleId="NormalWeb">
    <w:name w:val="Normal (Web)"/>
    <w:basedOn w:val="Normal"/>
    <w:rsid w:val="00917B36"/>
    <w:pPr>
      <w:spacing w:before="100" w:beforeAutospacing="1" w:after="100" w:afterAutospacing="1"/>
    </w:pPr>
    <w:rPr>
      <w:lang w:bidi="th-TH"/>
    </w:rPr>
  </w:style>
  <w:style w:type="character" w:styleId="Emphasis">
    <w:name w:val="Emphasis"/>
    <w:basedOn w:val="DefaultParagraphFont"/>
    <w:qFormat/>
    <w:rsid w:val="00917B36"/>
    <w:rPr>
      <w:i/>
      <w:iCs/>
    </w:rPr>
  </w:style>
  <w:style w:type="character" w:styleId="FollowedHyperlink">
    <w:name w:val="FollowedHyperlink"/>
    <w:basedOn w:val="DefaultParagraphFont"/>
    <w:rsid w:val="00917B36"/>
    <w:rPr>
      <w:color w:val="800080"/>
      <w:u w:val="single"/>
    </w:rPr>
  </w:style>
  <w:style w:type="paragraph" w:customStyle="1" w:styleId="Default">
    <w:name w:val="Default"/>
    <w:rsid w:val="00917B3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917B36"/>
    <w:rPr>
      <w:sz w:val="16"/>
      <w:szCs w:val="16"/>
    </w:rPr>
  </w:style>
  <w:style w:type="paragraph" w:styleId="CommentText">
    <w:name w:val="annotation text"/>
    <w:basedOn w:val="Normal"/>
    <w:semiHidden/>
    <w:rsid w:val="00917B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17B36"/>
    <w:rPr>
      <w:b/>
      <w:bCs/>
    </w:rPr>
  </w:style>
  <w:style w:type="numbering" w:customStyle="1" w:styleId="MyList">
    <w:name w:val="My List"/>
    <w:rsid w:val="00917B36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81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3694-8C65-4D89-9E1B-E1FEA34B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experienced trainer, you will know that no two workshops are alike</vt:lpstr>
    </vt:vector>
  </TitlesOfParts>
  <Company>CAWST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experienced trainer, you will know that no two workshops are alike</dc:title>
  <dc:creator>Taryn Meyers</dc:creator>
  <cp:lastModifiedBy>Lena Bunzenmeyer</cp:lastModifiedBy>
  <cp:revision>2</cp:revision>
  <cp:lastPrinted>2010-12-06T23:57:00Z</cp:lastPrinted>
  <dcterms:created xsi:type="dcterms:W3CDTF">2018-08-01T13:09:00Z</dcterms:created>
  <dcterms:modified xsi:type="dcterms:W3CDTF">2018-08-01T13:09:00Z</dcterms:modified>
</cp:coreProperties>
</file>