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bidi w:val="1"/>
        <w:rPr>
          <w:b w:val="1"/>
          <w:color w:val="3d85c6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bidi w:val="1"/>
        <w:rPr>
          <w:b w:val="1"/>
          <w:color w:val="3d85c6"/>
          <w:sz w:val="28"/>
          <w:szCs w:val="28"/>
        </w:rPr>
      </w:pPr>
      <w:r w:rsidDel="00000000" w:rsidR="00000000" w:rsidRPr="00000000">
        <w:rPr>
          <w:b w:val="1"/>
          <w:color w:val="3d85c6"/>
          <w:sz w:val="28"/>
          <w:szCs w:val="28"/>
          <w:rtl w:val="1"/>
        </w:rPr>
        <w:t xml:space="preserve">متطلبات</w:t>
      </w:r>
      <w:r w:rsidDel="00000000" w:rsidR="00000000" w:rsidRPr="00000000">
        <w:rPr>
          <w:b w:val="1"/>
          <w:color w:val="3d85c6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color w:val="3d85c6"/>
          <w:sz w:val="28"/>
          <w:szCs w:val="28"/>
          <w:rtl w:val="1"/>
        </w:rPr>
        <w:t xml:space="preserve">وفئات</w:t>
      </w:r>
      <w:r w:rsidDel="00000000" w:rsidR="00000000" w:rsidRPr="00000000">
        <w:rPr>
          <w:b w:val="1"/>
          <w:color w:val="3d85c6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color w:val="3d85c6"/>
          <w:sz w:val="28"/>
          <w:szCs w:val="28"/>
          <w:rtl w:val="1"/>
        </w:rPr>
        <w:t xml:space="preserve">التقارير</w:t>
      </w:r>
      <w:r w:rsidDel="00000000" w:rsidR="00000000" w:rsidRPr="00000000">
        <w:rPr>
          <w:b w:val="1"/>
          <w:color w:val="3d85c6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color w:val="3d85c6"/>
          <w:sz w:val="28"/>
          <w:szCs w:val="28"/>
          <w:rtl w:val="1"/>
        </w:rPr>
        <w:t xml:space="preserve">عن</w:t>
      </w:r>
      <w:r w:rsidDel="00000000" w:rsidR="00000000" w:rsidRPr="00000000">
        <w:rPr>
          <w:b w:val="1"/>
          <w:color w:val="3d85c6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color w:val="3d85c6"/>
          <w:sz w:val="28"/>
          <w:szCs w:val="28"/>
          <w:rtl w:val="1"/>
        </w:rPr>
        <w:t xml:space="preserve">البرنامج</w:t>
      </w:r>
    </w:p>
    <w:p w:rsidR="00000000" w:rsidDel="00000000" w:rsidP="00000000" w:rsidRDefault="00000000" w:rsidRPr="00000000" w14:paraId="00000003">
      <w:pPr>
        <w:bidi w:val="1"/>
        <w:spacing w:after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التقارير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عن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البرامج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تعتبر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جزء</w:t>
      </w:r>
      <w:r w:rsidDel="00000000" w:rsidR="00000000" w:rsidRPr="00000000">
        <w:rPr>
          <w:sz w:val="24"/>
          <w:szCs w:val="24"/>
          <w:rtl w:val="1"/>
        </w:rPr>
        <w:t xml:space="preserve">ً</w:t>
      </w:r>
      <w:r w:rsidDel="00000000" w:rsidR="00000000" w:rsidRPr="00000000">
        <w:rPr>
          <w:sz w:val="24"/>
          <w:szCs w:val="24"/>
          <w:rtl w:val="1"/>
        </w:rPr>
        <w:t xml:space="preserve">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أساسي</w:t>
      </w:r>
      <w:r w:rsidDel="00000000" w:rsidR="00000000" w:rsidRPr="00000000">
        <w:rPr>
          <w:sz w:val="24"/>
          <w:szCs w:val="24"/>
          <w:rtl w:val="1"/>
        </w:rPr>
        <w:t xml:space="preserve">ً</w:t>
      </w:r>
      <w:r w:rsidDel="00000000" w:rsidR="00000000" w:rsidRPr="00000000">
        <w:rPr>
          <w:sz w:val="24"/>
          <w:szCs w:val="24"/>
          <w:rtl w:val="1"/>
        </w:rPr>
        <w:t xml:space="preserve">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إشراك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أصحاب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المصلحة</w:t>
      </w:r>
      <w:r w:rsidDel="00000000" w:rsidR="00000000" w:rsidRPr="00000000">
        <w:rPr>
          <w:sz w:val="24"/>
          <w:szCs w:val="24"/>
          <w:rtl w:val="1"/>
        </w:rPr>
        <w:t xml:space="preserve"> ، </w:t>
      </w:r>
      <w:r w:rsidDel="00000000" w:rsidR="00000000" w:rsidRPr="00000000">
        <w:rPr>
          <w:sz w:val="24"/>
          <w:szCs w:val="24"/>
          <w:rtl w:val="1"/>
        </w:rPr>
        <w:t xml:space="preserve">والحصول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على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التمويل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والحفاظ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عليه</w:t>
      </w:r>
      <w:r w:rsidDel="00000000" w:rsidR="00000000" w:rsidRPr="00000000">
        <w:rPr>
          <w:sz w:val="24"/>
          <w:szCs w:val="24"/>
          <w:rtl w:val="1"/>
        </w:rPr>
        <w:t xml:space="preserve"> ، </w:t>
      </w:r>
      <w:r w:rsidDel="00000000" w:rsidR="00000000" w:rsidRPr="00000000">
        <w:rPr>
          <w:sz w:val="24"/>
          <w:szCs w:val="24"/>
          <w:rtl w:val="1"/>
        </w:rPr>
        <w:t xml:space="preserve">وخلق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الزخم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لبرنامج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المياه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والصرف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الصحي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والنظافة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الصحية</w:t>
      </w:r>
      <w:r w:rsidDel="00000000" w:rsidR="00000000" w:rsidRPr="00000000">
        <w:rPr>
          <w:sz w:val="24"/>
          <w:szCs w:val="24"/>
          <w:rtl w:val="1"/>
        </w:rPr>
        <w:t xml:space="preserve">. </w:t>
      </w:r>
      <w:r w:rsidDel="00000000" w:rsidR="00000000" w:rsidRPr="00000000">
        <w:rPr>
          <w:sz w:val="24"/>
          <w:szCs w:val="24"/>
          <w:rtl w:val="1"/>
        </w:rPr>
        <w:t xml:space="preserve">متطلبات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تقارير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البرنامج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هي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عبارة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عن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مبادئ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توجيهية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مختارة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مجموعة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متنوعة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مصادر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التمويل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الحكومية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وغير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الحكومية</w:t>
      </w:r>
      <w:r w:rsidDel="00000000" w:rsidR="00000000" w:rsidRPr="00000000">
        <w:rPr>
          <w:sz w:val="24"/>
          <w:szCs w:val="24"/>
          <w:rtl w:val="1"/>
        </w:rPr>
        <w:t xml:space="preserve">. </w:t>
      </w:r>
      <w:r w:rsidDel="00000000" w:rsidR="00000000" w:rsidRPr="00000000">
        <w:rPr>
          <w:sz w:val="24"/>
          <w:szCs w:val="24"/>
          <w:rtl w:val="1"/>
        </w:rPr>
        <w:t xml:space="preserve">على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الرغم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تنوع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نطاق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طلبات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التقارير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التي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قد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</w:t>
      </w:r>
      <w:r w:rsidDel="00000000" w:rsidR="00000000" w:rsidRPr="00000000">
        <w:rPr>
          <w:sz w:val="24"/>
          <w:szCs w:val="24"/>
          <w:rtl w:val="1"/>
        </w:rPr>
        <w:t xml:space="preserve">ُ</w:t>
      </w:r>
      <w:r w:rsidDel="00000000" w:rsidR="00000000" w:rsidRPr="00000000">
        <w:rPr>
          <w:sz w:val="24"/>
          <w:szCs w:val="24"/>
          <w:rtl w:val="1"/>
        </w:rPr>
        <w:t xml:space="preserve">طلب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برنامجك</w:t>
      </w:r>
      <w:r w:rsidDel="00000000" w:rsidR="00000000" w:rsidRPr="00000000">
        <w:rPr>
          <w:sz w:val="24"/>
          <w:szCs w:val="24"/>
          <w:rtl w:val="1"/>
        </w:rPr>
        <w:t xml:space="preserve">، </w:t>
      </w:r>
      <w:r w:rsidDel="00000000" w:rsidR="00000000" w:rsidRPr="00000000">
        <w:rPr>
          <w:sz w:val="24"/>
          <w:szCs w:val="24"/>
          <w:rtl w:val="1"/>
        </w:rPr>
        <w:t xml:space="preserve">يقدم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هذا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المستند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أمثلة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على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التقارير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التي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يجب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أن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تضعها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في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الاعتبار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كدليل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لبرنامجك</w:t>
      </w:r>
      <w:r w:rsidDel="00000000" w:rsidR="00000000" w:rsidRPr="00000000">
        <w:rPr>
          <w:sz w:val="24"/>
          <w:szCs w:val="24"/>
          <w:rtl w:val="1"/>
        </w:rPr>
        <w:t xml:space="preserve">. </w:t>
      </w:r>
      <w:r w:rsidDel="00000000" w:rsidR="00000000" w:rsidRPr="00000000">
        <w:rPr>
          <w:sz w:val="24"/>
          <w:szCs w:val="24"/>
          <w:rtl w:val="1"/>
        </w:rPr>
        <w:t xml:space="preserve">ويجب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أن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يتكيف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برنامجك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حسب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الموقف</w:t>
      </w:r>
      <w:r w:rsidDel="00000000" w:rsidR="00000000" w:rsidRPr="00000000">
        <w:rPr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04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bidiVisual w:val="1"/>
        <w:tblW w:w="10356.0" w:type="dxa"/>
        <w:jc w:val="left"/>
        <w:tblInd w:w="-431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419"/>
        <w:gridCol w:w="1559"/>
        <w:gridCol w:w="1843"/>
        <w:gridCol w:w="2565"/>
        <w:gridCol w:w="2970"/>
        <w:tblGridChange w:id="0">
          <w:tblGrid>
            <w:gridCol w:w="1419"/>
            <w:gridCol w:w="1559"/>
            <w:gridCol w:w="1843"/>
            <w:gridCol w:w="2565"/>
            <w:gridCol w:w="297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5">
            <w:pPr>
              <w:bidi w:val="1"/>
              <w:rPr>
                <w:b w:val="1"/>
                <w:color w:val="3d85c6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3d85c6"/>
                <w:sz w:val="24"/>
                <w:szCs w:val="24"/>
                <w:rtl w:val="1"/>
              </w:rPr>
              <w:t xml:space="preserve">أنواع</w:t>
            </w:r>
            <w:r w:rsidDel="00000000" w:rsidR="00000000" w:rsidRPr="00000000">
              <w:rPr>
                <w:b w:val="1"/>
                <w:color w:val="3d85c6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3d85c6"/>
                <w:sz w:val="24"/>
                <w:szCs w:val="24"/>
                <w:rtl w:val="1"/>
              </w:rPr>
              <w:t xml:space="preserve">التقارير</w:t>
            </w:r>
          </w:p>
        </w:tc>
        <w:tc>
          <w:tcPr/>
          <w:p w:rsidR="00000000" w:rsidDel="00000000" w:rsidP="00000000" w:rsidRDefault="00000000" w:rsidRPr="00000000" w14:paraId="00000006">
            <w:pPr>
              <w:bidi w:val="1"/>
              <w:rPr>
                <w:b w:val="1"/>
                <w:color w:val="3d85c6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3d85c6"/>
                <w:sz w:val="24"/>
                <w:szCs w:val="24"/>
                <w:rtl w:val="1"/>
              </w:rPr>
              <w:t xml:space="preserve">الشخص</w:t>
            </w:r>
            <w:r w:rsidDel="00000000" w:rsidR="00000000" w:rsidRPr="00000000">
              <w:rPr>
                <w:b w:val="1"/>
                <w:color w:val="3d85c6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3d85c6"/>
                <w:sz w:val="24"/>
                <w:szCs w:val="24"/>
                <w:rtl w:val="1"/>
              </w:rPr>
              <w:t xml:space="preserve">المسؤول</w:t>
            </w:r>
            <w:r w:rsidDel="00000000" w:rsidR="00000000" w:rsidRPr="00000000">
              <w:rPr>
                <w:b w:val="1"/>
                <w:color w:val="3d85c6"/>
                <w:sz w:val="24"/>
                <w:szCs w:val="24"/>
                <w:rtl w:val="1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07">
            <w:pPr>
              <w:bidi w:val="1"/>
              <w:rPr>
                <w:b w:val="1"/>
                <w:color w:val="3d85c6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3d85c6"/>
                <w:sz w:val="24"/>
                <w:szCs w:val="24"/>
                <w:rtl w:val="1"/>
              </w:rPr>
              <w:t xml:space="preserve">وتيرة</w:t>
            </w:r>
            <w:r w:rsidDel="00000000" w:rsidR="00000000" w:rsidRPr="00000000">
              <w:rPr>
                <w:b w:val="1"/>
                <w:color w:val="3d85c6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3d85c6"/>
                <w:sz w:val="24"/>
                <w:szCs w:val="24"/>
                <w:rtl w:val="1"/>
              </w:rPr>
              <w:t xml:space="preserve">التقرير</w:t>
            </w:r>
            <w:r w:rsidDel="00000000" w:rsidR="00000000" w:rsidRPr="00000000">
              <w:rPr>
                <w:b w:val="1"/>
                <w:color w:val="3d85c6"/>
                <w:sz w:val="24"/>
                <w:szCs w:val="24"/>
                <w:rtl w:val="1"/>
              </w:rPr>
              <w:t xml:space="preserve">  </w:t>
            </w:r>
          </w:p>
        </w:tc>
        <w:tc>
          <w:tcPr/>
          <w:p w:rsidR="00000000" w:rsidDel="00000000" w:rsidP="00000000" w:rsidRDefault="00000000" w:rsidRPr="00000000" w14:paraId="00000008">
            <w:pPr>
              <w:bidi w:val="1"/>
              <w:rPr>
                <w:b w:val="1"/>
                <w:color w:val="3d85c6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3d85c6"/>
                <w:sz w:val="24"/>
                <w:szCs w:val="24"/>
                <w:rtl w:val="1"/>
              </w:rPr>
              <w:t xml:space="preserve">أصحاب</w:t>
            </w:r>
            <w:r w:rsidDel="00000000" w:rsidR="00000000" w:rsidRPr="00000000">
              <w:rPr>
                <w:b w:val="1"/>
                <w:color w:val="3d85c6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3d85c6"/>
                <w:sz w:val="24"/>
                <w:szCs w:val="24"/>
                <w:rtl w:val="1"/>
              </w:rPr>
              <w:t xml:space="preserve">المصلحة</w:t>
            </w:r>
            <w:r w:rsidDel="00000000" w:rsidR="00000000" w:rsidRPr="00000000">
              <w:rPr>
                <w:b w:val="1"/>
                <w:color w:val="3d85c6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3d85c6"/>
                <w:sz w:val="24"/>
                <w:szCs w:val="24"/>
                <w:rtl w:val="1"/>
              </w:rPr>
              <w:t xml:space="preserve">الذين</w:t>
            </w:r>
            <w:r w:rsidDel="00000000" w:rsidR="00000000" w:rsidRPr="00000000">
              <w:rPr>
                <w:b w:val="1"/>
                <w:color w:val="3d85c6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3d85c6"/>
                <w:sz w:val="24"/>
                <w:szCs w:val="24"/>
                <w:rtl w:val="1"/>
              </w:rPr>
              <w:t xml:space="preserve">سيتلقون</w:t>
            </w:r>
            <w:r w:rsidDel="00000000" w:rsidR="00000000" w:rsidRPr="00000000">
              <w:rPr>
                <w:b w:val="1"/>
                <w:color w:val="3d85c6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3d85c6"/>
                <w:sz w:val="24"/>
                <w:szCs w:val="24"/>
                <w:rtl w:val="1"/>
              </w:rPr>
              <w:t xml:space="preserve">التقرير</w:t>
            </w:r>
            <w:r w:rsidDel="00000000" w:rsidR="00000000" w:rsidRPr="00000000">
              <w:rPr>
                <w:b w:val="1"/>
                <w:color w:val="3d85c6"/>
                <w:sz w:val="24"/>
                <w:szCs w:val="24"/>
                <w:rtl w:val="1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09">
            <w:pPr>
              <w:bidi w:val="1"/>
              <w:jc w:val="center"/>
              <w:rPr>
                <w:b w:val="1"/>
                <w:color w:val="3d85c6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3d85c6"/>
                <w:sz w:val="24"/>
                <w:szCs w:val="24"/>
                <w:rtl w:val="1"/>
              </w:rPr>
              <w:t xml:space="preserve">مكونات</w:t>
            </w:r>
            <w:r w:rsidDel="00000000" w:rsidR="00000000" w:rsidRPr="00000000">
              <w:rPr>
                <w:b w:val="1"/>
                <w:color w:val="3d85c6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3d85c6"/>
                <w:sz w:val="24"/>
                <w:szCs w:val="24"/>
                <w:rtl w:val="1"/>
              </w:rPr>
              <w:t xml:space="preserve">التقرير</w:t>
            </w:r>
            <w:r w:rsidDel="00000000" w:rsidR="00000000" w:rsidRPr="00000000">
              <w:rPr>
                <w:b w:val="1"/>
                <w:color w:val="3d85c6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3d85c6"/>
                <w:sz w:val="24"/>
                <w:szCs w:val="24"/>
                <w:rtl w:val="1"/>
              </w:rPr>
              <w:t xml:space="preserve">تشمل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A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تقرير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الأنشطة</w:t>
            </w:r>
          </w:p>
        </w:tc>
        <w:tc>
          <w:tcPr/>
          <w:p w:rsidR="00000000" w:rsidDel="00000000" w:rsidP="00000000" w:rsidRDefault="00000000" w:rsidRPr="00000000" w14:paraId="0000000B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منسق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فنيو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وشركاء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البرنامج</w:t>
            </w:r>
          </w:p>
        </w:tc>
        <w:tc>
          <w:tcPr/>
          <w:p w:rsidR="00000000" w:rsidDel="00000000" w:rsidP="00000000" w:rsidRDefault="00000000" w:rsidRPr="00000000" w14:paraId="0000000C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شهري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أو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فصلي</w:t>
            </w:r>
            <w:r w:rsidDel="00000000" w:rsidR="00000000" w:rsidRPr="00000000">
              <w:rPr>
                <w:rtl w:val="1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0D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إدارة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البرنامج</w:t>
            </w:r>
            <w:r w:rsidDel="00000000" w:rsidR="00000000" w:rsidRPr="00000000">
              <w:rPr>
                <w:rtl w:val="1"/>
              </w:rPr>
              <w:t xml:space="preserve"> ، </w:t>
            </w:r>
            <w:r w:rsidDel="00000000" w:rsidR="00000000" w:rsidRPr="00000000">
              <w:rPr>
                <w:rtl w:val="1"/>
              </w:rPr>
              <w:t xml:space="preserve">المانحون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والممولون</w:t>
            </w:r>
            <w:r w:rsidDel="00000000" w:rsidR="00000000" w:rsidRPr="00000000">
              <w:rPr>
                <w:rtl w:val="1"/>
              </w:rPr>
              <w:t xml:space="preserve"> ، </w:t>
            </w:r>
            <w:r w:rsidDel="00000000" w:rsidR="00000000" w:rsidRPr="00000000">
              <w:rPr>
                <w:rtl w:val="1"/>
              </w:rPr>
              <w:t xml:space="preserve">أصحاب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المصلحة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الرئيسيين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والفرعيين</w:t>
            </w:r>
          </w:p>
        </w:tc>
        <w:tc>
          <w:tcPr/>
          <w:p w:rsidR="00000000" w:rsidDel="00000000" w:rsidP="00000000" w:rsidRDefault="00000000" w:rsidRPr="00000000" w14:paraId="0000000E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العنوان</w:t>
            </w:r>
            <w:r w:rsidDel="00000000" w:rsidR="00000000" w:rsidRPr="00000000">
              <w:rPr>
                <w:rtl w:val="1"/>
              </w:rPr>
              <w:t xml:space="preserve">؛ </w:t>
            </w:r>
            <w:r w:rsidDel="00000000" w:rsidR="00000000" w:rsidRPr="00000000">
              <w:rPr>
                <w:rtl w:val="1"/>
              </w:rPr>
              <w:t xml:space="preserve">قائمة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المحتويات</w:t>
            </w:r>
            <w:r w:rsidDel="00000000" w:rsidR="00000000" w:rsidRPr="00000000">
              <w:rPr>
                <w:rtl w:val="1"/>
              </w:rPr>
              <w:t xml:space="preserve">؛ </w:t>
            </w:r>
            <w:r w:rsidDel="00000000" w:rsidR="00000000" w:rsidRPr="00000000">
              <w:rPr>
                <w:rtl w:val="1"/>
              </w:rPr>
              <w:t xml:space="preserve">نبذة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مختصرة</w:t>
            </w:r>
            <w:r w:rsidDel="00000000" w:rsidR="00000000" w:rsidRPr="00000000">
              <w:rPr>
                <w:rtl w:val="1"/>
              </w:rPr>
              <w:t xml:space="preserve">؛ </w:t>
            </w:r>
            <w:r w:rsidDel="00000000" w:rsidR="00000000" w:rsidRPr="00000000">
              <w:rPr>
                <w:rtl w:val="1"/>
              </w:rPr>
              <w:t xml:space="preserve">خلفية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عن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المشروع</w:t>
            </w:r>
            <w:r w:rsidDel="00000000" w:rsidR="00000000" w:rsidRPr="00000000">
              <w:rPr>
                <w:rtl w:val="1"/>
              </w:rPr>
              <w:t xml:space="preserve">؛ </w:t>
            </w:r>
            <w:r w:rsidDel="00000000" w:rsidR="00000000" w:rsidRPr="00000000">
              <w:rPr>
                <w:rtl w:val="1"/>
              </w:rPr>
              <w:t xml:space="preserve">أخبار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الأنشطة</w:t>
            </w:r>
            <w:r w:rsidDel="00000000" w:rsidR="00000000" w:rsidRPr="00000000">
              <w:rPr>
                <w:rtl w:val="1"/>
              </w:rPr>
              <w:t xml:space="preserve"> ، </w:t>
            </w:r>
            <w:r w:rsidDel="00000000" w:rsidR="00000000" w:rsidRPr="00000000">
              <w:rPr>
                <w:rtl w:val="1"/>
              </w:rPr>
              <w:t xml:space="preserve">ونتائج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التقدم</w:t>
            </w:r>
            <w:r w:rsidDel="00000000" w:rsidR="00000000" w:rsidRPr="00000000">
              <w:rPr>
                <w:rtl w:val="1"/>
              </w:rPr>
              <w:t xml:space="preserve"> ؛ </w:t>
            </w:r>
            <w:r w:rsidDel="00000000" w:rsidR="00000000" w:rsidRPr="00000000">
              <w:rPr>
                <w:rtl w:val="1"/>
              </w:rPr>
              <w:t xml:space="preserve">التأخر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والتحديات</w:t>
            </w:r>
            <w:r w:rsidDel="00000000" w:rsidR="00000000" w:rsidRPr="00000000">
              <w:rPr>
                <w:rtl w:val="1"/>
              </w:rPr>
              <w:t xml:space="preserve">. </w:t>
            </w:r>
            <w:r w:rsidDel="00000000" w:rsidR="00000000" w:rsidRPr="00000000">
              <w:rPr>
                <w:rtl w:val="1"/>
              </w:rPr>
              <w:t xml:space="preserve">الخطط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التي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سيشملها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التقرير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المقبل</w:t>
            </w:r>
            <w:r w:rsidDel="00000000" w:rsidR="00000000" w:rsidRPr="00000000">
              <w:rPr>
                <w:rtl w:val="1"/>
              </w:rPr>
              <w:t xml:space="preserve">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F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تقرير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التقدم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أو</w:t>
            </w:r>
            <w:r w:rsidDel="00000000" w:rsidR="00000000" w:rsidRPr="00000000">
              <w:rPr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010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الحالة</w:t>
            </w:r>
          </w:p>
        </w:tc>
        <w:tc>
          <w:tcPr/>
          <w:p w:rsidR="00000000" w:rsidDel="00000000" w:rsidP="00000000" w:rsidRDefault="00000000" w:rsidRPr="00000000" w14:paraId="00000011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منسق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وشركاء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البرنامج</w:t>
            </w:r>
          </w:p>
        </w:tc>
        <w:tc>
          <w:tcPr/>
          <w:p w:rsidR="00000000" w:rsidDel="00000000" w:rsidP="00000000" w:rsidRDefault="00000000" w:rsidRPr="00000000" w14:paraId="00000012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سنوي</w:t>
            </w:r>
            <w:r w:rsidDel="00000000" w:rsidR="00000000" w:rsidRPr="00000000">
              <w:rPr>
                <w:rtl w:val="1"/>
              </w:rPr>
              <w:t xml:space="preserve">ً</w:t>
            </w:r>
            <w:r w:rsidDel="00000000" w:rsidR="00000000" w:rsidRPr="00000000">
              <w:rPr>
                <w:rtl w:val="1"/>
              </w:rPr>
              <w:t xml:space="preserve">ا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أو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نصف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سنوي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أو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ربع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سنوي</w:t>
            </w:r>
            <w:r w:rsidDel="00000000" w:rsidR="00000000" w:rsidRPr="00000000">
              <w:rPr>
                <w:rtl w:val="1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13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المهتمون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شكل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مرتفع</w:t>
            </w:r>
            <w:r w:rsidDel="00000000" w:rsidR="00000000" w:rsidRPr="00000000">
              <w:rPr>
                <w:rtl w:val="1"/>
              </w:rPr>
              <w:t xml:space="preserve"> ، </w:t>
            </w:r>
            <w:r w:rsidDel="00000000" w:rsidR="00000000" w:rsidRPr="00000000">
              <w:rPr>
                <w:rtl w:val="1"/>
              </w:rPr>
              <w:t xml:space="preserve">أصحاب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المصلحة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الأساسيين</w:t>
            </w:r>
            <w:r w:rsidDel="00000000" w:rsidR="00000000" w:rsidRPr="00000000">
              <w:rPr>
                <w:rtl w:val="1"/>
              </w:rPr>
              <w:t xml:space="preserve">، </w:t>
            </w:r>
            <w:r w:rsidDel="00000000" w:rsidR="00000000" w:rsidRPr="00000000">
              <w:rPr>
                <w:rtl w:val="1"/>
              </w:rPr>
              <w:t xml:space="preserve">الممولين</w:t>
            </w:r>
            <w:r w:rsidDel="00000000" w:rsidR="00000000" w:rsidRPr="00000000">
              <w:rPr>
                <w:rtl w:val="1"/>
              </w:rPr>
              <w:t xml:space="preserve"> ، </w:t>
            </w:r>
            <w:r w:rsidDel="00000000" w:rsidR="00000000" w:rsidRPr="00000000">
              <w:rPr>
                <w:rtl w:val="1"/>
              </w:rPr>
              <w:t xml:space="preserve">الإدارة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الداخلية</w:t>
            </w:r>
            <w:r w:rsidDel="00000000" w:rsidR="00000000" w:rsidRPr="00000000">
              <w:rPr>
                <w:rtl w:val="1"/>
              </w:rPr>
              <w:t xml:space="preserve">.</w:t>
            </w:r>
          </w:p>
        </w:tc>
        <w:tc>
          <w:tcPr/>
          <w:p w:rsidR="00000000" w:rsidDel="00000000" w:rsidP="00000000" w:rsidRDefault="00000000" w:rsidRPr="00000000" w14:paraId="00000014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العنوان</w:t>
            </w:r>
            <w:r w:rsidDel="00000000" w:rsidR="00000000" w:rsidRPr="00000000">
              <w:rPr>
                <w:rtl w:val="1"/>
              </w:rPr>
              <w:t xml:space="preserve">؛ </w:t>
            </w:r>
            <w:r w:rsidDel="00000000" w:rsidR="00000000" w:rsidRPr="00000000">
              <w:rPr>
                <w:rtl w:val="1"/>
              </w:rPr>
              <w:t xml:space="preserve">قائمة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المحتويات</w:t>
            </w:r>
            <w:r w:rsidDel="00000000" w:rsidR="00000000" w:rsidRPr="00000000">
              <w:rPr>
                <w:rtl w:val="1"/>
              </w:rPr>
              <w:t xml:space="preserve">؛ </w:t>
            </w:r>
            <w:r w:rsidDel="00000000" w:rsidR="00000000" w:rsidRPr="00000000">
              <w:rPr>
                <w:rtl w:val="1"/>
              </w:rPr>
              <w:t xml:space="preserve">نبذة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مختصرة</w:t>
            </w:r>
            <w:r w:rsidDel="00000000" w:rsidR="00000000" w:rsidRPr="00000000">
              <w:rPr>
                <w:rtl w:val="1"/>
              </w:rPr>
              <w:t xml:space="preserve">؛ </w:t>
            </w:r>
            <w:r w:rsidDel="00000000" w:rsidR="00000000" w:rsidRPr="00000000">
              <w:rPr>
                <w:rtl w:val="1"/>
              </w:rPr>
              <w:t xml:space="preserve">خلفية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عن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المشروع</w:t>
            </w:r>
            <w:r w:rsidDel="00000000" w:rsidR="00000000" w:rsidRPr="00000000">
              <w:rPr>
                <w:rtl w:val="1"/>
              </w:rPr>
              <w:t xml:space="preserve">؛ </w:t>
            </w:r>
            <w:r w:rsidDel="00000000" w:rsidR="00000000" w:rsidRPr="00000000">
              <w:rPr>
                <w:rtl w:val="1"/>
              </w:rPr>
              <w:t xml:space="preserve">أخبار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الأنشطة</w:t>
            </w:r>
            <w:r w:rsidDel="00000000" w:rsidR="00000000" w:rsidRPr="00000000">
              <w:rPr>
                <w:rtl w:val="1"/>
              </w:rPr>
              <w:t xml:space="preserve"> ، </w:t>
            </w:r>
            <w:r w:rsidDel="00000000" w:rsidR="00000000" w:rsidRPr="00000000">
              <w:rPr>
                <w:rtl w:val="1"/>
              </w:rPr>
              <w:t xml:space="preserve">ونتائج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التقدم</w:t>
            </w:r>
            <w:r w:rsidDel="00000000" w:rsidR="00000000" w:rsidRPr="00000000">
              <w:rPr>
                <w:rtl w:val="1"/>
              </w:rPr>
              <w:t xml:space="preserve"> ؛ </w:t>
            </w:r>
            <w:r w:rsidDel="00000000" w:rsidR="00000000" w:rsidRPr="00000000">
              <w:rPr>
                <w:rtl w:val="1"/>
              </w:rPr>
              <w:t xml:space="preserve">التأخر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والتحديات</w:t>
            </w:r>
            <w:r w:rsidDel="00000000" w:rsidR="00000000" w:rsidRPr="00000000">
              <w:rPr>
                <w:rtl w:val="1"/>
              </w:rPr>
              <w:t xml:space="preserve">. </w:t>
            </w:r>
            <w:r w:rsidDel="00000000" w:rsidR="00000000" w:rsidRPr="00000000">
              <w:rPr>
                <w:rtl w:val="1"/>
              </w:rPr>
              <w:t xml:space="preserve">الخطط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التي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سيشملها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التقرير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المقبل</w:t>
            </w:r>
            <w:r w:rsidDel="00000000" w:rsidR="00000000" w:rsidRPr="00000000">
              <w:rPr>
                <w:rtl w:val="1"/>
              </w:rPr>
              <w:t xml:space="preserve">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5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تقرير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الممول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أو</w:t>
            </w:r>
          </w:p>
          <w:p w:rsidR="00000000" w:rsidDel="00000000" w:rsidP="00000000" w:rsidRDefault="00000000" w:rsidRPr="00000000" w14:paraId="00000016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المتبرع</w:t>
            </w:r>
          </w:p>
        </w:tc>
        <w:tc>
          <w:tcPr/>
          <w:p w:rsidR="00000000" w:rsidDel="00000000" w:rsidP="00000000" w:rsidRDefault="00000000" w:rsidRPr="00000000" w14:paraId="00000017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منسق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ومدير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البرنامج</w:t>
            </w:r>
          </w:p>
        </w:tc>
        <w:tc>
          <w:tcPr/>
          <w:p w:rsidR="00000000" w:rsidDel="00000000" w:rsidP="00000000" w:rsidRDefault="00000000" w:rsidRPr="00000000" w14:paraId="00000018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حسب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الاتفاق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مع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الممول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أو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الجهة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المانحة</w:t>
            </w:r>
            <w:r w:rsidDel="00000000" w:rsidR="00000000" w:rsidRPr="00000000">
              <w:rPr>
                <w:rtl w:val="1"/>
              </w:rPr>
              <w:t xml:space="preserve"> ، </w:t>
            </w:r>
            <w:r w:rsidDel="00000000" w:rsidR="00000000" w:rsidRPr="00000000">
              <w:rPr>
                <w:rtl w:val="1"/>
              </w:rPr>
              <w:t xml:space="preserve">أو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ربع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سنوي</w:t>
            </w:r>
            <w:r w:rsidDel="00000000" w:rsidR="00000000" w:rsidRPr="00000000">
              <w:rPr>
                <w:rtl w:val="1"/>
              </w:rPr>
              <w:t xml:space="preserve">ً</w:t>
            </w:r>
            <w:r w:rsidDel="00000000" w:rsidR="00000000" w:rsidRPr="00000000">
              <w:rPr>
                <w:rtl w:val="1"/>
              </w:rPr>
              <w:t xml:space="preserve">ا</w:t>
            </w:r>
            <w:r w:rsidDel="00000000" w:rsidR="00000000" w:rsidRPr="00000000">
              <w:rPr>
                <w:rtl w:val="1"/>
              </w:rPr>
              <w:t xml:space="preserve"> (</w:t>
            </w:r>
            <w:r w:rsidDel="00000000" w:rsidR="00000000" w:rsidRPr="00000000">
              <w:rPr>
                <w:rtl w:val="1"/>
              </w:rPr>
              <w:t xml:space="preserve">كل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ثلاثة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أشهر</w:t>
            </w:r>
            <w:r w:rsidDel="00000000" w:rsidR="00000000" w:rsidRPr="00000000">
              <w:rPr>
                <w:rtl w:val="1"/>
              </w:rPr>
              <w:t xml:space="preserve">).</w:t>
            </w:r>
          </w:p>
        </w:tc>
        <w:tc>
          <w:tcPr/>
          <w:p w:rsidR="00000000" w:rsidDel="00000000" w:rsidP="00000000" w:rsidRDefault="00000000" w:rsidRPr="00000000" w14:paraId="00000019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إدارة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البرنامج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والمانحون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والممولين</w:t>
            </w:r>
            <w:r w:rsidDel="00000000" w:rsidR="00000000" w:rsidRPr="00000000">
              <w:rPr>
                <w:rtl w:val="1"/>
              </w:rPr>
              <w:t xml:space="preserve">.</w:t>
            </w:r>
          </w:p>
        </w:tc>
        <w:tc>
          <w:tcPr/>
          <w:p w:rsidR="00000000" w:rsidDel="00000000" w:rsidP="00000000" w:rsidRDefault="00000000" w:rsidRPr="00000000" w14:paraId="0000001A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يمكن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استخدام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كافة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المكونات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وثيقة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i w:val="1"/>
                <w:rtl w:val="1"/>
              </w:rPr>
              <w:t xml:space="preserve">نموذج</w:t>
            </w:r>
            <w:r w:rsidDel="00000000" w:rsidR="00000000" w:rsidRPr="00000000">
              <w:rPr>
                <w:i w:val="1"/>
                <w:rtl w:val="1"/>
              </w:rPr>
              <w:t xml:space="preserve"> </w:t>
            </w:r>
            <w:r w:rsidDel="00000000" w:rsidR="00000000" w:rsidRPr="00000000">
              <w:rPr>
                <w:i w:val="1"/>
                <w:rtl w:val="1"/>
              </w:rPr>
              <w:t xml:space="preserve">مكونات</w:t>
            </w:r>
            <w:r w:rsidDel="00000000" w:rsidR="00000000" w:rsidRPr="00000000">
              <w:rPr>
                <w:i w:val="1"/>
                <w:rtl w:val="1"/>
              </w:rPr>
              <w:t xml:space="preserve"> </w:t>
            </w:r>
            <w:r w:rsidDel="00000000" w:rsidR="00000000" w:rsidRPr="00000000">
              <w:rPr>
                <w:i w:val="1"/>
                <w:rtl w:val="1"/>
              </w:rPr>
              <w:t xml:space="preserve">التقرير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B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التقرير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المالي</w:t>
            </w:r>
          </w:p>
        </w:tc>
        <w:tc>
          <w:tcPr/>
          <w:p w:rsidR="00000000" w:rsidDel="00000000" w:rsidP="00000000" w:rsidRDefault="00000000" w:rsidRPr="00000000" w14:paraId="0000001C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إرادي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أو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منسق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البرنامج</w:t>
            </w:r>
          </w:p>
        </w:tc>
        <w:tc>
          <w:tcPr/>
          <w:p w:rsidR="00000000" w:rsidDel="00000000" w:rsidP="00000000" w:rsidRDefault="00000000" w:rsidRPr="00000000" w14:paraId="0000001D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ربع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سنوي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زو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سنوي</w:t>
            </w:r>
            <w:r w:rsidDel="00000000" w:rsidR="00000000" w:rsidRPr="00000000">
              <w:rPr>
                <w:vertAlign w:val="superscript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E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إدارة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البرنامج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والجهات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المانحة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والممولين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والمؤسسات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المالية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أو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المراجعين</w:t>
            </w:r>
            <w:r w:rsidDel="00000000" w:rsidR="00000000" w:rsidRPr="00000000">
              <w:rPr>
                <w:rtl w:val="1"/>
              </w:rPr>
              <w:t xml:space="preserve">.</w:t>
            </w:r>
          </w:p>
        </w:tc>
        <w:tc>
          <w:tcPr/>
          <w:p w:rsidR="00000000" w:rsidDel="00000000" w:rsidP="00000000" w:rsidRDefault="00000000" w:rsidRPr="00000000" w14:paraId="0000001F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العنوان</w:t>
            </w:r>
            <w:r w:rsidDel="00000000" w:rsidR="00000000" w:rsidRPr="00000000">
              <w:rPr>
                <w:rtl w:val="1"/>
              </w:rPr>
              <w:t xml:space="preserve">؛ </w:t>
            </w:r>
            <w:r w:rsidDel="00000000" w:rsidR="00000000" w:rsidRPr="00000000">
              <w:rPr>
                <w:rtl w:val="1"/>
              </w:rPr>
              <w:t xml:space="preserve">قائمة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المحتويات</w:t>
            </w:r>
            <w:r w:rsidDel="00000000" w:rsidR="00000000" w:rsidRPr="00000000">
              <w:rPr>
                <w:rtl w:val="1"/>
              </w:rPr>
              <w:t xml:space="preserve">؛ </w:t>
            </w:r>
            <w:r w:rsidDel="00000000" w:rsidR="00000000" w:rsidRPr="00000000">
              <w:rPr>
                <w:rtl w:val="1"/>
              </w:rPr>
              <w:t xml:space="preserve">نبذة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مختصرة</w:t>
            </w:r>
            <w:r w:rsidDel="00000000" w:rsidR="00000000" w:rsidRPr="00000000">
              <w:rPr>
                <w:rtl w:val="1"/>
              </w:rPr>
              <w:t xml:space="preserve">؛ </w:t>
            </w:r>
            <w:r w:rsidDel="00000000" w:rsidR="00000000" w:rsidRPr="00000000">
              <w:rPr>
                <w:rtl w:val="1"/>
              </w:rPr>
              <w:t xml:space="preserve">خلفية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عن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البرنامج</w:t>
            </w:r>
            <w:r w:rsidDel="00000000" w:rsidR="00000000" w:rsidRPr="00000000">
              <w:rPr>
                <w:rtl w:val="1"/>
              </w:rPr>
              <w:t xml:space="preserve">؛ </w:t>
            </w:r>
            <w:r w:rsidDel="00000000" w:rsidR="00000000" w:rsidRPr="00000000">
              <w:rPr>
                <w:rtl w:val="1"/>
              </w:rPr>
              <w:t xml:space="preserve">موجز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أخبار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للأنشطة</w:t>
            </w:r>
            <w:r w:rsidDel="00000000" w:rsidR="00000000" w:rsidRPr="00000000">
              <w:rPr>
                <w:rtl w:val="1"/>
              </w:rPr>
              <w:t xml:space="preserve"> ؛ </w:t>
            </w:r>
            <w:r w:rsidDel="00000000" w:rsidR="00000000" w:rsidRPr="00000000">
              <w:rPr>
                <w:rtl w:val="1"/>
              </w:rPr>
              <w:t xml:space="preserve">التقدم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والتأخر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فقط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إذا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كان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هناك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تأثير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مالي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وتقرير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مالي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0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تقرير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الدروس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المستفادة</w:t>
            </w:r>
          </w:p>
        </w:tc>
        <w:tc>
          <w:tcPr/>
          <w:p w:rsidR="00000000" w:rsidDel="00000000" w:rsidP="00000000" w:rsidRDefault="00000000" w:rsidRPr="00000000" w14:paraId="00000021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مدير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البرنامج</w:t>
            </w:r>
          </w:p>
        </w:tc>
        <w:tc>
          <w:tcPr/>
          <w:p w:rsidR="00000000" w:rsidDel="00000000" w:rsidP="00000000" w:rsidRDefault="00000000" w:rsidRPr="00000000" w14:paraId="00000022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سنوي</w:t>
            </w:r>
            <w:r w:rsidDel="00000000" w:rsidR="00000000" w:rsidRPr="00000000">
              <w:rPr>
                <w:rtl w:val="1"/>
              </w:rPr>
              <w:t xml:space="preserve">ً</w:t>
            </w:r>
            <w:r w:rsidDel="00000000" w:rsidR="00000000" w:rsidRPr="00000000">
              <w:rPr>
                <w:rtl w:val="1"/>
              </w:rPr>
              <w:t xml:space="preserve">ا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في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خلال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شهر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بدء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البرنامج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أو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خلال</w:t>
            </w:r>
            <w:r w:rsidDel="00000000" w:rsidR="00000000" w:rsidRPr="00000000">
              <w:rPr>
                <w:rtl w:val="1"/>
              </w:rPr>
              <w:t xml:space="preserve"> 60 </w:t>
            </w:r>
            <w:r w:rsidDel="00000000" w:rsidR="00000000" w:rsidRPr="00000000">
              <w:rPr>
                <w:rtl w:val="1"/>
              </w:rPr>
              <w:t xml:space="preserve">يوم</w:t>
            </w:r>
            <w:r w:rsidDel="00000000" w:rsidR="00000000" w:rsidRPr="00000000">
              <w:rPr>
                <w:rtl w:val="1"/>
              </w:rPr>
              <w:t xml:space="preserve">ً</w:t>
            </w:r>
            <w:r w:rsidDel="00000000" w:rsidR="00000000" w:rsidRPr="00000000">
              <w:rPr>
                <w:rtl w:val="1"/>
              </w:rPr>
              <w:t xml:space="preserve">ا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انتهاء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البرنامج</w:t>
            </w:r>
          </w:p>
        </w:tc>
        <w:tc>
          <w:tcPr/>
          <w:p w:rsidR="00000000" w:rsidDel="00000000" w:rsidP="00000000" w:rsidRDefault="00000000" w:rsidRPr="00000000" w14:paraId="00000023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إدارة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البرنامج</w:t>
            </w:r>
            <w:r w:rsidDel="00000000" w:rsidR="00000000" w:rsidRPr="00000000">
              <w:rPr>
                <w:rtl w:val="1"/>
              </w:rPr>
              <w:t xml:space="preserve"> ، </w:t>
            </w:r>
            <w:r w:rsidDel="00000000" w:rsidR="00000000" w:rsidRPr="00000000">
              <w:rPr>
                <w:rtl w:val="1"/>
              </w:rPr>
              <w:t xml:space="preserve">المانحون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والممولون</w:t>
            </w:r>
            <w:r w:rsidDel="00000000" w:rsidR="00000000" w:rsidRPr="00000000">
              <w:rPr>
                <w:rtl w:val="1"/>
              </w:rPr>
              <w:t xml:space="preserve"> ، </w:t>
            </w:r>
            <w:r w:rsidDel="00000000" w:rsidR="00000000" w:rsidRPr="00000000">
              <w:rPr>
                <w:rtl w:val="1"/>
              </w:rPr>
              <w:t xml:space="preserve">أصحاب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المصلحة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الرئيسيين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والفرعيين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وغيرهم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العاملون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في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القطاع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أو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المنظمات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غير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الحكومية</w:t>
            </w:r>
            <w:r w:rsidDel="00000000" w:rsidR="00000000" w:rsidRPr="00000000">
              <w:rPr>
                <w:rtl w:val="1"/>
              </w:rPr>
              <w:t xml:space="preserve">. </w:t>
            </w:r>
          </w:p>
        </w:tc>
        <w:tc>
          <w:tcPr/>
          <w:p w:rsidR="00000000" w:rsidDel="00000000" w:rsidP="00000000" w:rsidRDefault="00000000" w:rsidRPr="00000000" w14:paraId="00000024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العنوان</w:t>
            </w:r>
            <w:r w:rsidDel="00000000" w:rsidR="00000000" w:rsidRPr="00000000">
              <w:rPr>
                <w:rtl w:val="1"/>
              </w:rPr>
              <w:t xml:space="preserve">؛ </w:t>
            </w:r>
            <w:r w:rsidDel="00000000" w:rsidR="00000000" w:rsidRPr="00000000">
              <w:rPr>
                <w:rtl w:val="1"/>
              </w:rPr>
              <w:t xml:space="preserve">قائمة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المحتويات</w:t>
            </w:r>
            <w:r w:rsidDel="00000000" w:rsidR="00000000" w:rsidRPr="00000000">
              <w:rPr>
                <w:rtl w:val="1"/>
              </w:rPr>
              <w:t xml:space="preserve">؛ </w:t>
            </w:r>
            <w:r w:rsidDel="00000000" w:rsidR="00000000" w:rsidRPr="00000000">
              <w:rPr>
                <w:rtl w:val="1"/>
              </w:rPr>
              <w:t xml:space="preserve">نبذة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مختصرة</w:t>
            </w:r>
            <w:r w:rsidDel="00000000" w:rsidR="00000000" w:rsidRPr="00000000">
              <w:rPr>
                <w:rtl w:val="1"/>
              </w:rPr>
              <w:t xml:space="preserve">؛ </w:t>
            </w:r>
            <w:r w:rsidDel="00000000" w:rsidR="00000000" w:rsidRPr="00000000">
              <w:rPr>
                <w:rtl w:val="1"/>
              </w:rPr>
              <w:t xml:space="preserve">خلفية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عن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البرنامج</w:t>
            </w:r>
            <w:r w:rsidDel="00000000" w:rsidR="00000000" w:rsidRPr="00000000">
              <w:rPr>
                <w:rtl w:val="1"/>
              </w:rPr>
              <w:t xml:space="preserve">؛ </w:t>
            </w:r>
            <w:r w:rsidDel="00000000" w:rsidR="00000000" w:rsidRPr="00000000">
              <w:rPr>
                <w:rtl w:val="1"/>
              </w:rPr>
              <w:t xml:space="preserve">أخبار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الأنشطة</w:t>
            </w:r>
            <w:r w:rsidDel="00000000" w:rsidR="00000000" w:rsidRPr="00000000">
              <w:rPr>
                <w:rtl w:val="1"/>
              </w:rPr>
              <w:t xml:space="preserve"> ، </w:t>
            </w:r>
            <w:r w:rsidDel="00000000" w:rsidR="00000000" w:rsidRPr="00000000">
              <w:rPr>
                <w:rtl w:val="1"/>
              </w:rPr>
              <w:t xml:space="preserve">ونتائج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التقدم</w:t>
            </w:r>
            <w:r w:rsidDel="00000000" w:rsidR="00000000" w:rsidRPr="00000000">
              <w:rPr>
                <w:rtl w:val="1"/>
              </w:rPr>
              <w:t xml:space="preserve"> ؛ </w:t>
            </w:r>
            <w:r w:rsidDel="00000000" w:rsidR="00000000" w:rsidRPr="00000000">
              <w:rPr>
                <w:rtl w:val="1"/>
              </w:rPr>
              <w:t xml:space="preserve">التأخر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عن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الهدف</w:t>
            </w:r>
            <w:r w:rsidDel="00000000" w:rsidR="00000000" w:rsidRPr="00000000">
              <w:rPr>
                <w:rtl w:val="1"/>
              </w:rPr>
              <w:t xml:space="preserve">، </w:t>
            </w:r>
            <w:r w:rsidDel="00000000" w:rsidR="00000000" w:rsidRPr="00000000">
              <w:rPr>
                <w:rtl w:val="1"/>
              </w:rPr>
              <w:t xml:space="preserve">التحديات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والحلول</w:t>
            </w:r>
            <w:r w:rsidDel="00000000" w:rsidR="00000000" w:rsidRPr="00000000">
              <w:rPr>
                <w:rtl w:val="1"/>
              </w:rPr>
              <w:t xml:space="preserve">. </w:t>
            </w:r>
            <w:r w:rsidDel="00000000" w:rsidR="00000000" w:rsidRPr="00000000">
              <w:rPr>
                <w:rtl w:val="1"/>
              </w:rPr>
              <w:t xml:space="preserve">التوصيات</w:t>
            </w:r>
            <w:r w:rsidDel="00000000" w:rsidR="00000000" w:rsidRPr="00000000">
              <w:rPr>
                <w:rtl w:val="1"/>
              </w:rPr>
              <w:t xml:space="preserve">. </w:t>
            </w:r>
            <w:r w:rsidDel="00000000" w:rsidR="00000000" w:rsidRPr="00000000">
              <w:rPr>
                <w:rtl w:val="1"/>
              </w:rPr>
              <w:t xml:space="preserve">الخاتمة</w:t>
            </w:r>
            <w:r w:rsidDel="00000000" w:rsidR="00000000" w:rsidRPr="00000000">
              <w:rPr>
                <w:rtl w:val="1"/>
              </w:rPr>
              <w:t xml:space="preserve">.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5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تقييم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الاحتياجات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وتقرير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خط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الأساس</w:t>
            </w:r>
          </w:p>
        </w:tc>
        <w:tc>
          <w:tcPr/>
          <w:p w:rsidR="00000000" w:rsidDel="00000000" w:rsidP="00000000" w:rsidRDefault="00000000" w:rsidRPr="00000000" w14:paraId="00000026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مدير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البرنامج</w:t>
            </w:r>
            <w:r w:rsidDel="00000000" w:rsidR="00000000" w:rsidRPr="00000000">
              <w:rPr>
                <w:rtl w:val="1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27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تقييم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شامل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في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بداية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البرنامج</w:t>
            </w:r>
            <w:r w:rsidDel="00000000" w:rsidR="00000000" w:rsidRPr="00000000">
              <w:rPr>
                <w:rtl w:val="1"/>
              </w:rPr>
              <w:t xml:space="preserve">. </w:t>
            </w:r>
            <w:r w:rsidDel="00000000" w:rsidR="00000000" w:rsidRPr="00000000">
              <w:rPr>
                <w:rtl w:val="1"/>
              </w:rPr>
              <w:t xml:space="preserve">يمكن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إعادة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التقييم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سنوي</w:t>
            </w:r>
            <w:r w:rsidDel="00000000" w:rsidR="00000000" w:rsidRPr="00000000">
              <w:rPr>
                <w:rtl w:val="1"/>
              </w:rPr>
              <w:t xml:space="preserve">ً</w:t>
            </w:r>
            <w:r w:rsidDel="00000000" w:rsidR="00000000" w:rsidRPr="00000000">
              <w:rPr>
                <w:rtl w:val="1"/>
              </w:rPr>
              <w:t xml:space="preserve">ا</w:t>
            </w:r>
          </w:p>
        </w:tc>
        <w:tc>
          <w:tcPr/>
          <w:p w:rsidR="00000000" w:rsidDel="00000000" w:rsidP="00000000" w:rsidRDefault="00000000" w:rsidRPr="00000000" w14:paraId="00000028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النشر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الداخلي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للمعلومات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السرية</w:t>
            </w:r>
            <w:r w:rsidDel="00000000" w:rsidR="00000000" w:rsidRPr="00000000">
              <w:rPr>
                <w:rtl w:val="1"/>
              </w:rPr>
              <w:t xml:space="preserve">. </w:t>
            </w:r>
            <w:r w:rsidDel="00000000" w:rsidR="00000000" w:rsidRPr="00000000">
              <w:rPr>
                <w:rtl w:val="1"/>
              </w:rPr>
              <w:t xml:space="preserve">مشاركة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التوصيات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مع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أصحاب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المصلحة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المعنيين</w:t>
            </w:r>
            <w:r w:rsidDel="00000000" w:rsidR="00000000" w:rsidRPr="00000000">
              <w:rPr>
                <w:rtl w:val="1"/>
              </w:rPr>
              <w:t xml:space="preserve">.</w:t>
            </w:r>
          </w:p>
        </w:tc>
        <w:tc>
          <w:tcPr/>
          <w:p w:rsidR="00000000" w:rsidDel="00000000" w:rsidP="00000000" w:rsidRDefault="00000000" w:rsidRPr="00000000" w14:paraId="00000029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العنوان</w:t>
            </w:r>
            <w:r w:rsidDel="00000000" w:rsidR="00000000" w:rsidRPr="00000000">
              <w:rPr>
                <w:rtl w:val="1"/>
              </w:rPr>
              <w:t xml:space="preserve">؛ </w:t>
            </w:r>
            <w:r w:rsidDel="00000000" w:rsidR="00000000" w:rsidRPr="00000000">
              <w:rPr>
                <w:rtl w:val="1"/>
              </w:rPr>
              <w:t xml:space="preserve">نبذة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مختصرة</w:t>
            </w:r>
            <w:r w:rsidDel="00000000" w:rsidR="00000000" w:rsidRPr="00000000">
              <w:rPr>
                <w:rtl w:val="1"/>
              </w:rPr>
              <w:t xml:space="preserve">؛ </w:t>
            </w:r>
            <w:r w:rsidDel="00000000" w:rsidR="00000000" w:rsidRPr="00000000">
              <w:rPr>
                <w:rtl w:val="1"/>
              </w:rPr>
              <w:t xml:space="preserve">خلفية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عن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البرنامج</w:t>
            </w:r>
            <w:r w:rsidDel="00000000" w:rsidR="00000000" w:rsidRPr="00000000">
              <w:rPr>
                <w:rtl w:val="1"/>
              </w:rPr>
              <w:t xml:space="preserve">؛ </w:t>
            </w:r>
            <w:r w:rsidDel="00000000" w:rsidR="00000000" w:rsidRPr="00000000">
              <w:rPr>
                <w:rtl w:val="1"/>
              </w:rPr>
              <w:t xml:space="preserve">المنهجية</w:t>
            </w:r>
            <w:r w:rsidDel="00000000" w:rsidR="00000000" w:rsidRPr="00000000">
              <w:rPr>
                <w:rtl w:val="1"/>
              </w:rPr>
              <w:t xml:space="preserve">؛ </w:t>
            </w:r>
            <w:r w:rsidDel="00000000" w:rsidR="00000000" w:rsidRPr="00000000">
              <w:rPr>
                <w:rtl w:val="1"/>
              </w:rPr>
              <w:t xml:space="preserve">التحديات</w:t>
            </w:r>
            <w:r w:rsidDel="00000000" w:rsidR="00000000" w:rsidRPr="00000000">
              <w:rPr>
                <w:rtl w:val="1"/>
              </w:rPr>
              <w:t xml:space="preserve">. </w:t>
            </w:r>
            <w:r w:rsidDel="00000000" w:rsidR="00000000" w:rsidRPr="00000000">
              <w:rPr>
                <w:rtl w:val="1"/>
              </w:rPr>
              <w:t xml:space="preserve">النتائج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الرئيسية</w:t>
            </w:r>
            <w:r w:rsidDel="00000000" w:rsidR="00000000" w:rsidRPr="00000000">
              <w:rPr>
                <w:rtl w:val="1"/>
              </w:rPr>
              <w:t xml:space="preserve"> ؛ </w:t>
            </w:r>
            <w:r w:rsidDel="00000000" w:rsidR="00000000" w:rsidRPr="00000000">
              <w:rPr>
                <w:rtl w:val="1"/>
              </w:rPr>
              <w:t xml:space="preserve">التوصيات</w:t>
            </w:r>
            <w:r w:rsidDel="00000000" w:rsidR="00000000" w:rsidRPr="00000000">
              <w:rPr>
                <w:rtl w:val="1"/>
              </w:rPr>
              <w:t xml:space="preserve">. </w:t>
            </w:r>
            <w:r w:rsidDel="00000000" w:rsidR="00000000" w:rsidRPr="00000000">
              <w:rPr>
                <w:rtl w:val="1"/>
              </w:rPr>
              <w:t xml:space="preserve">الخاتمة</w:t>
            </w:r>
            <w:r w:rsidDel="00000000" w:rsidR="00000000" w:rsidRPr="00000000">
              <w:rPr>
                <w:rtl w:val="1"/>
              </w:rPr>
              <w:t xml:space="preserve">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A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التقرير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الختامي</w:t>
            </w:r>
          </w:p>
        </w:tc>
        <w:tc>
          <w:tcPr/>
          <w:p w:rsidR="00000000" w:rsidDel="00000000" w:rsidP="00000000" w:rsidRDefault="00000000" w:rsidRPr="00000000" w14:paraId="0000002B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منسق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ومدير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البرنامج</w:t>
            </w:r>
          </w:p>
        </w:tc>
        <w:tc>
          <w:tcPr/>
          <w:p w:rsidR="00000000" w:rsidDel="00000000" w:rsidP="00000000" w:rsidRDefault="00000000" w:rsidRPr="00000000" w14:paraId="0000002C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نهاية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البرنامج</w:t>
            </w:r>
            <w:r w:rsidDel="00000000" w:rsidR="00000000" w:rsidRPr="00000000">
              <w:rPr>
                <w:rtl w:val="1"/>
              </w:rPr>
              <w:t xml:space="preserve"> ، </w:t>
            </w:r>
            <w:r w:rsidDel="00000000" w:rsidR="00000000" w:rsidRPr="00000000">
              <w:rPr>
                <w:rtl w:val="1"/>
              </w:rPr>
              <w:t xml:space="preserve">في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غضون</w:t>
            </w:r>
            <w:r w:rsidDel="00000000" w:rsidR="00000000" w:rsidRPr="00000000">
              <w:rPr>
                <w:rtl w:val="1"/>
              </w:rPr>
              <w:t xml:space="preserve"> 60 </w:t>
            </w:r>
            <w:r w:rsidDel="00000000" w:rsidR="00000000" w:rsidRPr="00000000">
              <w:rPr>
                <w:rtl w:val="1"/>
              </w:rPr>
              <w:t xml:space="preserve">يوم</w:t>
            </w:r>
            <w:r w:rsidDel="00000000" w:rsidR="00000000" w:rsidRPr="00000000">
              <w:rPr>
                <w:rtl w:val="1"/>
              </w:rPr>
              <w:t xml:space="preserve">ً</w:t>
            </w:r>
            <w:r w:rsidDel="00000000" w:rsidR="00000000" w:rsidRPr="00000000">
              <w:rPr>
                <w:rtl w:val="1"/>
              </w:rPr>
              <w:t xml:space="preserve">ا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الانتهاء</w:t>
            </w:r>
            <w:r w:rsidDel="00000000" w:rsidR="00000000" w:rsidRPr="00000000">
              <w:rPr>
                <w:rtl w:val="1"/>
              </w:rPr>
              <w:t xml:space="preserve">.</w:t>
            </w:r>
          </w:p>
        </w:tc>
        <w:tc>
          <w:tcPr/>
          <w:p w:rsidR="00000000" w:rsidDel="00000000" w:rsidP="00000000" w:rsidRDefault="00000000" w:rsidRPr="00000000" w14:paraId="0000002D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إدارة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البرنامج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والمانحون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والممولين</w:t>
            </w:r>
            <w:r w:rsidDel="00000000" w:rsidR="00000000" w:rsidRPr="00000000">
              <w:rPr>
                <w:rtl w:val="1"/>
              </w:rPr>
              <w:t xml:space="preserve">. </w:t>
            </w:r>
            <w:r w:rsidDel="00000000" w:rsidR="00000000" w:rsidRPr="00000000">
              <w:rPr>
                <w:rtl w:val="1"/>
              </w:rPr>
              <w:t xml:space="preserve">النشر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الداخلي</w:t>
            </w:r>
          </w:p>
        </w:tc>
        <w:tc>
          <w:tcPr/>
          <w:p w:rsidR="00000000" w:rsidDel="00000000" w:rsidP="00000000" w:rsidRDefault="00000000" w:rsidRPr="00000000" w14:paraId="0000002E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يمكن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استخدام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كافة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المكونات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وثيقة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i w:val="1"/>
                <w:rtl w:val="1"/>
              </w:rPr>
              <w:t xml:space="preserve">نموذج</w:t>
            </w:r>
            <w:r w:rsidDel="00000000" w:rsidR="00000000" w:rsidRPr="00000000">
              <w:rPr>
                <w:i w:val="1"/>
                <w:rtl w:val="1"/>
              </w:rPr>
              <w:t xml:space="preserve"> </w:t>
            </w:r>
            <w:r w:rsidDel="00000000" w:rsidR="00000000" w:rsidRPr="00000000">
              <w:rPr>
                <w:i w:val="1"/>
                <w:rtl w:val="1"/>
              </w:rPr>
              <w:t xml:space="preserve">مكونات</w:t>
            </w:r>
            <w:r w:rsidDel="00000000" w:rsidR="00000000" w:rsidRPr="00000000">
              <w:rPr>
                <w:i w:val="1"/>
                <w:rtl w:val="1"/>
              </w:rPr>
              <w:t xml:space="preserve"> </w:t>
            </w:r>
            <w:r w:rsidDel="00000000" w:rsidR="00000000" w:rsidRPr="00000000">
              <w:rPr>
                <w:i w:val="1"/>
                <w:rtl w:val="1"/>
              </w:rPr>
              <w:t xml:space="preserve">التقرير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F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التقرير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السنوي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لتقدم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البرنامج</w:t>
            </w:r>
          </w:p>
        </w:tc>
        <w:tc>
          <w:tcPr/>
          <w:p w:rsidR="00000000" w:rsidDel="00000000" w:rsidP="00000000" w:rsidRDefault="00000000" w:rsidRPr="00000000" w14:paraId="00000030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منسق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وشركاء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البرنامج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مدير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البرنامج</w:t>
            </w:r>
          </w:p>
        </w:tc>
        <w:tc>
          <w:tcPr/>
          <w:p w:rsidR="00000000" w:rsidDel="00000000" w:rsidP="00000000" w:rsidRDefault="00000000" w:rsidRPr="00000000" w14:paraId="00000031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سنويا</w:t>
            </w:r>
            <w:r w:rsidDel="00000000" w:rsidR="00000000" w:rsidRPr="00000000">
              <w:rPr>
                <w:rtl w:val="1"/>
              </w:rPr>
              <w:t xml:space="preserve">ً </w:t>
            </w:r>
          </w:p>
        </w:tc>
        <w:tc>
          <w:tcPr/>
          <w:p w:rsidR="00000000" w:rsidDel="00000000" w:rsidP="00000000" w:rsidRDefault="00000000" w:rsidRPr="00000000" w14:paraId="00000032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إدارة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البرنامج</w:t>
            </w:r>
            <w:r w:rsidDel="00000000" w:rsidR="00000000" w:rsidRPr="00000000">
              <w:rPr>
                <w:rtl w:val="1"/>
              </w:rPr>
              <w:t xml:space="preserve"> ، </w:t>
            </w:r>
            <w:r w:rsidDel="00000000" w:rsidR="00000000" w:rsidRPr="00000000">
              <w:rPr>
                <w:rtl w:val="1"/>
              </w:rPr>
              <w:t xml:space="preserve">المانحون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والممولون</w:t>
            </w:r>
            <w:r w:rsidDel="00000000" w:rsidR="00000000" w:rsidRPr="00000000">
              <w:rPr>
                <w:rtl w:val="1"/>
              </w:rPr>
              <w:t xml:space="preserve"> ، </w:t>
            </w:r>
            <w:r w:rsidDel="00000000" w:rsidR="00000000" w:rsidRPr="00000000">
              <w:rPr>
                <w:rtl w:val="1"/>
              </w:rPr>
              <w:t xml:space="preserve">أصحاب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المصلحة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الرئيسيون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والفرعييون</w:t>
            </w:r>
          </w:p>
        </w:tc>
        <w:tc>
          <w:tcPr/>
          <w:p w:rsidR="00000000" w:rsidDel="00000000" w:rsidP="00000000" w:rsidRDefault="00000000" w:rsidRPr="00000000" w14:paraId="00000033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العنوان</w:t>
            </w:r>
            <w:r w:rsidDel="00000000" w:rsidR="00000000" w:rsidRPr="00000000">
              <w:rPr>
                <w:rtl w:val="1"/>
              </w:rPr>
              <w:t xml:space="preserve">؛ </w:t>
            </w:r>
            <w:r w:rsidDel="00000000" w:rsidR="00000000" w:rsidRPr="00000000">
              <w:rPr>
                <w:rtl w:val="1"/>
              </w:rPr>
              <w:t xml:space="preserve">قائمة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المحتويات</w:t>
            </w:r>
            <w:r w:rsidDel="00000000" w:rsidR="00000000" w:rsidRPr="00000000">
              <w:rPr>
                <w:rtl w:val="1"/>
              </w:rPr>
              <w:t xml:space="preserve">؛ </w:t>
            </w:r>
            <w:r w:rsidDel="00000000" w:rsidR="00000000" w:rsidRPr="00000000">
              <w:rPr>
                <w:rtl w:val="1"/>
              </w:rPr>
              <w:t xml:space="preserve">نبذة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مختصرة</w:t>
            </w:r>
            <w:r w:rsidDel="00000000" w:rsidR="00000000" w:rsidRPr="00000000">
              <w:rPr>
                <w:rtl w:val="1"/>
              </w:rPr>
              <w:t xml:space="preserve">؛ </w:t>
            </w:r>
            <w:r w:rsidDel="00000000" w:rsidR="00000000" w:rsidRPr="00000000">
              <w:rPr>
                <w:rtl w:val="1"/>
              </w:rPr>
              <w:t xml:space="preserve">خلفية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عن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البرنامج</w:t>
            </w:r>
            <w:r w:rsidDel="00000000" w:rsidR="00000000" w:rsidRPr="00000000">
              <w:rPr>
                <w:rtl w:val="1"/>
              </w:rPr>
              <w:t xml:space="preserve">؛ </w:t>
            </w:r>
            <w:r w:rsidDel="00000000" w:rsidR="00000000" w:rsidRPr="00000000">
              <w:rPr>
                <w:rtl w:val="1"/>
              </w:rPr>
              <w:t xml:space="preserve">أخبار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الأنشطة</w:t>
            </w:r>
            <w:r w:rsidDel="00000000" w:rsidR="00000000" w:rsidRPr="00000000">
              <w:rPr>
                <w:rtl w:val="1"/>
              </w:rPr>
              <w:t xml:space="preserve"> ؛ </w:t>
            </w:r>
            <w:r w:rsidDel="00000000" w:rsidR="00000000" w:rsidRPr="00000000">
              <w:rPr>
                <w:rtl w:val="1"/>
              </w:rPr>
              <w:t xml:space="preserve">نتائج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التقدم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والتأخر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والتحديات</w:t>
            </w:r>
            <w:r w:rsidDel="00000000" w:rsidR="00000000" w:rsidRPr="00000000">
              <w:rPr>
                <w:rtl w:val="1"/>
              </w:rPr>
              <w:t xml:space="preserve">: </w:t>
            </w:r>
            <w:r w:rsidDel="00000000" w:rsidR="00000000" w:rsidRPr="00000000">
              <w:rPr>
                <w:rtl w:val="1"/>
              </w:rPr>
              <w:t xml:space="preserve">الدروس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المستفادة</w:t>
            </w:r>
            <w:r w:rsidDel="00000000" w:rsidR="00000000" w:rsidRPr="00000000">
              <w:rPr>
                <w:rtl w:val="1"/>
              </w:rPr>
              <w:t xml:space="preserve">؛ </w:t>
            </w:r>
            <w:r w:rsidDel="00000000" w:rsidR="00000000" w:rsidRPr="00000000">
              <w:rPr>
                <w:rtl w:val="1"/>
              </w:rPr>
              <w:t xml:space="preserve">التقرير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المالي</w:t>
            </w:r>
            <w:r w:rsidDel="00000000" w:rsidR="00000000" w:rsidRPr="00000000">
              <w:rPr>
                <w:rtl w:val="1"/>
              </w:rPr>
              <w:t xml:space="preserve">؛ </w:t>
            </w:r>
            <w:r w:rsidDel="00000000" w:rsidR="00000000" w:rsidRPr="00000000">
              <w:rPr>
                <w:rtl w:val="1"/>
              </w:rPr>
              <w:t xml:space="preserve">الخاتمة</w:t>
            </w:r>
          </w:p>
        </w:tc>
      </w:tr>
    </w:tbl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35">
      <w:pPr>
        <w:bidi w:val="1"/>
        <w:spacing w:after="0"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bidi w:val="1"/>
        <w:spacing w:after="0"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bidi w:val="1"/>
        <w:spacing w:after="0" w:line="240" w:lineRule="auto"/>
        <w:rPr>
          <w:b w:val="1"/>
          <w:color w:val="3d85c6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color w:val="3d85c6"/>
          <w:rtl w:val="1"/>
        </w:rPr>
        <w:t xml:space="preserve">(</w:t>
      </w:r>
      <w:r w:rsidDel="00000000" w:rsidR="00000000" w:rsidRPr="00000000">
        <w:rPr>
          <w:b w:val="1"/>
          <w:color w:val="3d85c6"/>
          <w:rtl w:val="1"/>
        </w:rPr>
        <w:t xml:space="preserve">أ</w:t>
      </w:r>
      <w:r w:rsidDel="00000000" w:rsidR="00000000" w:rsidRPr="00000000">
        <w:rPr>
          <w:b w:val="1"/>
          <w:color w:val="3d85c6"/>
          <w:rtl w:val="1"/>
        </w:rPr>
        <w:t xml:space="preserve">) </w:t>
      </w:r>
      <w:r w:rsidDel="00000000" w:rsidR="00000000" w:rsidRPr="00000000">
        <w:rPr>
          <w:b w:val="1"/>
          <w:color w:val="3d85c6"/>
          <w:rtl w:val="1"/>
        </w:rPr>
        <w:t xml:space="preserve">تقرير</w:t>
      </w:r>
      <w:r w:rsidDel="00000000" w:rsidR="00000000" w:rsidRPr="00000000">
        <w:rPr>
          <w:b w:val="1"/>
          <w:color w:val="3d85c6"/>
          <w:rtl w:val="1"/>
        </w:rPr>
        <w:t xml:space="preserve"> </w:t>
      </w:r>
      <w:r w:rsidDel="00000000" w:rsidR="00000000" w:rsidRPr="00000000">
        <w:rPr>
          <w:b w:val="1"/>
          <w:color w:val="3d85c6"/>
          <w:rtl w:val="1"/>
        </w:rPr>
        <w:t xml:space="preserve">الأنشطة</w:t>
      </w:r>
    </w:p>
    <w:p w:rsidR="00000000" w:rsidDel="00000000" w:rsidP="00000000" w:rsidRDefault="00000000" w:rsidRPr="00000000" w14:paraId="00000038">
      <w:pPr>
        <w:bidi w:val="1"/>
        <w:spacing w:after="0" w:line="240" w:lineRule="auto"/>
        <w:rPr/>
      </w:pPr>
      <w:r w:rsidDel="00000000" w:rsidR="00000000" w:rsidRPr="00000000">
        <w:rPr>
          <w:rtl w:val="1"/>
        </w:rPr>
        <w:t xml:space="preserve">تقرير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الأنشطة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تقرير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نصي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يصف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بعبارات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واضحة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وموجزة</w:t>
      </w:r>
      <w:r w:rsidDel="00000000" w:rsidR="00000000" w:rsidRPr="00000000">
        <w:rPr>
          <w:highlight w:val="white"/>
          <w:rtl w:val="1"/>
        </w:rPr>
        <w:t xml:space="preserve"> ، </w:t>
      </w:r>
      <w:r w:rsidDel="00000000" w:rsidR="00000000" w:rsidRPr="00000000">
        <w:rPr>
          <w:highlight w:val="white"/>
          <w:rtl w:val="1"/>
        </w:rPr>
        <w:t xml:space="preserve">تقدم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البرنامج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في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نهاية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فترة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زمنية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محددة</w:t>
      </w:r>
      <w:r w:rsidDel="00000000" w:rsidR="00000000" w:rsidRPr="00000000">
        <w:rPr>
          <w:highlight w:val="white"/>
          <w:rtl w:val="1"/>
        </w:rPr>
        <w:t xml:space="preserve">. </w:t>
      </w:r>
      <w:r w:rsidDel="00000000" w:rsidR="00000000" w:rsidRPr="00000000">
        <w:rPr>
          <w:highlight w:val="white"/>
          <w:rtl w:val="1"/>
        </w:rPr>
        <w:t xml:space="preserve">يلخص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الأنشطة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المنجزة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ويركز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على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التحديات</w:t>
      </w:r>
      <w:r w:rsidDel="00000000" w:rsidR="00000000" w:rsidRPr="00000000">
        <w:rPr>
          <w:highlight w:val="white"/>
          <w:rtl w:val="1"/>
        </w:rPr>
        <w:t xml:space="preserve">، </w:t>
      </w:r>
      <w:r w:rsidDel="00000000" w:rsidR="00000000" w:rsidRPr="00000000">
        <w:rPr>
          <w:highlight w:val="white"/>
          <w:rtl w:val="1"/>
        </w:rPr>
        <w:t xml:space="preserve">و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على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ميزانية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النشاط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والتخطيط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للنشاط</w:t>
      </w:r>
      <w:r w:rsidDel="00000000" w:rsidR="00000000" w:rsidRPr="00000000">
        <w:rPr>
          <w:highlight w:val="white"/>
          <w:rtl w:val="1"/>
        </w:rPr>
        <w:t xml:space="preserve">. </w:t>
      </w:r>
      <w:r w:rsidDel="00000000" w:rsidR="00000000" w:rsidRPr="00000000">
        <w:rPr>
          <w:highlight w:val="white"/>
          <w:rtl w:val="1"/>
        </w:rPr>
        <w:t xml:space="preserve">قد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لا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يتضمن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الدروس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المستفادة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أو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التحديثات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المالية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أو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توصيات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للبرمجة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المستقبلية</w:t>
      </w:r>
      <w:r w:rsidDel="00000000" w:rsidR="00000000" w:rsidRPr="00000000">
        <w:rPr>
          <w:highlight w:val="white"/>
          <w:rtl w:val="1"/>
        </w:rPr>
        <w:t xml:space="preserve">. </w:t>
      </w:r>
      <w:r w:rsidDel="00000000" w:rsidR="00000000" w:rsidRPr="00000000">
        <w:rPr>
          <w:highlight w:val="white"/>
          <w:rtl w:val="1"/>
        </w:rPr>
        <w:t xml:space="preserve">يمكن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إعداد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تقرير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الأنشطة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شهري</w:t>
      </w:r>
      <w:r w:rsidDel="00000000" w:rsidR="00000000" w:rsidRPr="00000000">
        <w:rPr>
          <w:highlight w:val="white"/>
          <w:rtl w:val="1"/>
        </w:rPr>
        <w:t xml:space="preserve">ً</w:t>
      </w:r>
      <w:r w:rsidDel="00000000" w:rsidR="00000000" w:rsidRPr="00000000">
        <w:rPr>
          <w:highlight w:val="white"/>
          <w:rtl w:val="1"/>
        </w:rPr>
        <w:t xml:space="preserve">ا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أو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ربع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سنوي</w:t>
      </w:r>
      <w:r w:rsidDel="00000000" w:rsidR="00000000" w:rsidRPr="00000000">
        <w:rPr>
          <w:highlight w:val="white"/>
          <w:rtl w:val="1"/>
        </w:rPr>
        <w:t xml:space="preserve">ً</w:t>
      </w:r>
      <w:r w:rsidDel="00000000" w:rsidR="00000000" w:rsidRPr="00000000">
        <w:rPr>
          <w:highlight w:val="white"/>
          <w:rtl w:val="1"/>
        </w:rPr>
        <w:t xml:space="preserve">ا</w:t>
      </w:r>
      <w:r w:rsidDel="00000000" w:rsidR="00000000" w:rsidRPr="00000000">
        <w:rPr>
          <w:highlight w:val="white"/>
          <w:rtl w:val="1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after="0"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bidi w:val="1"/>
        <w:spacing w:after="0" w:line="240" w:lineRule="auto"/>
        <w:rPr>
          <w:b w:val="1"/>
          <w:color w:val="3d85c6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color w:val="3d85c6"/>
          <w:rtl w:val="1"/>
        </w:rPr>
        <w:t xml:space="preserve">(</w:t>
      </w:r>
      <w:r w:rsidDel="00000000" w:rsidR="00000000" w:rsidRPr="00000000">
        <w:rPr>
          <w:b w:val="1"/>
          <w:color w:val="3d85c6"/>
          <w:rtl w:val="1"/>
        </w:rPr>
        <w:t xml:space="preserve">ب</w:t>
      </w:r>
      <w:r w:rsidDel="00000000" w:rsidR="00000000" w:rsidRPr="00000000">
        <w:rPr>
          <w:b w:val="1"/>
          <w:color w:val="3d85c6"/>
          <w:rtl w:val="1"/>
        </w:rPr>
        <w:t xml:space="preserve">) </w:t>
      </w:r>
      <w:r w:rsidDel="00000000" w:rsidR="00000000" w:rsidRPr="00000000">
        <w:rPr>
          <w:b w:val="1"/>
          <w:color w:val="3d85c6"/>
          <w:rtl w:val="1"/>
        </w:rPr>
        <w:t xml:space="preserve">تقرير</w:t>
      </w:r>
      <w:r w:rsidDel="00000000" w:rsidR="00000000" w:rsidRPr="00000000">
        <w:rPr>
          <w:b w:val="1"/>
          <w:color w:val="3d85c6"/>
          <w:rtl w:val="1"/>
        </w:rPr>
        <w:t xml:space="preserve"> </w:t>
      </w:r>
      <w:r w:rsidDel="00000000" w:rsidR="00000000" w:rsidRPr="00000000">
        <w:rPr>
          <w:b w:val="1"/>
          <w:color w:val="3d85c6"/>
          <w:rtl w:val="1"/>
        </w:rPr>
        <w:t xml:space="preserve">تقدم</w:t>
      </w:r>
      <w:r w:rsidDel="00000000" w:rsidR="00000000" w:rsidRPr="00000000">
        <w:rPr>
          <w:b w:val="1"/>
          <w:color w:val="3d85c6"/>
          <w:rtl w:val="1"/>
        </w:rPr>
        <w:t xml:space="preserve"> </w:t>
      </w:r>
      <w:r w:rsidDel="00000000" w:rsidR="00000000" w:rsidRPr="00000000">
        <w:rPr>
          <w:b w:val="1"/>
          <w:color w:val="3d85c6"/>
          <w:rtl w:val="1"/>
        </w:rPr>
        <w:t xml:space="preserve">البرنامج</w:t>
      </w:r>
    </w:p>
    <w:p w:rsidR="00000000" w:rsidDel="00000000" w:rsidP="00000000" w:rsidRDefault="00000000" w:rsidRPr="00000000" w14:paraId="0000003B">
      <w:pPr>
        <w:bidi w:val="1"/>
        <w:spacing w:after="0" w:line="240" w:lineRule="auto"/>
        <w:rPr/>
      </w:pPr>
      <w:r w:rsidDel="00000000" w:rsidR="00000000" w:rsidRPr="00000000">
        <w:rPr>
          <w:rtl w:val="1"/>
        </w:rPr>
        <w:t xml:space="preserve">تقرير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تقدم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البرنامج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ملخص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عام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لا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يخوض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التفاصيل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الدقيقة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0"/>
        </w:rPr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لتقدم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البرنامج</w:t>
      </w:r>
      <w:r w:rsidDel="00000000" w:rsidR="00000000" w:rsidRPr="00000000">
        <w:rPr>
          <w:highlight w:val="white"/>
          <w:rtl w:val="1"/>
        </w:rPr>
        <w:t xml:space="preserve">.</w:t>
      </w:r>
      <w:r w:rsidDel="00000000" w:rsidR="00000000" w:rsidRPr="00000000">
        <w:rPr>
          <w:rtl w:val="1"/>
        </w:rPr>
        <w:t xml:space="preserve">والغرض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الأساسي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منه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هو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التأكد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منسق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المشروع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يقوم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بإبلاغ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المشرف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مدير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المشروع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بحالة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البرنامج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highlight w:val="white"/>
          <w:rtl w:val="1"/>
        </w:rPr>
        <w:t xml:space="preserve">ويناقش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تقرير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تقدم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البرنامج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ما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إذا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كان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البرنامج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سينتهي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في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الوقت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المحدد</w:t>
      </w:r>
      <w:r w:rsidDel="00000000" w:rsidR="00000000" w:rsidRPr="00000000">
        <w:rPr>
          <w:highlight w:val="white"/>
          <w:rtl w:val="1"/>
        </w:rPr>
        <w:t xml:space="preserve"> ، </w:t>
      </w:r>
      <w:r w:rsidDel="00000000" w:rsidR="00000000" w:rsidRPr="00000000">
        <w:rPr>
          <w:highlight w:val="white"/>
          <w:rtl w:val="1"/>
        </w:rPr>
        <w:t xml:space="preserve">وفي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حدود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الميزانية</w:t>
      </w:r>
      <w:r w:rsidDel="00000000" w:rsidR="00000000" w:rsidRPr="00000000">
        <w:rPr>
          <w:highlight w:val="white"/>
          <w:rtl w:val="1"/>
        </w:rPr>
        <w:t xml:space="preserve"> ، </w:t>
      </w:r>
      <w:r w:rsidDel="00000000" w:rsidR="00000000" w:rsidRPr="00000000">
        <w:rPr>
          <w:highlight w:val="white"/>
          <w:rtl w:val="1"/>
        </w:rPr>
        <w:t xml:space="preserve">وبنتائج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جيدة</w:t>
      </w:r>
      <w:r w:rsidDel="00000000" w:rsidR="00000000" w:rsidRPr="00000000">
        <w:rPr>
          <w:highlight w:val="white"/>
          <w:rtl w:val="1"/>
        </w:rPr>
        <w:t xml:space="preserve">. </w:t>
      </w:r>
      <w:r w:rsidDel="00000000" w:rsidR="00000000" w:rsidRPr="00000000">
        <w:rPr>
          <w:highlight w:val="white"/>
          <w:rtl w:val="1"/>
        </w:rPr>
        <w:t xml:space="preserve">ويهدف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إلى</w:t>
      </w:r>
      <w:r w:rsidDel="00000000" w:rsidR="00000000" w:rsidRPr="00000000">
        <w:rPr>
          <w:highlight w:val="white"/>
          <w:rtl w:val="1"/>
        </w:rPr>
        <w:t xml:space="preserve">  </w:t>
      </w:r>
      <w:r w:rsidDel="00000000" w:rsidR="00000000" w:rsidRPr="00000000">
        <w:rPr>
          <w:highlight w:val="white"/>
          <w:rtl w:val="1"/>
        </w:rPr>
        <w:t xml:space="preserve">تلخيص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rtl w:val="1"/>
        </w:rPr>
        <w:t xml:space="preserve">العقبات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والتأخر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والتعقيدات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والحلول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يبرر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التقرير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السبب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اتخاذ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القرارات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الإجراءات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لتأكيد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تنفيذ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البرنامج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يتم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حسب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الخطة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الزمنية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ومبني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المعلومات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المتاحة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الرغم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تقارير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تقدم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البرنامج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مطلوبة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أساس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سنوي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إلا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يمكن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إصدار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التقارير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فترات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أقصر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ذلك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حسب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يراه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المشرف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3C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bidi w:val="1"/>
        <w:spacing w:after="0" w:line="240" w:lineRule="auto"/>
        <w:rPr>
          <w:b w:val="1"/>
          <w:color w:val="3d85c6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color w:val="3d85c6"/>
          <w:rtl w:val="1"/>
        </w:rPr>
        <w:t xml:space="preserve">(</w:t>
      </w:r>
      <w:r w:rsidDel="00000000" w:rsidR="00000000" w:rsidRPr="00000000">
        <w:rPr>
          <w:b w:val="1"/>
          <w:color w:val="3d85c6"/>
          <w:rtl w:val="1"/>
        </w:rPr>
        <w:t xml:space="preserve">ج</w:t>
      </w:r>
      <w:r w:rsidDel="00000000" w:rsidR="00000000" w:rsidRPr="00000000">
        <w:rPr>
          <w:b w:val="1"/>
          <w:color w:val="3d85c6"/>
          <w:rtl w:val="1"/>
        </w:rPr>
        <w:t xml:space="preserve">) </w:t>
      </w:r>
      <w:r w:rsidDel="00000000" w:rsidR="00000000" w:rsidRPr="00000000">
        <w:rPr>
          <w:b w:val="1"/>
          <w:color w:val="3d85c6"/>
          <w:rtl w:val="1"/>
        </w:rPr>
        <w:t xml:space="preserve">تقرير</w:t>
      </w:r>
      <w:r w:rsidDel="00000000" w:rsidR="00000000" w:rsidRPr="00000000">
        <w:rPr>
          <w:b w:val="1"/>
          <w:color w:val="3d85c6"/>
          <w:rtl w:val="1"/>
        </w:rPr>
        <w:t xml:space="preserve"> </w:t>
      </w:r>
      <w:r w:rsidDel="00000000" w:rsidR="00000000" w:rsidRPr="00000000">
        <w:rPr>
          <w:b w:val="1"/>
          <w:color w:val="3d85c6"/>
          <w:rtl w:val="1"/>
        </w:rPr>
        <w:t xml:space="preserve">جهة</w:t>
      </w:r>
      <w:r w:rsidDel="00000000" w:rsidR="00000000" w:rsidRPr="00000000">
        <w:rPr>
          <w:b w:val="1"/>
          <w:color w:val="3d85c6"/>
          <w:rtl w:val="1"/>
        </w:rPr>
        <w:t xml:space="preserve"> </w:t>
      </w:r>
      <w:r w:rsidDel="00000000" w:rsidR="00000000" w:rsidRPr="00000000">
        <w:rPr>
          <w:b w:val="1"/>
          <w:color w:val="3d85c6"/>
          <w:rtl w:val="1"/>
        </w:rPr>
        <w:t xml:space="preserve">التمويل</w:t>
      </w:r>
    </w:p>
    <w:p w:rsidR="00000000" w:rsidDel="00000000" w:rsidP="00000000" w:rsidRDefault="00000000" w:rsidRPr="00000000" w14:paraId="0000003E">
      <w:pPr>
        <w:bidi w:val="1"/>
        <w:spacing w:after="0" w:line="240" w:lineRule="auto"/>
        <w:rPr/>
      </w:pPr>
      <w:r w:rsidDel="00000000" w:rsidR="00000000" w:rsidRPr="00000000">
        <w:rPr>
          <w:rtl w:val="1"/>
        </w:rPr>
        <w:t xml:space="preserve">تقرير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الممول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تقرير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رسمي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لإطلاع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الممولين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المانحين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تقدم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البرنامج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سواء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النجاحات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التحديات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يوضح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التقرير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البرنامج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أنفق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الأموال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حسب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الاتفاق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كما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يوفر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للممولين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المعلومات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المطلوبة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لمعرفة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كانوا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حققوا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أهدافهم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المرجوة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خلال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التبرع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عند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كتابة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تقارير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جهة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التمويل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بشكل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جيد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يمكن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يؤدي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إلي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التمويل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المستقبلي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عندما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يدرك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المانح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المنظمة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المسؤولة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البرنامج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ذات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مصداقية</w:t>
      </w:r>
      <w:r w:rsidDel="00000000" w:rsidR="00000000" w:rsidRPr="00000000">
        <w:rPr>
          <w:rtl w:val="1"/>
        </w:rPr>
        <w:t xml:space="preserve">. </w:t>
      </w:r>
    </w:p>
    <w:p w:rsidR="00000000" w:rsidDel="00000000" w:rsidP="00000000" w:rsidRDefault="00000000" w:rsidRPr="00000000" w14:paraId="0000003F">
      <w:pPr>
        <w:spacing w:after="0"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bidi w:val="1"/>
        <w:spacing w:after="0" w:line="240" w:lineRule="auto"/>
        <w:rPr>
          <w:b w:val="1"/>
          <w:color w:val="3d85c6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color w:val="3d85c6"/>
          <w:rtl w:val="1"/>
        </w:rPr>
        <w:t xml:space="preserve">(</w:t>
      </w:r>
      <w:r w:rsidDel="00000000" w:rsidR="00000000" w:rsidRPr="00000000">
        <w:rPr>
          <w:b w:val="1"/>
          <w:color w:val="3d85c6"/>
          <w:rtl w:val="1"/>
        </w:rPr>
        <w:t xml:space="preserve">د</w:t>
      </w:r>
      <w:r w:rsidDel="00000000" w:rsidR="00000000" w:rsidRPr="00000000">
        <w:rPr>
          <w:b w:val="1"/>
          <w:color w:val="3d85c6"/>
          <w:rtl w:val="1"/>
        </w:rPr>
        <w:t xml:space="preserve">) </w:t>
      </w:r>
      <w:r w:rsidDel="00000000" w:rsidR="00000000" w:rsidRPr="00000000">
        <w:rPr>
          <w:b w:val="1"/>
          <w:color w:val="3d85c6"/>
          <w:rtl w:val="1"/>
        </w:rPr>
        <w:t xml:space="preserve">التقرير</w:t>
      </w:r>
      <w:r w:rsidDel="00000000" w:rsidR="00000000" w:rsidRPr="00000000">
        <w:rPr>
          <w:b w:val="1"/>
          <w:color w:val="3d85c6"/>
          <w:rtl w:val="1"/>
        </w:rPr>
        <w:t xml:space="preserve"> </w:t>
      </w:r>
      <w:r w:rsidDel="00000000" w:rsidR="00000000" w:rsidRPr="00000000">
        <w:rPr>
          <w:b w:val="1"/>
          <w:color w:val="3d85c6"/>
          <w:rtl w:val="1"/>
        </w:rPr>
        <w:t xml:space="preserve">المالي</w:t>
      </w:r>
    </w:p>
    <w:p w:rsidR="00000000" w:rsidDel="00000000" w:rsidP="00000000" w:rsidRDefault="00000000" w:rsidRPr="00000000" w14:paraId="00000041">
      <w:pPr>
        <w:spacing w:after="0"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spacing w:after="0" w:line="240" w:lineRule="auto"/>
        <w:ind w:left="720" w:hanging="360"/>
        <w:rPr>
          <w:i w:val="1"/>
          <w:color w:val="000000"/>
        </w:rPr>
      </w:pPr>
      <w:r w:rsidDel="00000000" w:rsidR="00000000" w:rsidRPr="00000000">
        <w:rPr>
          <w:b w:val="1"/>
          <w:color w:val="000000"/>
          <w:rtl w:val="1"/>
        </w:rPr>
        <w:t xml:space="preserve">يجب</w:t>
      </w:r>
      <w:r w:rsidDel="00000000" w:rsidR="00000000" w:rsidRPr="00000000">
        <w:rPr>
          <w:b w:val="1"/>
          <w:color w:val="000000"/>
          <w:rtl w:val="1"/>
        </w:rPr>
        <w:t xml:space="preserve"> </w:t>
      </w:r>
      <w:r w:rsidDel="00000000" w:rsidR="00000000" w:rsidRPr="00000000">
        <w:rPr>
          <w:b w:val="1"/>
          <w:color w:val="000000"/>
          <w:rtl w:val="1"/>
        </w:rPr>
        <w:t xml:space="preserve">على</w:t>
      </w:r>
      <w:r w:rsidDel="00000000" w:rsidR="00000000" w:rsidRPr="00000000">
        <w:rPr>
          <w:b w:val="1"/>
          <w:color w:val="000000"/>
          <w:rtl w:val="1"/>
        </w:rPr>
        <w:t xml:space="preserve"> </w:t>
      </w:r>
      <w:r w:rsidDel="00000000" w:rsidR="00000000" w:rsidRPr="00000000">
        <w:rPr>
          <w:b w:val="1"/>
          <w:color w:val="000000"/>
          <w:rtl w:val="1"/>
        </w:rPr>
        <w:t xml:space="preserve">الشركاء</w:t>
      </w:r>
      <w:r w:rsidDel="00000000" w:rsidR="00000000" w:rsidRPr="00000000">
        <w:rPr>
          <w:b w:val="1"/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تقديم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بيانات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نفقات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البرنامج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بانتظام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وفق</w:t>
      </w:r>
      <w:r w:rsidDel="00000000" w:rsidR="00000000" w:rsidRPr="00000000">
        <w:rPr>
          <w:color w:val="000000"/>
          <w:rtl w:val="1"/>
        </w:rPr>
        <w:t xml:space="preserve">ً</w:t>
      </w:r>
      <w:r w:rsidDel="00000000" w:rsidR="00000000" w:rsidRPr="00000000">
        <w:rPr>
          <w:color w:val="000000"/>
          <w:rtl w:val="1"/>
        </w:rPr>
        <w:t xml:space="preserve">ا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لاتفاقية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الشراكة</w:t>
      </w:r>
      <w:r w:rsidDel="00000000" w:rsidR="00000000" w:rsidRPr="00000000">
        <w:rPr>
          <w:color w:val="000000"/>
          <w:rtl w:val="1"/>
        </w:rPr>
        <w:t xml:space="preserve"> ، </w:t>
      </w:r>
      <w:r w:rsidDel="00000000" w:rsidR="00000000" w:rsidRPr="00000000">
        <w:rPr>
          <w:color w:val="000000"/>
          <w:rtl w:val="1"/>
        </w:rPr>
        <w:t xml:space="preserve">ولكن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يجب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تقديمها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كل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ثلاثة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أشهر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على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الأقل</w:t>
      </w:r>
      <w:r w:rsidDel="00000000" w:rsidR="00000000" w:rsidRPr="00000000">
        <w:rPr>
          <w:color w:val="000000"/>
          <w:rtl w:val="1"/>
        </w:rPr>
        <w:t xml:space="preserve">. </w:t>
      </w:r>
      <w:r w:rsidDel="00000000" w:rsidR="00000000" w:rsidRPr="00000000">
        <w:rPr>
          <w:color w:val="000000"/>
          <w:rtl w:val="1"/>
        </w:rPr>
        <w:t xml:space="preserve">يمكن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أيض</w:t>
      </w:r>
      <w:r w:rsidDel="00000000" w:rsidR="00000000" w:rsidRPr="00000000">
        <w:rPr>
          <w:color w:val="000000"/>
          <w:rtl w:val="1"/>
        </w:rPr>
        <w:t xml:space="preserve">ً</w:t>
      </w:r>
      <w:r w:rsidDel="00000000" w:rsidR="00000000" w:rsidRPr="00000000">
        <w:rPr>
          <w:color w:val="000000"/>
          <w:rtl w:val="1"/>
        </w:rPr>
        <w:t xml:space="preserve">ا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تضمين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بيان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الحساب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السنوي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الذي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يوضح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المبلغ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المدرج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في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الميزانية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السنوية</w:t>
      </w:r>
      <w:r w:rsidDel="00000000" w:rsidR="00000000" w:rsidRPr="00000000">
        <w:rPr>
          <w:color w:val="000000"/>
          <w:rtl w:val="1"/>
        </w:rPr>
        <w:t xml:space="preserve">، </w:t>
      </w:r>
      <w:r w:rsidDel="00000000" w:rsidR="00000000" w:rsidRPr="00000000">
        <w:rPr>
          <w:color w:val="000000"/>
          <w:rtl w:val="1"/>
        </w:rPr>
        <w:t xml:space="preserve">والمبلغ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المنفق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منذ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بداية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السنة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المالية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للبرنامج</w:t>
      </w:r>
      <w:r w:rsidDel="00000000" w:rsidR="00000000" w:rsidRPr="00000000">
        <w:rPr>
          <w:color w:val="000000"/>
          <w:rtl w:val="1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spacing w:after="0" w:line="240" w:lineRule="auto"/>
        <w:ind w:left="720" w:hanging="360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1"/>
        </w:rPr>
        <w:t xml:space="preserve">البرنامج</w:t>
      </w:r>
      <w:r w:rsidDel="00000000" w:rsidR="00000000" w:rsidRPr="00000000">
        <w:rPr>
          <w:b w:val="1"/>
          <w:color w:val="000000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من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المحتمل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أن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تكون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هناك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حاجة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إلى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تقارير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مالية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ربع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سنوية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تحدد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الأموال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المستلمة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خلال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فترة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التقرير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والنسبة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المئوية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التي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تم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استخدامها</w:t>
      </w:r>
      <w:r w:rsidDel="00000000" w:rsidR="00000000" w:rsidRPr="00000000">
        <w:rPr>
          <w:color w:val="000000"/>
          <w:rtl w:val="1"/>
        </w:rPr>
        <w:t xml:space="preserve">. </w:t>
      </w:r>
      <w:r w:rsidDel="00000000" w:rsidR="00000000" w:rsidRPr="00000000">
        <w:rPr>
          <w:color w:val="000000"/>
          <w:rtl w:val="1"/>
        </w:rPr>
        <w:t xml:space="preserve">الكفاءة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هي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القضية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الأساسية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هنا</w:t>
      </w:r>
      <w:r w:rsidDel="00000000" w:rsidR="00000000" w:rsidRPr="00000000">
        <w:rPr>
          <w:color w:val="000000"/>
          <w:rtl w:val="1"/>
        </w:rPr>
        <w:t xml:space="preserve">. </w:t>
      </w:r>
      <w:r w:rsidDel="00000000" w:rsidR="00000000" w:rsidRPr="00000000">
        <w:rPr>
          <w:color w:val="000000"/>
          <w:rtl w:val="1"/>
        </w:rPr>
        <w:t xml:space="preserve">هل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تم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استخدام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الموارد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بأفضل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طريقة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ممكنة</w:t>
      </w:r>
      <w:r w:rsidDel="00000000" w:rsidR="00000000" w:rsidRPr="00000000">
        <w:rPr>
          <w:color w:val="000000"/>
          <w:rtl w:val="1"/>
        </w:rPr>
        <w:t xml:space="preserve">؟ </w:t>
      </w:r>
      <w:r w:rsidDel="00000000" w:rsidR="00000000" w:rsidRPr="00000000">
        <w:rPr>
          <w:color w:val="000000"/>
          <w:rtl w:val="1"/>
        </w:rPr>
        <w:t xml:space="preserve">لماذا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تم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الاستخدام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بشكل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أفضل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و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لماذا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لم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يتم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ذلك</w:t>
      </w:r>
      <w:r w:rsidDel="00000000" w:rsidR="00000000" w:rsidRPr="00000000">
        <w:rPr>
          <w:color w:val="000000"/>
          <w:rtl w:val="1"/>
        </w:rPr>
        <w:t xml:space="preserve">؟ </w:t>
      </w:r>
      <w:r w:rsidDel="00000000" w:rsidR="00000000" w:rsidRPr="00000000">
        <w:rPr>
          <w:color w:val="000000"/>
          <w:rtl w:val="1"/>
        </w:rPr>
        <w:t xml:space="preserve">هل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تمت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الحسابات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بدقة</w:t>
      </w:r>
      <w:r w:rsidDel="00000000" w:rsidR="00000000" w:rsidRPr="00000000">
        <w:rPr>
          <w:color w:val="000000"/>
          <w:rtl w:val="1"/>
        </w:rPr>
        <w:t xml:space="preserve">؟ </w:t>
      </w:r>
      <w:r w:rsidDel="00000000" w:rsidR="00000000" w:rsidRPr="00000000">
        <w:rPr>
          <w:color w:val="000000"/>
          <w:rtl w:val="1"/>
        </w:rPr>
        <w:t xml:space="preserve">هل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توجد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تناقضات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ولماذا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حدثت</w:t>
      </w:r>
      <w:r w:rsidDel="00000000" w:rsidR="00000000" w:rsidRPr="00000000">
        <w:rPr>
          <w:color w:val="000000"/>
          <w:rtl w:val="1"/>
        </w:rPr>
        <w:t xml:space="preserve">؟ </w:t>
      </w:r>
      <w:r w:rsidDel="00000000" w:rsidR="00000000" w:rsidRPr="00000000">
        <w:rPr>
          <w:color w:val="000000"/>
          <w:rtl w:val="1"/>
        </w:rPr>
        <w:t xml:space="preserve">سيقدم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معظم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المانحين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تعليمات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واضحة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للتقارير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المالية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ووتيرة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تلقيهم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للتقارير</w:t>
      </w:r>
      <w:r w:rsidDel="00000000" w:rsidR="00000000" w:rsidRPr="00000000">
        <w:rPr>
          <w:color w:val="000000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bidi w:val="1"/>
        <w:spacing w:after="0" w:line="240" w:lineRule="auto"/>
        <w:rPr>
          <w:b w:val="1"/>
          <w:color w:val="3d85c6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color w:val="3d85c6"/>
          <w:rtl w:val="1"/>
        </w:rPr>
        <w:t xml:space="preserve">(</w:t>
      </w:r>
      <w:r w:rsidDel="00000000" w:rsidR="00000000" w:rsidRPr="00000000">
        <w:rPr>
          <w:b w:val="1"/>
          <w:color w:val="3d85c6"/>
          <w:rtl w:val="1"/>
        </w:rPr>
        <w:t xml:space="preserve">هـ</w:t>
      </w:r>
      <w:r w:rsidDel="00000000" w:rsidR="00000000" w:rsidRPr="00000000">
        <w:rPr>
          <w:b w:val="1"/>
          <w:color w:val="3d85c6"/>
          <w:rtl w:val="1"/>
        </w:rPr>
        <w:t xml:space="preserve">) </w:t>
      </w:r>
      <w:r w:rsidDel="00000000" w:rsidR="00000000" w:rsidRPr="00000000">
        <w:rPr>
          <w:b w:val="1"/>
          <w:color w:val="3d85c6"/>
          <w:rtl w:val="1"/>
        </w:rPr>
        <w:t xml:space="preserve">تقرير</w:t>
      </w:r>
      <w:r w:rsidDel="00000000" w:rsidR="00000000" w:rsidRPr="00000000">
        <w:rPr>
          <w:b w:val="1"/>
          <w:color w:val="3d85c6"/>
          <w:rtl w:val="1"/>
        </w:rPr>
        <w:t xml:space="preserve"> </w:t>
      </w:r>
      <w:r w:rsidDel="00000000" w:rsidR="00000000" w:rsidRPr="00000000">
        <w:rPr>
          <w:b w:val="1"/>
          <w:color w:val="3d85c6"/>
          <w:rtl w:val="1"/>
        </w:rPr>
        <w:t xml:space="preserve">الدروس</w:t>
      </w:r>
      <w:r w:rsidDel="00000000" w:rsidR="00000000" w:rsidRPr="00000000">
        <w:rPr>
          <w:b w:val="1"/>
          <w:color w:val="3d85c6"/>
          <w:rtl w:val="1"/>
        </w:rPr>
        <w:t xml:space="preserve"> </w:t>
      </w:r>
      <w:r w:rsidDel="00000000" w:rsidR="00000000" w:rsidRPr="00000000">
        <w:rPr>
          <w:b w:val="1"/>
          <w:color w:val="3d85c6"/>
          <w:rtl w:val="1"/>
        </w:rPr>
        <w:t xml:space="preserve">المستفادة</w:t>
      </w:r>
    </w:p>
    <w:p w:rsidR="00000000" w:rsidDel="00000000" w:rsidP="00000000" w:rsidRDefault="00000000" w:rsidRPr="00000000" w14:paraId="00000046">
      <w:pPr>
        <w:bidi w:val="1"/>
        <w:spacing w:after="0" w:line="240" w:lineRule="auto"/>
        <w:rPr/>
      </w:pPr>
      <w:r w:rsidDel="00000000" w:rsidR="00000000" w:rsidRPr="00000000">
        <w:rPr>
          <w:rtl w:val="1"/>
        </w:rPr>
        <w:t xml:space="preserve">يجمع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التقرير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الدروس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المستفادة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خلال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تنفيذ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البرنامج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يمكن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تساعد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تغيير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الثقافة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التنظيمية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وإعداد</w:t>
      </w:r>
      <w:r w:rsidDel="00000000" w:rsidR="00000000" w:rsidRPr="00000000">
        <w:rPr>
          <w:rtl w:val="1"/>
        </w:rPr>
        <w:t xml:space="preserve"> = </w:t>
      </w:r>
      <w:r w:rsidDel="00000000" w:rsidR="00000000" w:rsidRPr="00000000">
        <w:rPr>
          <w:rtl w:val="1"/>
        </w:rPr>
        <w:t xml:space="preserve">استراتيجيات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مرنة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للبرامج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اللاحقة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عند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تحديد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ونشر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الدروس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يقوم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مصممو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البرامج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والمنفذون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والمنظمات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التابعين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بإعادة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صياغة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الإخفاقات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لتصبح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استراتيجية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قابلة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للتغيير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والتطبيق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المستقبل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هذه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التقييمات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تقيس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مدى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تحقيق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النتائج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وحالة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وتحديات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تنفيذ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البرنامج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ومشاكل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إدارة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الميزانية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والجنس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النوع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الاجتماعي</w:t>
      </w:r>
      <w:r w:rsidDel="00000000" w:rsidR="00000000" w:rsidRPr="00000000">
        <w:rPr>
          <w:rtl w:val="1"/>
        </w:rPr>
        <w:t xml:space="preserve">) ، </w:t>
      </w:r>
      <w:r w:rsidDel="00000000" w:rsidR="00000000" w:rsidRPr="00000000">
        <w:rPr>
          <w:rtl w:val="1"/>
        </w:rPr>
        <w:t xml:space="preserve">والعمر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وقضايا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الإعاقة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وترتيبات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الاستدامة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والآثار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والمخاطر</w:t>
      </w:r>
      <w:r w:rsidDel="00000000" w:rsidR="00000000" w:rsidRPr="00000000">
        <w:rPr>
          <w:rtl w:val="1"/>
        </w:rPr>
        <w:t xml:space="preserve">. </w:t>
      </w:r>
    </w:p>
    <w:p w:rsidR="00000000" w:rsidDel="00000000" w:rsidP="00000000" w:rsidRDefault="00000000" w:rsidRPr="00000000" w14:paraId="00000047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bidi w:val="1"/>
        <w:spacing w:after="0" w:line="240" w:lineRule="auto"/>
        <w:rPr>
          <w:b w:val="1"/>
          <w:color w:val="3d85c6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color w:val="3d85c6"/>
          <w:rtl w:val="1"/>
        </w:rPr>
        <w:t xml:space="preserve">(</w:t>
      </w:r>
      <w:r w:rsidDel="00000000" w:rsidR="00000000" w:rsidRPr="00000000">
        <w:rPr>
          <w:b w:val="1"/>
          <w:color w:val="3d85c6"/>
          <w:rtl w:val="1"/>
        </w:rPr>
        <w:t xml:space="preserve">و</w:t>
      </w:r>
      <w:r w:rsidDel="00000000" w:rsidR="00000000" w:rsidRPr="00000000">
        <w:rPr>
          <w:b w:val="1"/>
          <w:color w:val="3d85c6"/>
          <w:rtl w:val="1"/>
        </w:rPr>
        <w:t xml:space="preserve">) </w:t>
      </w:r>
      <w:r w:rsidDel="00000000" w:rsidR="00000000" w:rsidRPr="00000000">
        <w:rPr>
          <w:b w:val="1"/>
          <w:color w:val="3d85c6"/>
          <w:rtl w:val="1"/>
        </w:rPr>
        <w:t xml:space="preserve">التقرير</w:t>
      </w:r>
      <w:r w:rsidDel="00000000" w:rsidR="00000000" w:rsidRPr="00000000">
        <w:rPr>
          <w:b w:val="1"/>
          <w:color w:val="3d85c6"/>
          <w:rtl w:val="1"/>
        </w:rPr>
        <w:t xml:space="preserve"> </w:t>
      </w:r>
      <w:r w:rsidDel="00000000" w:rsidR="00000000" w:rsidRPr="00000000">
        <w:rPr>
          <w:b w:val="1"/>
          <w:color w:val="3d85c6"/>
          <w:rtl w:val="1"/>
        </w:rPr>
        <w:t xml:space="preserve">الختامي</w:t>
      </w:r>
    </w:p>
    <w:p w:rsidR="00000000" w:rsidDel="00000000" w:rsidP="00000000" w:rsidRDefault="00000000" w:rsidRPr="00000000" w14:paraId="00000049">
      <w:pPr>
        <w:bidi w:val="1"/>
        <w:spacing w:after="0" w:line="240" w:lineRule="auto"/>
        <w:rPr/>
      </w:pPr>
      <w:r w:rsidDel="00000000" w:rsidR="00000000" w:rsidRPr="00000000">
        <w:rPr>
          <w:rtl w:val="1"/>
        </w:rPr>
        <w:t xml:space="preserve">التقرير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النهائي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مطلوب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الانتهاء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جميع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البرامج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يحتوي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التقرير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معلومات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حول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المدخلات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والمخرجات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والنتائج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والأثر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يشمل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التقرير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مبررات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التغييرات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خطة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البرنامج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والميزانية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وأي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اختلافات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البرنامج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الذي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تمت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الموافقة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عليه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أصلا</w:t>
      </w:r>
      <w:r w:rsidDel="00000000" w:rsidR="00000000" w:rsidRPr="00000000">
        <w:rPr>
          <w:rtl w:val="1"/>
        </w:rPr>
        <w:t xml:space="preserve">ً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حيث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المدة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والتكلفة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والنتائج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والمخرجات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الخدمات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التقرير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الختامي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مشابه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حيث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المحتوى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لتقرير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تقدم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البرنامج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إلا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يشمل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معلومات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استدامة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المشروع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وإمكانية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تكراره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4A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bidi w:val="1"/>
        <w:spacing w:after="0" w:line="240" w:lineRule="auto"/>
        <w:rPr>
          <w:b w:val="1"/>
          <w:color w:val="3d85c6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color w:val="3d85c6"/>
          <w:rtl w:val="1"/>
        </w:rPr>
        <w:t xml:space="preserve">(</w:t>
      </w:r>
      <w:r w:rsidDel="00000000" w:rsidR="00000000" w:rsidRPr="00000000">
        <w:rPr>
          <w:b w:val="1"/>
          <w:color w:val="3d85c6"/>
          <w:rtl w:val="1"/>
        </w:rPr>
        <w:t xml:space="preserve">ز</w:t>
      </w:r>
      <w:r w:rsidDel="00000000" w:rsidR="00000000" w:rsidRPr="00000000">
        <w:rPr>
          <w:b w:val="1"/>
          <w:color w:val="3d85c6"/>
          <w:rtl w:val="1"/>
        </w:rPr>
        <w:t xml:space="preserve">) </w:t>
      </w:r>
      <w:r w:rsidDel="00000000" w:rsidR="00000000" w:rsidRPr="00000000">
        <w:rPr>
          <w:b w:val="1"/>
          <w:color w:val="3d85c6"/>
          <w:rtl w:val="1"/>
        </w:rPr>
        <w:t xml:space="preserve">التقرير</w:t>
      </w:r>
      <w:r w:rsidDel="00000000" w:rsidR="00000000" w:rsidRPr="00000000">
        <w:rPr>
          <w:b w:val="1"/>
          <w:color w:val="3d85c6"/>
          <w:rtl w:val="1"/>
        </w:rPr>
        <w:t xml:space="preserve"> </w:t>
      </w:r>
      <w:r w:rsidDel="00000000" w:rsidR="00000000" w:rsidRPr="00000000">
        <w:rPr>
          <w:b w:val="1"/>
          <w:color w:val="3d85c6"/>
          <w:rtl w:val="1"/>
        </w:rPr>
        <w:t xml:space="preserve">السنوي</w:t>
      </w:r>
      <w:r w:rsidDel="00000000" w:rsidR="00000000" w:rsidRPr="00000000">
        <w:rPr>
          <w:b w:val="1"/>
          <w:color w:val="3d85c6"/>
          <w:rtl w:val="1"/>
        </w:rPr>
        <w:t xml:space="preserve"> </w:t>
      </w:r>
      <w:r w:rsidDel="00000000" w:rsidR="00000000" w:rsidRPr="00000000">
        <w:rPr>
          <w:b w:val="1"/>
          <w:color w:val="3d85c6"/>
          <w:rtl w:val="1"/>
        </w:rPr>
        <w:t xml:space="preserve">لتقدم</w:t>
      </w:r>
      <w:r w:rsidDel="00000000" w:rsidR="00000000" w:rsidRPr="00000000">
        <w:rPr>
          <w:b w:val="1"/>
          <w:color w:val="3d85c6"/>
          <w:rtl w:val="1"/>
        </w:rPr>
        <w:t xml:space="preserve"> </w:t>
      </w:r>
      <w:r w:rsidDel="00000000" w:rsidR="00000000" w:rsidRPr="00000000">
        <w:rPr>
          <w:b w:val="1"/>
          <w:color w:val="3d85c6"/>
          <w:rtl w:val="1"/>
        </w:rPr>
        <w:t xml:space="preserve">البرنامج</w:t>
      </w:r>
    </w:p>
    <w:p w:rsidR="00000000" w:rsidDel="00000000" w:rsidP="00000000" w:rsidRDefault="00000000" w:rsidRPr="00000000" w14:paraId="0000004C">
      <w:pPr>
        <w:bidi w:val="1"/>
        <w:spacing w:after="0" w:line="240" w:lineRule="auto"/>
        <w:rPr/>
      </w:pPr>
      <w:r w:rsidDel="00000000" w:rsidR="00000000" w:rsidRPr="00000000">
        <w:rPr>
          <w:highlight w:val="white"/>
          <w:rtl w:val="1"/>
        </w:rPr>
        <w:t xml:space="preserve">التقرير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السنوي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هو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وثيقة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شاملة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تشمل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أنشطة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البرنامج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ونتائج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العام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السابق</w:t>
      </w:r>
      <w:r w:rsidDel="00000000" w:rsidR="00000000" w:rsidRPr="00000000">
        <w:rPr>
          <w:highlight w:val="white"/>
          <w:rtl w:val="1"/>
        </w:rPr>
        <w:t xml:space="preserve">. </w:t>
      </w:r>
      <w:r w:rsidDel="00000000" w:rsidR="00000000" w:rsidRPr="00000000">
        <w:rPr>
          <w:highlight w:val="white"/>
          <w:rtl w:val="1"/>
        </w:rPr>
        <w:t xml:space="preserve">تهدف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التقارير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السنوية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إلى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إطلاع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أصحاب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المصلحة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من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جميع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مستويات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السلطة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والاهتمام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على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البرنامج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و</w:t>
      </w:r>
      <w:r w:rsidDel="00000000" w:rsidR="00000000" w:rsidRPr="00000000">
        <w:rPr>
          <w:rtl w:val="1"/>
        </w:rPr>
        <w:t xml:space="preserve">أهدافه</w:t>
      </w:r>
      <w:r w:rsidDel="00000000" w:rsidR="00000000" w:rsidRPr="00000000">
        <w:rPr>
          <w:rtl w:val="0"/>
        </w:rPr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وأنشطته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وأدائه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المالي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وتأثيره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وخططه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المستقبلية</w:t>
      </w:r>
      <w:r w:rsidDel="00000000" w:rsidR="00000000" w:rsidRPr="00000000">
        <w:rPr>
          <w:highlight w:val="white"/>
          <w:rtl w:val="1"/>
        </w:rPr>
        <w:t xml:space="preserve">. </w:t>
      </w:r>
      <w:r w:rsidDel="00000000" w:rsidR="00000000" w:rsidRPr="00000000">
        <w:rPr>
          <w:highlight w:val="white"/>
          <w:rtl w:val="1"/>
        </w:rPr>
        <w:t xml:space="preserve">كما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يعد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التقرير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فرصة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rtl w:val="1"/>
        </w:rPr>
        <w:t xml:space="preserve">لتعريف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أصحاب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المصلحة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الجدد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والقدامى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والإدارة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بالفريق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القائم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البرنامج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والإنجازات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المجتمعية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4D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after="0" w:line="240" w:lineRule="auto"/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bidi w:val="1"/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bidi w:val="1"/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bidi w:val="1"/>
        <w:spacing w:after="0" w:line="240" w:lineRule="auto"/>
        <w:rPr/>
      </w:pPr>
      <w:r w:rsidDel="00000000" w:rsidR="00000000" w:rsidRPr="00000000">
        <w:rPr>
          <w:rtl w:val="1"/>
        </w:rPr>
        <w:t xml:space="preserve">المراجع</w:t>
      </w:r>
      <w:r w:rsidDel="00000000" w:rsidR="00000000" w:rsidRPr="00000000">
        <w:rPr>
          <w:rtl w:val="1"/>
        </w:rPr>
        <w:t xml:space="preserve"> </w:t>
      </w:r>
    </w:p>
    <w:p w:rsidR="00000000" w:rsidDel="00000000" w:rsidP="00000000" w:rsidRDefault="00000000" w:rsidRPr="00000000" w14:paraId="00000054">
      <w:pPr>
        <w:numPr>
          <w:ilvl w:val="0"/>
          <w:numId w:val="1"/>
        </w:numPr>
        <w:spacing w:after="0" w:line="240" w:lineRule="auto"/>
        <w:ind w:left="720" w:hanging="360"/>
        <w:rPr/>
      </w:pPr>
      <w:r w:rsidDel="00000000" w:rsidR="00000000" w:rsidRPr="00000000">
        <w:rPr>
          <w:rtl w:val="0"/>
        </w:rPr>
        <w:t xml:space="preserve">Cooperative for Assistance and Relief Everywhere, Inc. (CARE). (2009). Key Resources for Project Managers; Report Writing Guide 6. </w:t>
      </w: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Key Resources for Project Managers -- Report Writing (weebly.com)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numPr>
          <w:ilvl w:val="0"/>
          <w:numId w:val="1"/>
        </w:numPr>
        <w:spacing w:after="0" w:line="240" w:lineRule="auto"/>
        <w:ind w:left="720" w:hanging="360"/>
        <w:rPr/>
      </w:pPr>
      <w:r w:rsidDel="00000000" w:rsidR="00000000" w:rsidRPr="00000000">
        <w:rPr>
          <w:rtl w:val="0"/>
        </w:rPr>
        <w:t xml:space="preserve">International Union for Conservation of Nature (IUCN). (2009). Managing Marine Protected Areas: A TOOLKIT for the Western Indian Ocean. </w:t>
      </w: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Managing Marine Protected Areas - A TOOLKIT for the Western Indian Ocean | IUCN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pStyle w:val="Heading1"/>
        <w:keepNext w:val="0"/>
        <w:keepLines w:val="0"/>
        <w:numPr>
          <w:ilvl w:val="0"/>
          <w:numId w:val="1"/>
        </w:numPr>
        <w:shd w:fill="fefefe" w:val="clear"/>
        <w:bidi w:val="1"/>
        <w:spacing w:after="0" w:before="0" w:line="276" w:lineRule="auto"/>
        <w:ind w:left="720" w:hanging="360"/>
        <w:rPr>
          <w:b w:val="0"/>
          <w:i w:val="1"/>
          <w:sz w:val="22"/>
          <w:szCs w:val="22"/>
        </w:rPr>
      </w:pPr>
      <w:bookmarkStart w:colFirst="0" w:colLast="0" w:name="_heading=h.1biku1bx7lbm" w:id="1"/>
      <w:bookmarkEnd w:id="1"/>
      <w:r w:rsidDel="00000000" w:rsidR="00000000" w:rsidRPr="00000000">
        <w:rPr>
          <w:b w:val="0"/>
          <w:sz w:val="22"/>
          <w:szCs w:val="22"/>
          <w:rtl w:val="0"/>
        </w:rPr>
        <w:t xml:space="preserve">Sera, Y., and Beaudry, S. (2007). </w:t>
      </w:r>
      <w:r w:rsidDel="00000000" w:rsidR="00000000" w:rsidRPr="00000000">
        <w:rPr>
          <w:b w:val="0"/>
          <w:i w:val="1"/>
          <w:sz w:val="22"/>
          <w:szCs w:val="22"/>
          <w:rtl w:val="1"/>
        </w:rPr>
        <w:t xml:space="preserve">المتابعة</w:t>
      </w:r>
      <w:r w:rsidDel="00000000" w:rsidR="00000000" w:rsidRPr="00000000">
        <w:rPr>
          <w:b w:val="0"/>
          <w:i w:val="1"/>
          <w:sz w:val="22"/>
          <w:szCs w:val="22"/>
          <w:rtl w:val="1"/>
        </w:rPr>
        <w:t xml:space="preserve"> </w:t>
      </w:r>
      <w:r w:rsidDel="00000000" w:rsidR="00000000" w:rsidRPr="00000000">
        <w:rPr>
          <w:b w:val="0"/>
          <w:i w:val="1"/>
          <w:sz w:val="22"/>
          <w:szCs w:val="22"/>
          <w:rtl w:val="1"/>
        </w:rPr>
        <w:t xml:space="preserve">والتقييم</w:t>
      </w:r>
      <w:r w:rsidDel="00000000" w:rsidR="00000000" w:rsidRPr="00000000">
        <w:rPr>
          <w:b w:val="0"/>
          <w:sz w:val="22"/>
          <w:szCs w:val="22"/>
          <w:rtl w:val="0"/>
        </w:rPr>
        <w:t xml:space="preserve">. </w:t>
      </w:r>
      <w:r w:rsidDel="00000000" w:rsidR="00000000" w:rsidRPr="00000000">
        <w:rPr>
          <w:b w:val="0"/>
          <w:i w:val="1"/>
          <w:sz w:val="22"/>
          <w:szCs w:val="22"/>
          <w:rtl w:val="1"/>
        </w:rPr>
        <w:t xml:space="preserve">برنامج</w:t>
      </w:r>
      <w:r w:rsidDel="00000000" w:rsidR="00000000" w:rsidRPr="00000000">
        <w:rPr>
          <w:b w:val="0"/>
          <w:i w:val="1"/>
          <w:sz w:val="22"/>
          <w:szCs w:val="22"/>
          <w:rtl w:val="1"/>
        </w:rPr>
        <w:t xml:space="preserve"> </w:t>
      </w:r>
      <w:r w:rsidDel="00000000" w:rsidR="00000000" w:rsidRPr="00000000">
        <w:rPr>
          <w:b w:val="0"/>
          <w:i w:val="1"/>
          <w:sz w:val="22"/>
          <w:szCs w:val="22"/>
          <w:rtl w:val="1"/>
        </w:rPr>
        <w:t xml:space="preserve">البنك</w:t>
      </w:r>
      <w:r w:rsidDel="00000000" w:rsidR="00000000" w:rsidRPr="00000000">
        <w:rPr>
          <w:b w:val="0"/>
          <w:i w:val="1"/>
          <w:sz w:val="22"/>
          <w:szCs w:val="22"/>
          <w:rtl w:val="1"/>
        </w:rPr>
        <w:t xml:space="preserve"> </w:t>
      </w:r>
      <w:r w:rsidDel="00000000" w:rsidR="00000000" w:rsidRPr="00000000">
        <w:rPr>
          <w:b w:val="0"/>
          <w:i w:val="1"/>
          <w:sz w:val="22"/>
          <w:szCs w:val="22"/>
          <w:rtl w:val="1"/>
        </w:rPr>
        <w:t xml:space="preserve">الدولي</w:t>
      </w:r>
      <w:r w:rsidDel="00000000" w:rsidR="00000000" w:rsidRPr="00000000">
        <w:rPr>
          <w:b w:val="0"/>
          <w:i w:val="1"/>
          <w:sz w:val="22"/>
          <w:szCs w:val="22"/>
          <w:rtl w:val="1"/>
        </w:rPr>
        <w:t xml:space="preserve">. </w:t>
      </w:r>
      <w:r w:rsidDel="00000000" w:rsidR="00000000" w:rsidRPr="00000000">
        <w:rPr>
          <w:b w:val="0"/>
          <w:i w:val="1"/>
          <w:sz w:val="22"/>
          <w:szCs w:val="22"/>
          <w:rtl w:val="1"/>
        </w:rPr>
        <w:t xml:space="preserve">للمنح</w:t>
      </w:r>
      <w:r w:rsidDel="00000000" w:rsidR="00000000" w:rsidRPr="00000000">
        <w:rPr>
          <w:b w:val="0"/>
          <w:i w:val="1"/>
          <w:sz w:val="22"/>
          <w:szCs w:val="22"/>
          <w:rtl w:val="1"/>
        </w:rPr>
        <w:t xml:space="preserve"> </w:t>
      </w:r>
      <w:r w:rsidDel="00000000" w:rsidR="00000000" w:rsidRPr="00000000">
        <w:rPr>
          <w:b w:val="0"/>
          <w:i w:val="1"/>
          <w:sz w:val="22"/>
          <w:szCs w:val="22"/>
          <w:rtl w:val="1"/>
        </w:rPr>
        <w:t xml:space="preserve">الصغيرة</w:t>
      </w:r>
      <w:r w:rsidDel="00000000" w:rsidR="00000000" w:rsidRPr="00000000">
        <w:rPr>
          <w:b w:val="0"/>
          <w:i w:val="1"/>
          <w:sz w:val="22"/>
          <w:szCs w:val="22"/>
          <w:rtl w:val="1"/>
        </w:rPr>
        <w:t xml:space="preserve"> </w:t>
      </w:r>
      <w:hyperlink r:id="rId9">
        <w:r w:rsidDel="00000000" w:rsidR="00000000" w:rsidRPr="00000000">
          <w:rPr>
            <w:b w:val="0"/>
            <w:i w:val="1"/>
            <w:color w:val="1155cc"/>
            <w:sz w:val="22"/>
            <w:szCs w:val="22"/>
            <w:u w:val="single"/>
            <w:rtl w:val="1"/>
          </w:rPr>
          <w:t xml:space="preserve">الرقابة</w:t>
        </w:r>
      </w:hyperlink>
      <w:hyperlink r:id="rId10">
        <w:r w:rsidDel="00000000" w:rsidR="00000000" w:rsidRPr="00000000">
          <w:rPr>
            <w:b w:val="0"/>
            <w:i w:val="1"/>
            <w:color w:val="1155cc"/>
            <w:sz w:val="22"/>
            <w:szCs w:val="22"/>
            <w:u w:val="single"/>
            <w:rtl w:val="1"/>
          </w:rPr>
          <w:t xml:space="preserve"> </w:t>
        </w:r>
      </w:hyperlink>
      <w:hyperlink r:id="rId11">
        <w:r w:rsidDel="00000000" w:rsidR="00000000" w:rsidRPr="00000000">
          <w:rPr>
            <w:b w:val="0"/>
            <w:i w:val="1"/>
            <w:color w:val="1155cc"/>
            <w:sz w:val="22"/>
            <w:szCs w:val="22"/>
            <w:u w:val="single"/>
            <w:rtl w:val="1"/>
          </w:rPr>
          <w:t xml:space="preserve">والتقييم</w:t>
        </w:r>
      </w:hyperlink>
      <w:hyperlink r:id="rId12">
        <w:r w:rsidDel="00000000" w:rsidR="00000000" w:rsidRPr="00000000">
          <w:rPr>
            <w:b w:val="0"/>
            <w:i w:val="1"/>
            <w:color w:val="1155cc"/>
            <w:sz w:val="22"/>
            <w:szCs w:val="22"/>
            <w:u w:val="single"/>
            <w:rtl w:val="1"/>
          </w:rPr>
          <w:t xml:space="preserve"> (</w:t>
        </w:r>
      </w:hyperlink>
      <w:hyperlink r:id="rId13">
        <w:r w:rsidDel="00000000" w:rsidR="00000000" w:rsidRPr="00000000">
          <w:rPr>
            <w:b w:val="0"/>
            <w:i w:val="1"/>
            <w:color w:val="1155cc"/>
            <w:sz w:val="22"/>
            <w:szCs w:val="22"/>
            <w:u w:val="single"/>
            <w:rtl w:val="0"/>
          </w:rPr>
          <w:t xml:space="preserve">worldbank</w:t>
        </w:r>
      </w:hyperlink>
      <w:hyperlink r:id="rId14">
        <w:r w:rsidDel="00000000" w:rsidR="00000000" w:rsidRPr="00000000">
          <w:rPr>
            <w:b w:val="0"/>
            <w:i w:val="1"/>
            <w:color w:val="1155cc"/>
            <w:sz w:val="22"/>
            <w:szCs w:val="22"/>
            <w:u w:val="single"/>
            <w:rtl w:val="0"/>
          </w:rPr>
          <w:t xml:space="preserve">.</w:t>
        </w:r>
      </w:hyperlink>
      <w:hyperlink r:id="rId15">
        <w:r w:rsidDel="00000000" w:rsidR="00000000" w:rsidRPr="00000000">
          <w:rPr>
            <w:b w:val="0"/>
            <w:i w:val="1"/>
            <w:color w:val="1155cc"/>
            <w:sz w:val="22"/>
            <w:szCs w:val="22"/>
            <w:u w:val="single"/>
            <w:rtl w:val="0"/>
          </w:rPr>
          <w:t xml:space="preserve">org</w:t>
        </w:r>
      </w:hyperlink>
      <w:hyperlink r:id="rId16">
        <w:r w:rsidDel="00000000" w:rsidR="00000000" w:rsidRPr="00000000">
          <w:rPr>
            <w:b w:val="0"/>
            <w:i w:val="1"/>
            <w:color w:val="1155cc"/>
            <w:sz w:val="22"/>
            <w:szCs w:val="22"/>
            <w:u w:val="single"/>
            <w:rtl w:val="0"/>
          </w:rPr>
          <w:t xml:space="preserve">)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pStyle w:val="Heading1"/>
        <w:keepNext w:val="0"/>
        <w:keepLines w:val="0"/>
        <w:numPr>
          <w:ilvl w:val="0"/>
          <w:numId w:val="1"/>
        </w:numPr>
        <w:shd w:fill="fefefe" w:val="clear"/>
        <w:bidi w:val="1"/>
        <w:spacing w:after="0" w:before="0" w:line="276" w:lineRule="auto"/>
        <w:ind w:left="720" w:hanging="360"/>
        <w:rPr>
          <w:b w:val="0"/>
          <w:i w:val="1"/>
          <w:sz w:val="22"/>
          <w:szCs w:val="22"/>
        </w:rPr>
      </w:pPr>
      <w:bookmarkStart w:colFirst="0" w:colLast="0" w:name="_heading=h.flwtapgw9wmn" w:id="2"/>
      <w:bookmarkEnd w:id="2"/>
      <w:r w:rsidDel="00000000" w:rsidR="00000000" w:rsidRPr="00000000">
        <w:rPr>
          <w:b w:val="0"/>
          <w:sz w:val="22"/>
          <w:szCs w:val="22"/>
          <w:rtl w:val="0"/>
        </w:rPr>
        <w:t xml:space="preserve">Sera, Y., and Beaudry, S. (2007). </w:t>
      </w:r>
      <w:r w:rsidDel="00000000" w:rsidR="00000000" w:rsidRPr="00000000">
        <w:rPr>
          <w:b w:val="0"/>
          <w:i w:val="1"/>
          <w:sz w:val="22"/>
          <w:szCs w:val="22"/>
          <w:rtl w:val="1"/>
        </w:rPr>
        <w:t xml:space="preserve">إعداد</w:t>
      </w:r>
      <w:r w:rsidDel="00000000" w:rsidR="00000000" w:rsidRPr="00000000">
        <w:rPr>
          <w:b w:val="0"/>
          <w:i w:val="1"/>
          <w:sz w:val="22"/>
          <w:szCs w:val="22"/>
          <w:rtl w:val="1"/>
        </w:rPr>
        <w:t xml:space="preserve"> </w:t>
      </w:r>
      <w:r w:rsidDel="00000000" w:rsidR="00000000" w:rsidRPr="00000000">
        <w:rPr>
          <w:b w:val="0"/>
          <w:i w:val="1"/>
          <w:sz w:val="22"/>
          <w:szCs w:val="22"/>
          <w:rtl w:val="1"/>
        </w:rPr>
        <w:t xml:space="preserve">التقارير</w:t>
      </w:r>
      <w:r w:rsidDel="00000000" w:rsidR="00000000" w:rsidRPr="00000000">
        <w:rPr>
          <w:b w:val="0"/>
          <w:i w:val="1"/>
          <w:sz w:val="22"/>
          <w:szCs w:val="22"/>
          <w:rtl w:val="1"/>
        </w:rPr>
        <w:t xml:space="preserve"> </w:t>
      </w:r>
      <w:r w:rsidDel="00000000" w:rsidR="00000000" w:rsidRPr="00000000">
        <w:rPr>
          <w:b w:val="0"/>
          <w:i w:val="1"/>
          <w:sz w:val="22"/>
          <w:szCs w:val="22"/>
          <w:rtl w:val="1"/>
        </w:rPr>
        <w:t xml:space="preserve">للممولين</w:t>
      </w:r>
      <w:r w:rsidDel="00000000" w:rsidR="00000000" w:rsidRPr="00000000">
        <w:rPr>
          <w:b w:val="0"/>
          <w:sz w:val="22"/>
          <w:szCs w:val="22"/>
          <w:rtl w:val="0"/>
        </w:rPr>
        <w:t xml:space="preserve"> </w:t>
      </w:r>
      <w:r w:rsidDel="00000000" w:rsidR="00000000" w:rsidRPr="00000000">
        <w:rPr>
          <w:b w:val="0"/>
          <w:i w:val="1"/>
          <w:sz w:val="22"/>
          <w:szCs w:val="22"/>
          <w:rtl w:val="1"/>
        </w:rPr>
        <w:t xml:space="preserve">برنامج</w:t>
      </w:r>
      <w:r w:rsidDel="00000000" w:rsidR="00000000" w:rsidRPr="00000000">
        <w:rPr>
          <w:b w:val="0"/>
          <w:i w:val="1"/>
          <w:sz w:val="22"/>
          <w:szCs w:val="22"/>
          <w:rtl w:val="1"/>
        </w:rPr>
        <w:t xml:space="preserve"> </w:t>
      </w:r>
      <w:r w:rsidDel="00000000" w:rsidR="00000000" w:rsidRPr="00000000">
        <w:rPr>
          <w:b w:val="0"/>
          <w:i w:val="1"/>
          <w:sz w:val="22"/>
          <w:szCs w:val="22"/>
          <w:rtl w:val="1"/>
        </w:rPr>
        <w:t xml:space="preserve">البنك</w:t>
      </w:r>
      <w:r w:rsidDel="00000000" w:rsidR="00000000" w:rsidRPr="00000000">
        <w:rPr>
          <w:b w:val="0"/>
          <w:i w:val="1"/>
          <w:sz w:val="22"/>
          <w:szCs w:val="22"/>
          <w:rtl w:val="1"/>
        </w:rPr>
        <w:t xml:space="preserve"> </w:t>
      </w:r>
      <w:r w:rsidDel="00000000" w:rsidR="00000000" w:rsidRPr="00000000">
        <w:rPr>
          <w:b w:val="0"/>
          <w:i w:val="1"/>
          <w:sz w:val="22"/>
          <w:szCs w:val="22"/>
          <w:rtl w:val="1"/>
        </w:rPr>
        <w:t xml:space="preserve">الدولي</w:t>
      </w:r>
      <w:r w:rsidDel="00000000" w:rsidR="00000000" w:rsidRPr="00000000">
        <w:rPr>
          <w:b w:val="0"/>
          <w:i w:val="1"/>
          <w:sz w:val="22"/>
          <w:szCs w:val="22"/>
          <w:rtl w:val="1"/>
        </w:rPr>
        <w:t xml:space="preserve">. </w:t>
      </w:r>
      <w:r w:rsidDel="00000000" w:rsidR="00000000" w:rsidRPr="00000000">
        <w:rPr>
          <w:b w:val="0"/>
          <w:i w:val="1"/>
          <w:sz w:val="22"/>
          <w:szCs w:val="22"/>
          <w:rtl w:val="1"/>
        </w:rPr>
        <w:t xml:space="preserve">للمنح</w:t>
      </w:r>
      <w:r w:rsidDel="00000000" w:rsidR="00000000" w:rsidRPr="00000000">
        <w:rPr>
          <w:b w:val="0"/>
          <w:i w:val="1"/>
          <w:sz w:val="22"/>
          <w:szCs w:val="22"/>
          <w:rtl w:val="1"/>
        </w:rPr>
        <w:t xml:space="preserve"> </w:t>
      </w:r>
      <w:r w:rsidDel="00000000" w:rsidR="00000000" w:rsidRPr="00000000">
        <w:rPr>
          <w:b w:val="0"/>
          <w:i w:val="1"/>
          <w:sz w:val="22"/>
          <w:szCs w:val="22"/>
          <w:rtl w:val="1"/>
        </w:rPr>
        <w:t xml:space="preserve">الصغيرة</w:t>
      </w:r>
      <w:r w:rsidDel="00000000" w:rsidR="00000000" w:rsidRPr="00000000">
        <w:rPr>
          <w:b w:val="0"/>
          <w:i w:val="1"/>
          <w:sz w:val="22"/>
          <w:szCs w:val="22"/>
          <w:rtl w:val="1"/>
        </w:rPr>
        <w:t xml:space="preserve"> </w:t>
      </w:r>
      <w:hyperlink r:id="rId17">
        <w:r w:rsidDel="00000000" w:rsidR="00000000" w:rsidRPr="00000000">
          <w:rPr>
            <w:b w:val="0"/>
            <w:color w:val="1155cc"/>
            <w:sz w:val="22"/>
            <w:szCs w:val="22"/>
            <w:u w:val="single"/>
            <w:rtl w:val="1"/>
          </w:rPr>
          <w:t xml:space="preserve">إعداد</w:t>
        </w:r>
      </w:hyperlink>
      <w:hyperlink r:id="rId18">
        <w:r w:rsidDel="00000000" w:rsidR="00000000" w:rsidRPr="00000000">
          <w:rPr>
            <w:b w:val="0"/>
            <w:color w:val="1155cc"/>
            <w:sz w:val="22"/>
            <w:szCs w:val="22"/>
            <w:u w:val="single"/>
            <w:rtl w:val="1"/>
          </w:rPr>
          <w:t xml:space="preserve"> </w:t>
        </w:r>
      </w:hyperlink>
      <w:hyperlink r:id="rId19">
        <w:r w:rsidDel="00000000" w:rsidR="00000000" w:rsidRPr="00000000">
          <w:rPr>
            <w:b w:val="0"/>
            <w:color w:val="1155cc"/>
            <w:sz w:val="22"/>
            <w:szCs w:val="22"/>
            <w:u w:val="single"/>
            <w:rtl w:val="1"/>
          </w:rPr>
          <w:t xml:space="preserve">التقارير</w:t>
        </w:r>
      </w:hyperlink>
      <w:hyperlink r:id="rId20">
        <w:r w:rsidDel="00000000" w:rsidR="00000000" w:rsidRPr="00000000">
          <w:rPr>
            <w:b w:val="0"/>
            <w:color w:val="1155cc"/>
            <w:sz w:val="22"/>
            <w:szCs w:val="22"/>
            <w:u w:val="single"/>
            <w:rtl w:val="1"/>
          </w:rPr>
          <w:t xml:space="preserve"> </w:t>
        </w:r>
      </w:hyperlink>
      <w:hyperlink r:id="rId21">
        <w:r w:rsidDel="00000000" w:rsidR="00000000" w:rsidRPr="00000000">
          <w:rPr>
            <w:b w:val="0"/>
            <w:color w:val="1155cc"/>
            <w:sz w:val="22"/>
            <w:szCs w:val="22"/>
            <w:u w:val="single"/>
            <w:rtl w:val="1"/>
          </w:rPr>
          <w:t xml:space="preserve">للممولين</w:t>
        </w:r>
      </w:hyperlink>
      <w:hyperlink r:id="rId22">
        <w:r w:rsidDel="00000000" w:rsidR="00000000" w:rsidRPr="00000000">
          <w:rPr>
            <w:b w:val="0"/>
            <w:color w:val="1155cc"/>
            <w:sz w:val="22"/>
            <w:szCs w:val="22"/>
            <w:u w:val="single"/>
            <w:rtl w:val="1"/>
          </w:rPr>
          <w:t xml:space="preserve">(</w:t>
        </w:r>
      </w:hyperlink>
      <w:hyperlink r:id="rId23">
        <w:r w:rsidDel="00000000" w:rsidR="00000000" w:rsidRPr="00000000">
          <w:rPr>
            <w:b w:val="0"/>
            <w:color w:val="1155cc"/>
            <w:sz w:val="22"/>
            <w:szCs w:val="22"/>
            <w:u w:val="single"/>
            <w:rtl w:val="0"/>
          </w:rPr>
          <w:t xml:space="preserve">worldbank</w:t>
        </w:r>
      </w:hyperlink>
      <w:hyperlink r:id="rId24">
        <w:r w:rsidDel="00000000" w:rsidR="00000000" w:rsidRPr="00000000">
          <w:rPr>
            <w:b w:val="0"/>
            <w:color w:val="1155cc"/>
            <w:sz w:val="22"/>
            <w:szCs w:val="22"/>
            <w:u w:val="single"/>
            <w:rtl w:val="0"/>
          </w:rPr>
          <w:t xml:space="preserve">.</w:t>
        </w:r>
      </w:hyperlink>
      <w:hyperlink r:id="rId25">
        <w:r w:rsidDel="00000000" w:rsidR="00000000" w:rsidRPr="00000000">
          <w:rPr>
            <w:b w:val="0"/>
            <w:color w:val="1155cc"/>
            <w:sz w:val="22"/>
            <w:szCs w:val="22"/>
            <w:u w:val="single"/>
            <w:rtl w:val="0"/>
          </w:rPr>
          <w:t xml:space="preserve">org</w:t>
        </w:r>
      </w:hyperlink>
      <w:hyperlink r:id="rId26">
        <w:r w:rsidDel="00000000" w:rsidR="00000000" w:rsidRPr="00000000">
          <w:rPr>
            <w:b w:val="0"/>
            <w:color w:val="1155cc"/>
            <w:sz w:val="22"/>
            <w:szCs w:val="22"/>
            <w:u w:val="single"/>
            <w:rtl w:val="0"/>
          </w:rPr>
          <w:t xml:space="preserve">)</w:t>
        </w:r>
      </w:hyperlink>
      <w:r w:rsidDel="00000000" w:rsidR="00000000" w:rsidRPr="00000000">
        <w:rPr>
          <w:b w:val="0"/>
          <w:sz w:val="22"/>
          <w:szCs w:val="22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pStyle w:val="Heading1"/>
        <w:keepNext w:val="0"/>
        <w:keepLines w:val="0"/>
        <w:numPr>
          <w:ilvl w:val="0"/>
          <w:numId w:val="1"/>
        </w:numPr>
        <w:shd w:fill="fefefe" w:val="clear"/>
        <w:bidi w:val="1"/>
        <w:spacing w:after="0" w:before="0" w:line="276" w:lineRule="auto"/>
        <w:ind w:left="720" w:hanging="360"/>
        <w:rPr>
          <w:b w:val="0"/>
          <w:i w:val="1"/>
          <w:sz w:val="22"/>
          <w:szCs w:val="22"/>
        </w:rPr>
      </w:pPr>
      <w:bookmarkStart w:colFirst="0" w:colLast="0" w:name="_heading=h.l7oqhy9i9xg7" w:id="3"/>
      <w:bookmarkEnd w:id="3"/>
      <w:r w:rsidDel="00000000" w:rsidR="00000000" w:rsidRPr="00000000">
        <w:rPr>
          <w:b w:val="0"/>
          <w:sz w:val="22"/>
          <w:szCs w:val="22"/>
          <w:rtl w:val="1"/>
        </w:rPr>
        <w:t xml:space="preserve">مجموعة</w:t>
      </w:r>
      <w:r w:rsidDel="00000000" w:rsidR="00000000" w:rsidRPr="00000000">
        <w:rPr>
          <w:b w:val="0"/>
          <w:sz w:val="22"/>
          <w:szCs w:val="22"/>
          <w:rtl w:val="1"/>
        </w:rPr>
        <w:t xml:space="preserve"> </w:t>
      </w:r>
      <w:r w:rsidDel="00000000" w:rsidR="00000000" w:rsidRPr="00000000">
        <w:rPr>
          <w:b w:val="0"/>
          <w:sz w:val="22"/>
          <w:szCs w:val="22"/>
          <w:rtl w:val="1"/>
        </w:rPr>
        <w:t xml:space="preserve">أدوات</w:t>
      </w:r>
      <w:r w:rsidDel="00000000" w:rsidR="00000000" w:rsidRPr="00000000">
        <w:rPr>
          <w:b w:val="0"/>
          <w:sz w:val="22"/>
          <w:szCs w:val="22"/>
          <w:rtl w:val="1"/>
        </w:rPr>
        <w:t xml:space="preserve"> </w:t>
      </w:r>
      <w:r w:rsidDel="00000000" w:rsidR="00000000" w:rsidRPr="00000000">
        <w:rPr>
          <w:b w:val="0"/>
          <w:sz w:val="22"/>
          <w:szCs w:val="22"/>
          <w:rtl w:val="1"/>
        </w:rPr>
        <w:t xml:space="preserve">للاستدامة</w:t>
      </w:r>
      <w:r w:rsidDel="00000000" w:rsidR="00000000" w:rsidRPr="00000000">
        <w:rPr>
          <w:b w:val="0"/>
          <w:sz w:val="22"/>
          <w:szCs w:val="22"/>
          <w:rtl w:val="1"/>
        </w:rPr>
        <w:t xml:space="preserve"> </w:t>
      </w:r>
      <w:r w:rsidDel="00000000" w:rsidR="00000000" w:rsidRPr="00000000">
        <w:rPr>
          <w:b w:val="0"/>
          <w:sz w:val="22"/>
          <w:szCs w:val="22"/>
          <w:rtl w:val="1"/>
        </w:rPr>
        <w:t xml:space="preserve">في</w:t>
      </w:r>
      <w:r w:rsidDel="00000000" w:rsidR="00000000" w:rsidRPr="00000000">
        <w:rPr>
          <w:b w:val="0"/>
          <w:sz w:val="22"/>
          <w:szCs w:val="22"/>
          <w:rtl w:val="1"/>
        </w:rPr>
        <w:t xml:space="preserve"> </w:t>
      </w:r>
      <w:r w:rsidDel="00000000" w:rsidR="00000000" w:rsidRPr="00000000">
        <w:rPr>
          <w:b w:val="0"/>
          <w:sz w:val="22"/>
          <w:szCs w:val="22"/>
          <w:rtl w:val="1"/>
        </w:rPr>
        <w:t xml:space="preserve">إدارة</w:t>
      </w:r>
      <w:r w:rsidDel="00000000" w:rsidR="00000000" w:rsidRPr="00000000">
        <w:rPr>
          <w:b w:val="0"/>
          <w:sz w:val="22"/>
          <w:szCs w:val="22"/>
          <w:rtl w:val="1"/>
        </w:rPr>
        <w:t xml:space="preserve"> </w:t>
      </w:r>
      <w:r w:rsidDel="00000000" w:rsidR="00000000" w:rsidRPr="00000000">
        <w:rPr>
          <w:b w:val="0"/>
          <w:sz w:val="22"/>
          <w:szCs w:val="22"/>
          <w:rtl w:val="1"/>
        </w:rPr>
        <w:t xml:space="preserve">المياه</w:t>
      </w:r>
      <w:r w:rsidDel="00000000" w:rsidR="00000000" w:rsidRPr="00000000">
        <w:rPr>
          <w:b w:val="0"/>
          <w:sz w:val="22"/>
          <w:szCs w:val="22"/>
          <w:rtl w:val="1"/>
        </w:rPr>
        <w:t xml:space="preserve"> </w:t>
      </w:r>
      <w:r w:rsidDel="00000000" w:rsidR="00000000" w:rsidRPr="00000000">
        <w:rPr>
          <w:b w:val="0"/>
          <w:sz w:val="22"/>
          <w:szCs w:val="22"/>
          <w:rtl w:val="1"/>
        </w:rPr>
        <w:t xml:space="preserve">والصرف</w:t>
      </w:r>
      <w:r w:rsidDel="00000000" w:rsidR="00000000" w:rsidRPr="00000000">
        <w:rPr>
          <w:b w:val="0"/>
          <w:sz w:val="22"/>
          <w:szCs w:val="22"/>
          <w:rtl w:val="1"/>
        </w:rPr>
        <w:t xml:space="preserve"> </w:t>
      </w:r>
      <w:r w:rsidDel="00000000" w:rsidR="00000000" w:rsidRPr="00000000">
        <w:rPr>
          <w:b w:val="0"/>
          <w:sz w:val="22"/>
          <w:szCs w:val="22"/>
          <w:rtl w:val="1"/>
        </w:rPr>
        <w:t xml:space="preserve">الصحي</w:t>
      </w:r>
      <w:r w:rsidDel="00000000" w:rsidR="00000000" w:rsidRPr="00000000">
        <w:rPr>
          <w:b w:val="0"/>
          <w:sz w:val="22"/>
          <w:szCs w:val="22"/>
          <w:rtl w:val="1"/>
        </w:rPr>
        <w:t xml:space="preserve"> (2020) </w:t>
      </w:r>
      <w:r w:rsidDel="00000000" w:rsidR="00000000" w:rsidRPr="00000000">
        <w:rPr>
          <w:b w:val="0"/>
          <w:i w:val="1"/>
          <w:sz w:val="22"/>
          <w:szCs w:val="22"/>
          <w:rtl w:val="0"/>
        </w:rPr>
        <w:t xml:space="preserve">WASH Needs Assessment</w:t>
      </w:r>
      <w:r w:rsidDel="00000000" w:rsidR="00000000" w:rsidRPr="00000000">
        <w:rPr>
          <w:b w:val="0"/>
          <w:sz w:val="22"/>
          <w:szCs w:val="22"/>
          <w:rtl w:val="0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numPr>
          <w:ilvl w:val="0"/>
          <w:numId w:val="1"/>
        </w:numPr>
        <w:bidi w:val="1"/>
        <w:spacing w:after="0" w:line="240" w:lineRule="auto"/>
        <w:ind w:left="720" w:hanging="360"/>
        <w:rPr/>
      </w:pPr>
      <w:hyperlink r:id="rId27">
        <w:r w:rsidDel="00000000" w:rsidR="00000000" w:rsidRPr="00000000">
          <w:rPr>
            <w:i w:val="1"/>
            <w:color w:val="1155cc"/>
            <w:u w:val="single"/>
            <w:rtl w:val="0"/>
          </w:rPr>
          <w:t xml:space="preserve">WASH Needs Assessment | SSWM - Find tools for sustainable sanitation and water management!</w:t>
        </w:r>
      </w:hyperlink>
      <w:r w:rsidDel="00000000" w:rsidR="00000000" w:rsidRPr="00000000">
        <w:rPr>
          <w:rtl w:val="0"/>
        </w:rPr>
        <w:t xml:space="preserve"> Upadhyay, M. (unknown). </w:t>
      </w:r>
      <w:r w:rsidDel="00000000" w:rsidR="00000000" w:rsidRPr="00000000">
        <w:rPr>
          <w:i w:val="1"/>
          <w:rtl w:val="1"/>
        </w:rPr>
        <w:t xml:space="preserve">كيف</w:t>
      </w:r>
      <w:r w:rsidDel="00000000" w:rsidR="00000000" w:rsidRPr="00000000">
        <w:rPr>
          <w:i w:val="1"/>
          <w:rtl w:val="1"/>
        </w:rPr>
        <w:t xml:space="preserve"> </w:t>
      </w:r>
      <w:r w:rsidDel="00000000" w:rsidR="00000000" w:rsidRPr="00000000">
        <w:rPr>
          <w:i w:val="1"/>
          <w:rtl w:val="1"/>
        </w:rPr>
        <w:t xml:space="preserve">يمكن</w:t>
      </w:r>
      <w:r w:rsidDel="00000000" w:rsidR="00000000" w:rsidRPr="00000000">
        <w:rPr>
          <w:i w:val="1"/>
          <w:rtl w:val="1"/>
        </w:rPr>
        <w:t xml:space="preserve"> </w:t>
      </w:r>
      <w:r w:rsidDel="00000000" w:rsidR="00000000" w:rsidRPr="00000000">
        <w:rPr>
          <w:i w:val="1"/>
          <w:rtl w:val="1"/>
        </w:rPr>
        <w:t xml:space="preserve">للمنظمات</w:t>
      </w:r>
      <w:r w:rsidDel="00000000" w:rsidR="00000000" w:rsidRPr="00000000">
        <w:rPr>
          <w:i w:val="1"/>
          <w:rtl w:val="1"/>
        </w:rPr>
        <w:t xml:space="preserve"> </w:t>
      </w:r>
      <w:r w:rsidDel="00000000" w:rsidR="00000000" w:rsidRPr="00000000">
        <w:rPr>
          <w:i w:val="1"/>
          <w:rtl w:val="1"/>
        </w:rPr>
        <w:t xml:space="preserve">غير</w:t>
      </w:r>
      <w:r w:rsidDel="00000000" w:rsidR="00000000" w:rsidRPr="00000000">
        <w:rPr>
          <w:i w:val="1"/>
          <w:rtl w:val="1"/>
        </w:rPr>
        <w:t xml:space="preserve"> </w:t>
      </w:r>
      <w:r w:rsidDel="00000000" w:rsidR="00000000" w:rsidRPr="00000000">
        <w:rPr>
          <w:i w:val="1"/>
          <w:rtl w:val="1"/>
        </w:rPr>
        <w:t xml:space="preserve">الحكومية</w:t>
      </w:r>
      <w:r w:rsidDel="00000000" w:rsidR="00000000" w:rsidRPr="00000000">
        <w:rPr>
          <w:i w:val="1"/>
          <w:rtl w:val="1"/>
        </w:rPr>
        <w:t xml:space="preserve"> </w:t>
      </w:r>
      <w:r w:rsidDel="00000000" w:rsidR="00000000" w:rsidRPr="00000000">
        <w:rPr>
          <w:i w:val="1"/>
          <w:rtl w:val="1"/>
        </w:rPr>
        <w:t xml:space="preserve">كتابة</w:t>
      </w:r>
      <w:r w:rsidDel="00000000" w:rsidR="00000000" w:rsidRPr="00000000">
        <w:rPr>
          <w:i w:val="1"/>
          <w:rtl w:val="1"/>
        </w:rPr>
        <w:t xml:space="preserve"> </w:t>
      </w:r>
      <w:r w:rsidDel="00000000" w:rsidR="00000000" w:rsidRPr="00000000">
        <w:rPr>
          <w:i w:val="1"/>
          <w:rtl w:val="1"/>
        </w:rPr>
        <w:t xml:space="preserve">تقارير</w:t>
      </w:r>
      <w:r w:rsidDel="00000000" w:rsidR="00000000" w:rsidRPr="00000000">
        <w:rPr>
          <w:i w:val="1"/>
          <w:rtl w:val="1"/>
        </w:rPr>
        <w:t xml:space="preserve"> </w:t>
      </w:r>
      <w:r w:rsidDel="00000000" w:rsidR="00000000" w:rsidRPr="00000000">
        <w:rPr>
          <w:i w:val="1"/>
          <w:rtl w:val="1"/>
        </w:rPr>
        <w:t xml:space="preserve">المشروع</w:t>
      </w:r>
      <w:r w:rsidDel="00000000" w:rsidR="00000000" w:rsidRPr="00000000">
        <w:rPr>
          <w:rtl w:val="0"/>
        </w:rPr>
        <w:t xml:space="preserve">. </w:t>
      </w:r>
      <w:hyperlink r:id="rId28">
        <w:r w:rsidDel="00000000" w:rsidR="00000000" w:rsidRPr="00000000">
          <w:rPr>
            <w:color w:val="1155cc"/>
            <w:u w:val="single"/>
            <w:rtl w:val="0"/>
          </w:rPr>
          <w:t xml:space="preserve">https://www.fundsforngos.org/featured-articles/ngos-write-project-reports/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shd w:fill="ffffff" w:val="clear"/>
        <w:spacing w:line="240" w:lineRule="auto"/>
        <w:rPr>
          <w:rFonts w:ascii="Arial" w:cs="Arial" w:eastAsia="Arial" w:hAnsi="Arial"/>
          <w:i w:val="1"/>
          <w:color w:val="333333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spacing w:after="0" w:line="240" w:lineRule="auto"/>
        <w:rPr>
          <w:i w:val="1"/>
        </w:rPr>
      </w:pPr>
      <w:r w:rsidDel="00000000" w:rsidR="00000000" w:rsidRPr="00000000">
        <w:rPr>
          <w:rtl w:val="0"/>
        </w:rPr>
      </w:r>
    </w:p>
    <w:sectPr>
      <w:headerReference r:id="rId29" w:type="default"/>
      <w:headerReference r:id="rId30" w:type="first"/>
      <w:footerReference r:id="rId31" w:type="first"/>
      <w:pgSz w:h="15840" w:w="12240" w:orient="portrait"/>
      <w:pgMar w:bottom="964" w:top="964" w:left="1304" w:right="1304" w:header="709" w:footer="709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Courier New"/>
  <w:font w:name="La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E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C">
    <w:pPr>
      <w:jc w:val="right"/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D">
    <w:pPr>
      <w:jc w:val="right"/>
      <w:rPr/>
    </w:pPr>
    <w:r w:rsidDel="00000000" w:rsidR="00000000" w:rsidRPr="00000000">
      <w:rPr>
        <w:rFonts w:ascii="Lato" w:cs="Lato" w:eastAsia="Lato" w:hAnsi="Lato"/>
        <w:b w:val="1"/>
        <w:color w:val="2b95b8"/>
        <w:sz w:val="36"/>
        <w:szCs w:val="36"/>
      </w:rPr>
      <w:drawing>
        <wp:inline distB="114300" distT="114300" distL="114300" distR="114300">
          <wp:extent cx="1329372" cy="460167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329372" cy="460167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CA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Grid">
    <w:name w:val="Table Grid"/>
    <w:basedOn w:val="TableNormal"/>
    <w:uiPriority w:val="39"/>
    <w:rsid w:val="008F754E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Strong">
    <w:name w:val="Strong"/>
    <w:basedOn w:val="DefaultParagraphFont"/>
    <w:uiPriority w:val="22"/>
    <w:qFormat w:val="1"/>
    <w:rsid w:val="00D93B18"/>
    <w:rPr>
      <w:b w:val="1"/>
      <w:bCs w:val="1"/>
    </w:rPr>
  </w:style>
  <w:style w:type="paragraph" w:styleId="NormalWeb">
    <w:name w:val="Normal (Web)"/>
    <w:basedOn w:val="Normal"/>
    <w:uiPriority w:val="99"/>
    <w:semiHidden w:val="1"/>
    <w:unhideWhenUsed w:val="1"/>
    <w:rsid w:val="002A20B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bidi="ar-AA" w:eastAsia="en-CA"/>
    </w:rPr>
  </w:style>
  <w:style w:type="paragraph" w:styleId="ListParagraph">
    <w:name w:val="List Paragraph"/>
    <w:basedOn w:val="Normal"/>
    <w:uiPriority w:val="34"/>
    <w:qFormat w:val="1"/>
    <w:rsid w:val="00303599"/>
    <w:pPr>
      <w:ind w:left="720"/>
      <w:contextualSpacing w:val="1"/>
    </w:pPr>
  </w:style>
  <w:style w:type="character" w:styleId="CommentReference">
    <w:name w:val="annotation reference"/>
    <w:basedOn w:val="DefaultParagraphFont"/>
    <w:uiPriority w:val="99"/>
    <w:semiHidden w:val="1"/>
    <w:unhideWhenUsed w:val="1"/>
    <w:rsid w:val="00BE1A6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 w:val="1"/>
    <w:rsid w:val="00BE1A63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BE1A6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 w:val="1"/>
    <w:unhideWhenUsed w:val="1"/>
    <w:rsid w:val="00BE1A63"/>
    <w:rPr>
      <w:b w:val="1"/>
      <w:bCs w:val="1"/>
    </w:rPr>
  </w:style>
  <w:style w:type="character" w:styleId="CommentSubjectChar" w:customStyle="1">
    <w:name w:val="Comment Subject Char"/>
    <w:basedOn w:val="CommentTextChar"/>
    <w:link w:val="CommentSubject"/>
    <w:uiPriority w:val="99"/>
    <w:semiHidden w:val="1"/>
    <w:rsid w:val="00BE1A63"/>
    <w:rPr>
      <w:b w:val="1"/>
      <w:bCs w:val="1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A4230B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A4230B"/>
    <w:rPr>
      <w:rFonts w:ascii="Segoe UI" w:cs="Segoe UI" w:hAnsi="Segoe UI"/>
      <w:sz w:val="18"/>
      <w:szCs w:val="18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s://web.worldbank.org/archive/website01337/WEB/IMAGES/REPORTIN.PDF" TargetMode="External"/><Relationship Id="rId22" Type="http://schemas.openxmlformats.org/officeDocument/2006/relationships/hyperlink" Target="https://web.worldbank.org/archive/website01337/WEB/IMAGES/REPORTIN.PDF" TargetMode="External"/><Relationship Id="rId21" Type="http://schemas.openxmlformats.org/officeDocument/2006/relationships/hyperlink" Target="https://web.worldbank.org/archive/website01337/WEB/IMAGES/REPORTIN.PDF" TargetMode="External"/><Relationship Id="rId24" Type="http://schemas.openxmlformats.org/officeDocument/2006/relationships/hyperlink" Target="https://web.worldbank.org/archive/website01337/WEB/IMAGES/REPORTIN.PDF" TargetMode="External"/><Relationship Id="rId23" Type="http://schemas.openxmlformats.org/officeDocument/2006/relationships/hyperlink" Target="https://web.worldbank.org/archive/website01337/WEB/IMAGES/REPORTIN.PDF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eb.worldbank.org/archive/website01352/WEB/IMAGES/M_E.PDF" TargetMode="External"/><Relationship Id="rId26" Type="http://schemas.openxmlformats.org/officeDocument/2006/relationships/hyperlink" Target="https://web.worldbank.org/archive/website01337/WEB/IMAGES/REPORTIN.PDF" TargetMode="External"/><Relationship Id="rId25" Type="http://schemas.openxmlformats.org/officeDocument/2006/relationships/hyperlink" Target="https://web.worldbank.org/archive/website01337/WEB/IMAGES/REPORTIN.PDF" TargetMode="External"/><Relationship Id="rId28" Type="http://schemas.openxmlformats.org/officeDocument/2006/relationships/hyperlink" Target="https://www.fundsforngos.org/featured-articles/ngos-write-project-reports/" TargetMode="External"/><Relationship Id="rId27" Type="http://schemas.openxmlformats.org/officeDocument/2006/relationships/hyperlink" Target="https://sswm.info/humanitarian-crises/rural-settings/planning-process-tools/preparedness-immediate-response/wash-needs-assessment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29" Type="http://schemas.openxmlformats.org/officeDocument/2006/relationships/header" Target="header1.xml"/><Relationship Id="rId7" Type="http://schemas.openxmlformats.org/officeDocument/2006/relationships/hyperlink" Target="https://viafellowship.weebly.com/uploads/4/8/0/7/48076463/6_report_writing.pdf" TargetMode="External"/><Relationship Id="rId8" Type="http://schemas.openxmlformats.org/officeDocument/2006/relationships/hyperlink" Target="https://www.iucn.org/content/managing-marine-protected-areas-a-toolkit-western-indian-ocean-0#:~:text=Managing%20Marine%20Protected%20Areas%20-%20A%20TOOLKIT%20for,of%20managers%2C%20wardens%2C%20rangers%2C%20community%20members%20and%20others." TargetMode="External"/><Relationship Id="rId31" Type="http://schemas.openxmlformats.org/officeDocument/2006/relationships/footer" Target="footer1.xml"/><Relationship Id="rId30" Type="http://schemas.openxmlformats.org/officeDocument/2006/relationships/header" Target="header2.xml"/><Relationship Id="rId11" Type="http://schemas.openxmlformats.org/officeDocument/2006/relationships/hyperlink" Target="https://web.worldbank.org/archive/website01352/WEB/IMAGES/M_E.PDF" TargetMode="External"/><Relationship Id="rId10" Type="http://schemas.openxmlformats.org/officeDocument/2006/relationships/hyperlink" Target="https://web.worldbank.org/archive/website01352/WEB/IMAGES/M_E.PDF" TargetMode="External"/><Relationship Id="rId13" Type="http://schemas.openxmlformats.org/officeDocument/2006/relationships/hyperlink" Target="https://web.worldbank.org/archive/website01352/WEB/IMAGES/M_E.PDF" TargetMode="External"/><Relationship Id="rId12" Type="http://schemas.openxmlformats.org/officeDocument/2006/relationships/hyperlink" Target="https://web.worldbank.org/archive/website01352/WEB/IMAGES/M_E.PDF" TargetMode="External"/><Relationship Id="rId15" Type="http://schemas.openxmlformats.org/officeDocument/2006/relationships/hyperlink" Target="https://web.worldbank.org/archive/website01352/WEB/IMAGES/M_E.PDF" TargetMode="External"/><Relationship Id="rId14" Type="http://schemas.openxmlformats.org/officeDocument/2006/relationships/hyperlink" Target="https://web.worldbank.org/archive/website01352/WEB/IMAGES/M_E.PDF" TargetMode="External"/><Relationship Id="rId17" Type="http://schemas.openxmlformats.org/officeDocument/2006/relationships/hyperlink" Target="https://web.worldbank.org/archive/website01337/WEB/IMAGES/REPORTIN.PDF" TargetMode="External"/><Relationship Id="rId16" Type="http://schemas.openxmlformats.org/officeDocument/2006/relationships/hyperlink" Target="https://web.worldbank.org/archive/website01352/WEB/IMAGES/M_E.PDF" TargetMode="External"/><Relationship Id="rId19" Type="http://schemas.openxmlformats.org/officeDocument/2006/relationships/hyperlink" Target="https://web.worldbank.org/archive/website01337/WEB/IMAGES/REPORTIN.PDF" TargetMode="External"/><Relationship Id="rId18" Type="http://schemas.openxmlformats.org/officeDocument/2006/relationships/hyperlink" Target="https://web.worldbank.org/archive/website01337/WEB/IMAGES/REPORTIN.PDF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ato-regular.ttf"/><Relationship Id="rId2" Type="http://schemas.openxmlformats.org/officeDocument/2006/relationships/font" Target="fonts/Lato-bold.ttf"/><Relationship Id="rId3" Type="http://schemas.openxmlformats.org/officeDocument/2006/relationships/font" Target="fonts/Lato-italic.ttf"/><Relationship Id="rId4" Type="http://schemas.openxmlformats.org/officeDocument/2006/relationships/font" Target="fonts/Lato-boldItalic.ttf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Calibri Light"/>
        <a:font script="Jpan" typeface="游ゴシック Light"/>
        <a:font script="Hang" typeface="맑은 고딕"/>
        <a:font script="Hans" typeface="等线 Light"/>
        <a:font script="Hant" typeface="新細明體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Deva" typeface="Mangal"/>
        <a:font script="Telu" typeface="Gautami"/>
        <a:font script="Taml" typeface="Lath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Calibri"/>
        <a:font script="Jpan" typeface="游明朝"/>
        <a:font script="Hang" typeface="맑은 고딕"/>
        <a:font script="Hans" typeface="等线"/>
        <a:font script="Hant" typeface="新細明體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Deva" typeface="Mangal"/>
        <a:font script="Telu" typeface="Gautami"/>
        <a:font script="Taml" typeface="Lath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0dq0fHHsxdnwenT+Oa6/N9I8Pbg==">AMUW2mWc163jx7e8rEWlEnPx0i/eP6kH0SfJ/CjdMhk7uCbTL/gsPA2Qg92f6/317i/jamOld1AqD5RKDYr6zxu3YqpCtMMN9gqdj/hlcTyZXteLrkZhMsHVR+3CjQl2MB6j3HcLNOwtXXNWrukuyJotzrOpPIE/RWDeGlLX3QLaNJXS/fJHn78g+RDUy6IfgJ6ZZNzCHcCU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2022-06-19T00:22:00Z</dcterms:created>
  <dc:creator>Becky Morante</dc:creator>
</cp:coreProperties>
</file>