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0E60" w14:textId="421B060A" w:rsidR="00C60C41" w:rsidRPr="002E3A8A" w:rsidRDefault="00064664" w:rsidP="00642D62">
      <w:pPr>
        <w:pStyle w:val="Title"/>
        <w:rPr>
          <w:sz w:val="32"/>
          <w:lang w:val="en-US"/>
        </w:rPr>
      </w:pPr>
      <w:r w:rsidRPr="008C504A">
        <w:rPr>
          <w:noProof/>
          <w:sz w:val="32"/>
          <w:lang w:val="fr-FR" w:eastAsia="fr-FR"/>
        </w:rPr>
        <w:drawing>
          <wp:anchor distT="0" distB="0" distL="114300" distR="114300" simplePos="0" relativeHeight="251658240" behindDoc="0" locked="0" layoutInCell="1" allowOverlap="1" wp14:anchorId="47CBA7A6" wp14:editId="2D56E0DB">
            <wp:simplePos x="0" y="0"/>
            <wp:positionH relativeFrom="column">
              <wp:posOffset>-3810</wp:posOffset>
            </wp:positionH>
            <wp:positionV relativeFrom="page">
              <wp:posOffset>1356498</wp:posOffset>
            </wp:positionV>
            <wp:extent cx="262255" cy="2622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ock--noun_966131.emf"/>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262255" cy="262255"/>
                    </a:xfrm>
                    <a:prstGeom prst="rect">
                      <a:avLst/>
                    </a:prstGeom>
                    <a:noFill/>
                  </pic:spPr>
                </pic:pic>
              </a:graphicData>
            </a:graphic>
            <wp14:sizeRelH relativeFrom="margin">
              <wp14:pctWidth>0</wp14:pctWidth>
            </wp14:sizeRelH>
            <wp14:sizeRelV relativeFrom="margin">
              <wp14:pctHeight>0</wp14:pctHeight>
            </wp14:sizeRelV>
          </wp:anchor>
        </w:drawing>
      </w:r>
      <w:r w:rsidR="0054341F">
        <w:rPr>
          <w:noProof/>
          <w:sz w:val="32"/>
          <w:lang w:val="en-US" w:eastAsia="fr-FR"/>
        </w:rPr>
        <w:t>Household Water Treatment and Safe Storage (HWTS)</w:t>
      </w:r>
      <w:r w:rsidR="006D42A4" w:rsidRPr="00661C47">
        <w:rPr>
          <w:noProof/>
          <w:sz w:val="32"/>
          <w:lang w:val="en-US" w:eastAsia="fr-FR"/>
        </w:rPr>
        <w:t xml:space="preserve"> Program Design</w:t>
      </w:r>
    </w:p>
    <w:p w14:paraId="77D066E7" w14:textId="168494AC" w:rsidR="00C60C41" w:rsidRDefault="002D245F" w:rsidP="002D245F">
      <w:pPr>
        <w:pStyle w:val="LengthofWorkshop"/>
      </w:pPr>
      <w:r>
        <w:t xml:space="preserve">LENGTH: </w:t>
      </w:r>
      <w:r w:rsidR="002C1767">
        <w:t>4</w:t>
      </w:r>
      <w:r w:rsidR="000240B9">
        <w:t xml:space="preserve"> days</w:t>
      </w:r>
    </w:p>
    <w:p w14:paraId="1108B557" w14:textId="70AF9EF3" w:rsidR="00C60C41" w:rsidRDefault="002D245F" w:rsidP="00D14BC4">
      <w:pPr>
        <w:pStyle w:val="Heading1"/>
      </w:pPr>
      <w:r>
        <w:t>Workshop Description</w:t>
      </w:r>
    </w:p>
    <w:p w14:paraId="1621832E" w14:textId="588850B8" w:rsidR="000240B9" w:rsidRPr="006D42A4" w:rsidRDefault="008C504A" w:rsidP="00C60C41">
      <w:r>
        <w:rPr>
          <w:rFonts w:cs="Arial"/>
          <w:szCs w:val="22"/>
        </w:rPr>
        <w:t xml:space="preserve">This workshop provides an </w:t>
      </w:r>
      <w:r w:rsidR="006D42A4">
        <w:rPr>
          <w:rFonts w:cs="Arial"/>
          <w:szCs w:val="22"/>
        </w:rPr>
        <w:t xml:space="preserve">overview of the </w:t>
      </w:r>
      <w:r w:rsidR="00CB60CC">
        <w:rPr>
          <w:rFonts w:cs="Arial"/>
          <w:szCs w:val="22"/>
        </w:rPr>
        <w:t>s</w:t>
      </w:r>
      <w:r w:rsidR="006245CB">
        <w:rPr>
          <w:rFonts w:cs="Arial"/>
          <w:szCs w:val="22"/>
        </w:rPr>
        <w:t>even</w:t>
      </w:r>
      <w:r w:rsidR="006D42A4">
        <w:rPr>
          <w:rFonts w:cs="Arial"/>
          <w:szCs w:val="22"/>
        </w:rPr>
        <w:t xml:space="preserve"> components </w:t>
      </w:r>
      <w:r w:rsidR="0054341F">
        <w:rPr>
          <w:rFonts w:cs="Arial"/>
          <w:szCs w:val="22"/>
        </w:rPr>
        <w:t>for</w:t>
      </w:r>
      <w:r w:rsidR="006D42A4">
        <w:rPr>
          <w:rFonts w:cs="Arial"/>
          <w:szCs w:val="22"/>
        </w:rPr>
        <w:t xml:space="preserve"> a successful </w:t>
      </w:r>
      <w:r w:rsidR="0054341F">
        <w:rPr>
          <w:rFonts w:cs="Arial"/>
          <w:szCs w:val="22"/>
        </w:rPr>
        <w:t xml:space="preserve">HWTS </w:t>
      </w:r>
      <w:r w:rsidR="006D42A4">
        <w:rPr>
          <w:rFonts w:cs="Arial"/>
          <w:szCs w:val="22"/>
        </w:rPr>
        <w:t xml:space="preserve">program: </w:t>
      </w:r>
      <w:r w:rsidR="006245CB">
        <w:rPr>
          <w:rFonts w:cs="Arial"/>
          <w:szCs w:val="22"/>
        </w:rPr>
        <w:t xml:space="preserve">understanding behaviour, </w:t>
      </w:r>
      <w:r w:rsidR="006D42A4">
        <w:rPr>
          <w:rFonts w:cs="Arial"/>
          <w:szCs w:val="22"/>
        </w:rPr>
        <w:t xml:space="preserve">stakeholder engagement, </w:t>
      </w:r>
      <w:r w:rsidR="006245CB">
        <w:t>products and services, demand creation, capacity development, finances and monitoring</w:t>
      </w:r>
      <w:r w:rsidR="006245CB" w:rsidRPr="00915217">
        <w:t xml:space="preserve"> </w:t>
      </w:r>
      <w:r w:rsidR="006D42A4" w:rsidRPr="00915217">
        <w:t xml:space="preserve">After participating in this workshop, participants will be able to </w:t>
      </w:r>
      <w:r w:rsidR="006D42A4">
        <w:t xml:space="preserve">design or strengthen a </w:t>
      </w:r>
      <w:r w:rsidR="0054341F">
        <w:t>HWTS</w:t>
      </w:r>
      <w:r w:rsidR="006D42A4">
        <w:t xml:space="preserve"> program for their context.</w:t>
      </w:r>
      <w:r w:rsidR="006D42A4" w:rsidRPr="00915217">
        <w:t xml:space="preserve"> They will have a greater awareness of factors influencing behaviour change and will be better equipped to support correct, consistent, and continued use of </w:t>
      </w:r>
      <w:r w:rsidR="0054341F">
        <w:t>HWTS</w:t>
      </w:r>
      <w:r w:rsidR="006D42A4" w:rsidRPr="00915217">
        <w:t xml:space="preserve"> </w:t>
      </w:r>
      <w:r w:rsidR="006D42A4">
        <w:t xml:space="preserve">in the </w:t>
      </w:r>
      <w:r w:rsidR="0054341F">
        <w:t>community’s</w:t>
      </w:r>
      <w:r w:rsidR="006D42A4">
        <w:t xml:space="preserve"> </w:t>
      </w:r>
      <w:r w:rsidR="0054341F">
        <w:t xml:space="preserve">ad households </w:t>
      </w:r>
      <w:r w:rsidR="006D42A4">
        <w:t xml:space="preserve">they serve. </w:t>
      </w:r>
      <w:r w:rsidR="00CB60CC">
        <w:t>This workshop is</w:t>
      </w:r>
      <w:r w:rsidR="000240B9">
        <w:t xml:space="preserve"> </w:t>
      </w:r>
      <w:r w:rsidR="00C73881">
        <w:t xml:space="preserve">for </w:t>
      </w:r>
      <w:r w:rsidR="0054341F">
        <w:t>HWTS</w:t>
      </w:r>
      <w:r w:rsidR="006D42A4">
        <w:t xml:space="preserve"> program</w:t>
      </w:r>
      <w:r w:rsidR="00CB60CC">
        <w:t xml:space="preserve"> decision makers</w:t>
      </w:r>
      <w:r w:rsidR="006245CB">
        <w:t xml:space="preserve"> and designers</w:t>
      </w:r>
      <w:r w:rsidR="000240B9">
        <w:t xml:space="preserve">. </w:t>
      </w:r>
    </w:p>
    <w:p w14:paraId="1EB23482" w14:textId="77777777" w:rsidR="00C60C41" w:rsidRDefault="002D245F" w:rsidP="002D245F">
      <w:pPr>
        <w:pStyle w:val="Heading1"/>
      </w:pPr>
      <w:r>
        <w:t>Objectives</w:t>
      </w:r>
    </w:p>
    <w:p w14:paraId="36E967CD" w14:textId="0EF0CFEC" w:rsidR="00C60C41" w:rsidRDefault="00C60C41" w:rsidP="00C60C41">
      <w:r>
        <w:t>Upon completion of the worksho</w:t>
      </w:r>
      <w:r w:rsidR="002D245F">
        <w:t>p</w:t>
      </w:r>
      <w:r w:rsidR="000240B9">
        <w:t>,</w:t>
      </w:r>
      <w:r w:rsidR="002D245F">
        <w:t xml:space="preserve"> </w:t>
      </w:r>
      <w:r w:rsidR="000D4144">
        <w:t xml:space="preserve">the </w:t>
      </w:r>
      <w:r w:rsidR="002D245F">
        <w:t>participants will be able to:</w:t>
      </w:r>
    </w:p>
    <w:p w14:paraId="4591CAEE" w14:textId="42792B67" w:rsidR="006D42A4" w:rsidRDefault="00D5361E" w:rsidP="006D42A4">
      <w:pPr>
        <w:pStyle w:val="ListParagraph1"/>
      </w:pPr>
      <w:r>
        <w:t>Use a behaviour change framework to guide program decisions and activities</w:t>
      </w:r>
    </w:p>
    <w:p w14:paraId="0522EFBF" w14:textId="18E76A36" w:rsidR="006D42A4" w:rsidRDefault="00C73881" w:rsidP="006D42A4">
      <w:pPr>
        <w:pStyle w:val="ListParagraph1"/>
      </w:pPr>
      <w:r>
        <w:t xml:space="preserve">Select appropriate stakeholder engagement activities for </w:t>
      </w:r>
      <w:r w:rsidR="00795763">
        <w:t xml:space="preserve">HWTS </w:t>
      </w:r>
      <w:r w:rsidR="006D42A4">
        <w:t>program</w:t>
      </w:r>
      <w:r w:rsidR="00A3502F">
        <w:t xml:space="preserve"> stakeholders</w:t>
      </w:r>
    </w:p>
    <w:p w14:paraId="2854195A" w14:textId="06811567" w:rsidR="006D42A4" w:rsidRDefault="006D42A4" w:rsidP="006D42A4">
      <w:pPr>
        <w:pStyle w:val="ListParagraph1"/>
      </w:pPr>
      <w:r>
        <w:t xml:space="preserve">Select appropriate activities to create demand for a </w:t>
      </w:r>
      <w:r w:rsidR="00795763">
        <w:t xml:space="preserve">HWTS </w:t>
      </w:r>
      <w:r>
        <w:t xml:space="preserve">program </w:t>
      </w:r>
    </w:p>
    <w:p w14:paraId="40CE5CA7" w14:textId="4B7D45D1" w:rsidR="006D42A4" w:rsidRDefault="006D42A4" w:rsidP="006D42A4">
      <w:pPr>
        <w:pStyle w:val="ListParagraph1"/>
      </w:pPr>
      <w:r>
        <w:t xml:space="preserve">Outline ways to strengthen a supply chain for a </w:t>
      </w:r>
      <w:r w:rsidR="00795763">
        <w:t>HWTS</w:t>
      </w:r>
      <w:r>
        <w:t xml:space="preserve"> program</w:t>
      </w:r>
    </w:p>
    <w:p w14:paraId="7776A480" w14:textId="1EA27E29" w:rsidR="006D42A4" w:rsidRDefault="006D42A4" w:rsidP="006D42A4">
      <w:pPr>
        <w:pStyle w:val="ListParagraph1"/>
      </w:pPr>
      <w:r>
        <w:t xml:space="preserve">Recommend a financing plan for a </w:t>
      </w:r>
      <w:r w:rsidR="00795763">
        <w:t>HWTS</w:t>
      </w:r>
      <w:r>
        <w:t xml:space="preserve"> program </w:t>
      </w:r>
    </w:p>
    <w:p w14:paraId="1D91A93B" w14:textId="24520C66" w:rsidR="006D42A4" w:rsidRDefault="008513F1" w:rsidP="006D42A4">
      <w:pPr>
        <w:pStyle w:val="ListParagraph1"/>
      </w:pPr>
      <w:r>
        <w:t xml:space="preserve">Select appropriate capacity development activities for </w:t>
      </w:r>
      <w:r w:rsidR="00795763">
        <w:t>HWTS</w:t>
      </w:r>
      <w:r w:rsidR="00661702">
        <w:t xml:space="preserve"> program stakeholder</w:t>
      </w:r>
      <w:r w:rsidR="00434BF1">
        <w:t>s</w:t>
      </w:r>
    </w:p>
    <w:p w14:paraId="368E36DC" w14:textId="2776780A" w:rsidR="006D42A4" w:rsidRDefault="00661702" w:rsidP="006D42A4">
      <w:pPr>
        <w:pStyle w:val="ListParagraph1"/>
      </w:pPr>
      <w:r>
        <w:t>Explain the process of designing</w:t>
      </w:r>
      <w:r w:rsidR="006D42A4">
        <w:t xml:space="preserve"> a monitoring system for a </w:t>
      </w:r>
      <w:r w:rsidR="00795763">
        <w:t xml:space="preserve">HWTS </w:t>
      </w:r>
      <w:r w:rsidR="006D42A4">
        <w:t>program</w:t>
      </w:r>
    </w:p>
    <w:p w14:paraId="7D825578" w14:textId="0229957D" w:rsidR="000240B9" w:rsidRPr="008D20C8" w:rsidRDefault="002D245F" w:rsidP="008C504A">
      <w:pPr>
        <w:pStyle w:val="Heading1"/>
      </w:pPr>
      <w:r>
        <w:t>Content</w:t>
      </w:r>
    </w:p>
    <w:p w14:paraId="0433086C" w14:textId="54543299" w:rsidR="006D42A4" w:rsidRPr="00915217" w:rsidRDefault="006D42A4" w:rsidP="006D42A4">
      <w:pPr>
        <w:rPr>
          <w:rFonts w:cs="Arial"/>
          <w:szCs w:val="22"/>
        </w:rPr>
      </w:pPr>
      <w:r>
        <w:rPr>
          <w:rFonts w:cs="Arial"/>
          <w:szCs w:val="22"/>
        </w:rPr>
        <w:t xml:space="preserve">This workshop includes </w:t>
      </w:r>
      <w:r w:rsidR="00CB60CC">
        <w:rPr>
          <w:rFonts w:cs="Arial"/>
          <w:szCs w:val="22"/>
        </w:rPr>
        <w:t>s</w:t>
      </w:r>
      <w:r w:rsidR="00023082">
        <w:rPr>
          <w:rFonts w:cs="Arial"/>
          <w:szCs w:val="22"/>
        </w:rPr>
        <w:t>even</w:t>
      </w:r>
      <w:r w:rsidRPr="00915217">
        <w:rPr>
          <w:rFonts w:cs="Arial"/>
          <w:szCs w:val="22"/>
        </w:rPr>
        <w:t xml:space="preserve"> core </w:t>
      </w:r>
      <w:r>
        <w:rPr>
          <w:rFonts w:cs="Arial"/>
          <w:szCs w:val="22"/>
        </w:rPr>
        <w:t>modules</w:t>
      </w:r>
      <w:r w:rsidRPr="00915217">
        <w:rPr>
          <w:rFonts w:cs="Arial"/>
          <w:szCs w:val="22"/>
        </w:rPr>
        <w:t>:</w:t>
      </w:r>
    </w:p>
    <w:tbl>
      <w:tblPr>
        <w:tblStyle w:val="GridTable5Dark-Accent41"/>
        <w:tblpPr w:leftFromText="181" w:rightFromText="181" w:vertAnchor="text" w:horzAnchor="margin" w:tblpXSpec="center" w:tblpY="164"/>
        <w:tblOverlap w:val="never"/>
        <w:tblW w:w="927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20" w:firstRow="1" w:lastRow="0" w:firstColumn="0" w:lastColumn="0" w:noHBand="0" w:noVBand="1"/>
      </w:tblPr>
      <w:tblGrid>
        <w:gridCol w:w="1325"/>
        <w:gridCol w:w="1325"/>
        <w:gridCol w:w="1325"/>
        <w:gridCol w:w="1325"/>
        <w:gridCol w:w="1325"/>
        <w:gridCol w:w="1325"/>
        <w:gridCol w:w="1325"/>
      </w:tblGrid>
      <w:tr w:rsidR="00AC30E7" w:rsidRPr="007D7AB2" w14:paraId="2003D4B0" w14:textId="77777777" w:rsidTr="002324BE">
        <w:trPr>
          <w:cnfStyle w:val="100000000000" w:firstRow="1" w:lastRow="0" w:firstColumn="0" w:lastColumn="0" w:oddVBand="0" w:evenVBand="0" w:oddHBand="0" w:evenHBand="0" w:firstRowFirstColumn="0" w:firstRowLastColumn="0" w:lastRowFirstColumn="0" w:lastRowLastColumn="0"/>
          <w:trHeight w:val="820"/>
          <w:jc w:val="center"/>
        </w:trPr>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2A354"/>
          </w:tcPr>
          <w:p w14:paraId="360F3367" w14:textId="77777777" w:rsidR="00AC30E7" w:rsidRPr="007D7AB2" w:rsidRDefault="00AC30E7" w:rsidP="00AC30E7">
            <w:pPr>
              <w:spacing w:line="240" w:lineRule="exact"/>
              <w:ind w:right="0"/>
              <w:rPr>
                <w:rFonts w:eastAsia="Times New Roman"/>
                <w:color w:val="FFFFFF"/>
                <w:sz w:val="18"/>
                <w:szCs w:val="18"/>
              </w:rPr>
            </w:pPr>
            <w:r w:rsidRPr="007D7AB2">
              <w:rPr>
                <w:rFonts w:eastAsia="Times New Roman"/>
                <w:color w:val="FFFFFF"/>
                <w:sz w:val="18"/>
                <w:szCs w:val="18"/>
              </w:rPr>
              <w:t>Understanding Behaviour</w:t>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39E5D"/>
          </w:tcPr>
          <w:p w14:paraId="0033B895" w14:textId="77777777" w:rsidR="00AC30E7" w:rsidRPr="007D7AB2" w:rsidRDefault="00AC30E7" w:rsidP="00AC30E7">
            <w:pPr>
              <w:spacing w:line="240" w:lineRule="exact"/>
              <w:ind w:right="0"/>
              <w:rPr>
                <w:rFonts w:eastAsia="Times New Roman"/>
                <w:color w:val="FFFFFF"/>
                <w:sz w:val="18"/>
                <w:szCs w:val="18"/>
              </w:rPr>
            </w:pPr>
            <w:r w:rsidRPr="007D7AB2">
              <w:rPr>
                <w:rFonts w:eastAsia="Times New Roman"/>
                <w:color w:val="FFFFFF"/>
                <w:sz w:val="18"/>
                <w:szCs w:val="18"/>
              </w:rPr>
              <w:t>Stakeholder Engagement</w:t>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59A2"/>
          </w:tcPr>
          <w:p w14:paraId="5B3CEE84" w14:textId="77777777" w:rsidR="00AC30E7" w:rsidRPr="007D7AB2" w:rsidRDefault="00AC30E7" w:rsidP="00AC30E7">
            <w:pPr>
              <w:spacing w:line="240" w:lineRule="exact"/>
              <w:ind w:right="0"/>
              <w:rPr>
                <w:rFonts w:eastAsia="Times New Roman"/>
                <w:color w:val="FFFFFF"/>
                <w:sz w:val="18"/>
                <w:szCs w:val="18"/>
              </w:rPr>
            </w:pPr>
            <w:r w:rsidRPr="007D7AB2">
              <w:rPr>
                <w:rFonts w:eastAsia="Times New Roman"/>
                <w:color w:val="FFFFFF"/>
                <w:sz w:val="18"/>
                <w:szCs w:val="18"/>
              </w:rPr>
              <w:t>Products and Services</w:t>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A95B9"/>
          </w:tcPr>
          <w:p w14:paraId="4B97153F" w14:textId="77777777" w:rsidR="00AC30E7" w:rsidRPr="007D7AB2" w:rsidRDefault="00AC30E7" w:rsidP="00AC30E7">
            <w:pPr>
              <w:spacing w:line="240" w:lineRule="exact"/>
              <w:ind w:right="0"/>
              <w:rPr>
                <w:rFonts w:eastAsia="Times New Roman"/>
                <w:color w:val="FFFFFF"/>
                <w:sz w:val="18"/>
                <w:szCs w:val="18"/>
              </w:rPr>
            </w:pPr>
            <w:r>
              <w:rPr>
                <w:rFonts w:eastAsia="Times New Roman"/>
                <w:color w:val="FFFFFF"/>
                <w:sz w:val="18"/>
                <w:szCs w:val="18"/>
              </w:rPr>
              <w:t>Demand Creation</w:t>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37C6F4"/>
          </w:tcPr>
          <w:p w14:paraId="7E16EB33" w14:textId="77777777" w:rsidR="00AC30E7" w:rsidRPr="007D7AB2" w:rsidRDefault="00AC30E7" w:rsidP="00AC30E7">
            <w:pPr>
              <w:spacing w:line="240" w:lineRule="exact"/>
              <w:ind w:right="0"/>
              <w:rPr>
                <w:rFonts w:eastAsia="Times New Roman"/>
                <w:color w:val="FFFFFF"/>
                <w:sz w:val="18"/>
                <w:szCs w:val="18"/>
              </w:rPr>
            </w:pPr>
            <w:r w:rsidRPr="007D7AB2">
              <w:rPr>
                <w:rFonts w:eastAsia="Times New Roman"/>
                <w:color w:val="FFFFFF"/>
                <w:sz w:val="18"/>
                <w:szCs w:val="18"/>
              </w:rPr>
              <w:t>Capacity Development</w:t>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68D39"/>
          </w:tcPr>
          <w:p w14:paraId="5049F126" w14:textId="77777777" w:rsidR="00AC30E7" w:rsidRPr="007D7AB2" w:rsidRDefault="00AC30E7" w:rsidP="00AC30E7">
            <w:pPr>
              <w:spacing w:line="240" w:lineRule="exact"/>
              <w:ind w:right="0"/>
              <w:rPr>
                <w:rFonts w:eastAsia="Times New Roman"/>
                <w:color w:val="FFFFFF"/>
                <w:sz w:val="18"/>
                <w:szCs w:val="18"/>
              </w:rPr>
            </w:pPr>
            <w:r>
              <w:rPr>
                <w:rFonts w:eastAsia="Times New Roman"/>
                <w:color w:val="FFFFFF"/>
                <w:sz w:val="18"/>
                <w:szCs w:val="18"/>
              </w:rPr>
              <w:t>Fi</w:t>
            </w:r>
            <w:r w:rsidRPr="00391A6E">
              <w:rPr>
                <w:rFonts w:eastAsia="Times New Roman"/>
                <w:color w:val="FFFFFF"/>
                <w:sz w:val="18"/>
                <w:szCs w:val="18"/>
                <w:shd w:val="clear" w:color="auto" w:fill="F68D39"/>
              </w:rPr>
              <w:t>nance</w:t>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522A"/>
          </w:tcPr>
          <w:p w14:paraId="3FB50EC1" w14:textId="77777777" w:rsidR="00AC30E7" w:rsidRPr="007D7AB2" w:rsidRDefault="00AC30E7" w:rsidP="00AC30E7">
            <w:pPr>
              <w:spacing w:line="240" w:lineRule="exact"/>
              <w:ind w:right="0"/>
              <w:rPr>
                <w:rFonts w:eastAsia="Times New Roman"/>
                <w:color w:val="FFFFFF"/>
                <w:sz w:val="18"/>
                <w:szCs w:val="18"/>
              </w:rPr>
            </w:pPr>
            <w:r w:rsidRPr="007D7AB2">
              <w:rPr>
                <w:rFonts w:eastAsia="Times New Roman"/>
                <w:color w:val="FFFFFF"/>
                <w:sz w:val="18"/>
                <w:szCs w:val="18"/>
              </w:rPr>
              <w:t>Monitoring</w:t>
            </w:r>
          </w:p>
        </w:tc>
      </w:tr>
    </w:tbl>
    <w:p w14:paraId="3C77A217" w14:textId="461014AD" w:rsidR="006D42A4" w:rsidRDefault="006D42A4" w:rsidP="006D42A4">
      <w:pPr>
        <w:rPr>
          <w:rFonts w:cs="Arial"/>
          <w:szCs w:val="22"/>
        </w:rPr>
      </w:pPr>
    </w:p>
    <w:p w14:paraId="559643A6" w14:textId="3A47E362" w:rsidR="00264170" w:rsidRDefault="004314BA" w:rsidP="006D42A4">
      <w:pPr>
        <w:rPr>
          <w:rFonts w:cs="Arial"/>
          <w:szCs w:val="22"/>
        </w:rPr>
      </w:pPr>
      <w:r>
        <w:rPr>
          <w:rFonts w:cs="Arial"/>
          <w:szCs w:val="22"/>
        </w:rPr>
        <w:t>Through the lens of behaviour change p</w:t>
      </w:r>
      <w:r w:rsidR="006D42A4" w:rsidRPr="00915217">
        <w:rPr>
          <w:rFonts w:cs="Arial"/>
          <w:szCs w:val="22"/>
        </w:rPr>
        <w:t>articipants w</w:t>
      </w:r>
      <w:r>
        <w:rPr>
          <w:rFonts w:cs="Arial"/>
          <w:szCs w:val="22"/>
        </w:rPr>
        <w:t>ork though</w:t>
      </w:r>
      <w:r w:rsidRPr="004314BA">
        <w:rPr>
          <w:rFonts w:cs="Arial"/>
          <w:szCs w:val="22"/>
        </w:rPr>
        <w:t xml:space="preserve"> </w:t>
      </w:r>
      <w:r>
        <w:rPr>
          <w:rFonts w:cs="Arial"/>
          <w:szCs w:val="22"/>
        </w:rPr>
        <w:t xml:space="preserve">a simulated scenario allowing them to explore the seven-core principles of </w:t>
      </w:r>
      <w:r w:rsidR="00795763">
        <w:rPr>
          <w:rFonts w:cs="Arial"/>
          <w:szCs w:val="22"/>
        </w:rPr>
        <w:t>HWTS</w:t>
      </w:r>
      <w:r>
        <w:rPr>
          <w:rFonts w:cs="Arial"/>
          <w:szCs w:val="22"/>
        </w:rPr>
        <w:t xml:space="preserve"> program design and</w:t>
      </w:r>
      <w:r w:rsidR="006D42A4" w:rsidRPr="00915217">
        <w:rPr>
          <w:rFonts w:cs="Arial"/>
          <w:szCs w:val="22"/>
        </w:rPr>
        <w:t xml:space="preserve"> begin </w:t>
      </w:r>
      <w:r>
        <w:rPr>
          <w:rFonts w:cs="Arial"/>
          <w:szCs w:val="22"/>
        </w:rPr>
        <w:t>appreciating both the complexities and satisfaction of suc</w:t>
      </w:r>
      <w:bookmarkStart w:id="0" w:name="_GoBack"/>
      <w:bookmarkEnd w:id="0"/>
      <w:r>
        <w:rPr>
          <w:rFonts w:cs="Arial"/>
          <w:szCs w:val="22"/>
        </w:rPr>
        <w:t xml:space="preserve">cessful program planning. </w:t>
      </w:r>
      <w:r w:rsidRPr="00915217">
        <w:rPr>
          <w:rFonts w:cs="Arial"/>
          <w:szCs w:val="22"/>
        </w:rPr>
        <w:t xml:space="preserve"> </w:t>
      </w:r>
    </w:p>
    <w:p w14:paraId="34D6CFCE" w14:textId="08A17163" w:rsidR="006D42A4" w:rsidRPr="00915217" w:rsidRDefault="004314BA" w:rsidP="006D42A4">
      <w:pPr>
        <w:rPr>
          <w:rFonts w:cs="Arial"/>
          <w:szCs w:val="22"/>
        </w:rPr>
      </w:pPr>
      <w:r>
        <w:rPr>
          <w:rFonts w:cs="Arial"/>
          <w:szCs w:val="22"/>
        </w:rPr>
        <w:t>T</w:t>
      </w:r>
      <w:r w:rsidR="006D42A4" w:rsidRPr="00915217">
        <w:rPr>
          <w:rFonts w:cs="Arial"/>
          <w:szCs w:val="22"/>
        </w:rPr>
        <w:t>he workshop</w:t>
      </w:r>
      <w:r>
        <w:rPr>
          <w:rFonts w:cs="Arial"/>
          <w:szCs w:val="22"/>
        </w:rPr>
        <w:t xml:space="preserve"> </w:t>
      </w:r>
      <w:r w:rsidR="006D42A4" w:rsidRPr="00915217">
        <w:rPr>
          <w:rFonts w:cs="Arial"/>
          <w:szCs w:val="22"/>
        </w:rPr>
        <w:t>explor</w:t>
      </w:r>
      <w:r>
        <w:rPr>
          <w:rFonts w:cs="Arial"/>
          <w:szCs w:val="22"/>
        </w:rPr>
        <w:t xml:space="preserve">es </w:t>
      </w:r>
      <w:r w:rsidR="006D42A4">
        <w:rPr>
          <w:rFonts w:cs="Arial"/>
          <w:szCs w:val="22"/>
        </w:rPr>
        <w:t xml:space="preserve">the need for improved </w:t>
      </w:r>
      <w:r w:rsidR="00795763">
        <w:rPr>
          <w:rFonts w:cs="Arial"/>
          <w:szCs w:val="22"/>
        </w:rPr>
        <w:t xml:space="preserve">HWTS </w:t>
      </w:r>
      <w:r w:rsidR="006D42A4">
        <w:rPr>
          <w:rFonts w:cs="Arial"/>
          <w:szCs w:val="22"/>
        </w:rPr>
        <w:t>programs</w:t>
      </w:r>
      <w:r>
        <w:rPr>
          <w:rFonts w:cs="Arial"/>
          <w:szCs w:val="22"/>
        </w:rPr>
        <w:t xml:space="preserve"> that address</w:t>
      </w:r>
      <w:r w:rsidR="006D42A4">
        <w:rPr>
          <w:rFonts w:cs="Arial"/>
          <w:szCs w:val="22"/>
        </w:rPr>
        <w:t xml:space="preserve"> </w:t>
      </w:r>
      <w:r>
        <w:rPr>
          <w:rFonts w:cs="Arial"/>
          <w:szCs w:val="22"/>
        </w:rPr>
        <w:t>the goal of</w:t>
      </w:r>
      <w:r w:rsidR="006D42A4">
        <w:rPr>
          <w:rFonts w:cs="Arial"/>
          <w:szCs w:val="22"/>
        </w:rPr>
        <w:t xml:space="preserve"> increased coverage and correct, consistent, and continued use of </w:t>
      </w:r>
      <w:r w:rsidR="00795763">
        <w:rPr>
          <w:rFonts w:cs="Arial"/>
          <w:szCs w:val="22"/>
        </w:rPr>
        <w:t>a multibarrier approach to HWTS</w:t>
      </w:r>
      <w:r w:rsidR="006D42A4">
        <w:rPr>
          <w:rFonts w:cs="Arial"/>
          <w:szCs w:val="22"/>
        </w:rPr>
        <w:t xml:space="preserve">.  </w:t>
      </w:r>
    </w:p>
    <w:p w14:paraId="418D0B8E" w14:textId="47A0F170" w:rsidR="00264170" w:rsidRDefault="000825D1" w:rsidP="006D42A4">
      <w:pPr>
        <w:rPr>
          <w:rFonts w:cs="Arial"/>
          <w:szCs w:val="22"/>
        </w:rPr>
      </w:pPr>
      <w:r>
        <w:rPr>
          <w:rFonts w:cs="Arial"/>
          <w:szCs w:val="22"/>
        </w:rPr>
        <w:lastRenderedPageBreak/>
        <w:t>P</w:t>
      </w:r>
      <w:r w:rsidR="006D42A4" w:rsidRPr="00915217">
        <w:rPr>
          <w:rFonts w:cs="Arial"/>
          <w:szCs w:val="22"/>
        </w:rPr>
        <w:t>articipan</w:t>
      </w:r>
      <w:r w:rsidR="006D42A4">
        <w:rPr>
          <w:rFonts w:cs="Arial"/>
          <w:szCs w:val="22"/>
        </w:rPr>
        <w:t xml:space="preserve">ts </w:t>
      </w:r>
      <w:r>
        <w:rPr>
          <w:rFonts w:cs="Arial"/>
          <w:szCs w:val="22"/>
        </w:rPr>
        <w:t xml:space="preserve">experience </w:t>
      </w:r>
      <w:r w:rsidR="006D42A4">
        <w:rPr>
          <w:rFonts w:cs="Arial"/>
          <w:szCs w:val="22"/>
        </w:rPr>
        <w:t xml:space="preserve">the </w:t>
      </w:r>
      <w:r w:rsidR="00CB60CC">
        <w:rPr>
          <w:rFonts w:cs="Arial"/>
          <w:szCs w:val="22"/>
        </w:rPr>
        <w:t>s</w:t>
      </w:r>
      <w:r w:rsidR="00023082">
        <w:rPr>
          <w:rFonts w:cs="Arial"/>
          <w:szCs w:val="22"/>
        </w:rPr>
        <w:t>even</w:t>
      </w:r>
      <w:r w:rsidR="006D42A4">
        <w:rPr>
          <w:rFonts w:cs="Arial"/>
          <w:szCs w:val="22"/>
        </w:rPr>
        <w:t xml:space="preserve"> components required for a successful </w:t>
      </w:r>
      <w:r w:rsidR="00795763">
        <w:rPr>
          <w:rFonts w:cs="Arial"/>
          <w:szCs w:val="22"/>
        </w:rPr>
        <w:t>HWTS</w:t>
      </w:r>
      <w:r w:rsidR="006D42A4">
        <w:rPr>
          <w:rFonts w:cs="Arial"/>
          <w:szCs w:val="22"/>
        </w:rPr>
        <w:t xml:space="preserve"> program</w:t>
      </w:r>
      <w:r w:rsidR="00264170">
        <w:rPr>
          <w:rFonts w:cs="Arial"/>
          <w:szCs w:val="22"/>
        </w:rPr>
        <w:t xml:space="preserve"> through participatory learning. E</w:t>
      </w:r>
      <w:r w:rsidR="006D42A4">
        <w:rPr>
          <w:rFonts w:cs="Arial"/>
          <w:szCs w:val="22"/>
        </w:rPr>
        <w:t>ach module</w:t>
      </w:r>
      <w:r w:rsidR="00264170">
        <w:rPr>
          <w:rFonts w:cs="Arial"/>
          <w:szCs w:val="22"/>
        </w:rPr>
        <w:t xml:space="preserve"> introduces </w:t>
      </w:r>
      <w:r w:rsidR="006D42A4">
        <w:rPr>
          <w:rFonts w:cs="Arial"/>
          <w:szCs w:val="22"/>
        </w:rPr>
        <w:t>theory</w:t>
      </w:r>
      <w:r w:rsidR="00264170">
        <w:rPr>
          <w:rFonts w:cs="Arial"/>
          <w:szCs w:val="22"/>
        </w:rPr>
        <w:t xml:space="preserve"> that participants then apply practically to their simulated scenario. Stakeholders will be identified, participants will choose appropriate products for their program needs, demand creation activities will be discussed, capacity gaps identified and decisions around financing and monitoring will be made. </w:t>
      </w:r>
    </w:p>
    <w:p w14:paraId="2FEEF0FF" w14:textId="5689D2C5" w:rsidR="006D42A4" w:rsidRDefault="00264170" w:rsidP="006D42A4">
      <w:pPr>
        <w:rPr>
          <w:rFonts w:cs="Arial"/>
          <w:szCs w:val="22"/>
        </w:rPr>
      </w:pPr>
      <w:r>
        <w:rPr>
          <w:rFonts w:cs="Arial"/>
          <w:szCs w:val="22"/>
        </w:rPr>
        <w:t xml:space="preserve">Throughout the workshop </w:t>
      </w:r>
      <w:r w:rsidR="006D42A4">
        <w:rPr>
          <w:rFonts w:cs="Arial"/>
          <w:szCs w:val="22"/>
        </w:rPr>
        <w:t xml:space="preserve">the </w:t>
      </w:r>
      <w:r>
        <w:rPr>
          <w:rFonts w:cs="Arial"/>
          <w:szCs w:val="22"/>
        </w:rPr>
        <w:t>five</w:t>
      </w:r>
      <w:r w:rsidR="006D42A4">
        <w:rPr>
          <w:rFonts w:cs="Arial"/>
          <w:szCs w:val="22"/>
        </w:rPr>
        <w:t xml:space="preserve"> key </w:t>
      </w:r>
      <w:r>
        <w:rPr>
          <w:rFonts w:cs="Arial"/>
          <w:szCs w:val="22"/>
        </w:rPr>
        <w:t>phases</w:t>
      </w:r>
      <w:r w:rsidR="006D42A4">
        <w:rPr>
          <w:rFonts w:cs="Arial"/>
          <w:szCs w:val="22"/>
        </w:rPr>
        <w:t xml:space="preserve"> of a program framework: analyze, design</w:t>
      </w:r>
      <w:r>
        <w:rPr>
          <w:rFonts w:cs="Arial"/>
          <w:szCs w:val="22"/>
        </w:rPr>
        <w:t>,</w:t>
      </w:r>
      <w:r w:rsidR="006D42A4">
        <w:rPr>
          <w:rFonts w:cs="Arial"/>
          <w:szCs w:val="22"/>
        </w:rPr>
        <w:t xml:space="preserve"> develop, implement and monitor</w:t>
      </w:r>
      <w:r>
        <w:rPr>
          <w:rFonts w:cs="Arial"/>
          <w:szCs w:val="22"/>
        </w:rPr>
        <w:t xml:space="preserve"> will be used to illustrate how participants can incorporate their workshop experience into their current and future work. </w:t>
      </w:r>
    </w:p>
    <w:p w14:paraId="5FB14CFA" w14:textId="5C62C2B1" w:rsidR="00C60C41" w:rsidRDefault="002D245F" w:rsidP="006D42A4">
      <w:pPr>
        <w:pStyle w:val="Heading1"/>
      </w:pPr>
      <w:r>
        <w:t>Participants</w:t>
      </w:r>
    </w:p>
    <w:p w14:paraId="10B9D241" w14:textId="3D1BDF5B" w:rsidR="006D42A4" w:rsidRPr="00915217" w:rsidRDefault="0094117D" w:rsidP="006D42A4">
      <w:pPr>
        <w:rPr>
          <w:rFonts w:cs="Arial"/>
          <w:szCs w:val="22"/>
        </w:rPr>
      </w:pPr>
      <w:r w:rsidRPr="00915217">
        <w:rPr>
          <w:rFonts w:cs="Arial"/>
          <w:szCs w:val="22"/>
        </w:rPr>
        <w:t>The ideal participants are people responsible for making decisions</w:t>
      </w:r>
      <w:r w:rsidR="00E358FB">
        <w:rPr>
          <w:rFonts w:cs="Arial"/>
          <w:szCs w:val="22"/>
        </w:rPr>
        <w:t xml:space="preserve"> </w:t>
      </w:r>
      <w:r w:rsidR="00E358FB" w:rsidRPr="00915217">
        <w:rPr>
          <w:rFonts w:cs="Arial"/>
          <w:szCs w:val="22"/>
        </w:rPr>
        <w:t xml:space="preserve">about </w:t>
      </w:r>
      <w:r w:rsidR="00795763">
        <w:rPr>
          <w:rFonts w:cs="Arial"/>
          <w:szCs w:val="22"/>
        </w:rPr>
        <w:t>HWTS</w:t>
      </w:r>
      <w:r w:rsidR="00E358FB">
        <w:rPr>
          <w:rFonts w:cs="Arial"/>
          <w:szCs w:val="22"/>
        </w:rPr>
        <w:t xml:space="preserve"> programs, who are currently designing, operating or plan to begin a </w:t>
      </w:r>
      <w:r w:rsidR="00795763">
        <w:rPr>
          <w:rFonts w:cs="Arial"/>
          <w:szCs w:val="22"/>
        </w:rPr>
        <w:t>HWTS</w:t>
      </w:r>
      <w:r w:rsidR="00E358FB">
        <w:rPr>
          <w:rFonts w:cs="Arial"/>
          <w:szCs w:val="22"/>
        </w:rPr>
        <w:t xml:space="preserve"> program </w:t>
      </w:r>
      <w:r>
        <w:rPr>
          <w:rFonts w:cs="Arial"/>
          <w:szCs w:val="22"/>
        </w:rPr>
        <w:t xml:space="preserve">(government, civil society, businesses, and </w:t>
      </w:r>
      <w:r w:rsidR="00497CE6">
        <w:rPr>
          <w:rFonts w:cs="Arial"/>
          <w:szCs w:val="22"/>
        </w:rPr>
        <w:t>nongovernmental organizations</w:t>
      </w:r>
      <w:r>
        <w:rPr>
          <w:rFonts w:cs="Arial"/>
          <w:szCs w:val="22"/>
        </w:rPr>
        <w:t>)</w:t>
      </w:r>
      <w:r w:rsidRPr="00915217">
        <w:rPr>
          <w:rFonts w:cs="Arial"/>
          <w:szCs w:val="22"/>
        </w:rPr>
        <w:t>.</w:t>
      </w:r>
      <w:r>
        <w:rPr>
          <w:rFonts w:cs="Arial"/>
          <w:szCs w:val="22"/>
        </w:rPr>
        <w:t xml:space="preserve"> </w:t>
      </w:r>
      <w:r w:rsidRPr="00915217">
        <w:rPr>
          <w:rFonts w:cs="Arial"/>
          <w:szCs w:val="22"/>
        </w:rPr>
        <w:t xml:space="preserve"> </w:t>
      </w:r>
      <w:r w:rsidR="006D42A4">
        <w:rPr>
          <w:rFonts w:cs="Arial"/>
          <w:szCs w:val="22"/>
        </w:rPr>
        <w:t xml:space="preserve"> </w:t>
      </w:r>
      <w:r w:rsidR="006D42A4" w:rsidRPr="00915217">
        <w:rPr>
          <w:rFonts w:cs="Arial"/>
          <w:szCs w:val="22"/>
        </w:rPr>
        <w:t xml:space="preserve"> </w:t>
      </w:r>
    </w:p>
    <w:p w14:paraId="335281DB" w14:textId="77777777" w:rsidR="00C60C41" w:rsidRDefault="00C60C41" w:rsidP="00C60C41">
      <w:r>
        <w:t xml:space="preserve">The ideal </w:t>
      </w:r>
      <w:r w:rsidR="00DA108B">
        <w:t>participants</w:t>
      </w:r>
      <w:r>
        <w:t>:</w:t>
      </w:r>
    </w:p>
    <w:p w14:paraId="7F4C6EB2" w14:textId="3CEB8AAA" w:rsidR="00C60C41" w:rsidRDefault="008C504A" w:rsidP="00023082">
      <w:pPr>
        <w:pStyle w:val="ListParagraph1"/>
        <w:ind w:left="714" w:right="340" w:hanging="357"/>
      </w:pPr>
      <w:r>
        <w:t>Want to improve the</w:t>
      </w:r>
      <w:r w:rsidR="00C60C41">
        <w:t xml:space="preserve"> lives of others</w:t>
      </w:r>
      <w:r w:rsidR="00023082">
        <w:t xml:space="preserve"> through impactful and sustainable </w:t>
      </w:r>
      <w:r w:rsidR="00795763">
        <w:t>HWTS</w:t>
      </w:r>
      <w:r w:rsidR="00023082">
        <w:t xml:space="preserve"> program design</w:t>
      </w:r>
      <w:r w:rsidR="00C60C41">
        <w:t xml:space="preserve"> </w:t>
      </w:r>
    </w:p>
    <w:p w14:paraId="323F8F16" w14:textId="4CFE64BD" w:rsidR="00C60C41" w:rsidRDefault="008C504A" w:rsidP="00023082">
      <w:pPr>
        <w:pStyle w:val="ListParagraph1"/>
        <w:ind w:left="714" w:right="340" w:hanging="357"/>
      </w:pPr>
      <w:r>
        <w:t xml:space="preserve">Have </w:t>
      </w:r>
      <w:r w:rsidR="006D42A4">
        <w:t xml:space="preserve">experience in </w:t>
      </w:r>
      <w:r>
        <w:t>water, sanitation, and hygiene (WASH)</w:t>
      </w:r>
    </w:p>
    <w:p w14:paraId="566B813F" w14:textId="20C4130E" w:rsidR="00E358FB" w:rsidRDefault="00E358FB" w:rsidP="00023082">
      <w:pPr>
        <w:pStyle w:val="ListParagraph1"/>
        <w:ind w:left="714" w:right="340" w:hanging="357"/>
      </w:pPr>
      <w:r>
        <w:t xml:space="preserve">Have </w:t>
      </w:r>
      <w:r w:rsidR="00CD3406">
        <w:t xml:space="preserve">a </w:t>
      </w:r>
      <w:r>
        <w:t>basic</w:t>
      </w:r>
      <w:r w:rsidR="00CD3406">
        <w:t xml:space="preserve"> understanding of</w:t>
      </w:r>
      <w:r>
        <w:t xml:space="preserve"> </w:t>
      </w:r>
      <w:r w:rsidR="00795763">
        <w:t>HWTS</w:t>
      </w:r>
      <w:r w:rsidR="00CD3406">
        <w:t xml:space="preserve">, </w:t>
      </w:r>
      <w:r w:rsidR="00795763">
        <w:t>multibarrier approach</w:t>
      </w:r>
      <w:r w:rsidR="00CD3406">
        <w:t xml:space="preserve"> and drinking water quality</w:t>
      </w:r>
    </w:p>
    <w:p w14:paraId="4B611289" w14:textId="22500189" w:rsidR="00C6201E" w:rsidRDefault="00B64430" w:rsidP="00023082">
      <w:pPr>
        <w:pStyle w:val="ListParagraph1"/>
        <w:ind w:left="714" w:right="340" w:hanging="357"/>
      </w:pPr>
      <w:r>
        <w:t>Can read and write</w:t>
      </w:r>
      <w:r w:rsidR="00023082">
        <w:t xml:space="preserve"> (ideally at a B1 Level)</w:t>
      </w:r>
    </w:p>
    <w:p w14:paraId="6610FFEA" w14:textId="77777777" w:rsidR="00B64430" w:rsidRDefault="00B64430" w:rsidP="00023082">
      <w:pPr>
        <w:pStyle w:val="ListParagraph1"/>
        <w:ind w:left="714" w:right="340" w:hanging="357"/>
      </w:pPr>
      <w:r>
        <w:t>Are eager to share their experiences and insights</w:t>
      </w:r>
    </w:p>
    <w:p w14:paraId="35368E4C" w14:textId="0A18BF8A" w:rsidR="00C60C41" w:rsidRDefault="003E6603" w:rsidP="00C60C41">
      <w:r>
        <w:t>CAWST celebrates diversity</w:t>
      </w:r>
      <w:r w:rsidR="00896CF1">
        <w:t xml:space="preserve"> and is</w:t>
      </w:r>
      <w:r>
        <w:t xml:space="preserve"> committed to creating an inclusive learning environment in which all participants can share their experiences and learn from each other. </w:t>
      </w:r>
    </w:p>
    <w:p w14:paraId="4DE7D3A7" w14:textId="77777777" w:rsidR="008202E8" w:rsidRDefault="008202E8" w:rsidP="008202E8">
      <w:pPr>
        <w:pStyle w:val="Heading1"/>
      </w:pPr>
      <w:r>
        <w:t>Methods of Instruction</w:t>
      </w:r>
    </w:p>
    <w:p w14:paraId="51AF9704" w14:textId="4FB77B34" w:rsidR="008202E8" w:rsidRDefault="008202E8" w:rsidP="008202E8">
      <w:r>
        <w:t xml:space="preserve">This workshop includes activities, role-plays, discussions, scenarios, </w:t>
      </w:r>
      <w:r w:rsidR="00E358FB">
        <w:t xml:space="preserve">self-reflection, </w:t>
      </w:r>
      <w:r>
        <w:t xml:space="preserve">presentations, and case studies. Active participant engagement in all learning activities is encouraged. </w:t>
      </w:r>
    </w:p>
    <w:p w14:paraId="08FDCEBB" w14:textId="77777777" w:rsidR="00C60C41" w:rsidRDefault="002D245F" w:rsidP="002D245F">
      <w:pPr>
        <w:pStyle w:val="Heading1"/>
      </w:pPr>
      <w:r>
        <w:t>Training Materials</w:t>
      </w:r>
    </w:p>
    <w:p w14:paraId="0BF09C9A" w14:textId="77777777" w:rsidR="00C60C41" w:rsidRDefault="00C60C41" w:rsidP="00C60C41">
      <w:r>
        <w:t xml:space="preserve">The following materials will be provided: </w:t>
      </w:r>
    </w:p>
    <w:p w14:paraId="28B46A0F" w14:textId="516A5BA2" w:rsidR="00B64430" w:rsidRDefault="00B64430" w:rsidP="00EE44ED">
      <w:pPr>
        <w:pStyle w:val="ListParagraph1"/>
      </w:pPr>
      <w:r>
        <w:t>Handouts, including participant workbooks,</w:t>
      </w:r>
      <w:r w:rsidR="006D42A4">
        <w:t xml:space="preserve"> technical briefs,</w:t>
      </w:r>
      <w:r>
        <w:t xml:space="preserve"> </w:t>
      </w:r>
      <w:r w:rsidR="006D42A4">
        <w:t>activities</w:t>
      </w:r>
      <w:r>
        <w:t>, and case studies</w:t>
      </w:r>
    </w:p>
    <w:p w14:paraId="2C557813" w14:textId="5A777083" w:rsidR="00533BA4" w:rsidRDefault="00B64430" w:rsidP="00EE44ED">
      <w:pPr>
        <w:pStyle w:val="ListParagraph1"/>
      </w:pPr>
      <w:r>
        <w:t xml:space="preserve">Access to CAWST’s online </w:t>
      </w:r>
      <w:r w:rsidR="00CD3406">
        <w:t>HWTS</w:t>
      </w:r>
      <w:r>
        <w:t xml:space="preserve"> resources (</w:t>
      </w:r>
      <w:r w:rsidR="008513F1">
        <w:t xml:space="preserve">for example, </w:t>
      </w:r>
      <w:r>
        <w:t>fact sheets, case studies, technical briefs, and more)</w:t>
      </w:r>
      <w:r w:rsidR="00C60C41">
        <w:t xml:space="preserve"> </w:t>
      </w:r>
    </w:p>
    <w:sectPr w:rsidR="00533BA4" w:rsidSect="00234EC5">
      <w:headerReference w:type="default" r:id="rId9"/>
      <w:footerReference w:type="even" r:id="rId10"/>
      <w:footerReference w:type="default" r:id="rId11"/>
      <w:headerReference w:type="first" r:id="rId12"/>
      <w:footerReference w:type="first" r:id="rId13"/>
      <w:pgSz w:w="11900" w:h="16840" w:code="9"/>
      <w:pgMar w:top="1546" w:right="1327" w:bottom="1440" w:left="1366"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E2835" w14:textId="77777777" w:rsidR="006D3E46" w:rsidRDefault="006D3E46" w:rsidP="00510EBB">
      <w:r>
        <w:separator/>
      </w:r>
    </w:p>
  </w:endnote>
  <w:endnote w:type="continuationSeparator" w:id="0">
    <w:p w14:paraId="0F88BDE2" w14:textId="77777777" w:rsidR="006D3E46" w:rsidRDefault="006D3E46"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C8B8" w14:textId="77777777" w:rsidR="00353B84" w:rsidRDefault="00353B84" w:rsidP="000250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0A1BB9" w14:textId="77777777" w:rsidR="00353B84" w:rsidRDefault="00353B84" w:rsidP="00353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BEF2" w14:textId="412DB6BA" w:rsidR="00353B84" w:rsidRPr="004872B2" w:rsidRDefault="00234EC5" w:rsidP="00C60C41">
    <w:pPr>
      <w:pStyle w:val="Footer"/>
      <w:framePr w:h="631" w:hRule="exact" w:wrap="notBeside" w:vAnchor="text" w:hAnchor="page" w:x="10822" w:y="-29"/>
      <w:spacing w:after="0" w:line="240" w:lineRule="auto"/>
      <w:rPr>
        <w:rStyle w:val="PageNumber"/>
        <w:sz w:val="52"/>
        <w:szCs w:val="52"/>
      </w:rPr>
    </w:pPr>
    <w:r>
      <w:rPr>
        <w:rStyle w:val="PageNumber"/>
        <w:sz w:val="52"/>
        <w:szCs w:val="52"/>
      </w:rPr>
      <w:fldChar w:fldCharType="begin"/>
    </w:r>
    <w:r>
      <w:rPr>
        <w:rStyle w:val="PageNumber"/>
        <w:sz w:val="52"/>
        <w:szCs w:val="52"/>
      </w:rPr>
      <w:instrText xml:space="preserve"> PAGE  \* Arabic </w:instrText>
    </w:r>
    <w:r>
      <w:rPr>
        <w:rStyle w:val="PageNumber"/>
        <w:sz w:val="52"/>
        <w:szCs w:val="52"/>
      </w:rPr>
      <w:fldChar w:fldCharType="separate"/>
    </w:r>
    <w:r w:rsidR="00A3502F">
      <w:rPr>
        <w:rStyle w:val="PageNumber"/>
        <w:noProof/>
        <w:sz w:val="52"/>
        <w:szCs w:val="52"/>
      </w:rPr>
      <w:t>2</w:t>
    </w:r>
    <w:r>
      <w:rPr>
        <w:rStyle w:val="PageNumber"/>
        <w:sz w:val="52"/>
        <w:szCs w:val="52"/>
      </w:rPr>
      <w:fldChar w:fldCharType="end"/>
    </w:r>
  </w:p>
  <w:p w14:paraId="691417EA" w14:textId="77777777" w:rsidR="00353B84" w:rsidRDefault="00B06998" w:rsidP="00353B84">
    <w:pPr>
      <w:pStyle w:val="Footer"/>
      <w:ind w:right="360"/>
    </w:pPr>
    <w:r>
      <w:rPr>
        <w:noProof/>
        <w:lang w:val="fr-FR" w:eastAsia="fr-FR"/>
      </w:rPr>
      <w:drawing>
        <wp:inline distT="0" distB="0" distL="0" distR="0" wp14:anchorId="2572F164" wp14:editId="45A344BF">
          <wp:extent cx="597535" cy="21040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wst_logo--horizontal.emf"/>
                  <pic:cNvPicPr/>
                </pic:nvPicPr>
                <pic:blipFill>
                  <a:blip r:embed="rId1">
                    <a:extLst>
                      <a:ext uri="{28A0092B-C50C-407E-A947-70E740481C1C}">
                        <a14:useLocalDpi xmlns:a14="http://schemas.microsoft.com/office/drawing/2010/main" val="0"/>
                      </a:ext>
                    </a:extLst>
                  </a:blip>
                  <a:stretch>
                    <a:fillRect/>
                  </a:stretch>
                </pic:blipFill>
                <pic:spPr>
                  <a:xfrm>
                    <a:off x="0" y="0"/>
                    <a:ext cx="615093" cy="21658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39F6" w14:textId="77777777" w:rsidR="00353B84" w:rsidRDefault="00353B84" w:rsidP="00353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A3C2B" w14:textId="77777777" w:rsidR="006D3E46" w:rsidRDefault="006D3E46" w:rsidP="00510EBB">
      <w:r>
        <w:separator/>
      </w:r>
    </w:p>
  </w:footnote>
  <w:footnote w:type="continuationSeparator" w:id="0">
    <w:p w14:paraId="0D8F56E3" w14:textId="77777777" w:rsidR="006D3E46" w:rsidRDefault="006D3E46"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D0119" w14:textId="28B19E08" w:rsidR="000B537F" w:rsidRPr="00C60C41" w:rsidRDefault="0054341F" w:rsidP="00C60C41">
    <w:pPr>
      <w:pStyle w:val="Header"/>
    </w:pPr>
    <w:r>
      <w:rPr>
        <w:rStyle w:val="HeaderStrong"/>
      </w:rPr>
      <w:t>HWTS</w:t>
    </w:r>
    <w:r w:rsidR="006D42A4" w:rsidRPr="006D42A4">
      <w:rPr>
        <w:rStyle w:val="HeaderStrong"/>
      </w:rPr>
      <w:t xml:space="preserve"> Program Design </w:t>
    </w:r>
    <w:r w:rsidR="00C60C41">
      <w:t>| Workshop Outline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3C1B0" w14:textId="77777777" w:rsidR="00C60C41" w:rsidRPr="00C60C41" w:rsidRDefault="00B866CD" w:rsidP="00C60C41">
    <w:pPr>
      <w:pStyle w:val="Header"/>
    </w:pPr>
    <w:r>
      <w:rPr>
        <w:noProof/>
        <w:lang w:val="fr-FR" w:eastAsia="fr-FR"/>
      </w:rPr>
      <w:drawing>
        <wp:anchor distT="0" distB="0" distL="114300" distR="114300" simplePos="0" relativeHeight="251664384" behindDoc="0" locked="0" layoutInCell="1" allowOverlap="1" wp14:anchorId="23912ECD" wp14:editId="13BD3908">
          <wp:simplePos x="0" y="0"/>
          <wp:positionH relativeFrom="column">
            <wp:posOffset>-16510</wp:posOffset>
          </wp:positionH>
          <wp:positionV relativeFrom="page">
            <wp:posOffset>313690</wp:posOffset>
          </wp:positionV>
          <wp:extent cx="1372235" cy="489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full.emf"/>
                  <pic:cNvPicPr/>
                </pic:nvPicPr>
                <pic:blipFill>
                  <a:blip r:embed="rId1">
                    <a:extLst>
                      <a:ext uri="{28A0092B-C50C-407E-A947-70E740481C1C}">
                        <a14:useLocalDpi xmlns:a14="http://schemas.microsoft.com/office/drawing/2010/main" val="0"/>
                      </a:ext>
                    </a:extLst>
                  </a:blip>
                  <a:stretch>
                    <a:fillRect/>
                  </a:stretch>
                </pic:blipFill>
                <pic:spPr>
                  <a:xfrm>
                    <a:off x="0" y="0"/>
                    <a:ext cx="1372235" cy="489080"/>
                  </a:xfrm>
                  <a:prstGeom prst="rect">
                    <a:avLst/>
                  </a:prstGeom>
                </pic:spPr>
              </pic:pic>
            </a:graphicData>
          </a:graphic>
          <wp14:sizeRelH relativeFrom="page">
            <wp14:pctWidth>0</wp14:pctWidth>
          </wp14:sizeRelH>
          <wp14:sizeRelV relativeFrom="page">
            <wp14:pctHeight>0</wp14:pctHeight>
          </wp14:sizeRelV>
        </wp:anchor>
      </w:drawing>
    </w:r>
    <w:r w:rsidR="00C60C41">
      <w:t xml:space="preserve">Workshop </w:t>
    </w:r>
    <w:r w:rsidR="00C60C41" w:rsidRPr="00C60C41">
      <w:t>Outline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30E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A0B8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6B636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88E7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EAAE7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9CAB9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78A15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BA9B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1A44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A003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18BF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255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1FA08C9"/>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4"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75074"/>
    <w:multiLevelType w:val="hybridMultilevel"/>
    <w:tmpl w:val="8DCC713E"/>
    <w:lvl w:ilvl="0" w:tplc="D0E0989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414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9B32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735C0E"/>
    <w:multiLevelType w:val="hybridMultilevel"/>
    <w:tmpl w:val="54EE9AEE"/>
    <w:lvl w:ilvl="0" w:tplc="22F8FA48">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9"/>
  </w:num>
  <w:num w:numId="4">
    <w:abstractNumId w:val="26"/>
  </w:num>
  <w:num w:numId="5">
    <w:abstractNumId w:val="23"/>
  </w:num>
  <w:num w:numId="6">
    <w:abstractNumId w:val="13"/>
  </w:num>
  <w:num w:numId="7">
    <w:abstractNumId w:val="22"/>
  </w:num>
  <w:num w:numId="8">
    <w:abstractNumId w:val="29"/>
  </w:num>
  <w:num w:numId="9">
    <w:abstractNumId w:val="25"/>
  </w:num>
  <w:num w:numId="10">
    <w:abstractNumId w:val="16"/>
  </w:num>
  <w:num w:numId="11">
    <w:abstractNumId w:val="31"/>
  </w:num>
  <w:num w:numId="12">
    <w:abstractNumId w:val="0"/>
  </w:num>
  <w:num w:numId="13">
    <w:abstractNumId w:val="20"/>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7"/>
  </w:num>
  <w:num w:numId="25">
    <w:abstractNumId w:val="21"/>
  </w:num>
  <w:num w:numId="26">
    <w:abstractNumId w:val="24"/>
  </w:num>
  <w:num w:numId="27">
    <w:abstractNumId w:val="15"/>
  </w:num>
  <w:num w:numId="28">
    <w:abstractNumId w:val="12"/>
  </w:num>
  <w:num w:numId="29">
    <w:abstractNumId w:val="11"/>
  </w:num>
  <w:num w:numId="30">
    <w:abstractNumId w:val="28"/>
  </w:num>
  <w:num w:numId="31">
    <w:abstractNumId w:val="30"/>
  </w:num>
  <w:num w:numId="32">
    <w:abstractNumId w:val="3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B8"/>
    <w:rsid w:val="0000349D"/>
    <w:rsid w:val="0000597A"/>
    <w:rsid w:val="0000632D"/>
    <w:rsid w:val="00014A1A"/>
    <w:rsid w:val="00023082"/>
    <w:rsid w:val="000240B9"/>
    <w:rsid w:val="000250E0"/>
    <w:rsid w:val="0004062B"/>
    <w:rsid w:val="00050585"/>
    <w:rsid w:val="00064664"/>
    <w:rsid w:val="000825D1"/>
    <w:rsid w:val="00085A36"/>
    <w:rsid w:val="00092967"/>
    <w:rsid w:val="000B33C2"/>
    <w:rsid w:val="000B36AE"/>
    <w:rsid w:val="000B537F"/>
    <w:rsid w:val="000C4E47"/>
    <w:rsid w:val="000D4144"/>
    <w:rsid w:val="001106B5"/>
    <w:rsid w:val="001142BC"/>
    <w:rsid w:val="00120ED8"/>
    <w:rsid w:val="00122A1C"/>
    <w:rsid w:val="0012462F"/>
    <w:rsid w:val="00126AA8"/>
    <w:rsid w:val="00134BF0"/>
    <w:rsid w:val="001432FE"/>
    <w:rsid w:val="00166D7F"/>
    <w:rsid w:val="0017420C"/>
    <w:rsid w:val="001759D6"/>
    <w:rsid w:val="0019118A"/>
    <w:rsid w:val="001B15DC"/>
    <w:rsid w:val="001C4A07"/>
    <w:rsid w:val="001D2B1A"/>
    <w:rsid w:val="001D3FAF"/>
    <w:rsid w:val="001D449C"/>
    <w:rsid w:val="001E0441"/>
    <w:rsid w:val="001F09BD"/>
    <w:rsid w:val="001F34CE"/>
    <w:rsid w:val="00202695"/>
    <w:rsid w:val="00226E08"/>
    <w:rsid w:val="00234EC5"/>
    <w:rsid w:val="00235C6C"/>
    <w:rsid w:val="00236D2F"/>
    <w:rsid w:val="00250F82"/>
    <w:rsid w:val="00252508"/>
    <w:rsid w:val="002605EA"/>
    <w:rsid w:val="002607FF"/>
    <w:rsid w:val="00261923"/>
    <w:rsid w:val="00264170"/>
    <w:rsid w:val="00270EFC"/>
    <w:rsid w:val="00277543"/>
    <w:rsid w:val="002805F5"/>
    <w:rsid w:val="00280E15"/>
    <w:rsid w:val="00281503"/>
    <w:rsid w:val="00285CB6"/>
    <w:rsid w:val="00294A6F"/>
    <w:rsid w:val="002B1538"/>
    <w:rsid w:val="002B2E3D"/>
    <w:rsid w:val="002C1767"/>
    <w:rsid w:val="002D245F"/>
    <w:rsid w:val="002D6DC8"/>
    <w:rsid w:val="002E27F8"/>
    <w:rsid w:val="002E39FF"/>
    <w:rsid w:val="002E3A8A"/>
    <w:rsid w:val="002F0588"/>
    <w:rsid w:val="002F18C6"/>
    <w:rsid w:val="002F562E"/>
    <w:rsid w:val="00317371"/>
    <w:rsid w:val="0032798F"/>
    <w:rsid w:val="003361F6"/>
    <w:rsid w:val="00340EEC"/>
    <w:rsid w:val="00343453"/>
    <w:rsid w:val="00346EB8"/>
    <w:rsid w:val="003471BA"/>
    <w:rsid w:val="00353B84"/>
    <w:rsid w:val="003634A1"/>
    <w:rsid w:val="00365FCA"/>
    <w:rsid w:val="00376F79"/>
    <w:rsid w:val="003858E9"/>
    <w:rsid w:val="003947A0"/>
    <w:rsid w:val="003B0DAD"/>
    <w:rsid w:val="003B29FF"/>
    <w:rsid w:val="003C1855"/>
    <w:rsid w:val="003C3972"/>
    <w:rsid w:val="003D5414"/>
    <w:rsid w:val="003E2A3A"/>
    <w:rsid w:val="003E57B8"/>
    <w:rsid w:val="003E6603"/>
    <w:rsid w:val="0040341C"/>
    <w:rsid w:val="0040441C"/>
    <w:rsid w:val="00423C81"/>
    <w:rsid w:val="004314BA"/>
    <w:rsid w:val="00434BF1"/>
    <w:rsid w:val="00453773"/>
    <w:rsid w:val="004611E4"/>
    <w:rsid w:val="004872B2"/>
    <w:rsid w:val="0049151B"/>
    <w:rsid w:val="0049451E"/>
    <w:rsid w:val="00497CE6"/>
    <w:rsid w:val="004B1945"/>
    <w:rsid w:val="004B50D8"/>
    <w:rsid w:val="004D4508"/>
    <w:rsid w:val="00510EBB"/>
    <w:rsid w:val="00521C57"/>
    <w:rsid w:val="00523F7A"/>
    <w:rsid w:val="00533BA4"/>
    <w:rsid w:val="00534CA9"/>
    <w:rsid w:val="0054341F"/>
    <w:rsid w:val="005477F0"/>
    <w:rsid w:val="00561014"/>
    <w:rsid w:val="00574499"/>
    <w:rsid w:val="005826C0"/>
    <w:rsid w:val="005960CC"/>
    <w:rsid w:val="005A3D65"/>
    <w:rsid w:val="005A6613"/>
    <w:rsid w:val="005B2FBC"/>
    <w:rsid w:val="005C659E"/>
    <w:rsid w:val="005E26C3"/>
    <w:rsid w:val="005E6FA5"/>
    <w:rsid w:val="005F2A04"/>
    <w:rsid w:val="005F62FB"/>
    <w:rsid w:val="006034E6"/>
    <w:rsid w:val="00605FB9"/>
    <w:rsid w:val="006222B7"/>
    <w:rsid w:val="00623D4E"/>
    <w:rsid w:val="006245CB"/>
    <w:rsid w:val="006246DB"/>
    <w:rsid w:val="00630811"/>
    <w:rsid w:val="006320FF"/>
    <w:rsid w:val="00637110"/>
    <w:rsid w:val="00642D62"/>
    <w:rsid w:val="006442E7"/>
    <w:rsid w:val="00644996"/>
    <w:rsid w:val="00645316"/>
    <w:rsid w:val="00661702"/>
    <w:rsid w:val="00661C47"/>
    <w:rsid w:val="006641E7"/>
    <w:rsid w:val="00667A79"/>
    <w:rsid w:val="006743FC"/>
    <w:rsid w:val="00686296"/>
    <w:rsid w:val="00691E08"/>
    <w:rsid w:val="00695694"/>
    <w:rsid w:val="006960AE"/>
    <w:rsid w:val="006D24D4"/>
    <w:rsid w:val="006D3E46"/>
    <w:rsid w:val="006D42A4"/>
    <w:rsid w:val="007031BD"/>
    <w:rsid w:val="0071380E"/>
    <w:rsid w:val="00753532"/>
    <w:rsid w:val="00762990"/>
    <w:rsid w:val="007707BA"/>
    <w:rsid w:val="0077622C"/>
    <w:rsid w:val="00780E43"/>
    <w:rsid w:val="0078219E"/>
    <w:rsid w:val="00795763"/>
    <w:rsid w:val="007A7608"/>
    <w:rsid w:val="007B7124"/>
    <w:rsid w:val="007C3581"/>
    <w:rsid w:val="007C3BBE"/>
    <w:rsid w:val="007D23E9"/>
    <w:rsid w:val="007D69A5"/>
    <w:rsid w:val="008029BD"/>
    <w:rsid w:val="008202E8"/>
    <w:rsid w:val="00825E09"/>
    <w:rsid w:val="00827624"/>
    <w:rsid w:val="00836426"/>
    <w:rsid w:val="00843330"/>
    <w:rsid w:val="00850240"/>
    <w:rsid w:val="008513F1"/>
    <w:rsid w:val="00865422"/>
    <w:rsid w:val="00865604"/>
    <w:rsid w:val="00871337"/>
    <w:rsid w:val="008838D5"/>
    <w:rsid w:val="008844F3"/>
    <w:rsid w:val="008850B2"/>
    <w:rsid w:val="00886D88"/>
    <w:rsid w:val="00896CF1"/>
    <w:rsid w:val="00897738"/>
    <w:rsid w:val="008A7998"/>
    <w:rsid w:val="008C504A"/>
    <w:rsid w:val="008C6DB3"/>
    <w:rsid w:val="008F0AEE"/>
    <w:rsid w:val="0091776C"/>
    <w:rsid w:val="009355DE"/>
    <w:rsid w:val="0094117D"/>
    <w:rsid w:val="009412B6"/>
    <w:rsid w:val="00953408"/>
    <w:rsid w:val="0096430D"/>
    <w:rsid w:val="009A53AD"/>
    <w:rsid w:val="009B0821"/>
    <w:rsid w:val="009C4189"/>
    <w:rsid w:val="009C458F"/>
    <w:rsid w:val="009D6BEC"/>
    <w:rsid w:val="009E32CF"/>
    <w:rsid w:val="009E6172"/>
    <w:rsid w:val="009E6447"/>
    <w:rsid w:val="00A00105"/>
    <w:rsid w:val="00A31582"/>
    <w:rsid w:val="00A33218"/>
    <w:rsid w:val="00A3502F"/>
    <w:rsid w:val="00A3549E"/>
    <w:rsid w:val="00A44AD4"/>
    <w:rsid w:val="00A87D89"/>
    <w:rsid w:val="00A937B9"/>
    <w:rsid w:val="00AA1CCE"/>
    <w:rsid w:val="00AB2AE8"/>
    <w:rsid w:val="00AC2412"/>
    <w:rsid w:val="00AC30E7"/>
    <w:rsid w:val="00AF7DA7"/>
    <w:rsid w:val="00B06998"/>
    <w:rsid w:val="00B2197D"/>
    <w:rsid w:val="00B25AEF"/>
    <w:rsid w:val="00B365C1"/>
    <w:rsid w:val="00B64430"/>
    <w:rsid w:val="00B82B38"/>
    <w:rsid w:val="00B84753"/>
    <w:rsid w:val="00B866CD"/>
    <w:rsid w:val="00B9083E"/>
    <w:rsid w:val="00BA02BC"/>
    <w:rsid w:val="00BA0EAB"/>
    <w:rsid w:val="00BA330B"/>
    <w:rsid w:val="00BB0807"/>
    <w:rsid w:val="00BB3793"/>
    <w:rsid w:val="00BC7ABA"/>
    <w:rsid w:val="00BF1F6F"/>
    <w:rsid w:val="00C01012"/>
    <w:rsid w:val="00C03318"/>
    <w:rsid w:val="00C60C41"/>
    <w:rsid w:val="00C6201E"/>
    <w:rsid w:val="00C73881"/>
    <w:rsid w:val="00C915D7"/>
    <w:rsid w:val="00C96EF4"/>
    <w:rsid w:val="00CB60CC"/>
    <w:rsid w:val="00CD3406"/>
    <w:rsid w:val="00CD413B"/>
    <w:rsid w:val="00CD6078"/>
    <w:rsid w:val="00CF3267"/>
    <w:rsid w:val="00CF68E8"/>
    <w:rsid w:val="00D01E85"/>
    <w:rsid w:val="00D041AD"/>
    <w:rsid w:val="00D05C8D"/>
    <w:rsid w:val="00D12CE0"/>
    <w:rsid w:val="00D14BC4"/>
    <w:rsid w:val="00D42D50"/>
    <w:rsid w:val="00D437DB"/>
    <w:rsid w:val="00D5361E"/>
    <w:rsid w:val="00D55F50"/>
    <w:rsid w:val="00D62C35"/>
    <w:rsid w:val="00D84377"/>
    <w:rsid w:val="00D87F92"/>
    <w:rsid w:val="00D96165"/>
    <w:rsid w:val="00DA0006"/>
    <w:rsid w:val="00DA108B"/>
    <w:rsid w:val="00DA45A7"/>
    <w:rsid w:val="00DC6216"/>
    <w:rsid w:val="00DD34A8"/>
    <w:rsid w:val="00DE17EC"/>
    <w:rsid w:val="00DE2D96"/>
    <w:rsid w:val="00DF45CF"/>
    <w:rsid w:val="00E05780"/>
    <w:rsid w:val="00E156EE"/>
    <w:rsid w:val="00E21494"/>
    <w:rsid w:val="00E358FB"/>
    <w:rsid w:val="00E400D5"/>
    <w:rsid w:val="00E424B1"/>
    <w:rsid w:val="00E5602B"/>
    <w:rsid w:val="00E8107D"/>
    <w:rsid w:val="00E86CD4"/>
    <w:rsid w:val="00EA1320"/>
    <w:rsid w:val="00EA1DE2"/>
    <w:rsid w:val="00EB032A"/>
    <w:rsid w:val="00EE44ED"/>
    <w:rsid w:val="00EE77C9"/>
    <w:rsid w:val="00EF1932"/>
    <w:rsid w:val="00EF28BF"/>
    <w:rsid w:val="00F00DF7"/>
    <w:rsid w:val="00F33D12"/>
    <w:rsid w:val="00F35215"/>
    <w:rsid w:val="00F71475"/>
    <w:rsid w:val="00F7354A"/>
    <w:rsid w:val="00F9080F"/>
    <w:rsid w:val="00F91D1B"/>
    <w:rsid w:val="00F93C72"/>
    <w:rsid w:val="00FA2135"/>
    <w:rsid w:val="00FA5AD9"/>
    <w:rsid w:val="00FA79C4"/>
    <w:rsid w:val="00FD61E6"/>
    <w:rsid w:val="00FE05FF"/>
    <w:rsid w:val="00FF2C09"/>
    <w:rsid w:val="00FF54CE"/>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54FA2"/>
  <w14:defaultImageDpi w14:val="330"/>
  <w15:docId w15:val="{28920051-9A8F-496F-9700-D89A1CF1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5A36"/>
    <w:pPr>
      <w:spacing w:after="120" w:line="280" w:lineRule="atLeast"/>
      <w:ind w:right="51"/>
    </w:pPr>
    <w:rPr>
      <w:rFonts w:ascii="Calibri" w:hAnsi="Calibri"/>
      <w:color w:val="404040" w:themeColor="text1"/>
      <w:szCs w:val="20"/>
      <w:lang w:val="en-CA"/>
    </w:rPr>
  </w:style>
  <w:style w:type="paragraph" w:styleId="Heading1">
    <w:name w:val="heading 1"/>
    <w:basedOn w:val="Normal"/>
    <w:next w:val="Normal"/>
    <w:link w:val="Heading1Char"/>
    <w:uiPriority w:val="2"/>
    <w:qFormat/>
    <w:rsid w:val="00A00105"/>
    <w:pPr>
      <w:pBdr>
        <w:top w:val="single" w:sz="18" w:space="2" w:color="F2F2F2" w:themeColor="background1" w:themeShade="F2"/>
      </w:pBdr>
      <w:spacing w:before="480" w:line="220" w:lineRule="atLeast"/>
      <w:ind w:right="0"/>
      <w:jc w:val="both"/>
      <w:outlineLvl w:val="0"/>
    </w:pPr>
    <w:rPr>
      <w:rFonts w:eastAsia="Times New Roman" w:cs="Times New Roman"/>
      <w:bCs/>
      <w:color w:val="0BA3D4" w:themeColor="background2" w:themeShade="BF"/>
      <w:spacing w:val="-5"/>
      <w:sz w:val="36"/>
    </w:rPr>
  </w:style>
  <w:style w:type="paragraph" w:styleId="Heading2">
    <w:name w:val="heading 2"/>
    <w:basedOn w:val="Normal"/>
    <w:next w:val="Normal"/>
    <w:link w:val="Heading2Char"/>
    <w:uiPriority w:val="2"/>
    <w:qFormat/>
    <w:rsid w:val="002D245F"/>
    <w:pPr>
      <w:spacing w:before="240" w:after="60" w:line="240" w:lineRule="auto"/>
      <w:ind w:right="0"/>
      <w:outlineLvl w:val="1"/>
    </w:pPr>
    <w:rPr>
      <w:rFonts w:eastAsia="Times New Roman" w:cs="Times New Roman"/>
      <w:spacing w:val="-5"/>
      <w:sz w:val="32"/>
    </w:rPr>
  </w:style>
  <w:style w:type="paragraph" w:styleId="Heading3">
    <w:name w:val="heading 3"/>
    <w:basedOn w:val="Normal"/>
    <w:next w:val="Normal"/>
    <w:link w:val="Heading3Char"/>
    <w:uiPriority w:val="2"/>
    <w:qFormat/>
    <w:rsid w:val="00A00105"/>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2D245F"/>
    <w:pPr>
      <w:keepNext/>
      <w:keepLines/>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C41"/>
    <w:pPr>
      <w:tabs>
        <w:tab w:val="center" w:pos="4320"/>
        <w:tab w:val="right" w:pos="8640"/>
      </w:tabs>
      <w:jc w:val="right"/>
    </w:pPr>
    <w:rPr>
      <w:color w:val="8C8C8C" w:themeColor="text1" w:themeTint="99"/>
    </w:rPr>
  </w:style>
  <w:style w:type="character" w:customStyle="1" w:styleId="HeaderChar">
    <w:name w:val="Header Char"/>
    <w:basedOn w:val="DefaultParagraphFont"/>
    <w:link w:val="Header"/>
    <w:uiPriority w:val="99"/>
    <w:rsid w:val="00C60C41"/>
    <w:rPr>
      <w:rFonts w:ascii="Calibri" w:hAnsi="Calibri"/>
      <w:color w:val="8C8C8C" w:themeColor="text1" w:themeTint="99"/>
      <w:szCs w:val="20"/>
      <w:lang w:val="en-CA"/>
    </w:rPr>
  </w:style>
  <w:style w:type="paragraph" w:styleId="Footer">
    <w:name w:val="footer"/>
    <w:basedOn w:val="Normal"/>
    <w:link w:val="FooterChar"/>
    <w:uiPriority w:val="99"/>
    <w:unhideWhenUsed/>
    <w:rsid w:val="005826C0"/>
    <w:pPr>
      <w:tabs>
        <w:tab w:val="center" w:pos="4320"/>
        <w:tab w:val="right" w:pos="8640"/>
      </w:tabs>
    </w:pPr>
  </w:style>
  <w:style w:type="character" w:customStyle="1" w:styleId="FooterChar">
    <w:name w:val="Footer Char"/>
    <w:basedOn w:val="DefaultParagraphFont"/>
    <w:link w:val="Footer"/>
    <w:uiPriority w:val="99"/>
    <w:rsid w:val="000B33C2"/>
    <w:rPr>
      <w:rFonts w:asciiTheme="majorHAnsi" w:hAnsiTheme="majorHAnsi"/>
      <w:color w:val="6F6F6F" w:themeColor="text1" w:themeTint="BF"/>
      <w:szCs w:val="20"/>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6320FF"/>
    <w:rPr>
      <w:rFonts w:ascii="Calibri" w:eastAsia="Times New Roman" w:hAnsi="Calibri" w:cs="Times New Roman"/>
      <w:bCs/>
      <w:color w:val="0BA3D4" w:themeColor="background2" w:themeShade="BF"/>
      <w:spacing w:val="-5"/>
      <w:sz w:val="36"/>
      <w:szCs w:val="20"/>
      <w:lang w:val="en-CA"/>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1D2B1A"/>
    <w:pPr>
      <w:spacing w:after="240" w:line="240" w:lineRule="auto"/>
      <w:ind w:right="-374"/>
    </w:pPr>
    <w:rPr>
      <w:rFonts w:eastAsiaTheme="majorEastAsia" w:cs="Calibri"/>
      <w:color w:val="005478"/>
      <w:spacing w:val="5"/>
      <w:kern w:val="28"/>
      <w:sz w:val="48"/>
      <w:szCs w:val="48"/>
      <w:lang w:val="es-ES"/>
    </w:rPr>
  </w:style>
  <w:style w:type="character" w:customStyle="1" w:styleId="TitleChar">
    <w:name w:val="Title Char"/>
    <w:basedOn w:val="DefaultParagraphFont"/>
    <w:link w:val="Title"/>
    <w:uiPriority w:val="1"/>
    <w:rsid w:val="001D2B1A"/>
    <w:rPr>
      <w:rFonts w:ascii="Calibri" w:eastAsiaTheme="majorEastAsia" w:hAnsi="Calibri" w:cs="Calibri"/>
      <w:color w:val="005478"/>
      <w:spacing w:val="5"/>
      <w:kern w:val="28"/>
      <w:sz w:val="48"/>
      <w:szCs w:val="48"/>
      <w:lang w:val="es-ES"/>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en-CA"/>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ind w:right="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2D245F"/>
    <w:rPr>
      <w:rFonts w:ascii="Calibri" w:eastAsia="Times New Roman" w:hAnsi="Calibri" w:cs="Times New Roman"/>
      <w:color w:val="404040" w:themeColor="text1"/>
      <w:spacing w:val="-5"/>
      <w:sz w:val="32"/>
      <w:szCs w:val="20"/>
      <w:lang w:val="en-CA"/>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E400D5"/>
    <w:rPr>
      <w:rFonts w:ascii="Calibri" w:hAnsi="Calibri"/>
      <w:color w:val="404040" w:themeColor="text1"/>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TableHead">
    <w:name w:val="Table Head"/>
    <w:basedOn w:val="AlternateFact"/>
    <w:uiPriority w:val="2"/>
    <w:qFormat/>
    <w:rsid w:val="00D84377"/>
    <w:pPr>
      <w:pBdr>
        <w:bottom w:val="single" w:sz="4" w:space="1" w:color="auto"/>
      </w:pBdr>
    </w:pPr>
    <w:rPr>
      <w:b/>
      <w:i w:val="0"/>
      <w:sz w:val="24"/>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1D2B1A"/>
    <w:pPr>
      <w:ind w:left="714" w:hanging="357"/>
      <w:contextualSpacing/>
    </w:pPr>
  </w:style>
  <w:style w:type="paragraph" w:styleId="TOC2">
    <w:name w:val="toc 2"/>
    <w:basedOn w:val="Normal"/>
    <w:next w:val="Normal"/>
    <w:autoRedefine/>
    <w:uiPriority w:val="39"/>
    <w:unhideWhenUsed/>
    <w:rsid w:val="003947A0"/>
    <w:pPr>
      <w:spacing w:before="120" w:after="0"/>
      <w:ind w:left="510" w:right="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 w:val="22"/>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line="240" w:lineRule="auto"/>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D84377"/>
    <w:pPr>
      <w:ind w:right="51"/>
    </w:pPr>
    <w:rPr>
      <w:rFonts w:ascii="Calibri" w:hAnsi="Calibri"/>
      <w:color w:val="404040" w:themeColor="text1"/>
      <w:szCs w:val="20"/>
    </w:rPr>
  </w:style>
  <w:style w:type="character" w:styleId="Strong">
    <w:name w:val="Strong"/>
    <w:basedOn w:val="DefaultParagraphFont"/>
    <w:uiPriority w:val="22"/>
    <w:unhideWhenUsed/>
    <w:qFormat/>
    <w:rsid w:val="00C60C41"/>
    <w:rPr>
      <w:b/>
      <w:bCs/>
      <w:color w:val="auto"/>
    </w:rPr>
  </w:style>
  <w:style w:type="character" w:customStyle="1" w:styleId="HeaderStrong">
    <w:name w:val="Header: Strong"/>
    <w:basedOn w:val="DefaultParagraphFont"/>
    <w:uiPriority w:val="1"/>
    <w:qFormat/>
    <w:rsid w:val="00C60C41"/>
    <w:rPr>
      <w:b/>
      <w:color w:val="8C8C8C" w:themeColor="text1" w:themeTint="99"/>
    </w:rPr>
  </w:style>
  <w:style w:type="paragraph" w:customStyle="1" w:styleId="Heading2Subheader">
    <w:name w:val="Heading 2: Subheader"/>
    <w:basedOn w:val="Normal"/>
    <w:qFormat/>
    <w:rsid w:val="002D245F"/>
    <w:pPr>
      <w:spacing w:line="240" w:lineRule="auto"/>
    </w:pPr>
    <w:rPr>
      <w:color w:val="8C8C8C" w:themeColor="text1" w:themeTint="99"/>
    </w:rPr>
  </w:style>
  <w:style w:type="paragraph" w:styleId="Caption">
    <w:name w:val="caption"/>
    <w:basedOn w:val="Normal"/>
    <w:next w:val="Normal"/>
    <w:uiPriority w:val="35"/>
    <w:unhideWhenUsed/>
    <w:qFormat/>
    <w:rsid w:val="002F0588"/>
    <w:pPr>
      <w:spacing w:after="200" w:line="240" w:lineRule="auto"/>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spacing w:line="240" w:lineRule="auto"/>
      <w:ind w:left="284" w:hanging="284"/>
    </w:pPr>
  </w:style>
  <w:style w:type="table" w:styleId="PlainTable3">
    <w:name w:val="Plain Table 3"/>
    <w:basedOn w:val="TableNormal"/>
    <w:uiPriority w:val="43"/>
    <w:rsid w:val="00AC2412"/>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paragraph" w:customStyle="1" w:styleId="LengthofWorkshop">
    <w:name w:val="Length of Workshop"/>
    <w:basedOn w:val="Normal"/>
    <w:qFormat/>
    <w:rsid w:val="002D245F"/>
    <w:rPr>
      <w:b/>
      <w:bCs/>
      <w:color w:val="8C8C8C" w:themeColor="text1" w:themeTint="99"/>
      <w:sz w:val="28"/>
    </w:rPr>
  </w:style>
  <w:style w:type="character" w:styleId="CommentReference">
    <w:name w:val="annotation reference"/>
    <w:basedOn w:val="DefaultParagraphFont"/>
    <w:uiPriority w:val="99"/>
    <w:semiHidden/>
    <w:unhideWhenUsed/>
    <w:rsid w:val="000240B9"/>
    <w:rPr>
      <w:sz w:val="16"/>
      <w:szCs w:val="16"/>
    </w:rPr>
  </w:style>
  <w:style w:type="paragraph" w:styleId="CommentText">
    <w:name w:val="annotation text"/>
    <w:basedOn w:val="Normal"/>
    <w:link w:val="CommentTextChar"/>
    <w:uiPriority w:val="99"/>
    <w:unhideWhenUsed/>
    <w:rsid w:val="000240B9"/>
    <w:pPr>
      <w:spacing w:before="120" w:after="240" w:line="240" w:lineRule="auto"/>
    </w:pPr>
    <w:rPr>
      <w:color w:val="202020" w:themeColor="text1" w:themeShade="80"/>
      <w:sz w:val="20"/>
    </w:rPr>
  </w:style>
  <w:style w:type="character" w:customStyle="1" w:styleId="CommentTextChar">
    <w:name w:val="Comment Text Char"/>
    <w:basedOn w:val="DefaultParagraphFont"/>
    <w:link w:val="CommentText"/>
    <w:uiPriority w:val="99"/>
    <w:rsid w:val="000240B9"/>
    <w:rPr>
      <w:rFonts w:ascii="Calibri" w:hAnsi="Calibri"/>
      <w:color w:val="202020" w:themeColor="text1" w:themeShade="80"/>
      <w:sz w:val="20"/>
      <w:szCs w:val="20"/>
      <w:lang w:val="en-CA"/>
    </w:rPr>
  </w:style>
  <w:style w:type="table" w:customStyle="1" w:styleId="GridTable5Dark-Accent41">
    <w:name w:val="Grid Table 5 Dark - Accent 41"/>
    <w:basedOn w:val="TableNormal"/>
    <w:next w:val="GridTable5Dark-Accent4"/>
    <w:uiPriority w:val="50"/>
    <w:rsid w:val="000240B9"/>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4">
    <w:name w:val="Grid Table 5 Dark Accent 4"/>
    <w:basedOn w:val="TableNormal"/>
    <w:uiPriority w:val="50"/>
    <w:rsid w:val="000240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C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56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56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56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563C" w:themeFill="accent4"/>
      </w:tcPr>
    </w:tblStylePr>
    <w:tblStylePr w:type="band1Vert">
      <w:tblPr/>
      <w:tcPr>
        <w:shd w:val="clear" w:color="auto" w:fill="F7BBB0" w:themeFill="accent4" w:themeFillTint="66"/>
      </w:tcPr>
    </w:tblStylePr>
    <w:tblStylePr w:type="band1Horz">
      <w:tblPr/>
      <w:tcPr>
        <w:shd w:val="clear" w:color="auto" w:fill="F7BBB0" w:themeFill="accent4" w:themeFillTint="66"/>
      </w:tcPr>
    </w:tblStylePr>
  </w:style>
  <w:style w:type="paragraph" w:styleId="CommentSubject">
    <w:name w:val="annotation subject"/>
    <w:basedOn w:val="CommentText"/>
    <w:next w:val="CommentText"/>
    <w:link w:val="CommentSubjectChar"/>
    <w:uiPriority w:val="99"/>
    <w:semiHidden/>
    <w:unhideWhenUsed/>
    <w:rsid w:val="00317371"/>
    <w:pPr>
      <w:spacing w:before="0" w:after="120"/>
    </w:pPr>
    <w:rPr>
      <w:b/>
      <w:bCs/>
      <w:color w:val="404040" w:themeColor="text1"/>
    </w:rPr>
  </w:style>
  <w:style w:type="character" w:customStyle="1" w:styleId="CommentSubjectChar">
    <w:name w:val="Comment Subject Char"/>
    <w:basedOn w:val="CommentTextChar"/>
    <w:link w:val="CommentSubject"/>
    <w:uiPriority w:val="99"/>
    <w:semiHidden/>
    <w:rsid w:val="00317371"/>
    <w:rPr>
      <w:rFonts w:ascii="Calibri" w:hAnsi="Calibri"/>
      <w:b/>
      <w:bCs/>
      <w:color w:val="404040" w:themeColor="text1"/>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asterson\Desktop\Template_Workshop_Outline___MT_DRAFT.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D313-DA77-41E0-BD03-BAB4D13A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Template_Workshop_Outline___MT_DRAFT.dotx</Template>
  <TotalTime>47</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Masterson</dc:creator>
  <cp:keywords/>
  <dc:description/>
  <cp:lastModifiedBy>Becky Morante</cp:lastModifiedBy>
  <cp:revision>13</cp:revision>
  <cp:lastPrinted>2017-03-01T20:59:00Z</cp:lastPrinted>
  <dcterms:created xsi:type="dcterms:W3CDTF">2019-11-02T19:14:00Z</dcterms:created>
  <dcterms:modified xsi:type="dcterms:W3CDTF">2020-06-24T17:17:00Z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y fmtid="{D5CDD505-2E9C-101B-9397-08002B2CF9AE}" pid="3" name="WordingPreferenceSet">
    <vt:lpwstr>CAWST</vt:lpwstr>
  </property>
</Properties>
</file>