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8C7" w:rsidRDefault="00F60714" w:rsidP="00C64C17">
      <w:pPr>
        <w:tabs>
          <w:tab w:val="right" w:pos="9360"/>
        </w:tabs>
        <w:rPr>
          <w:rStyle w:val="Heading2Char"/>
          <w:lang w:val="fr-FR"/>
        </w:rPr>
      </w:pPr>
      <w:r w:rsidRPr="00E418C7">
        <w:rPr>
          <w:rStyle w:val="Heading2Char"/>
          <w:lang w:val="fr-FR"/>
        </w:rPr>
        <w:t>Plan de cours facultatif : Gestion des problèmes de formation</w:t>
      </w:r>
    </w:p>
    <w:p w:rsidR="00E418C7" w:rsidRDefault="00E418C7" w:rsidP="00C64C17">
      <w:pPr>
        <w:tabs>
          <w:tab w:val="right" w:pos="9360"/>
        </w:tabs>
        <w:rPr>
          <w:rStyle w:val="Heading2Char"/>
          <w:lang w:val="fr-FR"/>
        </w:rPr>
      </w:pPr>
      <w:r w:rsidRPr="00E418C7">
        <w:rPr>
          <w:lang w:val="fr-FR" w:eastAsia="en-CA"/>
        </w:rPr>
        <w:drawing>
          <wp:anchor distT="0" distB="0" distL="114300" distR="114300" simplePos="0" relativeHeight="251653120" behindDoc="1" locked="0" layoutInCell="1" allowOverlap="1" wp14:anchorId="7724A12A" wp14:editId="5347C2D7">
            <wp:simplePos x="0" y="0"/>
            <wp:positionH relativeFrom="column">
              <wp:posOffset>4269105</wp:posOffset>
            </wp:positionH>
            <wp:positionV relativeFrom="paragraph">
              <wp:posOffset>46355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anchor>
        </w:drawing>
      </w:r>
    </w:p>
    <w:p w:rsidR="00917B36" w:rsidRPr="00E418C7" w:rsidRDefault="00917B36" w:rsidP="00C64C17">
      <w:pPr>
        <w:tabs>
          <w:tab w:val="right" w:pos="9360"/>
        </w:tabs>
        <w:rPr>
          <w:b/>
          <w:color w:val="FF0000"/>
          <w:sz w:val="28"/>
          <w:szCs w:val="28"/>
          <w:lang w:val="fr-FR"/>
        </w:rPr>
      </w:pPr>
      <w:r w:rsidRPr="00E418C7">
        <w:rPr>
          <w:b/>
          <w:szCs w:val="22"/>
          <w:lang w:val="fr-FR"/>
        </w:rPr>
        <w:tab/>
      </w:r>
      <w:r w:rsidR="00D041E1" w:rsidRPr="00E418C7">
        <w:rPr>
          <w:b/>
          <w:szCs w:val="22"/>
          <w:lang w:val="fr-FR"/>
        </w:rPr>
        <w:t>1 h 10 min au total</w:t>
      </w:r>
    </w:p>
    <w:p w:rsidR="00917B36" w:rsidRPr="00E418C7" w:rsidRDefault="003631B7" w:rsidP="00917B36">
      <w:pPr>
        <w:rPr>
          <w:b/>
          <w:szCs w:val="22"/>
          <w:lang w:val="fr-FR"/>
        </w:rPr>
      </w:pPr>
      <w:r w:rsidRPr="00E418C7">
        <w:rPr>
          <w:b/>
          <w:szCs w:val="22"/>
          <w:lang w:val="fr-FR"/>
        </w:rPr>
        <w:pict>
          <v:rect id="_x0000_i1025" style="width:0;height:1.5pt" o:hralign="center" o:hrstd="t" o:hr="t" fillcolor="gray" stroked="f"/>
        </w:pict>
      </w:r>
    </w:p>
    <w:p w:rsidR="00E91CDC" w:rsidRPr="00E418C7" w:rsidRDefault="00E91CDC" w:rsidP="00E91CDC">
      <w:pPr>
        <w:rPr>
          <w:b/>
          <w:szCs w:val="22"/>
          <w:lang w:val="fr-FR"/>
        </w:rPr>
      </w:pPr>
      <w:r w:rsidRPr="00E418C7">
        <w:rPr>
          <w:b/>
          <w:lang w:val="fr-FR"/>
        </w:rPr>
        <w:t>Description du cours</w:t>
      </w:r>
    </w:p>
    <w:p w:rsidR="00E91CDC" w:rsidRPr="00E418C7" w:rsidRDefault="00E91CDC" w:rsidP="00565946">
      <w:pPr>
        <w:ind w:left="851"/>
        <w:rPr>
          <w:szCs w:val="22"/>
          <w:lang w:val="fr-FR"/>
        </w:rPr>
      </w:pPr>
      <w:r w:rsidRPr="00E418C7">
        <w:rPr>
          <w:lang w:val="fr-FR" w:eastAsia="en-CA"/>
        </w:rPr>
        <w:drawing>
          <wp:anchor distT="0" distB="0" distL="114300" distR="114300" simplePos="0" relativeHeight="251661312" behindDoc="1" locked="0" layoutInCell="1" allowOverlap="1">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anchor>
        </w:drawing>
      </w:r>
    </w:p>
    <w:p w:rsidR="006E45DE" w:rsidRPr="00E418C7" w:rsidRDefault="006E45DE" w:rsidP="00565946">
      <w:pPr>
        <w:ind w:left="851"/>
        <w:rPr>
          <w:szCs w:val="22"/>
          <w:lang w:val="fr-FR"/>
        </w:rPr>
      </w:pPr>
      <w:r w:rsidRPr="00E418C7">
        <w:rPr>
          <w:lang w:val="fr-FR"/>
        </w:rPr>
        <w:t xml:space="preserve">Pendant ce cours, les participants identifient d'éventuels problèmes de formation et font des exercices pour les résoudre. Les participants sont ainsi prêts à répondre efficacement à des situations de formation difficiles qui pourraient se présenter.  </w:t>
      </w:r>
    </w:p>
    <w:p w:rsidR="00E91CDC" w:rsidRPr="00E418C7" w:rsidRDefault="00E91CDC" w:rsidP="00565946">
      <w:pPr>
        <w:ind w:left="851"/>
        <w:rPr>
          <w:color w:val="000000" w:themeColor="text1"/>
          <w:szCs w:val="22"/>
          <w:lang w:val="fr-FR"/>
        </w:rPr>
      </w:pPr>
    </w:p>
    <w:p w:rsidR="00E91CDC" w:rsidRPr="00E418C7" w:rsidRDefault="00E91CDC" w:rsidP="00565946">
      <w:pPr>
        <w:ind w:left="851"/>
        <w:rPr>
          <w:b/>
          <w:szCs w:val="22"/>
          <w:lang w:val="fr-FR"/>
        </w:rPr>
      </w:pPr>
    </w:p>
    <w:p w:rsidR="00917B36" w:rsidRPr="00E418C7" w:rsidRDefault="003631B7" w:rsidP="00E91CDC">
      <w:pPr>
        <w:rPr>
          <w:b/>
          <w:szCs w:val="22"/>
          <w:lang w:val="fr-FR"/>
        </w:rPr>
      </w:pPr>
      <w:r w:rsidRPr="00E418C7">
        <w:rPr>
          <w:b/>
          <w:szCs w:val="22"/>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F60714" w:rsidRPr="00E418C7">
        <w:rPr>
          <w:b/>
          <w:lang w:val="fr-FR"/>
        </w:rPr>
        <w:t>Résultats d'apprentissage</w:t>
      </w:r>
    </w:p>
    <w:p w:rsidR="00323EFC" w:rsidRPr="00E418C7" w:rsidRDefault="00323EFC" w:rsidP="00917B36">
      <w:pPr>
        <w:rPr>
          <w:szCs w:val="22"/>
          <w:lang w:val="fr-FR"/>
        </w:rPr>
      </w:pPr>
      <w:r w:rsidRPr="00E418C7">
        <w:rPr>
          <w:lang w:val="fr-FR" w:eastAsia="en-CA"/>
        </w:rPr>
        <w:drawing>
          <wp:anchor distT="0" distB="0" distL="114300" distR="114300" simplePos="0" relativeHeight="251654144" behindDoc="1" locked="0" layoutInCell="1" allowOverlap="1">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anchor>
        </w:drawing>
      </w:r>
    </w:p>
    <w:p w:rsidR="00A70F27" w:rsidRPr="00E418C7" w:rsidRDefault="00323EFC" w:rsidP="00323EFC">
      <w:pPr>
        <w:spacing w:line="360" w:lineRule="auto"/>
        <w:rPr>
          <w:szCs w:val="22"/>
          <w:lang w:val="fr-FR"/>
        </w:rPr>
      </w:pPr>
      <w:r w:rsidRPr="00E418C7">
        <w:rPr>
          <w:b/>
          <w:szCs w:val="22"/>
          <w:lang w:val="fr-FR"/>
        </w:rPr>
        <w:tab/>
      </w:r>
      <w:r w:rsidRPr="00E418C7">
        <w:rPr>
          <w:lang w:val="fr-FR"/>
        </w:rPr>
        <w:t>À la fin de cette session, les participants pourront :</w:t>
      </w:r>
    </w:p>
    <w:p w:rsidR="00917B36" w:rsidRPr="00E418C7" w:rsidRDefault="00222EB0" w:rsidP="009C032D">
      <w:pPr>
        <w:numPr>
          <w:ilvl w:val="0"/>
          <w:numId w:val="4"/>
        </w:numPr>
        <w:tabs>
          <w:tab w:val="num" w:pos="2444"/>
        </w:tabs>
        <w:spacing w:after="120"/>
        <w:ind w:left="1077" w:hanging="357"/>
        <w:rPr>
          <w:szCs w:val="22"/>
          <w:lang w:val="fr-FR"/>
        </w:rPr>
      </w:pPr>
      <w:r w:rsidRPr="00E418C7">
        <w:rPr>
          <w:lang w:val="fr-FR"/>
        </w:rPr>
        <w:t>Identifier les situations délicates d'une formation.</w:t>
      </w:r>
    </w:p>
    <w:p w:rsidR="00917B36" w:rsidRPr="00E418C7" w:rsidRDefault="00222EB0" w:rsidP="00A70F27">
      <w:pPr>
        <w:numPr>
          <w:ilvl w:val="0"/>
          <w:numId w:val="4"/>
        </w:numPr>
        <w:tabs>
          <w:tab w:val="num" w:pos="2444"/>
        </w:tabs>
        <w:spacing w:after="120"/>
        <w:ind w:left="1077" w:hanging="357"/>
        <w:rPr>
          <w:szCs w:val="22"/>
          <w:lang w:val="fr-FR"/>
        </w:rPr>
      </w:pPr>
      <w:r w:rsidRPr="00E418C7">
        <w:rPr>
          <w:lang w:val="fr-FR"/>
        </w:rPr>
        <w:t xml:space="preserve">Mettre en place plusieurs stratégies afin de résoudre les problèmes qui peuvent se poser lors d'une formation. </w:t>
      </w:r>
    </w:p>
    <w:p w:rsidR="00ED5EB9" w:rsidRPr="00E418C7" w:rsidRDefault="00ED5EB9" w:rsidP="00917B36">
      <w:pPr>
        <w:rPr>
          <w:b/>
          <w:szCs w:val="22"/>
          <w:lang w:val="fr-FR"/>
        </w:rPr>
      </w:pPr>
    </w:p>
    <w:p w:rsidR="00917B36" w:rsidRPr="00E418C7" w:rsidRDefault="003631B7" w:rsidP="00917B36">
      <w:pPr>
        <w:rPr>
          <w:b/>
          <w:szCs w:val="22"/>
          <w:lang w:val="fr-FR"/>
        </w:rPr>
      </w:pPr>
      <w:r w:rsidRPr="00E418C7">
        <w:rPr>
          <w:b/>
          <w:szCs w:val="22"/>
          <w:lang w:val="fr-FR"/>
        </w:rPr>
        <w:pict>
          <v:rect id="_x0000_i1027" style="width:0;height:1.5pt" o:hralign="center" o:hrstd="t" o:hr="t" fillcolor="gray" stroked="f"/>
        </w:pict>
      </w:r>
    </w:p>
    <w:p w:rsidR="003364FD" w:rsidRPr="00E418C7" w:rsidRDefault="003364FD" w:rsidP="00917B36">
      <w:pPr>
        <w:rPr>
          <w:b/>
          <w:szCs w:val="22"/>
          <w:lang w:val="fr-FR"/>
        </w:rPr>
      </w:pPr>
      <w:r w:rsidRPr="00E418C7">
        <w:rPr>
          <w:b/>
          <w:lang w:val="fr-FR"/>
        </w:rPr>
        <w:t>Matériel</w:t>
      </w:r>
    </w:p>
    <w:p w:rsidR="003364FD" w:rsidRPr="00E418C7" w:rsidRDefault="0013687C" w:rsidP="00917B36">
      <w:pPr>
        <w:rPr>
          <w:szCs w:val="22"/>
          <w:lang w:val="fr-FR"/>
        </w:rPr>
      </w:pPr>
      <w:r w:rsidRPr="00E418C7">
        <w:rPr>
          <w:lang w:val="fr-FR" w:eastAsia="en-CA"/>
        </w:rPr>
        <w:drawing>
          <wp:anchor distT="0" distB="0" distL="114300" distR="114300" simplePos="0" relativeHeight="251655168" behindDoc="1" locked="0" layoutInCell="1" allowOverlap="1">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anchor>
        </w:drawing>
      </w:r>
    </w:p>
    <w:p w:rsidR="003364FD" w:rsidRPr="00E418C7" w:rsidRDefault="001F401B" w:rsidP="00A70F27">
      <w:pPr>
        <w:numPr>
          <w:ilvl w:val="0"/>
          <w:numId w:val="1"/>
        </w:numPr>
        <w:tabs>
          <w:tab w:val="clear" w:pos="1224"/>
          <w:tab w:val="num" w:pos="1080"/>
        </w:tabs>
        <w:ind w:left="1080" w:hanging="360"/>
        <w:rPr>
          <w:szCs w:val="22"/>
          <w:lang w:val="fr-FR"/>
        </w:rPr>
      </w:pPr>
      <w:r w:rsidRPr="00E418C7">
        <w:rPr>
          <w:lang w:val="fr-FR"/>
        </w:rPr>
        <w:t>Tableau à feuilles mobiles</w:t>
      </w:r>
    </w:p>
    <w:p w:rsidR="003364FD" w:rsidRPr="00E418C7" w:rsidRDefault="00222EB0" w:rsidP="00A70F27">
      <w:pPr>
        <w:numPr>
          <w:ilvl w:val="0"/>
          <w:numId w:val="1"/>
        </w:numPr>
        <w:tabs>
          <w:tab w:val="clear" w:pos="1224"/>
          <w:tab w:val="num" w:pos="1080"/>
        </w:tabs>
        <w:ind w:left="1080" w:hanging="360"/>
        <w:rPr>
          <w:szCs w:val="22"/>
          <w:lang w:val="fr-FR"/>
        </w:rPr>
      </w:pPr>
      <w:r w:rsidRPr="00E418C7">
        <w:rPr>
          <w:lang w:val="fr-FR"/>
        </w:rPr>
        <w:t>Marqueurs</w:t>
      </w:r>
    </w:p>
    <w:p w:rsidR="001F401B" w:rsidRPr="00E418C7" w:rsidRDefault="001F401B" w:rsidP="00A70F27">
      <w:pPr>
        <w:numPr>
          <w:ilvl w:val="0"/>
          <w:numId w:val="1"/>
        </w:numPr>
        <w:tabs>
          <w:tab w:val="clear" w:pos="1224"/>
          <w:tab w:val="num" w:pos="1080"/>
        </w:tabs>
        <w:ind w:left="1080" w:hanging="360"/>
        <w:rPr>
          <w:szCs w:val="22"/>
          <w:lang w:val="fr-FR"/>
        </w:rPr>
      </w:pPr>
      <w:r w:rsidRPr="00E418C7">
        <w:rPr>
          <w:lang w:val="fr-FR"/>
        </w:rPr>
        <w:t>Ruban adhésif</w:t>
      </w:r>
    </w:p>
    <w:p w:rsidR="00A70F27" w:rsidRPr="00E418C7" w:rsidRDefault="00A70F27" w:rsidP="00917B36">
      <w:pPr>
        <w:rPr>
          <w:b/>
          <w:szCs w:val="22"/>
          <w:lang w:val="fr-FR"/>
        </w:rPr>
      </w:pPr>
    </w:p>
    <w:p w:rsidR="003364FD" w:rsidRPr="00E418C7" w:rsidRDefault="003631B7" w:rsidP="00917B36">
      <w:pPr>
        <w:rPr>
          <w:b/>
          <w:szCs w:val="22"/>
          <w:lang w:val="fr-FR"/>
        </w:rPr>
      </w:pPr>
      <w:r w:rsidRPr="00E418C7">
        <w:rPr>
          <w:b/>
          <w:szCs w:val="22"/>
          <w:lang w:val="fr-FR"/>
        </w:rPr>
        <w:pict>
          <v:rect id="_x0000_i1028" style="width:0;height:1.5pt" o:hralign="center" o:hrstd="t" o:hr="t" fillcolor="gray" stroked="f"/>
        </w:pict>
      </w:r>
    </w:p>
    <w:p w:rsidR="00917B36" w:rsidRPr="00E418C7" w:rsidRDefault="00917B36" w:rsidP="00917B36">
      <w:pPr>
        <w:rPr>
          <w:b/>
          <w:szCs w:val="22"/>
          <w:lang w:val="fr-FR"/>
        </w:rPr>
      </w:pPr>
      <w:r w:rsidRPr="00E418C7">
        <w:rPr>
          <w:b/>
          <w:lang w:val="fr-FR"/>
        </w:rPr>
        <w:t>Préparation</w:t>
      </w:r>
    </w:p>
    <w:p w:rsidR="003364FD" w:rsidRPr="00E418C7" w:rsidRDefault="0013687C" w:rsidP="00917B36">
      <w:pPr>
        <w:rPr>
          <w:szCs w:val="22"/>
          <w:lang w:val="fr-FR"/>
        </w:rPr>
      </w:pPr>
      <w:r w:rsidRPr="00E418C7">
        <w:rPr>
          <w:lang w:val="fr-FR" w:eastAsia="en-CA"/>
        </w:rPr>
        <w:drawing>
          <wp:anchor distT="0" distB="0" distL="114300" distR="114300" simplePos="0" relativeHeight="251656192" behindDoc="1" locked="0" layoutInCell="1" allowOverlap="1">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anchor>
        </w:drawing>
      </w:r>
    </w:p>
    <w:p w:rsidR="005604F7" w:rsidRPr="00E418C7" w:rsidRDefault="005604F7" w:rsidP="00222EB0">
      <w:pPr>
        <w:numPr>
          <w:ilvl w:val="0"/>
          <w:numId w:val="1"/>
        </w:numPr>
        <w:tabs>
          <w:tab w:val="clear" w:pos="1224"/>
          <w:tab w:val="num" w:pos="1080"/>
        </w:tabs>
        <w:spacing w:after="120"/>
        <w:ind w:left="1080" w:hanging="360"/>
        <w:rPr>
          <w:szCs w:val="22"/>
          <w:lang w:val="fr-FR"/>
        </w:rPr>
      </w:pPr>
      <w:r w:rsidRPr="00E418C7">
        <w:rPr>
          <w:lang w:val="fr-FR"/>
        </w:rPr>
        <w:t>Lisez et préparez le plan de cours</w:t>
      </w:r>
    </w:p>
    <w:p w:rsidR="005604F7" w:rsidRPr="00E418C7" w:rsidRDefault="005604F7" w:rsidP="00222EB0">
      <w:pPr>
        <w:numPr>
          <w:ilvl w:val="0"/>
          <w:numId w:val="1"/>
        </w:numPr>
        <w:tabs>
          <w:tab w:val="clear" w:pos="1224"/>
          <w:tab w:val="num" w:pos="1080"/>
        </w:tabs>
        <w:spacing w:after="120"/>
        <w:ind w:left="1080" w:hanging="360"/>
        <w:rPr>
          <w:szCs w:val="22"/>
          <w:lang w:val="fr-FR"/>
        </w:rPr>
      </w:pPr>
      <w:r w:rsidRPr="00E418C7">
        <w:rPr>
          <w:lang w:val="fr-FR"/>
        </w:rPr>
        <w:t>Écrivez les résultats d'apprentissage ou la description du cours au tableau</w:t>
      </w:r>
    </w:p>
    <w:p w:rsidR="00A70F27" w:rsidRPr="00E418C7" w:rsidRDefault="00A70F27" w:rsidP="00917B36">
      <w:pPr>
        <w:rPr>
          <w:b/>
          <w:szCs w:val="22"/>
          <w:lang w:val="fr-FR"/>
        </w:rPr>
      </w:pPr>
    </w:p>
    <w:p w:rsidR="00917B36" w:rsidRPr="00E418C7" w:rsidRDefault="003631B7" w:rsidP="00917B36">
      <w:pPr>
        <w:rPr>
          <w:b/>
          <w:szCs w:val="22"/>
          <w:lang w:val="fr-FR"/>
        </w:rPr>
      </w:pPr>
      <w:r w:rsidRPr="00E418C7">
        <w:rPr>
          <w:b/>
          <w:szCs w:val="22"/>
          <w:lang w:val="fr-FR"/>
        </w:rPr>
        <w:pict>
          <v:rect id="_x0000_i1029" style="width:0;height:1.5pt" o:hralign="center" o:hrstd="t" o:hr="t" fillcolor="gray" stroked="f"/>
        </w:pict>
      </w:r>
    </w:p>
    <w:p w:rsidR="00917B36" w:rsidRPr="00E418C7" w:rsidRDefault="00917B36" w:rsidP="00C64C17">
      <w:pPr>
        <w:tabs>
          <w:tab w:val="right" w:pos="9360"/>
        </w:tabs>
        <w:rPr>
          <w:b/>
          <w:szCs w:val="22"/>
          <w:lang w:val="fr-FR"/>
        </w:rPr>
      </w:pPr>
      <w:r w:rsidRPr="00E418C7">
        <w:rPr>
          <w:b/>
          <w:lang w:val="fr-FR"/>
        </w:rPr>
        <w:t>Introduction</w:t>
      </w:r>
      <w:r w:rsidR="00ED5EB9" w:rsidRPr="00E418C7">
        <w:rPr>
          <w:b/>
          <w:szCs w:val="22"/>
          <w:lang w:val="fr-FR"/>
        </w:rPr>
        <w:tab/>
      </w:r>
      <w:r w:rsidRPr="00E418C7">
        <w:rPr>
          <w:b/>
          <w:lang w:val="fr-FR"/>
        </w:rPr>
        <w:t>10 minutes</w:t>
      </w:r>
    </w:p>
    <w:p w:rsidR="00917B36" w:rsidRPr="00E418C7" w:rsidRDefault="007F6804" w:rsidP="00917B36">
      <w:pPr>
        <w:ind w:left="720"/>
        <w:rPr>
          <w:szCs w:val="22"/>
          <w:lang w:val="fr-FR"/>
        </w:rPr>
      </w:pPr>
      <w:r w:rsidRPr="00E418C7">
        <w:rPr>
          <w:lang w:val="fr-FR" w:eastAsia="en-CA"/>
        </w:rPr>
        <w:drawing>
          <wp:anchor distT="0" distB="0" distL="114300" distR="114300" simplePos="0" relativeHeight="251658240" behindDoc="1" locked="0" layoutInCell="1" allowOverlap="1">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anchor>
        </w:drawing>
      </w:r>
    </w:p>
    <w:p w:rsidR="000777C0" w:rsidRPr="00E418C7" w:rsidRDefault="000777C0" w:rsidP="009C032D">
      <w:pPr>
        <w:numPr>
          <w:ilvl w:val="0"/>
          <w:numId w:val="5"/>
        </w:numPr>
        <w:spacing w:after="120"/>
        <w:ind w:hanging="357"/>
        <w:rPr>
          <w:szCs w:val="22"/>
          <w:lang w:val="fr-FR"/>
        </w:rPr>
      </w:pPr>
      <w:r w:rsidRPr="00E418C7">
        <w:rPr>
          <w:lang w:val="fr-FR"/>
        </w:rPr>
        <w:t>Présentez les résultats d'apprentissage ou la description du cours.</w:t>
      </w:r>
    </w:p>
    <w:p w:rsidR="00917B36" w:rsidRPr="00E418C7" w:rsidRDefault="00222EB0" w:rsidP="009C032D">
      <w:pPr>
        <w:numPr>
          <w:ilvl w:val="0"/>
          <w:numId w:val="5"/>
        </w:numPr>
        <w:spacing w:after="120"/>
        <w:ind w:hanging="357"/>
        <w:rPr>
          <w:szCs w:val="22"/>
          <w:lang w:val="fr-FR"/>
        </w:rPr>
      </w:pPr>
      <w:r w:rsidRPr="00E418C7">
        <w:rPr>
          <w:lang w:val="fr-FR"/>
        </w:rPr>
        <w:t xml:space="preserve">Demandez aux participants de faire un brainstorming afin de dresser une liste de problèmes constatés ou vécus. </w:t>
      </w:r>
    </w:p>
    <w:p w:rsidR="002C5CE9" w:rsidRPr="00E418C7" w:rsidRDefault="002C5CE9" w:rsidP="00917B36">
      <w:pPr>
        <w:spacing w:after="120"/>
        <w:rPr>
          <w:b/>
          <w:szCs w:val="22"/>
          <w:lang w:val="fr-FR"/>
        </w:rPr>
      </w:pPr>
    </w:p>
    <w:p w:rsidR="003052AB" w:rsidRPr="00E418C7" w:rsidRDefault="003631B7" w:rsidP="003052AB">
      <w:pPr>
        <w:rPr>
          <w:b/>
          <w:szCs w:val="22"/>
          <w:lang w:val="fr-FR"/>
        </w:rPr>
      </w:pPr>
      <w:r w:rsidRPr="00E418C7">
        <w:rPr>
          <w:b/>
          <w:szCs w:val="22"/>
          <w:lang w:val="fr-FR"/>
        </w:rPr>
        <w:pict>
          <v:rect id="_x0000_i1030" style="width:0;height:1.5pt" o:hralign="center" o:hrstd="t" o:hr="t" fillcolor="gray" stroked="f"/>
        </w:pict>
      </w:r>
    </w:p>
    <w:p w:rsidR="003052AB" w:rsidRPr="00E418C7" w:rsidRDefault="009A7ED4" w:rsidP="003052AB">
      <w:pPr>
        <w:tabs>
          <w:tab w:val="right" w:pos="9360"/>
        </w:tabs>
        <w:rPr>
          <w:b/>
          <w:szCs w:val="22"/>
          <w:lang w:val="fr-FR"/>
        </w:rPr>
      </w:pPr>
      <w:r w:rsidRPr="00E418C7">
        <w:rPr>
          <w:b/>
          <w:lang w:val="fr-FR"/>
        </w:rPr>
        <w:t xml:space="preserve">Établissement de priorités </w:t>
      </w:r>
      <w:r w:rsidR="00FB66DE" w:rsidRPr="00E418C7">
        <w:rPr>
          <w:b/>
          <w:szCs w:val="22"/>
          <w:lang w:val="fr-FR"/>
        </w:rPr>
        <w:tab/>
      </w:r>
      <w:r w:rsidRPr="00E418C7">
        <w:rPr>
          <w:b/>
          <w:lang w:val="fr-FR"/>
        </w:rPr>
        <w:t>10 minutes</w:t>
      </w:r>
    </w:p>
    <w:p w:rsidR="003052AB" w:rsidRPr="00E418C7" w:rsidRDefault="003052AB" w:rsidP="003052AB">
      <w:pPr>
        <w:ind w:left="720"/>
        <w:rPr>
          <w:szCs w:val="22"/>
          <w:lang w:val="fr-FR"/>
        </w:rPr>
      </w:pPr>
      <w:r w:rsidRPr="00E418C7">
        <w:rPr>
          <w:lang w:val="fr-FR" w:eastAsia="en-CA"/>
        </w:rPr>
        <w:drawing>
          <wp:anchor distT="0" distB="0" distL="114300" distR="114300" simplePos="0" relativeHeight="251659264"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9A7ED4" w:rsidRPr="00E418C7" w:rsidRDefault="009A7ED4" w:rsidP="003052AB">
      <w:pPr>
        <w:numPr>
          <w:ilvl w:val="0"/>
          <w:numId w:val="15"/>
        </w:numPr>
        <w:spacing w:after="120"/>
        <w:rPr>
          <w:szCs w:val="22"/>
          <w:lang w:val="fr-FR"/>
        </w:rPr>
      </w:pPr>
      <w:r w:rsidRPr="00E418C7">
        <w:rPr>
          <w:lang w:val="fr-FR"/>
        </w:rPr>
        <w:t xml:space="preserve">Dites aux participants qu'ils vont travailler sur 2 défis de formation de la liste établie. Pour choisir les défis sur lesquels le groupe va travailler, les participants votent en utilisant des autocollants ou des stylos. </w:t>
      </w:r>
    </w:p>
    <w:p w:rsidR="003052AB" w:rsidRPr="00E418C7" w:rsidRDefault="009A7ED4" w:rsidP="003052AB">
      <w:pPr>
        <w:numPr>
          <w:ilvl w:val="0"/>
          <w:numId w:val="15"/>
        </w:numPr>
        <w:spacing w:after="120"/>
        <w:rPr>
          <w:szCs w:val="22"/>
          <w:lang w:val="fr-FR"/>
        </w:rPr>
      </w:pPr>
      <w:r w:rsidRPr="00E418C7">
        <w:rPr>
          <w:lang w:val="fr-FR"/>
        </w:rPr>
        <w:t>Demandez aux participants de choisir les deux défis qu'ils rencontrent le plus fréquemment et pour lesquels ils ne sont pas prêts.</w:t>
      </w:r>
    </w:p>
    <w:p w:rsidR="003052AB" w:rsidRPr="00E418C7" w:rsidRDefault="009A7ED4" w:rsidP="003052AB">
      <w:pPr>
        <w:numPr>
          <w:ilvl w:val="0"/>
          <w:numId w:val="15"/>
        </w:numPr>
        <w:spacing w:after="120"/>
        <w:rPr>
          <w:szCs w:val="22"/>
          <w:lang w:val="fr-FR"/>
        </w:rPr>
      </w:pPr>
      <w:r w:rsidRPr="00E418C7">
        <w:rPr>
          <w:lang w:val="fr-FR"/>
        </w:rPr>
        <w:lastRenderedPageBreak/>
        <w:t>Donnez à chaque participant un stylo ou un autocollant et demandez-leur de choisir les deux défis qu'ils aimeraient traiter en plaçant un autocollant ou en fa</w:t>
      </w:r>
      <w:r w:rsidR="00E418C7">
        <w:rPr>
          <w:lang w:val="fr-FR"/>
        </w:rPr>
        <w:t>isant une marque à c</w:t>
      </w:r>
      <w:r w:rsidR="00E418C7">
        <w:rPr>
          <w:lang w:val="pt-BR"/>
        </w:rPr>
        <w:t>ô</w:t>
      </w:r>
      <w:bookmarkStart w:id="0" w:name="_GoBack"/>
      <w:bookmarkEnd w:id="0"/>
      <w:r w:rsidRPr="00E418C7">
        <w:rPr>
          <w:lang w:val="fr-FR"/>
        </w:rPr>
        <w:t>té des défis sur le tableau.</w:t>
      </w:r>
    </w:p>
    <w:p w:rsidR="00220E94" w:rsidRPr="00E418C7" w:rsidRDefault="00B867C3" w:rsidP="003052AB">
      <w:pPr>
        <w:numPr>
          <w:ilvl w:val="0"/>
          <w:numId w:val="15"/>
        </w:numPr>
        <w:spacing w:after="120"/>
        <w:rPr>
          <w:szCs w:val="22"/>
          <w:lang w:val="fr-FR"/>
        </w:rPr>
      </w:pPr>
      <w:r w:rsidRPr="00E418C7">
        <w:rPr>
          <w:lang w:val="fr-FR" w:eastAsia="en-CA"/>
        </w:rPr>
        <w:drawing>
          <wp:anchor distT="0" distB="0" distL="114300" distR="114300" simplePos="0" relativeHeight="251663360" behindDoc="0" locked="0" layoutInCell="1" allowOverlap="1" wp14:anchorId="49382454" wp14:editId="09D67FCA">
            <wp:simplePos x="0" y="0"/>
            <wp:positionH relativeFrom="column">
              <wp:posOffset>-61595</wp:posOffset>
            </wp:positionH>
            <wp:positionV relativeFrom="paragraph">
              <wp:posOffset>120961</wp:posOffset>
            </wp:positionV>
            <wp:extent cx="438150"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Pr="00E418C7">
        <w:rPr>
          <w:lang w:val="fr-FR"/>
        </w:rPr>
        <w:t xml:space="preserve">Encerclez les deux défis recevant le plus de voix. </w:t>
      </w:r>
    </w:p>
    <w:p w:rsidR="00B867C3" w:rsidRPr="00E418C7" w:rsidRDefault="00B867C3" w:rsidP="003052AB">
      <w:pPr>
        <w:numPr>
          <w:ilvl w:val="0"/>
          <w:numId w:val="15"/>
        </w:numPr>
        <w:spacing w:after="120"/>
        <w:rPr>
          <w:szCs w:val="22"/>
          <w:lang w:val="fr-FR"/>
        </w:rPr>
      </w:pPr>
      <w:r w:rsidRPr="00E418C7">
        <w:rPr>
          <w:lang w:val="fr-FR"/>
        </w:rPr>
        <w:t xml:space="preserve">Note : Si les défis visent plus à répondre à une situation, utilisez l'activité de sketch ci-dessous pour mettre en scène le défi ainsi que ses solutions possibles.  Si les défis sont plus orientés sur des aspects logistiques, de planification, etc. séparez les participants en groupes. Chaque groupe doit faire un brainstorming sur la manière de traiter un défi en particulier. Puis il présente ses réponses au groupe entier. Pour davantage de soutien sur la manière de traiter des défis de formation, reportez-vous aux </w:t>
      </w:r>
      <w:r w:rsidR="00045236" w:rsidRPr="00E418C7">
        <w:rPr>
          <w:i/>
          <w:lang w:val="fr-FR"/>
        </w:rPr>
        <w:t>Principes fondamentaux du formateur : Guide de dépannage du formateur</w:t>
      </w:r>
      <w:r w:rsidRPr="00E418C7">
        <w:rPr>
          <w:lang w:val="fr-FR"/>
        </w:rPr>
        <w:t>.</w:t>
      </w:r>
    </w:p>
    <w:p w:rsidR="00A0446D" w:rsidRPr="00E418C7" w:rsidRDefault="00A0446D" w:rsidP="00A70F27">
      <w:pPr>
        <w:rPr>
          <w:b/>
          <w:szCs w:val="22"/>
          <w:lang w:val="fr-FR"/>
        </w:rPr>
      </w:pPr>
    </w:p>
    <w:p w:rsidR="003052AB" w:rsidRPr="00E418C7" w:rsidRDefault="003631B7" w:rsidP="003052AB">
      <w:pPr>
        <w:rPr>
          <w:b/>
          <w:szCs w:val="22"/>
          <w:lang w:val="fr-FR"/>
        </w:rPr>
      </w:pPr>
      <w:r w:rsidRPr="00E418C7">
        <w:rPr>
          <w:b/>
          <w:szCs w:val="22"/>
          <w:lang w:val="fr-FR"/>
        </w:rPr>
        <w:pict>
          <v:rect id="_x0000_i1031" style="width:0;height:1.5pt" o:hralign="center" o:hrstd="t" o:hr="t" fillcolor="gray" stroked="f"/>
        </w:pict>
      </w:r>
    </w:p>
    <w:p w:rsidR="003052AB" w:rsidRPr="00E418C7" w:rsidRDefault="002A3AB0" w:rsidP="003052AB">
      <w:pPr>
        <w:tabs>
          <w:tab w:val="right" w:pos="9360"/>
        </w:tabs>
        <w:rPr>
          <w:b/>
          <w:szCs w:val="22"/>
          <w:lang w:val="fr-FR"/>
        </w:rPr>
      </w:pPr>
      <w:r w:rsidRPr="00E418C7">
        <w:rPr>
          <w:b/>
          <w:lang w:val="fr-FR"/>
        </w:rPr>
        <w:t>Élaboration de sketchs</w:t>
      </w:r>
      <w:r w:rsidR="003052AB" w:rsidRPr="00E418C7">
        <w:rPr>
          <w:b/>
          <w:szCs w:val="22"/>
          <w:lang w:val="fr-FR"/>
        </w:rPr>
        <w:tab/>
      </w:r>
      <w:r w:rsidRPr="00E418C7">
        <w:rPr>
          <w:b/>
          <w:lang w:val="fr-FR"/>
        </w:rPr>
        <w:t>15 minutes</w:t>
      </w:r>
    </w:p>
    <w:p w:rsidR="003052AB" w:rsidRPr="00E418C7" w:rsidRDefault="003052AB" w:rsidP="003052AB">
      <w:pPr>
        <w:ind w:left="720"/>
        <w:rPr>
          <w:szCs w:val="22"/>
          <w:lang w:val="fr-FR"/>
        </w:rPr>
      </w:pPr>
      <w:r w:rsidRPr="00E418C7">
        <w:rPr>
          <w:lang w:val="fr-FR" w:eastAsia="en-CA"/>
        </w:rPr>
        <w:drawing>
          <wp:anchor distT="0" distB="0" distL="114300" distR="114300" simplePos="0" relativeHeight="251660288"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8D1901" w:rsidRPr="00E418C7" w:rsidRDefault="007A108F" w:rsidP="008D1901">
      <w:pPr>
        <w:numPr>
          <w:ilvl w:val="0"/>
          <w:numId w:val="16"/>
        </w:numPr>
        <w:spacing w:after="120"/>
        <w:rPr>
          <w:szCs w:val="22"/>
          <w:lang w:val="fr-FR"/>
        </w:rPr>
      </w:pPr>
      <w:r w:rsidRPr="00E418C7">
        <w:rPr>
          <w:lang w:val="fr-FR"/>
        </w:rPr>
        <w:t xml:space="preserve">Dites aux participants qu'ils vont être partagés en deux groupes.  </w:t>
      </w:r>
    </w:p>
    <w:p w:rsidR="008D1901" w:rsidRPr="00E418C7" w:rsidRDefault="002A3AB0" w:rsidP="008D1901">
      <w:pPr>
        <w:numPr>
          <w:ilvl w:val="1"/>
          <w:numId w:val="16"/>
        </w:numPr>
        <w:spacing w:after="120"/>
        <w:rPr>
          <w:szCs w:val="22"/>
          <w:lang w:val="fr-FR"/>
        </w:rPr>
      </w:pPr>
      <w:r w:rsidRPr="00E418C7">
        <w:rPr>
          <w:lang w:val="fr-FR"/>
        </w:rPr>
        <w:t xml:space="preserve">Chaque groupe aura pour responsabilité d'élaborer un sketch sur l'un des défis de formation choisi.  </w:t>
      </w:r>
    </w:p>
    <w:p w:rsidR="008D1901" w:rsidRPr="00E418C7" w:rsidRDefault="008D1901" w:rsidP="008D1901">
      <w:pPr>
        <w:numPr>
          <w:ilvl w:val="1"/>
          <w:numId w:val="16"/>
        </w:numPr>
        <w:spacing w:after="120"/>
        <w:rPr>
          <w:szCs w:val="22"/>
          <w:lang w:val="fr-FR"/>
        </w:rPr>
      </w:pPr>
      <w:r w:rsidRPr="00E418C7">
        <w:rPr>
          <w:lang w:val="fr-FR"/>
        </w:rPr>
        <w:t xml:space="preserve">Chaque sketch doit illustrer le défi que présente la formation ainsi qu'une solution à celui-ci par le formateur. </w:t>
      </w:r>
    </w:p>
    <w:p w:rsidR="002A3AB0" w:rsidRPr="00E418C7" w:rsidRDefault="007A108F" w:rsidP="008D1901">
      <w:pPr>
        <w:numPr>
          <w:ilvl w:val="1"/>
          <w:numId w:val="16"/>
        </w:numPr>
        <w:spacing w:after="120"/>
        <w:rPr>
          <w:szCs w:val="22"/>
          <w:lang w:val="fr-FR"/>
        </w:rPr>
      </w:pPr>
      <w:r w:rsidRPr="00E418C7">
        <w:rPr>
          <w:lang w:val="fr-FR"/>
        </w:rPr>
        <w:t>Une personne jouera le rôle du formateur. Les autres joueront le rôle des participants.</w:t>
      </w:r>
    </w:p>
    <w:p w:rsidR="002A3AB0" w:rsidRPr="00E418C7" w:rsidRDefault="007A108F" w:rsidP="008D1901">
      <w:pPr>
        <w:numPr>
          <w:ilvl w:val="1"/>
          <w:numId w:val="16"/>
        </w:numPr>
        <w:spacing w:after="120"/>
        <w:rPr>
          <w:szCs w:val="22"/>
          <w:lang w:val="fr-FR"/>
        </w:rPr>
      </w:pPr>
      <w:r w:rsidRPr="00E418C7">
        <w:rPr>
          <w:lang w:val="fr-FR"/>
        </w:rPr>
        <w:t xml:space="preserve">Dites aux participants que le sketch ne devrait pas durer plus de 2 minutes. </w:t>
      </w:r>
    </w:p>
    <w:p w:rsidR="003052AB" w:rsidRPr="00E418C7" w:rsidRDefault="007A108F" w:rsidP="003052AB">
      <w:pPr>
        <w:numPr>
          <w:ilvl w:val="0"/>
          <w:numId w:val="16"/>
        </w:numPr>
        <w:spacing w:after="120"/>
        <w:rPr>
          <w:szCs w:val="22"/>
          <w:lang w:val="fr-FR"/>
        </w:rPr>
      </w:pPr>
      <w:r w:rsidRPr="00E418C7">
        <w:rPr>
          <w:lang w:val="fr-FR"/>
        </w:rPr>
        <w:t xml:space="preserve">Donnez 10 minutes aux participants pour préparer leurs sketchs. </w:t>
      </w:r>
    </w:p>
    <w:p w:rsidR="002C5CE9" w:rsidRPr="00E418C7" w:rsidRDefault="002C5CE9" w:rsidP="003364FD">
      <w:pPr>
        <w:rPr>
          <w:b/>
          <w:szCs w:val="22"/>
          <w:lang w:val="fr-FR"/>
        </w:rPr>
      </w:pPr>
    </w:p>
    <w:p w:rsidR="002A3AB0" w:rsidRPr="00E418C7" w:rsidRDefault="003631B7" w:rsidP="002A3AB0">
      <w:pPr>
        <w:rPr>
          <w:b/>
          <w:szCs w:val="22"/>
          <w:lang w:val="fr-FR"/>
        </w:rPr>
      </w:pPr>
      <w:r w:rsidRPr="00E418C7">
        <w:rPr>
          <w:b/>
          <w:szCs w:val="22"/>
          <w:lang w:val="fr-FR"/>
        </w:rPr>
        <w:pict>
          <v:rect id="_x0000_i1032" style="width:0;height:1.5pt" o:hralign="center" o:hrstd="t" o:hr="t" fillcolor="gray" stroked="f"/>
        </w:pict>
      </w:r>
    </w:p>
    <w:p w:rsidR="002A3AB0" w:rsidRPr="00E418C7" w:rsidRDefault="00146B55" w:rsidP="002A3AB0">
      <w:pPr>
        <w:tabs>
          <w:tab w:val="right" w:pos="9360"/>
        </w:tabs>
        <w:rPr>
          <w:b/>
          <w:szCs w:val="22"/>
          <w:lang w:val="fr-FR"/>
        </w:rPr>
      </w:pPr>
      <w:r w:rsidRPr="00E418C7">
        <w:rPr>
          <w:b/>
          <w:lang w:val="fr-FR"/>
        </w:rPr>
        <w:t>Mettre en pratique des solutions</w:t>
      </w:r>
      <w:r w:rsidR="002A3AB0" w:rsidRPr="00E418C7">
        <w:rPr>
          <w:b/>
          <w:szCs w:val="22"/>
          <w:lang w:val="fr-FR"/>
        </w:rPr>
        <w:tab/>
      </w:r>
      <w:r w:rsidRPr="00E418C7">
        <w:rPr>
          <w:b/>
          <w:lang w:val="fr-FR"/>
        </w:rPr>
        <w:t>30 minutes</w:t>
      </w:r>
    </w:p>
    <w:p w:rsidR="002A3AB0" w:rsidRPr="00E418C7" w:rsidRDefault="002A3AB0" w:rsidP="002A3AB0">
      <w:pPr>
        <w:ind w:left="720"/>
        <w:rPr>
          <w:szCs w:val="22"/>
          <w:lang w:val="fr-FR"/>
        </w:rPr>
      </w:pPr>
      <w:r w:rsidRPr="00E418C7">
        <w:rPr>
          <w:lang w:val="fr-FR" w:eastAsia="en-CA"/>
        </w:rPr>
        <w:drawing>
          <wp:anchor distT="0" distB="0" distL="114300" distR="114300" simplePos="0" relativeHeight="251662336"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8D1901" w:rsidRPr="00E418C7" w:rsidRDefault="00146B55" w:rsidP="008D1901">
      <w:pPr>
        <w:numPr>
          <w:ilvl w:val="0"/>
          <w:numId w:val="17"/>
        </w:numPr>
        <w:spacing w:after="120"/>
        <w:rPr>
          <w:szCs w:val="22"/>
          <w:lang w:val="fr-FR"/>
        </w:rPr>
      </w:pPr>
      <w:r w:rsidRPr="00E418C7">
        <w:rPr>
          <w:lang w:val="fr-FR"/>
        </w:rPr>
        <w:t>Expliquez aux participants qu'ils vont regarder les sketchs de chaque groupe plusieurs fois :</w:t>
      </w:r>
    </w:p>
    <w:p w:rsidR="008D1901" w:rsidRPr="00E418C7" w:rsidRDefault="00146B55" w:rsidP="008D1901">
      <w:pPr>
        <w:numPr>
          <w:ilvl w:val="1"/>
          <w:numId w:val="17"/>
        </w:numPr>
        <w:spacing w:after="120"/>
        <w:rPr>
          <w:szCs w:val="22"/>
          <w:lang w:val="fr-FR"/>
        </w:rPr>
      </w:pPr>
      <w:r w:rsidRPr="00E418C7">
        <w:rPr>
          <w:lang w:val="fr-FR"/>
        </w:rPr>
        <w:t xml:space="preserve">La première fois qu'ils regardent le sketch de l'autre groupe, ils doivent observer attentivement et penser à ce qu'ils pourraient faire en tant que formateur pour résoudre le problème présenté. </w:t>
      </w:r>
    </w:p>
    <w:p w:rsidR="008D1901" w:rsidRPr="00E418C7" w:rsidRDefault="00862EB8" w:rsidP="008D1901">
      <w:pPr>
        <w:numPr>
          <w:ilvl w:val="1"/>
          <w:numId w:val="17"/>
        </w:numPr>
        <w:spacing w:after="120"/>
        <w:rPr>
          <w:szCs w:val="22"/>
          <w:lang w:val="fr-FR"/>
        </w:rPr>
      </w:pPr>
      <w:r w:rsidRPr="00E418C7">
        <w:rPr>
          <w:lang w:val="fr-FR"/>
        </w:rPr>
        <w:t xml:space="preserve">La deuxième fois qu'ils regardent le sketch, invitez les participants à remplacer le formateur au milieu du sketch et à tester la stratégie qu'ils estiment être la bonne pour résoudre le problème. Pour encourager les participants, il est possible de remplacer le formateur dans le sketch et de donner l'exemple. </w:t>
      </w:r>
    </w:p>
    <w:p w:rsidR="008D1901" w:rsidRPr="00E418C7" w:rsidRDefault="0009617C" w:rsidP="008D1901">
      <w:pPr>
        <w:numPr>
          <w:ilvl w:val="1"/>
          <w:numId w:val="17"/>
        </w:numPr>
        <w:spacing w:after="120"/>
        <w:rPr>
          <w:szCs w:val="22"/>
          <w:lang w:val="fr-FR"/>
        </w:rPr>
      </w:pPr>
      <w:r w:rsidRPr="00E418C7">
        <w:rPr>
          <w:lang w:val="fr-FR"/>
        </w:rPr>
        <w:t xml:space="preserve">Dites aux participants que s'ils souhaitent remplacer le formateur, ils doivent dire "ne bougez plus". Tous les acteurs doivent se figer sur place dans leur position jusqu'à ce que le formateur d’origine sorte et que le nouveau formateur rentre sur scène. Les acteurs continuent alors leur sketch.  </w:t>
      </w:r>
    </w:p>
    <w:p w:rsidR="008D1901" w:rsidRPr="00E418C7" w:rsidRDefault="0009617C" w:rsidP="008D1901">
      <w:pPr>
        <w:numPr>
          <w:ilvl w:val="1"/>
          <w:numId w:val="17"/>
        </w:numPr>
        <w:spacing w:after="120"/>
        <w:rPr>
          <w:szCs w:val="22"/>
          <w:lang w:val="fr-FR"/>
        </w:rPr>
      </w:pPr>
      <w:r w:rsidRPr="00E418C7">
        <w:rPr>
          <w:lang w:val="fr-FR"/>
        </w:rPr>
        <w:t xml:space="preserve">Les acteurs doivent réagir de manière légitime à la stratégie testée. Par exemple, s'ils trouvent que la stratégie règle le problème, ils doivent réagir </w:t>
      </w:r>
      <w:r w:rsidRPr="00E418C7">
        <w:rPr>
          <w:lang w:val="fr-FR"/>
        </w:rPr>
        <w:lastRenderedPageBreak/>
        <w:t xml:space="preserve">positivement ; s'ils pensent au contraire que cela ne fonctionnera pas, ils doivent résister. </w:t>
      </w:r>
    </w:p>
    <w:p w:rsidR="008D1901" w:rsidRPr="00E418C7" w:rsidRDefault="00146B55" w:rsidP="008D1901">
      <w:pPr>
        <w:numPr>
          <w:ilvl w:val="1"/>
          <w:numId w:val="17"/>
        </w:numPr>
        <w:spacing w:after="120"/>
        <w:rPr>
          <w:szCs w:val="22"/>
          <w:lang w:val="fr-FR"/>
        </w:rPr>
      </w:pPr>
      <w:r w:rsidRPr="00E418C7">
        <w:rPr>
          <w:lang w:val="fr-FR"/>
        </w:rPr>
        <w:t>Les autres participants sont invités à interrompre le sketch à n'importe quel moment et à remplacer le formateur en scène.</w:t>
      </w:r>
    </w:p>
    <w:p w:rsidR="00862EB8" w:rsidRPr="00E418C7" w:rsidRDefault="0009617C" w:rsidP="008D1901">
      <w:pPr>
        <w:numPr>
          <w:ilvl w:val="1"/>
          <w:numId w:val="17"/>
        </w:numPr>
        <w:spacing w:after="120"/>
        <w:rPr>
          <w:szCs w:val="22"/>
          <w:lang w:val="fr-FR"/>
        </w:rPr>
      </w:pPr>
      <w:r w:rsidRPr="00E418C7">
        <w:rPr>
          <w:lang w:val="fr-FR"/>
        </w:rPr>
        <w:t>Certaines personnes peuvent cependant hésiter à remplacer le formateur pensant que leur stratégie peut ne pas marcher.  Appuyez sur le fait qu'il s'agit d'un environnement de confiance où chacun peut se tromper et tester différentes techniques.</w:t>
      </w:r>
    </w:p>
    <w:p w:rsidR="00FB66DE" w:rsidRPr="00E418C7" w:rsidRDefault="00146B55" w:rsidP="00FB66DE">
      <w:pPr>
        <w:numPr>
          <w:ilvl w:val="0"/>
          <w:numId w:val="17"/>
        </w:numPr>
        <w:spacing w:after="120"/>
        <w:rPr>
          <w:szCs w:val="22"/>
          <w:lang w:val="fr-FR"/>
        </w:rPr>
      </w:pPr>
      <w:r w:rsidRPr="00E418C7">
        <w:rPr>
          <w:lang w:val="fr-FR"/>
        </w:rPr>
        <w:t xml:space="preserve">Arrêtez l’exercice quand les participants ont épuisé toutes les stratégies possibles ou s'ils ne se portent plus volontaires pour remplacer un formateur. </w:t>
      </w:r>
    </w:p>
    <w:p w:rsidR="00FB66DE" w:rsidRPr="00E418C7" w:rsidRDefault="00FB66DE" w:rsidP="00FB66DE">
      <w:pPr>
        <w:numPr>
          <w:ilvl w:val="0"/>
          <w:numId w:val="17"/>
        </w:numPr>
        <w:spacing w:after="120"/>
        <w:rPr>
          <w:szCs w:val="22"/>
          <w:lang w:val="fr-FR"/>
        </w:rPr>
      </w:pPr>
      <w:r w:rsidRPr="00E418C7">
        <w:rPr>
          <w:lang w:val="fr-FR"/>
        </w:rPr>
        <w:t>En grand groupe, demandez aux participants d'étudier les questions suivantes :</w:t>
      </w:r>
    </w:p>
    <w:p w:rsidR="00FB66DE" w:rsidRPr="00E418C7" w:rsidRDefault="00FB66DE" w:rsidP="00FB66DE">
      <w:pPr>
        <w:pStyle w:val="ListParagraph"/>
        <w:numPr>
          <w:ilvl w:val="0"/>
          <w:numId w:val="18"/>
        </w:numPr>
        <w:spacing w:after="120"/>
        <w:rPr>
          <w:szCs w:val="22"/>
          <w:lang w:val="fr-FR"/>
        </w:rPr>
      </w:pPr>
      <w:r w:rsidRPr="00E418C7">
        <w:rPr>
          <w:lang w:val="fr-FR"/>
        </w:rPr>
        <w:t>Quelles sont les stratégies qui ont bien marché ? Pourquoi ?</w:t>
      </w:r>
    </w:p>
    <w:p w:rsidR="00146B55" w:rsidRPr="00E418C7" w:rsidRDefault="00FB66DE" w:rsidP="00FB66DE">
      <w:pPr>
        <w:pStyle w:val="ListParagraph"/>
        <w:numPr>
          <w:ilvl w:val="0"/>
          <w:numId w:val="18"/>
        </w:numPr>
        <w:spacing w:after="120"/>
        <w:rPr>
          <w:szCs w:val="22"/>
          <w:lang w:val="fr-FR"/>
        </w:rPr>
      </w:pPr>
      <w:r w:rsidRPr="00E418C7">
        <w:rPr>
          <w:lang w:val="fr-FR"/>
        </w:rPr>
        <w:t>Quelles sont les stratégies qui n'ont pas marché ? Pourquoi ?</w:t>
      </w:r>
    </w:p>
    <w:p w:rsidR="00146B55" w:rsidRPr="00E418C7" w:rsidRDefault="00146B55" w:rsidP="00146B55">
      <w:pPr>
        <w:numPr>
          <w:ilvl w:val="0"/>
          <w:numId w:val="17"/>
        </w:numPr>
        <w:spacing w:after="120"/>
        <w:rPr>
          <w:szCs w:val="22"/>
          <w:lang w:val="fr-FR"/>
        </w:rPr>
      </w:pPr>
      <w:r w:rsidRPr="00E418C7">
        <w:rPr>
          <w:lang w:val="fr-FR"/>
        </w:rPr>
        <w:t xml:space="preserve">Répétez le même processus avec le deuxième groupe.  </w:t>
      </w:r>
    </w:p>
    <w:p w:rsidR="002A3AB0" w:rsidRPr="00E418C7" w:rsidRDefault="002A3AB0" w:rsidP="003364FD">
      <w:pPr>
        <w:rPr>
          <w:b/>
          <w:szCs w:val="22"/>
          <w:lang w:val="fr-FR"/>
        </w:rPr>
      </w:pPr>
    </w:p>
    <w:p w:rsidR="002A3AB0" w:rsidRPr="00E418C7" w:rsidRDefault="002A3AB0" w:rsidP="003364FD">
      <w:pPr>
        <w:rPr>
          <w:b/>
          <w:szCs w:val="22"/>
          <w:lang w:val="fr-FR"/>
        </w:rPr>
      </w:pPr>
    </w:p>
    <w:p w:rsidR="00917B36" w:rsidRPr="00E418C7" w:rsidRDefault="003631B7" w:rsidP="00C64C17">
      <w:pPr>
        <w:tabs>
          <w:tab w:val="right" w:pos="9360"/>
        </w:tabs>
        <w:rPr>
          <w:b/>
          <w:szCs w:val="22"/>
          <w:lang w:val="fr-FR"/>
        </w:rPr>
      </w:pPr>
      <w:r w:rsidRPr="00E418C7">
        <w:rPr>
          <w:b/>
          <w:szCs w:val="22"/>
          <w:lang w:val="fr-FR"/>
        </w:rPr>
        <w:pict>
          <v:rect id="_x0000_i1033" style="width:0;height:1.5pt" o:hralign="center" o:hrstd="t" o:hr="t" fillcolor="gray" stroked="f"/>
        </w:pict>
      </w:r>
      <w:r w:rsidR="00F60714" w:rsidRPr="00E418C7">
        <w:rPr>
          <w:b/>
          <w:lang w:val="fr-FR"/>
        </w:rPr>
        <w:t xml:space="preserve">Révision </w:t>
      </w:r>
      <w:r w:rsidR="003364FD" w:rsidRPr="00E418C7">
        <w:rPr>
          <w:b/>
          <w:szCs w:val="22"/>
          <w:lang w:val="fr-FR"/>
        </w:rPr>
        <w:tab/>
      </w:r>
      <w:r w:rsidR="00F60714" w:rsidRPr="00E418C7">
        <w:rPr>
          <w:b/>
          <w:lang w:val="fr-FR"/>
        </w:rPr>
        <w:t>5 minutes</w:t>
      </w:r>
    </w:p>
    <w:p w:rsidR="00917B36" w:rsidRPr="00E418C7" w:rsidRDefault="00E91CDC" w:rsidP="00917B36">
      <w:pPr>
        <w:rPr>
          <w:b/>
          <w:szCs w:val="22"/>
          <w:lang w:val="fr-FR"/>
        </w:rPr>
      </w:pPr>
      <w:r w:rsidRPr="00E418C7">
        <w:rPr>
          <w:lang w:val="fr-FR" w:eastAsia="en-CA"/>
        </w:rPr>
        <w:drawing>
          <wp:anchor distT="0" distB="0" distL="114300" distR="114300" simplePos="0" relativeHeight="251657216" behindDoc="1" locked="0" layoutInCell="1" allowOverlap="1">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anchor>
        </w:drawing>
      </w:r>
    </w:p>
    <w:p w:rsidR="00A70F27" w:rsidRPr="00E418C7" w:rsidRDefault="00FB66DE" w:rsidP="00917B36">
      <w:pPr>
        <w:numPr>
          <w:ilvl w:val="0"/>
          <w:numId w:val="6"/>
        </w:numPr>
        <w:spacing w:after="120"/>
        <w:ind w:hanging="357"/>
        <w:rPr>
          <w:szCs w:val="22"/>
          <w:lang w:val="fr-FR"/>
        </w:rPr>
      </w:pPr>
      <w:r w:rsidRPr="00E418C7">
        <w:rPr>
          <w:lang w:val="fr-FR"/>
        </w:rPr>
        <w:t>Demandez à chaque participant de noter ce qu'ils craignent le plus en tant que formateur, et comment ils souhaitent intervenir pour que cela change.</w:t>
      </w:r>
    </w:p>
    <w:p w:rsidR="00A70F27" w:rsidRPr="00E418C7" w:rsidRDefault="00A70F27" w:rsidP="00917B36">
      <w:pPr>
        <w:rPr>
          <w:b/>
          <w:szCs w:val="22"/>
          <w:lang w:val="fr-FR"/>
        </w:rPr>
      </w:pPr>
    </w:p>
    <w:p w:rsidR="00917B36" w:rsidRPr="00E418C7" w:rsidRDefault="003631B7" w:rsidP="00917B36">
      <w:pPr>
        <w:rPr>
          <w:b/>
          <w:szCs w:val="22"/>
          <w:lang w:val="fr-FR"/>
        </w:rPr>
      </w:pPr>
      <w:r w:rsidRPr="00E418C7">
        <w:rPr>
          <w:b/>
          <w:szCs w:val="22"/>
          <w:lang w:val="fr-FR"/>
        </w:rPr>
        <w:pict>
          <v:rect id="_x0000_i1034" style="width:0;height:1.5pt" o:hralign="center" o:hrstd="t" o:hr="t" fillcolor="gray" stroked="f"/>
        </w:pict>
      </w:r>
    </w:p>
    <w:p w:rsidR="00917B36" w:rsidRPr="00E418C7" w:rsidRDefault="00ED5EB9" w:rsidP="00917B36">
      <w:pPr>
        <w:rPr>
          <w:b/>
          <w:szCs w:val="22"/>
          <w:lang w:val="fr-FR"/>
        </w:rPr>
      </w:pPr>
      <w:r w:rsidRPr="00E418C7">
        <w:rPr>
          <w:b/>
          <w:lang w:val="fr-FR"/>
        </w:rPr>
        <w:t>Réflexions sur le cours</w:t>
      </w:r>
    </w:p>
    <w:p w:rsidR="00E34F3B" w:rsidRPr="00E418C7" w:rsidRDefault="00E34F3B">
      <w:pPr>
        <w:rPr>
          <w:b/>
          <w:szCs w:val="22"/>
          <w:lang w:val="fr-FR"/>
        </w:rPr>
      </w:pPr>
      <w:r w:rsidRPr="00E418C7">
        <w:rPr>
          <w:b/>
          <w:szCs w:val="22"/>
          <w:lang w:val="fr-FR"/>
        </w:rPr>
        <w:br w:type="page"/>
      </w:r>
    </w:p>
    <w:p w:rsidR="00BA6340" w:rsidRPr="00E418C7" w:rsidRDefault="00BA6340" w:rsidP="00917B36">
      <w:pPr>
        <w:rPr>
          <w:b/>
          <w:szCs w:val="22"/>
          <w:lang w:val="fr-FR"/>
        </w:rPr>
      </w:pPr>
    </w:p>
    <w:sectPr w:rsidR="00BA6340" w:rsidRPr="00E418C7" w:rsidSect="001878DC">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1B7" w:rsidRDefault="003631B7">
      <w:r>
        <w:separator/>
      </w:r>
    </w:p>
  </w:endnote>
  <w:endnote w:type="continuationSeparator" w:id="0">
    <w:p w:rsidR="003631B7" w:rsidRDefault="0036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E" w:rsidRPr="008F70E3" w:rsidRDefault="00FB66DE" w:rsidP="009C032D">
    <w:pPr>
      <w:pStyle w:val="Footer"/>
      <w:jc w:val="right"/>
      <w:rPr>
        <w:szCs w:val="22"/>
        <w:lang w:val="fr-FR"/>
      </w:rPr>
    </w:pPr>
    <w:r>
      <w:rPr>
        <w:noProof/>
        <w:lang w:val="en-CA" w:eastAsia="en-CA"/>
      </w:rPr>
      <w:drawing>
        <wp:anchor distT="0" distB="0" distL="114300" distR="114300" simplePos="0" relativeHeight="251659264" behindDoc="0" locked="0" layoutInCell="1" allowOverlap="1">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anchor>
      </w:drawing>
    </w:r>
    <w:r>
      <w:rPr>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1B7" w:rsidRDefault="003631B7">
      <w:r>
        <w:separator/>
      </w:r>
    </w:p>
  </w:footnote>
  <w:footnote w:type="continuationSeparator" w:id="0">
    <w:p w:rsidR="003631B7" w:rsidRDefault="00363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E" w:rsidRPr="00917B36" w:rsidRDefault="00E418C7" w:rsidP="001878DC">
    <w:pPr>
      <w:pStyle w:val="Header"/>
      <w:tabs>
        <w:tab w:val="clear" w:pos="8640"/>
        <w:tab w:val="right" w:pos="9360"/>
      </w:tabs>
      <w:rPr>
        <w:szCs w:val="22"/>
        <w:lang w:val="fr-FR"/>
      </w:rPr>
    </w:pPr>
    <w:r>
      <w:rPr>
        <w:lang w:val="fr-FR"/>
      </w:rPr>
      <w:t>Effectuer une formation efficace au WASH</w:t>
    </w:r>
    <w:r>
      <w:rPr>
        <w:szCs w:val="22"/>
        <w:lang w:val="fr-FR"/>
      </w:rPr>
      <w:tab/>
    </w:r>
    <w:r w:rsidR="00FB66DE">
      <w:rPr>
        <w:szCs w:val="22"/>
        <w:lang w:val="fr-FR"/>
      </w:rPr>
      <w:tab/>
    </w:r>
    <w:r w:rsidR="00FB66DE">
      <w:rPr>
        <w:lang w:val="fr-FR"/>
      </w:rPr>
      <w:t>Gestion des problèmes de 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5829"/>
    <w:multiLevelType w:val="hybridMultilevel"/>
    <w:tmpl w:val="6666EB46"/>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9ED4D8F"/>
    <w:multiLevelType w:val="hybridMultilevel"/>
    <w:tmpl w:val="6338DDDE"/>
    <w:lvl w:ilvl="0" w:tplc="10090001">
      <w:start w:val="1"/>
      <w:numFmt w:val="bullet"/>
      <w:lvlText w:val=""/>
      <w:lvlJc w:val="left"/>
      <w:pPr>
        <w:ind w:left="1850" w:hanging="360"/>
      </w:pPr>
      <w:rPr>
        <w:rFonts w:ascii="Symbol" w:hAnsi="Symbol" w:hint="default"/>
      </w:rPr>
    </w:lvl>
    <w:lvl w:ilvl="1" w:tplc="10090003" w:tentative="1">
      <w:start w:val="1"/>
      <w:numFmt w:val="bullet"/>
      <w:lvlText w:val="o"/>
      <w:lvlJc w:val="left"/>
      <w:pPr>
        <w:ind w:left="2570" w:hanging="360"/>
      </w:pPr>
      <w:rPr>
        <w:rFonts w:ascii="Courier New" w:hAnsi="Courier New" w:cs="Courier New" w:hint="default"/>
      </w:rPr>
    </w:lvl>
    <w:lvl w:ilvl="2" w:tplc="10090005" w:tentative="1">
      <w:start w:val="1"/>
      <w:numFmt w:val="bullet"/>
      <w:lvlText w:val=""/>
      <w:lvlJc w:val="left"/>
      <w:pPr>
        <w:ind w:left="3290" w:hanging="360"/>
      </w:pPr>
      <w:rPr>
        <w:rFonts w:ascii="Wingdings" w:hAnsi="Wingdings" w:hint="default"/>
      </w:rPr>
    </w:lvl>
    <w:lvl w:ilvl="3" w:tplc="10090001" w:tentative="1">
      <w:start w:val="1"/>
      <w:numFmt w:val="bullet"/>
      <w:lvlText w:val=""/>
      <w:lvlJc w:val="left"/>
      <w:pPr>
        <w:ind w:left="4010" w:hanging="360"/>
      </w:pPr>
      <w:rPr>
        <w:rFonts w:ascii="Symbol" w:hAnsi="Symbol" w:hint="default"/>
      </w:rPr>
    </w:lvl>
    <w:lvl w:ilvl="4" w:tplc="10090003" w:tentative="1">
      <w:start w:val="1"/>
      <w:numFmt w:val="bullet"/>
      <w:lvlText w:val="o"/>
      <w:lvlJc w:val="left"/>
      <w:pPr>
        <w:ind w:left="4730" w:hanging="360"/>
      </w:pPr>
      <w:rPr>
        <w:rFonts w:ascii="Courier New" w:hAnsi="Courier New" w:cs="Courier New" w:hint="default"/>
      </w:rPr>
    </w:lvl>
    <w:lvl w:ilvl="5" w:tplc="10090005" w:tentative="1">
      <w:start w:val="1"/>
      <w:numFmt w:val="bullet"/>
      <w:lvlText w:val=""/>
      <w:lvlJc w:val="left"/>
      <w:pPr>
        <w:ind w:left="5450" w:hanging="360"/>
      </w:pPr>
      <w:rPr>
        <w:rFonts w:ascii="Wingdings" w:hAnsi="Wingdings" w:hint="default"/>
      </w:rPr>
    </w:lvl>
    <w:lvl w:ilvl="6" w:tplc="10090001" w:tentative="1">
      <w:start w:val="1"/>
      <w:numFmt w:val="bullet"/>
      <w:lvlText w:val=""/>
      <w:lvlJc w:val="left"/>
      <w:pPr>
        <w:ind w:left="6170" w:hanging="360"/>
      </w:pPr>
      <w:rPr>
        <w:rFonts w:ascii="Symbol" w:hAnsi="Symbol" w:hint="default"/>
      </w:rPr>
    </w:lvl>
    <w:lvl w:ilvl="7" w:tplc="10090003" w:tentative="1">
      <w:start w:val="1"/>
      <w:numFmt w:val="bullet"/>
      <w:lvlText w:val="o"/>
      <w:lvlJc w:val="left"/>
      <w:pPr>
        <w:ind w:left="6890" w:hanging="360"/>
      </w:pPr>
      <w:rPr>
        <w:rFonts w:ascii="Courier New" w:hAnsi="Courier New" w:cs="Courier New" w:hint="default"/>
      </w:rPr>
    </w:lvl>
    <w:lvl w:ilvl="8" w:tplc="10090005" w:tentative="1">
      <w:start w:val="1"/>
      <w:numFmt w:val="bullet"/>
      <w:lvlText w:val=""/>
      <w:lvlJc w:val="left"/>
      <w:pPr>
        <w:ind w:left="7610" w:hanging="360"/>
      </w:pPr>
      <w:rPr>
        <w:rFonts w:ascii="Wingdings" w:hAnsi="Wingdings" w:hint="default"/>
      </w:rPr>
    </w:lvl>
  </w:abstractNum>
  <w:abstractNum w:abstractNumId="4"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7"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2"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15"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76CB1279"/>
    <w:multiLevelType w:val="hybridMultilevel"/>
    <w:tmpl w:val="32DCACD8"/>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3"/>
  </w:num>
  <w:num w:numId="2">
    <w:abstractNumId w:val="6"/>
  </w:num>
  <w:num w:numId="3">
    <w:abstractNumId w:val="1"/>
  </w:num>
  <w:num w:numId="4">
    <w:abstractNumId w:val="11"/>
  </w:num>
  <w:num w:numId="5">
    <w:abstractNumId w:val="9"/>
  </w:num>
  <w:num w:numId="6">
    <w:abstractNumId w:val="7"/>
  </w:num>
  <w:num w:numId="7">
    <w:abstractNumId w:val="12"/>
  </w:num>
  <w:num w:numId="8">
    <w:abstractNumId w:val="10"/>
  </w:num>
  <w:num w:numId="9">
    <w:abstractNumId w:val="4"/>
  </w:num>
  <w:num w:numId="10">
    <w:abstractNumId w:val="14"/>
  </w:num>
  <w:num w:numId="11">
    <w:abstractNumId w:val="8"/>
  </w:num>
  <w:num w:numId="12">
    <w:abstractNumId w:val="15"/>
  </w:num>
  <w:num w:numId="13">
    <w:abstractNumId w:val="5"/>
  </w:num>
  <w:num w:numId="14">
    <w:abstractNumId w:val="17"/>
  </w:num>
  <w:num w:numId="15">
    <w:abstractNumId w:val="2"/>
  </w:num>
  <w:num w:numId="16">
    <w:abstractNumId w:val="16"/>
  </w:num>
  <w:num w:numId="17">
    <w:abstractNumId w:val="0"/>
  </w:num>
  <w:num w:numId="1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CF"/>
    <w:rsid w:val="00003E18"/>
    <w:rsid w:val="00025216"/>
    <w:rsid w:val="00045236"/>
    <w:rsid w:val="00055B12"/>
    <w:rsid w:val="00060B33"/>
    <w:rsid w:val="000777C0"/>
    <w:rsid w:val="00086CEA"/>
    <w:rsid w:val="00091071"/>
    <w:rsid w:val="0009617C"/>
    <w:rsid w:val="000C0334"/>
    <w:rsid w:val="000D77D5"/>
    <w:rsid w:val="00101951"/>
    <w:rsid w:val="0013687C"/>
    <w:rsid w:val="00146B55"/>
    <w:rsid w:val="001851D5"/>
    <w:rsid w:val="00186763"/>
    <w:rsid w:val="001878DC"/>
    <w:rsid w:val="001C55DD"/>
    <w:rsid w:val="001F401B"/>
    <w:rsid w:val="001F6375"/>
    <w:rsid w:val="00220E94"/>
    <w:rsid w:val="00221E2E"/>
    <w:rsid w:val="00222EB0"/>
    <w:rsid w:val="00251FDF"/>
    <w:rsid w:val="00257417"/>
    <w:rsid w:val="00284A93"/>
    <w:rsid w:val="0029577E"/>
    <w:rsid w:val="0029763A"/>
    <w:rsid w:val="002A3AB0"/>
    <w:rsid w:val="002C5CE9"/>
    <w:rsid w:val="002E669A"/>
    <w:rsid w:val="003052AB"/>
    <w:rsid w:val="00320C9A"/>
    <w:rsid w:val="00323EFC"/>
    <w:rsid w:val="00324334"/>
    <w:rsid w:val="00324557"/>
    <w:rsid w:val="003257C8"/>
    <w:rsid w:val="003364FD"/>
    <w:rsid w:val="00340AE7"/>
    <w:rsid w:val="003631B7"/>
    <w:rsid w:val="00371EA0"/>
    <w:rsid w:val="00376D03"/>
    <w:rsid w:val="003904A3"/>
    <w:rsid w:val="003948B8"/>
    <w:rsid w:val="003A3F3C"/>
    <w:rsid w:val="003A71AC"/>
    <w:rsid w:val="003C510D"/>
    <w:rsid w:val="003D3431"/>
    <w:rsid w:val="003E7E35"/>
    <w:rsid w:val="003F264A"/>
    <w:rsid w:val="00406AAC"/>
    <w:rsid w:val="004A5069"/>
    <w:rsid w:val="004B528D"/>
    <w:rsid w:val="004E4483"/>
    <w:rsid w:val="004E6913"/>
    <w:rsid w:val="004E6998"/>
    <w:rsid w:val="004F559B"/>
    <w:rsid w:val="005475B0"/>
    <w:rsid w:val="005604F7"/>
    <w:rsid w:val="00565946"/>
    <w:rsid w:val="0056605A"/>
    <w:rsid w:val="005756BE"/>
    <w:rsid w:val="00580182"/>
    <w:rsid w:val="0058341B"/>
    <w:rsid w:val="005C4561"/>
    <w:rsid w:val="005F42F6"/>
    <w:rsid w:val="00615C71"/>
    <w:rsid w:val="00656C5B"/>
    <w:rsid w:val="00663790"/>
    <w:rsid w:val="00673C95"/>
    <w:rsid w:val="006A07D5"/>
    <w:rsid w:val="006A1A3A"/>
    <w:rsid w:val="006C6EDD"/>
    <w:rsid w:val="006E45DE"/>
    <w:rsid w:val="007A108F"/>
    <w:rsid w:val="007A454E"/>
    <w:rsid w:val="007D0C4B"/>
    <w:rsid w:val="007D59A2"/>
    <w:rsid w:val="007F6804"/>
    <w:rsid w:val="008621B3"/>
    <w:rsid w:val="00862EB8"/>
    <w:rsid w:val="008713B6"/>
    <w:rsid w:val="00896C0B"/>
    <w:rsid w:val="008B0478"/>
    <w:rsid w:val="008D1901"/>
    <w:rsid w:val="008D7430"/>
    <w:rsid w:val="008F25B0"/>
    <w:rsid w:val="00917B36"/>
    <w:rsid w:val="009202A2"/>
    <w:rsid w:val="00923707"/>
    <w:rsid w:val="00926DCF"/>
    <w:rsid w:val="00930853"/>
    <w:rsid w:val="00952DDC"/>
    <w:rsid w:val="00974CD2"/>
    <w:rsid w:val="0097649A"/>
    <w:rsid w:val="009903A7"/>
    <w:rsid w:val="009A2E50"/>
    <w:rsid w:val="009A7ED4"/>
    <w:rsid w:val="009B2BD9"/>
    <w:rsid w:val="009C032D"/>
    <w:rsid w:val="009C17B0"/>
    <w:rsid w:val="009D49E1"/>
    <w:rsid w:val="00A0446D"/>
    <w:rsid w:val="00A0792E"/>
    <w:rsid w:val="00A14411"/>
    <w:rsid w:val="00A221C4"/>
    <w:rsid w:val="00A26CB4"/>
    <w:rsid w:val="00A40B97"/>
    <w:rsid w:val="00A70F27"/>
    <w:rsid w:val="00A92CC9"/>
    <w:rsid w:val="00AB2551"/>
    <w:rsid w:val="00AB78B0"/>
    <w:rsid w:val="00B10CB2"/>
    <w:rsid w:val="00B34195"/>
    <w:rsid w:val="00B344A0"/>
    <w:rsid w:val="00B64C89"/>
    <w:rsid w:val="00B867C3"/>
    <w:rsid w:val="00B92A77"/>
    <w:rsid w:val="00BA6340"/>
    <w:rsid w:val="00C018FE"/>
    <w:rsid w:val="00C2601A"/>
    <w:rsid w:val="00C64C17"/>
    <w:rsid w:val="00C72F1C"/>
    <w:rsid w:val="00C9107F"/>
    <w:rsid w:val="00C97BF8"/>
    <w:rsid w:val="00CC3B04"/>
    <w:rsid w:val="00CC5973"/>
    <w:rsid w:val="00CE157B"/>
    <w:rsid w:val="00CF2280"/>
    <w:rsid w:val="00CF5828"/>
    <w:rsid w:val="00D041E1"/>
    <w:rsid w:val="00D218BE"/>
    <w:rsid w:val="00D24CFB"/>
    <w:rsid w:val="00DC4555"/>
    <w:rsid w:val="00DC721B"/>
    <w:rsid w:val="00E12B3A"/>
    <w:rsid w:val="00E34F3B"/>
    <w:rsid w:val="00E418C7"/>
    <w:rsid w:val="00E7400D"/>
    <w:rsid w:val="00E91CDC"/>
    <w:rsid w:val="00EA01EB"/>
    <w:rsid w:val="00EC62A5"/>
    <w:rsid w:val="00ED5EB9"/>
    <w:rsid w:val="00EE27BD"/>
    <w:rsid w:val="00F107A6"/>
    <w:rsid w:val="00F13614"/>
    <w:rsid w:val="00F31A8A"/>
    <w:rsid w:val="00F52188"/>
    <w:rsid w:val="00F60714"/>
    <w:rsid w:val="00FB66DE"/>
    <w:rsid w:val="00FE3A93"/>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642E91E-9B24-47AA-98E2-8C3A23E7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FB6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E01BD-13A8-4FE3-84EE-EF193D59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Lisa Mitchell</dc:creator>
  <cp:lastModifiedBy>Andrea Roach</cp:lastModifiedBy>
  <cp:revision>14</cp:revision>
  <cp:lastPrinted>2010-12-06T23:57:00Z</cp:lastPrinted>
  <dcterms:created xsi:type="dcterms:W3CDTF">2015-01-12T23:28:00Z</dcterms:created>
  <dcterms:modified xsi:type="dcterms:W3CDTF">2015-09-15T22:52:00Z</dcterms:modified>
</cp:coreProperties>
</file>