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32AB" w:rsidRPr="00D132AB" w:rsidRDefault="00764356" w:rsidP="00C64C17">
      <w:pPr>
        <w:tabs>
          <w:tab w:val="right" w:pos="9360"/>
        </w:tabs>
        <w:rPr>
          <w:rStyle w:val="Heading2Char"/>
          <w:lang w:val="fr-FR"/>
        </w:rPr>
      </w:pPr>
      <w:r w:rsidRPr="00D132AB">
        <w:rPr>
          <w:noProof/>
          <w:lang w:val="en-CA" w:eastAsia="en-CA"/>
        </w:rPr>
        <w:drawing>
          <wp:anchor distT="0" distB="0" distL="114300" distR="114300" simplePos="0" relativeHeight="251676160" behindDoc="1" locked="0" layoutInCell="1" allowOverlap="1" wp14:anchorId="24891A77" wp14:editId="3AC9038C">
            <wp:simplePos x="0" y="0"/>
            <wp:positionH relativeFrom="column">
              <wp:posOffset>4725035</wp:posOffset>
            </wp:positionH>
            <wp:positionV relativeFrom="paragraph">
              <wp:posOffset>177377</wp:posOffset>
            </wp:positionV>
            <wp:extent cx="409575" cy="424815"/>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bw.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9575" cy="424815"/>
                    </a:xfrm>
                    <a:prstGeom prst="rect">
                      <a:avLst/>
                    </a:prstGeom>
                  </pic:spPr>
                </pic:pic>
              </a:graphicData>
            </a:graphic>
          </wp:anchor>
        </w:drawing>
      </w:r>
      <w:r w:rsidRPr="00D132AB">
        <w:rPr>
          <w:rStyle w:val="Heading2Char"/>
          <w:lang w:val="fr-FR"/>
        </w:rPr>
        <w:t>Plan de cours 3 : Création</w:t>
      </w:r>
      <w:bookmarkStart w:id="0" w:name="_GoBack"/>
      <w:bookmarkEnd w:id="0"/>
      <w:r w:rsidRPr="00D132AB">
        <w:rPr>
          <w:rStyle w:val="Heading2Char"/>
          <w:lang w:val="fr-FR"/>
        </w:rPr>
        <w:t xml:space="preserve"> d'un climat de confiance pour l'apprentissage </w:t>
      </w:r>
    </w:p>
    <w:p w:rsidR="00D132AB" w:rsidRPr="00D132AB" w:rsidRDefault="00D132AB" w:rsidP="00C64C17">
      <w:pPr>
        <w:tabs>
          <w:tab w:val="right" w:pos="9360"/>
        </w:tabs>
        <w:rPr>
          <w:rStyle w:val="Heading2Char"/>
          <w:lang w:val="fr-FR"/>
        </w:rPr>
      </w:pPr>
    </w:p>
    <w:p w:rsidR="00917B36" w:rsidRPr="00D132AB" w:rsidRDefault="00917B36" w:rsidP="00C64C17">
      <w:pPr>
        <w:tabs>
          <w:tab w:val="right" w:pos="9360"/>
        </w:tabs>
        <w:rPr>
          <w:b/>
          <w:color w:val="FF0000"/>
          <w:sz w:val="28"/>
          <w:szCs w:val="28"/>
          <w:lang w:val="fr-FR"/>
        </w:rPr>
      </w:pPr>
      <w:r w:rsidRPr="00D132AB">
        <w:rPr>
          <w:b/>
          <w:szCs w:val="22"/>
          <w:lang w:val="fr-FR"/>
        </w:rPr>
        <w:tab/>
      </w:r>
      <w:r w:rsidR="00764356" w:rsidRPr="00D132AB">
        <w:rPr>
          <w:b/>
          <w:szCs w:val="22"/>
          <w:lang w:val="fr-FR"/>
        </w:rPr>
        <w:t>1 h 30 min</w:t>
      </w:r>
    </w:p>
    <w:p w:rsidR="00917B36" w:rsidRPr="00D132AB" w:rsidRDefault="00536179" w:rsidP="00917B36">
      <w:pPr>
        <w:rPr>
          <w:b/>
          <w:szCs w:val="22"/>
          <w:lang w:val="fr-FR"/>
        </w:rPr>
      </w:pPr>
      <w:r>
        <w:rPr>
          <w:b/>
          <w:szCs w:val="22"/>
          <w:lang w:val="fr-FR"/>
        </w:rPr>
        <w:pict>
          <v:rect id="_x0000_i1025" style="width:0;height:1.5pt" o:hralign="center" o:hrstd="t" o:hr="t" fillcolor="gray" stroked="f"/>
        </w:pict>
      </w:r>
    </w:p>
    <w:p w:rsidR="00D06CD0" w:rsidRPr="00D132AB" w:rsidRDefault="00D06CD0" w:rsidP="00917B36">
      <w:pPr>
        <w:rPr>
          <w:b/>
          <w:szCs w:val="22"/>
          <w:lang w:val="fr-FR"/>
        </w:rPr>
      </w:pPr>
    </w:p>
    <w:p w:rsidR="00D06CD0" w:rsidRPr="00D132AB" w:rsidRDefault="00D06CD0" w:rsidP="00D06CD0">
      <w:pPr>
        <w:rPr>
          <w:b/>
          <w:szCs w:val="22"/>
          <w:lang w:val="fr-FR"/>
        </w:rPr>
      </w:pPr>
      <w:r w:rsidRPr="00D132AB">
        <w:rPr>
          <w:b/>
          <w:lang w:val="fr-FR"/>
        </w:rPr>
        <w:t>Description du cours</w:t>
      </w:r>
    </w:p>
    <w:p w:rsidR="00D06CD0" w:rsidRPr="00D132AB" w:rsidRDefault="00D06CD0" w:rsidP="00D06CD0">
      <w:pPr>
        <w:ind w:left="851"/>
        <w:rPr>
          <w:szCs w:val="22"/>
          <w:lang w:val="fr-FR"/>
        </w:rPr>
      </w:pPr>
      <w:r w:rsidRPr="00D132AB">
        <w:rPr>
          <w:noProof/>
          <w:lang w:val="en-CA" w:eastAsia="en-CA"/>
        </w:rPr>
        <w:drawing>
          <wp:anchor distT="0" distB="0" distL="114300" distR="114300" simplePos="0" relativeHeight="251694592" behindDoc="1" locked="0" layoutInCell="1" allowOverlap="1" wp14:anchorId="0AD552C9" wp14:editId="34D59561">
            <wp:simplePos x="0" y="0"/>
            <wp:positionH relativeFrom="column">
              <wp:posOffset>0</wp:posOffset>
            </wp:positionH>
            <wp:positionV relativeFrom="paragraph">
              <wp:posOffset>60325</wp:posOffset>
            </wp:positionV>
            <wp:extent cx="523875" cy="604520"/>
            <wp:effectExtent l="0" t="0" r="9525" b="5080"/>
            <wp:wrapNone/>
            <wp:docPr id="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3875" cy="604520"/>
                    </a:xfrm>
                    <a:prstGeom prst="rect">
                      <a:avLst/>
                    </a:prstGeom>
                    <a:noFill/>
                  </pic:spPr>
                </pic:pic>
              </a:graphicData>
            </a:graphic>
            <wp14:sizeRelH relativeFrom="page">
              <wp14:pctWidth>0</wp14:pctWidth>
            </wp14:sizeRelH>
            <wp14:sizeRelV relativeFrom="page">
              <wp14:pctHeight>0</wp14:pctHeight>
            </wp14:sizeRelV>
          </wp:anchor>
        </w:drawing>
      </w:r>
    </w:p>
    <w:p w:rsidR="00D06CD0" w:rsidRPr="00D132AB" w:rsidRDefault="008D0C47" w:rsidP="008E5AD0">
      <w:pPr>
        <w:ind w:left="851"/>
        <w:rPr>
          <w:color w:val="000000" w:themeColor="text1"/>
          <w:szCs w:val="22"/>
          <w:lang w:val="fr-FR"/>
        </w:rPr>
      </w:pPr>
      <w:r w:rsidRPr="00D132AB">
        <w:rPr>
          <w:color w:val="000000" w:themeColor="text1"/>
          <w:lang w:val="fr-FR"/>
        </w:rPr>
        <w:t>Pendant ce cours, les participants identifient les qualités d'un climat de confiance favorisant l'apprentissage et discutent des stratégies pour établir ce climat dans leur</w:t>
      </w:r>
      <w:r w:rsidR="00D132AB">
        <w:rPr>
          <w:color w:val="000000" w:themeColor="text1"/>
          <w:lang w:val="fr-FR"/>
        </w:rPr>
        <w:t>s</w:t>
      </w:r>
      <w:r w:rsidRPr="00D132AB">
        <w:rPr>
          <w:color w:val="000000" w:themeColor="text1"/>
          <w:lang w:val="fr-FR"/>
        </w:rPr>
        <w:t xml:space="preserve"> séances de formation. Le climat de confiance est une des conditions préalables à l'apprentissage. </w:t>
      </w:r>
    </w:p>
    <w:p w:rsidR="00D06CD0" w:rsidRPr="00D132AB" w:rsidRDefault="00536179" w:rsidP="00D06CD0">
      <w:pPr>
        <w:jc w:val="center"/>
        <w:rPr>
          <w:lang w:val="fr-FR"/>
        </w:rPr>
      </w:pPr>
      <w:r>
        <w:rPr>
          <w:szCs w:val="22"/>
          <w:lang w:val="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7.85pt;height:1.5pt" o:hrpct="0" o:hralign="center" o:hr="t">
            <v:imagedata r:id="rId10" o:title="Default Line"/>
          </v:shape>
        </w:pict>
      </w:r>
    </w:p>
    <w:p w:rsidR="00D06CD0" w:rsidRPr="00D132AB" w:rsidRDefault="00D06CD0" w:rsidP="00917B36">
      <w:pPr>
        <w:rPr>
          <w:b/>
          <w:szCs w:val="22"/>
          <w:lang w:val="fr-FR"/>
        </w:rPr>
      </w:pPr>
    </w:p>
    <w:p w:rsidR="00917B36" w:rsidRPr="00D132AB" w:rsidRDefault="003364FD" w:rsidP="00917B36">
      <w:pPr>
        <w:rPr>
          <w:b/>
          <w:szCs w:val="22"/>
          <w:lang w:val="fr-FR"/>
        </w:rPr>
      </w:pPr>
      <w:r w:rsidRPr="00D132AB">
        <w:rPr>
          <w:b/>
          <w:lang w:val="fr-FR"/>
        </w:rPr>
        <w:t>Résultats d'apprentissage</w:t>
      </w:r>
    </w:p>
    <w:p w:rsidR="00323EFC" w:rsidRPr="00D132AB" w:rsidRDefault="00323EFC" w:rsidP="00917B36">
      <w:pPr>
        <w:rPr>
          <w:szCs w:val="22"/>
          <w:lang w:val="fr-FR"/>
        </w:rPr>
      </w:pPr>
      <w:r w:rsidRPr="00D132AB">
        <w:rPr>
          <w:noProof/>
          <w:lang w:val="en-CA" w:eastAsia="en-CA"/>
        </w:rPr>
        <w:drawing>
          <wp:anchor distT="0" distB="0" distL="114300" distR="114300" simplePos="0" relativeHeight="251677184" behindDoc="1" locked="0" layoutInCell="1" allowOverlap="1">
            <wp:simplePos x="0" y="0"/>
            <wp:positionH relativeFrom="column">
              <wp:posOffset>-36195</wp:posOffset>
            </wp:positionH>
            <wp:positionV relativeFrom="paragraph">
              <wp:posOffset>135255</wp:posOffset>
            </wp:positionV>
            <wp:extent cx="497840" cy="48577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rningexpectationsbw.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7840" cy="485775"/>
                    </a:xfrm>
                    <a:prstGeom prst="rect">
                      <a:avLst/>
                    </a:prstGeom>
                  </pic:spPr>
                </pic:pic>
              </a:graphicData>
            </a:graphic>
          </wp:anchor>
        </w:drawing>
      </w:r>
    </w:p>
    <w:p w:rsidR="00A70F27" w:rsidRPr="00D132AB" w:rsidRDefault="00323EFC" w:rsidP="00323EFC">
      <w:pPr>
        <w:spacing w:line="360" w:lineRule="auto"/>
        <w:rPr>
          <w:szCs w:val="22"/>
          <w:lang w:val="fr-FR"/>
        </w:rPr>
      </w:pPr>
      <w:r w:rsidRPr="00D132AB">
        <w:rPr>
          <w:b/>
          <w:szCs w:val="22"/>
          <w:lang w:val="fr-FR"/>
        </w:rPr>
        <w:tab/>
      </w:r>
      <w:r w:rsidRPr="00D132AB">
        <w:rPr>
          <w:lang w:val="fr-FR"/>
        </w:rPr>
        <w:t>À la fin de cette session, les participants pourront :</w:t>
      </w:r>
    </w:p>
    <w:p w:rsidR="007539FB" w:rsidRPr="00D132AB" w:rsidRDefault="007539FB" w:rsidP="007539FB">
      <w:pPr>
        <w:numPr>
          <w:ilvl w:val="0"/>
          <w:numId w:val="4"/>
        </w:numPr>
        <w:tabs>
          <w:tab w:val="num" w:pos="2444"/>
        </w:tabs>
        <w:spacing w:after="120"/>
        <w:ind w:left="1077" w:hanging="357"/>
        <w:rPr>
          <w:szCs w:val="22"/>
          <w:lang w:val="fr-FR"/>
        </w:rPr>
      </w:pPr>
      <w:r w:rsidRPr="00D132AB">
        <w:rPr>
          <w:lang w:val="fr-FR"/>
        </w:rPr>
        <w:t xml:space="preserve">Expliquer pourquoi il est important de créer un climat de confiance pour l'apprentissage. </w:t>
      </w:r>
    </w:p>
    <w:p w:rsidR="007539FB" w:rsidRPr="00D132AB" w:rsidRDefault="007539FB" w:rsidP="007539FB">
      <w:pPr>
        <w:numPr>
          <w:ilvl w:val="0"/>
          <w:numId w:val="4"/>
        </w:numPr>
        <w:tabs>
          <w:tab w:val="num" w:pos="2444"/>
        </w:tabs>
        <w:spacing w:after="120"/>
        <w:ind w:left="1077" w:hanging="357"/>
        <w:rPr>
          <w:szCs w:val="22"/>
          <w:lang w:val="fr-FR"/>
        </w:rPr>
      </w:pPr>
      <w:r w:rsidRPr="00D132AB">
        <w:rPr>
          <w:lang w:val="fr-FR"/>
        </w:rPr>
        <w:t xml:space="preserve">Identifier les caractéristiques d'un climat d'apprentissage peu fiable. </w:t>
      </w:r>
    </w:p>
    <w:p w:rsidR="00ED5EB9" w:rsidRPr="00D132AB" w:rsidRDefault="00D06CD0" w:rsidP="00917B36">
      <w:pPr>
        <w:numPr>
          <w:ilvl w:val="0"/>
          <w:numId w:val="4"/>
        </w:numPr>
        <w:tabs>
          <w:tab w:val="num" w:pos="2444"/>
        </w:tabs>
        <w:spacing w:after="120"/>
        <w:ind w:left="1077" w:hanging="357"/>
        <w:rPr>
          <w:szCs w:val="22"/>
          <w:lang w:val="fr-FR"/>
        </w:rPr>
      </w:pPr>
      <w:r w:rsidRPr="00D132AB">
        <w:rPr>
          <w:lang w:val="fr-FR"/>
        </w:rPr>
        <w:t xml:space="preserve">Recommander des manières d'établir un climat de confiance pour l'apprentissage. </w:t>
      </w:r>
    </w:p>
    <w:p w:rsidR="00917B36" w:rsidRPr="00D132AB" w:rsidRDefault="00536179" w:rsidP="00917B36">
      <w:pPr>
        <w:rPr>
          <w:b/>
          <w:szCs w:val="22"/>
          <w:lang w:val="fr-FR"/>
        </w:rPr>
      </w:pPr>
      <w:r>
        <w:rPr>
          <w:b/>
          <w:szCs w:val="22"/>
          <w:lang w:val="fr-FR"/>
        </w:rPr>
        <w:pict>
          <v:rect id="_x0000_i1027" style="width:0;height:1.5pt" o:hralign="center" o:hrstd="t" o:hr="t" fillcolor="gray" stroked="f"/>
        </w:pict>
      </w:r>
    </w:p>
    <w:p w:rsidR="003364FD" w:rsidRPr="00D132AB" w:rsidRDefault="003364FD" w:rsidP="00917B36">
      <w:pPr>
        <w:rPr>
          <w:b/>
          <w:szCs w:val="22"/>
          <w:lang w:val="fr-FR"/>
        </w:rPr>
      </w:pPr>
      <w:r w:rsidRPr="00D132AB">
        <w:rPr>
          <w:b/>
          <w:lang w:val="fr-FR"/>
        </w:rPr>
        <w:t>Matériel</w:t>
      </w:r>
    </w:p>
    <w:p w:rsidR="003364FD" w:rsidRPr="00D132AB" w:rsidRDefault="0013687C" w:rsidP="00917B36">
      <w:pPr>
        <w:rPr>
          <w:szCs w:val="22"/>
          <w:lang w:val="fr-FR"/>
        </w:rPr>
      </w:pPr>
      <w:r w:rsidRPr="00D132AB">
        <w:rPr>
          <w:noProof/>
          <w:lang w:val="en-CA" w:eastAsia="en-CA"/>
        </w:rPr>
        <w:drawing>
          <wp:anchor distT="0" distB="0" distL="114300" distR="114300" simplePos="0" relativeHeight="251678208" behindDoc="1" locked="0" layoutInCell="1" allowOverlap="1">
            <wp:simplePos x="0" y="0"/>
            <wp:positionH relativeFrom="column">
              <wp:posOffset>-54610</wp:posOffset>
            </wp:positionH>
            <wp:positionV relativeFrom="paragraph">
              <wp:posOffset>104775</wp:posOffset>
            </wp:positionV>
            <wp:extent cx="495300" cy="460079"/>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sbw.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5300" cy="460079"/>
                    </a:xfrm>
                    <a:prstGeom prst="rect">
                      <a:avLst/>
                    </a:prstGeom>
                  </pic:spPr>
                </pic:pic>
              </a:graphicData>
            </a:graphic>
          </wp:anchor>
        </w:drawing>
      </w:r>
    </w:p>
    <w:p w:rsidR="003364FD" w:rsidRPr="00D132AB" w:rsidRDefault="004B2FFD" w:rsidP="003577CC">
      <w:pPr>
        <w:numPr>
          <w:ilvl w:val="0"/>
          <w:numId w:val="27"/>
        </w:numPr>
        <w:rPr>
          <w:szCs w:val="22"/>
          <w:lang w:val="fr-FR"/>
        </w:rPr>
      </w:pPr>
      <w:r w:rsidRPr="00D132AB">
        <w:rPr>
          <w:lang w:val="fr-FR"/>
        </w:rPr>
        <w:t>Tableau à feuilles mobiles</w:t>
      </w:r>
    </w:p>
    <w:p w:rsidR="000D3D61" w:rsidRPr="00D132AB" w:rsidRDefault="000D3D61" w:rsidP="003577CC">
      <w:pPr>
        <w:numPr>
          <w:ilvl w:val="0"/>
          <w:numId w:val="27"/>
        </w:numPr>
        <w:rPr>
          <w:szCs w:val="22"/>
          <w:lang w:val="fr-FR"/>
        </w:rPr>
      </w:pPr>
      <w:r w:rsidRPr="00D132AB">
        <w:rPr>
          <w:lang w:val="fr-FR"/>
        </w:rPr>
        <w:t>Marqueurs</w:t>
      </w:r>
    </w:p>
    <w:p w:rsidR="00FA2A53" w:rsidRPr="00D132AB" w:rsidRDefault="00FA2A53" w:rsidP="003577CC">
      <w:pPr>
        <w:numPr>
          <w:ilvl w:val="0"/>
          <w:numId w:val="27"/>
        </w:numPr>
        <w:rPr>
          <w:szCs w:val="22"/>
          <w:lang w:val="fr-FR"/>
        </w:rPr>
      </w:pPr>
      <w:r w:rsidRPr="00D132AB">
        <w:rPr>
          <w:lang w:val="fr-FR"/>
        </w:rPr>
        <w:t>Ruban adhésif</w:t>
      </w:r>
    </w:p>
    <w:p w:rsidR="000D3D61" w:rsidRPr="00D132AB" w:rsidRDefault="000D3D61" w:rsidP="003577CC">
      <w:pPr>
        <w:numPr>
          <w:ilvl w:val="0"/>
          <w:numId w:val="27"/>
        </w:numPr>
        <w:rPr>
          <w:szCs w:val="22"/>
          <w:lang w:val="fr-FR"/>
        </w:rPr>
      </w:pPr>
      <w:r w:rsidRPr="00D132AB">
        <w:rPr>
          <w:lang w:val="fr-FR"/>
        </w:rPr>
        <w:t>Un paquet de feuilles</w:t>
      </w:r>
    </w:p>
    <w:p w:rsidR="000D3D61" w:rsidRPr="00D132AB" w:rsidRDefault="00FA2A53" w:rsidP="003577CC">
      <w:pPr>
        <w:numPr>
          <w:ilvl w:val="0"/>
          <w:numId w:val="27"/>
        </w:numPr>
        <w:rPr>
          <w:szCs w:val="22"/>
          <w:lang w:val="fr-FR"/>
        </w:rPr>
      </w:pPr>
      <w:r w:rsidRPr="00D132AB">
        <w:rPr>
          <w:lang w:val="fr-FR"/>
        </w:rPr>
        <w:t>Un stylo ou crayon pour chaque participant</w:t>
      </w:r>
    </w:p>
    <w:p w:rsidR="000D3D61" w:rsidRPr="00D132AB" w:rsidRDefault="000D3D61" w:rsidP="003577CC">
      <w:pPr>
        <w:numPr>
          <w:ilvl w:val="0"/>
          <w:numId w:val="27"/>
        </w:numPr>
        <w:rPr>
          <w:szCs w:val="22"/>
          <w:lang w:val="fr-FR"/>
        </w:rPr>
      </w:pPr>
      <w:r w:rsidRPr="00D132AB">
        <w:rPr>
          <w:lang w:val="fr-FR"/>
        </w:rPr>
        <w:t>Une veste de costume, une cravate, ou tout autre vêtement permettant de s'habiller de manière stricte et formelle</w:t>
      </w:r>
    </w:p>
    <w:p w:rsidR="001F357C" w:rsidRPr="00D132AB" w:rsidRDefault="003C24FE" w:rsidP="003577CC">
      <w:pPr>
        <w:numPr>
          <w:ilvl w:val="0"/>
          <w:numId w:val="27"/>
        </w:numPr>
        <w:rPr>
          <w:i/>
          <w:iCs/>
          <w:szCs w:val="22"/>
          <w:lang w:val="fr-FR"/>
        </w:rPr>
      </w:pPr>
      <w:r w:rsidRPr="00D132AB">
        <w:rPr>
          <w:i/>
          <w:lang w:val="fr-FR"/>
        </w:rPr>
        <w:t xml:space="preserve">Scénarios pour un climat de confiance </w:t>
      </w:r>
      <w:r w:rsidR="00770B96" w:rsidRPr="00D132AB">
        <w:rPr>
          <w:iCs/>
          <w:szCs w:val="22"/>
          <w:lang w:val="fr-FR"/>
        </w:rPr>
        <w:t>(voir fin du plan de cours)</w:t>
      </w:r>
    </w:p>
    <w:p w:rsidR="00651FD5" w:rsidRPr="00D132AB" w:rsidRDefault="00651FD5" w:rsidP="00651FD5">
      <w:pPr>
        <w:numPr>
          <w:ilvl w:val="0"/>
          <w:numId w:val="27"/>
        </w:numPr>
        <w:rPr>
          <w:szCs w:val="22"/>
          <w:lang w:val="fr-FR"/>
        </w:rPr>
      </w:pPr>
      <w:r w:rsidRPr="00D132AB">
        <w:rPr>
          <w:lang w:val="fr-FR"/>
        </w:rPr>
        <w:t xml:space="preserve">Tableau à feuilles mobiles intitulé </w:t>
      </w:r>
      <w:r w:rsidRPr="00D132AB">
        <w:rPr>
          <w:i/>
          <w:iCs/>
          <w:szCs w:val="22"/>
          <w:lang w:val="fr-FR"/>
        </w:rPr>
        <w:t>Les besoins des participants</w:t>
      </w:r>
    </w:p>
    <w:p w:rsidR="00F07F85" w:rsidRPr="00D132AB" w:rsidRDefault="00651FD5" w:rsidP="003577CC">
      <w:pPr>
        <w:numPr>
          <w:ilvl w:val="0"/>
          <w:numId w:val="27"/>
        </w:numPr>
        <w:rPr>
          <w:szCs w:val="22"/>
          <w:lang w:val="fr-FR"/>
        </w:rPr>
      </w:pPr>
      <w:r w:rsidRPr="00D132AB">
        <w:rPr>
          <w:lang w:val="fr-FR"/>
        </w:rPr>
        <w:t xml:space="preserve">Facultatif : Image des </w:t>
      </w:r>
      <w:r w:rsidR="00500723" w:rsidRPr="00D132AB">
        <w:rPr>
          <w:i/>
          <w:szCs w:val="22"/>
          <w:lang w:val="fr-FR"/>
        </w:rPr>
        <w:t>connexions neuronales se développant dans le cerveau de la naissance à l'âge de 2 ans</w:t>
      </w:r>
      <w:r w:rsidRPr="00D132AB">
        <w:rPr>
          <w:lang w:val="fr-FR"/>
        </w:rPr>
        <w:t xml:space="preserve"> (prête à être projetée ou imprimée)</w:t>
      </w:r>
    </w:p>
    <w:p w:rsidR="00F12EE6" w:rsidRPr="00D132AB" w:rsidRDefault="00337740" w:rsidP="0014520A">
      <w:pPr>
        <w:numPr>
          <w:ilvl w:val="0"/>
          <w:numId w:val="27"/>
        </w:numPr>
        <w:rPr>
          <w:szCs w:val="22"/>
          <w:lang w:val="fr-FR"/>
        </w:rPr>
      </w:pPr>
      <w:r w:rsidRPr="00D132AB">
        <w:rPr>
          <w:lang w:val="fr-FR"/>
        </w:rPr>
        <w:t xml:space="preserve">Facultatif : Projecteur LCD </w:t>
      </w:r>
    </w:p>
    <w:p w:rsidR="00A70F27" w:rsidRPr="00D132AB" w:rsidRDefault="00A70F27" w:rsidP="00917B36">
      <w:pPr>
        <w:rPr>
          <w:b/>
          <w:szCs w:val="22"/>
          <w:lang w:val="fr-FR"/>
        </w:rPr>
      </w:pPr>
    </w:p>
    <w:p w:rsidR="003364FD" w:rsidRPr="00D132AB" w:rsidRDefault="00536179" w:rsidP="00917B36">
      <w:pPr>
        <w:rPr>
          <w:b/>
          <w:szCs w:val="22"/>
          <w:lang w:val="fr-FR"/>
        </w:rPr>
      </w:pPr>
      <w:r>
        <w:rPr>
          <w:b/>
          <w:szCs w:val="22"/>
          <w:lang w:val="fr-FR"/>
        </w:rPr>
        <w:pict>
          <v:rect id="_x0000_i1028" style="width:0;height:1.5pt" o:hralign="center" o:hrstd="t" o:hr="t" fillcolor="gray" stroked="f"/>
        </w:pict>
      </w:r>
    </w:p>
    <w:p w:rsidR="00917B36" w:rsidRPr="00D132AB" w:rsidRDefault="00917B36" w:rsidP="00917B36">
      <w:pPr>
        <w:rPr>
          <w:b/>
          <w:szCs w:val="22"/>
          <w:lang w:val="fr-FR"/>
        </w:rPr>
      </w:pPr>
      <w:r w:rsidRPr="00D132AB">
        <w:rPr>
          <w:b/>
          <w:lang w:val="fr-FR"/>
        </w:rPr>
        <w:t>Préparation</w:t>
      </w:r>
    </w:p>
    <w:p w:rsidR="003364FD" w:rsidRPr="00D132AB" w:rsidRDefault="0013687C" w:rsidP="00917B36">
      <w:pPr>
        <w:rPr>
          <w:szCs w:val="22"/>
          <w:lang w:val="fr-FR"/>
        </w:rPr>
      </w:pPr>
      <w:r w:rsidRPr="00D132AB">
        <w:rPr>
          <w:noProof/>
          <w:lang w:val="en-CA" w:eastAsia="en-CA"/>
        </w:rPr>
        <w:drawing>
          <wp:anchor distT="0" distB="0" distL="114300" distR="114300" simplePos="0" relativeHeight="251679232" behindDoc="1" locked="0" layoutInCell="1" allowOverlap="1">
            <wp:simplePos x="0" y="0"/>
            <wp:positionH relativeFrom="column">
              <wp:posOffset>-83820</wp:posOffset>
            </wp:positionH>
            <wp:positionV relativeFrom="paragraph">
              <wp:posOffset>106680</wp:posOffset>
            </wp:positionV>
            <wp:extent cx="580800" cy="550800"/>
            <wp:effectExtent l="0" t="0" r="0"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pbw.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0800" cy="550800"/>
                    </a:xfrm>
                    <a:prstGeom prst="rect">
                      <a:avLst/>
                    </a:prstGeom>
                  </pic:spPr>
                </pic:pic>
              </a:graphicData>
            </a:graphic>
          </wp:anchor>
        </w:drawing>
      </w:r>
    </w:p>
    <w:p w:rsidR="003577CC" w:rsidRPr="00D132AB" w:rsidRDefault="003577CC" w:rsidP="003577CC">
      <w:pPr>
        <w:numPr>
          <w:ilvl w:val="0"/>
          <w:numId w:val="28"/>
        </w:numPr>
        <w:spacing w:after="120"/>
        <w:rPr>
          <w:szCs w:val="22"/>
          <w:lang w:val="fr-FR"/>
        </w:rPr>
      </w:pPr>
      <w:r w:rsidRPr="00D132AB">
        <w:rPr>
          <w:lang w:val="fr-FR"/>
        </w:rPr>
        <w:t>Lisez et préparez le plan de cours</w:t>
      </w:r>
    </w:p>
    <w:p w:rsidR="00917B36" w:rsidRPr="00D132AB" w:rsidRDefault="000D3D61" w:rsidP="003577CC">
      <w:pPr>
        <w:numPr>
          <w:ilvl w:val="0"/>
          <w:numId w:val="28"/>
        </w:numPr>
        <w:spacing w:after="120"/>
        <w:rPr>
          <w:szCs w:val="22"/>
          <w:lang w:val="fr-FR"/>
        </w:rPr>
      </w:pPr>
      <w:r w:rsidRPr="00D132AB">
        <w:rPr>
          <w:lang w:val="fr-FR"/>
        </w:rPr>
        <w:t>Si vous n'avez pas d’assistant-animateur, demandez à l’avance à un bénévole de vous aider à réorganiser la salle aux moments indiqués dans le cours</w:t>
      </w:r>
    </w:p>
    <w:p w:rsidR="00917B36" w:rsidRPr="00D132AB" w:rsidRDefault="003577CC" w:rsidP="003577CC">
      <w:pPr>
        <w:numPr>
          <w:ilvl w:val="0"/>
          <w:numId w:val="28"/>
        </w:numPr>
        <w:spacing w:after="120"/>
        <w:rPr>
          <w:szCs w:val="22"/>
          <w:lang w:val="fr-FR"/>
        </w:rPr>
      </w:pPr>
      <w:r w:rsidRPr="00D132AB">
        <w:rPr>
          <w:lang w:val="fr-FR"/>
        </w:rPr>
        <w:t>Écrivez les résultats d'apprentissage au tableau</w:t>
      </w:r>
    </w:p>
    <w:p w:rsidR="001F357C" w:rsidRPr="00D132AB" w:rsidRDefault="001F357C" w:rsidP="003577CC">
      <w:pPr>
        <w:numPr>
          <w:ilvl w:val="0"/>
          <w:numId w:val="28"/>
        </w:numPr>
        <w:spacing w:after="120"/>
        <w:rPr>
          <w:szCs w:val="22"/>
          <w:lang w:val="fr-FR"/>
        </w:rPr>
      </w:pPr>
      <w:r w:rsidRPr="00D132AB">
        <w:rPr>
          <w:lang w:val="fr-FR"/>
        </w:rPr>
        <w:t xml:space="preserve">Imprimez et coupez </w:t>
      </w:r>
      <w:r w:rsidR="003577CC" w:rsidRPr="00D132AB">
        <w:rPr>
          <w:i/>
          <w:szCs w:val="22"/>
          <w:lang w:val="fr-FR"/>
        </w:rPr>
        <w:t>Scénarios pour un climat de confiance</w:t>
      </w:r>
      <w:r w:rsidRPr="00D132AB">
        <w:rPr>
          <w:lang w:val="fr-FR"/>
        </w:rPr>
        <w:t xml:space="preserve"> (1 fois)</w:t>
      </w:r>
    </w:p>
    <w:p w:rsidR="00770B96" w:rsidRPr="00D132AB" w:rsidRDefault="00770B96" w:rsidP="003577CC">
      <w:pPr>
        <w:numPr>
          <w:ilvl w:val="0"/>
          <w:numId w:val="28"/>
        </w:numPr>
        <w:spacing w:after="120"/>
        <w:rPr>
          <w:szCs w:val="22"/>
          <w:lang w:val="fr-FR"/>
        </w:rPr>
      </w:pPr>
      <w:r w:rsidRPr="00D132AB">
        <w:rPr>
          <w:lang w:val="fr-FR"/>
        </w:rPr>
        <w:t>Préparez le tableau avec le titre "Les besoins des participants"</w:t>
      </w:r>
    </w:p>
    <w:p w:rsidR="005A1B62" w:rsidRPr="00D132AB" w:rsidRDefault="00651FD5" w:rsidP="003577CC">
      <w:pPr>
        <w:numPr>
          <w:ilvl w:val="0"/>
          <w:numId w:val="28"/>
        </w:numPr>
        <w:spacing w:after="120"/>
        <w:rPr>
          <w:szCs w:val="22"/>
          <w:lang w:val="fr-FR"/>
        </w:rPr>
      </w:pPr>
      <w:r w:rsidRPr="00D132AB">
        <w:rPr>
          <w:lang w:val="fr-FR"/>
        </w:rPr>
        <w:lastRenderedPageBreak/>
        <w:t xml:space="preserve">Facultatif : préparez l'image des </w:t>
      </w:r>
      <w:r w:rsidR="007539FB" w:rsidRPr="00D132AB">
        <w:rPr>
          <w:i/>
          <w:szCs w:val="22"/>
          <w:lang w:val="fr-FR"/>
        </w:rPr>
        <w:t>connexions neuronales se développant dans le cerveau de la naissance à l'âge de 2 ans</w:t>
      </w:r>
      <w:r w:rsidRPr="00D132AB">
        <w:rPr>
          <w:lang w:val="fr-FR"/>
        </w:rPr>
        <w:t xml:space="preserve"> en procédant de l'une des façons suivantes :</w:t>
      </w:r>
    </w:p>
    <w:p w:rsidR="009D5A3C" w:rsidRPr="00D132AB" w:rsidRDefault="009D5A3C" w:rsidP="00FA2A53">
      <w:pPr>
        <w:numPr>
          <w:ilvl w:val="1"/>
          <w:numId w:val="1"/>
        </w:numPr>
        <w:rPr>
          <w:szCs w:val="22"/>
          <w:lang w:val="fr-FR"/>
        </w:rPr>
      </w:pPr>
      <w:r w:rsidRPr="00D132AB">
        <w:rPr>
          <w:lang w:val="fr-FR"/>
        </w:rPr>
        <w:t>Installez et testez le projecteur et affichez l'image sur votre ordinateur</w:t>
      </w:r>
    </w:p>
    <w:p w:rsidR="009C32CE" w:rsidRPr="00D132AB" w:rsidRDefault="003577CC" w:rsidP="00FA2A53">
      <w:pPr>
        <w:numPr>
          <w:ilvl w:val="1"/>
          <w:numId w:val="1"/>
        </w:numPr>
        <w:rPr>
          <w:szCs w:val="22"/>
          <w:lang w:val="fr-FR"/>
        </w:rPr>
      </w:pPr>
      <w:r w:rsidRPr="00D132AB">
        <w:rPr>
          <w:lang w:val="fr-FR"/>
        </w:rPr>
        <w:t>Faites des copies de l'image pour la partager avec les participants</w:t>
      </w:r>
    </w:p>
    <w:p w:rsidR="00917B36" w:rsidRPr="00D132AB" w:rsidRDefault="00536179" w:rsidP="00917B36">
      <w:pPr>
        <w:rPr>
          <w:b/>
          <w:szCs w:val="22"/>
          <w:lang w:val="fr-FR"/>
        </w:rPr>
      </w:pPr>
      <w:r>
        <w:rPr>
          <w:b/>
          <w:szCs w:val="22"/>
          <w:lang w:val="fr-FR"/>
        </w:rPr>
        <w:pict>
          <v:rect id="_x0000_i1029" style="width:0;height:1.5pt" o:hralign="center" o:hrstd="t" o:hr="t" fillcolor="gray" stroked="f"/>
        </w:pict>
      </w:r>
    </w:p>
    <w:p w:rsidR="00917B36" w:rsidRPr="00D132AB" w:rsidRDefault="00917B36" w:rsidP="00C64C17">
      <w:pPr>
        <w:tabs>
          <w:tab w:val="right" w:pos="9360"/>
        </w:tabs>
        <w:rPr>
          <w:b/>
          <w:szCs w:val="22"/>
          <w:lang w:val="fr-FR"/>
        </w:rPr>
      </w:pPr>
      <w:r w:rsidRPr="00D132AB">
        <w:rPr>
          <w:b/>
          <w:lang w:val="fr-FR"/>
        </w:rPr>
        <w:t>Introduction</w:t>
      </w:r>
      <w:r w:rsidR="00ED5EB9" w:rsidRPr="00D132AB">
        <w:rPr>
          <w:b/>
          <w:szCs w:val="22"/>
          <w:lang w:val="fr-FR"/>
        </w:rPr>
        <w:tab/>
      </w:r>
      <w:r w:rsidRPr="00D132AB">
        <w:rPr>
          <w:b/>
          <w:lang w:val="fr-FR"/>
        </w:rPr>
        <w:t xml:space="preserve"> 15 minutes</w:t>
      </w:r>
    </w:p>
    <w:p w:rsidR="00917B36" w:rsidRPr="00D132AB" w:rsidRDefault="007F6804" w:rsidP="00917B36">
      <w:pPr>
        <w:ind w:left="720"/>
        <w:rPr>
          <w:szCs w:val="22"/>
          <w:lang w:val="fr-FR"/>
        </w:rPr>
      </w:pPr>
      <w:r w:rsidRPr="00D132AB">
        <w:rPr>
          <w:noProof/>
          <w:lang w:val="en-CA" w:eastAsia="en-CA"/>
        </w:rPr>
        <w:drawing>
          <wp:anchor distT="0" distB="0" distL="114300" distR="114300" simplePos="0" relativeHeight="251686400" behindDoc="1" locked="0" layoutInCell="1" allowOverlap="1">
            <wp:simplePos x="0" y="0"/>
            <wp:positionH relativeFrom="column">
              <wp:posOffset>-7620</wp:posOffset>
            </wp:positionH>
            <wp:positionV relativeFrom="paragraph">
              <wp:posOffset>125730</wp:posOffset>
            </wp:positionV>
            <wp:extent cx="447600" cy="397200"/>
            <wp:effectExtent l="0" t="0" r="0"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introbw.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7600" cy="397200"/>
                    </a:xfrm>
                    <a:prstGeom prst="rect">
                      <a:avLst/>
                    </a:prstGeom>
                  </pic:spPr>
                </pic:pic>
              </a:graphicData>
            </a:graphic>
          </wp:anchor>
        </w:drawing>
      </w:r>
    </w:p>
    <w:p w:rsidR="007270D2" w:rsidRPr="00D132AB" w:rsidRDefault="007270D2" w:rsidP="007270D2">
      <w:pPr>
        <w:numPr>
          <w:ilvl w:val="0"/>
          <w:numId w:val="17"/>
        </w:numPr>
        <w:spacing w:after="120"/>
        <w:rPr>
          <w:szCs w:val="22"/>
          <w:lang w:val="fr-FR"/>
        </w:rPr>
      </w:pPr>
      <w:r w:rsidRPr="00D132AB">
        <w:rPr>
          <w:lang w:val="fr-FR"/>
        </w:rPr>
        <w:t xml:space="preserve">Demandez aux participants de quitter la salle et d'attendre dehors.  </w:t>
      </w:r>
    </w:p>
    <w:p w:rsidR="00E146CC" w:rsidRPr="00D132AB" w:rsidRDefault="00C073DA" w:rsidP="00C073DA">
      <w:pPr>
        <w:numPr>
          <w:ilvl w:val="0"/>
          <w:numId w:val="17"/>
        </w:numPr>
        <w:spacing w:after="120"/>
        <w:rPr>
          <w:szCs w:val="22"/>
          <w:lang w:val="fr-FR"/>
        </w:rPr>
      </w:pPr>
      <w:r w:rsidRPr="00D132AB">
        <w:rPr>
          <w:lang w:val="fr-FR"/>
        </w:rPr>
        <w:t>Quand les participants ont quitté la salle, réorganisez les chaises en rangées et posez un bout de papier et un stylo ou crayon sur chaque siège. Vous pouvez aussi enlever toutes les chaises et demander aux participants de s'asseoir à même le sol en rangées. Si possible, changez votre apparence physique. Par exemple, relevez vos cheveux en chignon, mettez une cravate ou une veste de costume, etc.</w:t>
      </w:r>
    </w:p>
    <w:p w:rsidR="00E146CC" w:rsidRPr="00D132AB" w:rsidRDefault="008C1DCE" w:rsidP="007270D2">
      <w:pPr>
        <w:numPr>
          <w:ilvl w:val="0"/>
          <w:numId w:val="17"/>
        </w:numPr>
        <w:spacing w:after="120"/>
        <w:rPr>
          <w:szCs w:val="22"/>
          <w:lang w:val="fr-FR"/>
        </w:rPr>
      </w:pPr>
      <w:r w:rsidRPr="00D132AB">
        <w:rPr>
          <w:lang w:val="fr-FR"/>
        </w:rPr>
        <w:t xml:space="preserve">Ouvrez la porte aux participants.  D'un ton sévère demandez-leur de se mettre en ligne et de marcher en file indienne dans la salle, de s'asseoir et d'attendre les instructions.  Expliquez qu'ils doivent rester silencieux et réprimandez toute personne qui parle. Le but est de mettre mal à l'aise les participants avec votre ton strict et négatif. </w:t>
      </w:r>
    </w:p>
    <w:p w:rsidR="007270D2" w:rsidRPr="00D132AB" w:rsidRDefault="007270D2" w:rsidP="007270D2">
      <w:pPr>
        <w:numPr>
          <w:ilvl w:val="0"/>
          <w:numId w:val="17"/>
        </w:numPr>
        <w:spacing w:after="120"/>
        <w:rPr>
          <w:szCs w:val="22"/>
          <w:lang w:val="fr-FR"/>
        </w:rPr>
      </w:pPr>
      <w:r w:rsidRPr="00D132AB">
        <w:rPr>
          <w:lang w:val="fr-FR"/>
        </w:rPr>
        <w:t>Une fois assis, dites aux participants "Tout le monde se souvient de l'arbre que vous avez appris à dessiner lors du dernier cours. Dessinez cet arbre."</w:t>
      </w:r>
    </w:p>
    <w:p w:rsidR="007270D2" w:rsidRPr="00D132AB" w:rsidRDefault="007270D2" w:rsidP="007270D2">
      <w:pPr>
        <w:numPr>
          <w:ilvl w:val="0"/>
          <w:numId w:val="17"/>
        </w:numPr>
        <w:spacing w:after="120"/>
        <w:rPr>
          <w:szCs w:val="22"/>
          <w:lang w:val="fr-FR"/>
        </w:rPr>
      </w:pPr>
      <w:r w:rsidRPr="00D132AB">
        <w:rPr>
          <w:lang w:val="fr-FR"/>
        </w:rPr>
        <w:t xml:space="preserve">Parcourez la salle et déchirez les images dessinées. Intimidez les participants en vous moquant d’eux. Comportez-vous de la sorte pendant trois minutes.  </w:t>
      </w:r>
    </w:p>
    <w:p w:rsidR="007270D2" w:rsidRPr="00D132AB" w:rsidRDefault="007270D2" w:rsidP="007270D2">
      <w:pPr>
        <w:numPr>
          <w:ilvl w:val="0"/>
          <w:numId w:val="17"/>
        </w:numPr>
        <w:spacing w:after="120"/>
        <w:rPr>
          <w:szCs w:val="22"/>
          <w:lang w:val="fr-FR"/>
        </w:rPr>
      </w:pPr>
      <w:r w:rsidRPr="00D132AB">
        <w:rPr>
          <w:lang w:val="fr-FR"/>
        </w:rPr>
        <w:t>Face aux participant</w:t>
      </w:r>
      <w:r w:rsidR="00D132AB">
        <w:rPr>
          <w:lang w:val="fr-FR"/>
        </w:rPr>
        <w:t>s</w:t>
      </w:r>
      <w:r w:rsidRPr="00D132AB">
        <w:rPr>
          <w:lang w:val="fr-FR"/>
        </w:rPr>
        <w:t>, dessinez sur le tableau un arbre ressemblant à une sucette (un cercle avec un bâton sur le dessous). Rappelez aux participants que c'est de cette manière qu'ils doivent dessiner un arbre.</w:t>
      </w:r>
    </w:p>
    <w:p w:rsidR="007270D2" w:rsidRPr="00D132AB" w:rsidRDefault="007270D2" w:rsidP="007270D2">
      <w:pPr>
        <w:numPr>
          <w:ilvl w:val="0"/>
          <w:numId w:val="17"/>
        </w:numPr>
        <w:spacing w:after="120"/>
        <w:rPr>
          <w:szCs w:val="22"/>
          <w:lang w:val="fr-FR"/>
        </w:rPr>
      </w:pPr>
      <w:r w:rsidRPr="00D132AB">
        <w:rPr>
          <w:lang w:val="fr-FR"/>
        </w:rPr>
        <w:t xml:space="preserve">Parcourez la salle, regardez leurs images et si elles ne ressemblent pas exactement au cercle et au bâton, énervez-vous. Dites-leur qu'ils n'ont pas dessiné l'arbre correctement.  Prenez leur dessin, déchirez-le et dites-leur de recommencer. </w:t>
      </w:r>
    </w:p>
    <w:p w:rsidR="00C073DA" w:rsidRPr="00D132AB" w:rsidRDefault="007270D2" w:rsidP="007270D2">
      <w:pPr>
        <w:numPr>
          <w:ilvl w:val="0"/>
          <w:numId w:val="17"/>
        </w:numPr>
        <w:spacing w:after="120"/>
        <w:rPr>
          <w:szCs w:val="22"/>
          <w:lang w:val="fr-FR"/>
        </w:rPr>
      </w:pPr>
      <w:r w:rsidRPr="00D132AB">
        <w:rPr>
          <w:lang w:val="fr-FR"/>
        </w:rPr>
        <w:t xml:space="preserve">Quand un participant dessine l'arbre exactement comme vous l'avez fait, soyez très gentil avec lui, et félicitez-le. Continuez à pousser les autres à dessiner l'arbre exactement comme vous l'avez fait.  Ridiculisez ceux qui ne dessinent pas l'arbre correctement.  </w:t>
      </w:r>
    </w:p>
    <w:p w:rsidR="00D2376C" w:rsidRPr="00D132AB" w:rsidRDefault="007270D2" w:rsidP="007270D2">
      <w:pPr>
        <w:numPr>
          <w:ilvl w:val="0"/>
          <w:numId w:val="17"/>
        </w:numPr>
        <w:spacing w:after="120"/>
        <w:rPr>
          <w:szCs w:val="22"/>
          <w:lang w:val="fr-FR"/>
        </w:rPr>
      </w:pPr>
      <w:r w:rsidRPr="00D132AB">
        <w:rPr>
          <w:lang w:val="fr-FR"/>
        </w:rPr>
        <w:t xml:space="preserve">Une fois que certains ont dessiné un arbre, félicitez ceux ayant réalisé un dessin correct.  Soyez désagréable avec ceux qui n'ont pas suivi vos instructions.  Dites aux participants que le cours est terminé et que vous espérez qu'ils feront mieux la prochaine fois. Dites-leur de quitter la salle silencieusement et en une file indienne.  </w:t>
      </w:r>
    </w:p>
    <w:p w:rsidR="00E146CC" w:rsidRPr="00D132AB" w:rsidRDefault="00D2376C" w:rsidP="008D5F9F">
      <w:pPr>
        <w:numPr>
          <w:ilvl w:val="0"/>
          <w:numId w:val="17"/>
        </w:numPr>
        <w:spacing w:after="120"/>
        <w:rPr>
          <w:szCs w:val="22"/>
          <w:lang w:val="fr-FR"/>
        </w:rPr>
      </w:pPr>
      <w:r w:rsidRPr="00D132AB">
        <w:rPr>
          <w:lang w:val="fr-FR"/>
        </w:rPr>
        <w:t xml:space="preserve">Une fois que tout le monde a quitté la salle, réorganisez les chaises en cercle et reprenez l'apparence que vous aviez avant l'exercice. </w:t>
      </w:r>
    </w:p>
    <w:p w:rsidR="007270D2" w:rsidRPr="00D132AB" w:rsidRDefault="00E146CC" w:rsidP="008D5F9F">
      <w:pPr>
        <w:numPr>
          <w:ilvl w:val="0"/>
          <w:numId w:val="17"/>
        </w:numPr>
        <w:spacing w:after="120"/>
        <w:rPr>
          <w:szCs w:val="22"/>
          <w:lang w:val="fr-FR"/>
        </w:rPr>
      </w:pPr>
      <w:r w:rsidRPr="00D132AB">
        <w:rPr>
          <w:lang w:val="fr-FR"/>
        </w:rPr>
        <w:t xml:space="preserve">Ouvrez la porte et souhaitez la bienvenue aux participants avec votre ton amical, comme si rien ne s'était passé.  </w:t>
      </w:r>
    </w:p>
    <w:p w:rsidR="00D132AB" w:rsidRDefault="00D132AB">
      <w:pPr>
        <w:rPr>
          <w:b/>
          <w:szCs w:val="22"/>
          <w:lang w:val="fr-FR"/>
        </w:rPr>
      </w:pPr>
      <w:r>
        <w:rPr>
          <w:b/>
          <w:szCs w:val="22"/>
          <w:lang w:val="fr-FR"/>
        </w:rPr>
        <w:br w:type="page"/>
      </w:r>
    </w:p>
    <w:p w:rsidR="003052AB" w:rsidRPr="00D132AB" w:rsidRDefault="00536179" w:rsidP="003052AB">
      <w:pPr>
        <w:rPr>
          <w:b/>
          <w:szCs w:val="22"/>
          <w:lang w:val="fr-FR"/>
        </w:rPr>
      </w:pPr>
      <w:r>
        <w:rPr>
          <w:b/>
          <w:szCs w:val="22"/>
          <w:lang w:val="fr-FR"/>
        </w:rPr>
        <w:lastRenderedPageBreak/>
        <w:pict>
          <v:rect id="_x0000_i1030" style="width:0;height:1.5pt" o:hralign="center" o:hrstd="t" o:hr="t" fillcolor="gray" stroked="f"/>
        </w:pict>
      </w:r>
    </w:p>
    <w:p w:rsidR="003052AB" w:rsidRPr="00D132AB" w:rsidRDefault="008D5F9F" w:rsidP="003052AB">
      <w:pPr>
        <w:tabs>
          <w:tab w:val="right" w:pos="9360"/>
        </w:tabs>
        <w:rPr>
          <w:b/>
          <w:szCs w:val="22"/>
          <w:lang w:val="fr-FR"/>
        </w:rPr>
      </w:pPr>
      <w:r w:rsidRPr="00D132AB">
        <w:rPr>
          <w:b/>
          <w:lang w:val="fr-FR"/>
        </w:rPr>
        <w:t>Discussion de l'activité d'introduction</w:t>
      </w:r>
      <w:r w:rsidR="003052AB" w:rsidRPr="00D132AB">
        <w:rPr>
          <w:b/>
          <w:szCs w:val="22"/>
          <w:lang w:val="fr-FR"/>
        </w:rPr>
        <w:tab/>
      </w:r>
      <w:r w:rsidRPr="00D132AB">
        <w:rPr>
          <w:b/>
          <w:lang w:val="fr-FR"/>
        </w:rPr>
        <w:t>15 minutes</w:t>
      </w:r>
    </w:p>
    <w:p w:rsidR="003052AB" w:rsidRPr="00D132AB" w:rsidRDefault="003052AB" w:rsidP="003052AB">
      <w:pPr>
        <w:ind w:left="720"/>
        <w:rPr>
          <w:szCs w:val="22"/>
          <w:lang w:val="fr-FR"/>
        </w:rPr>
      </w:pPr>
      <w:r w:rsidRPr="00D132AB">
        <w:rPr>
          <w:noProof/>
          <w:lang w:val="en-CA" w:eastAsia="en-CA"/>
        </w:rPr>
        <w:drawing>
          <wp:anchor distT="0" distB="0" distL="114300" distR="114300" simplePos="0" relativeHeight="251688448" behindDoc="1" locked="0" layoutInCell="1" allowOverlap="1">
            <wp:simplePos x="0" y="0"/>
            <wp:positionH relativeFrom="column">
              <wp:posOffset>-7620</wp:posOffset>
            </wp:positionH>
            <wp:positionV relativeFrom="paragraph">
              <wp:posOffset>123893</wp:posOffset>
            </wp:positionV>
            <wp:extent cx="447600" cy="394524"/>
            <wp:effectExtent l="0" t="0" r="0" b="57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introbw.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7600" cy="394524"/>
                    </a:xfrm>
                    <a:prstGeom prst="rect">
                      <a:avLst/>
                    </a:prstGeom>
                  </pic:spPr>
                </pic:pic>
              </a:graphicData>
            </a:graphic>
          </wp:anchor>
        </w:drawing>
      </w:r>
    </w:p>
    <w:p w:rsidR="003052AB" w:rsidRPr="00D132AB" w:rsidRDefault="009D5A3C" w:rsidP="003052AB">
      <w:pPr>
        <w:numPr>
          <w:ilvl w:val="0"/>
          <w:numId w:val="15"/>
        </w:numPr>
        <w:spacing w:after="120"/>
        <w:rPr>
          <w:szCs w:val="22"/>
          <w:lang w:val="fr-FR"/>
        </w:rPr>
      </w:pPr>
      <w:r w:rsidRPr="00D132AB">
        <w:rPr>
          <w:lang w:val="fr-FR"/>
        </w:rPr>
        <w:t>Discutez l'activité d'introduction avec tout le groupe en posant les questions suivantes :</w:t>
      </w:r>
    </w:p>
    <w:p w:rsidR="008D5F9F" w:rsidRPr="00D132AB" w:rsidRDefault="008D5F9F" w:rsidP="00E146CC">
      <w:pPr>
        <w:pStyle w:val="ListParagraph"/>
        <w:numPr>
          <w:ilvl w:val="1"/>
          <w:numId w:val="1"/>
        </w:numPr>
        <w:spacing w:after="120"/>
        <w:rPr>
          <w:szCs w:val="22"/>
          <w:lang w:val="fr-FR"/>
        </w:rPr>
      </w:pPr>
      <w:r w:rsidRPr="00D132AB">
        <w:rPr>
          <w:lang w:val="fr-FR"/>
        </w:rPr>
        <w:t>Comment vous êtes-vous senti pendant l'activité ?</w:t>
      </w:r>
    </w:p>
    <w:p w:rsidR="008D5F9F" w:rsidRPr="00D132AB" w:rsidRDefault="008D5F9F" w:rsidP="00E146CC">
      <w:pPr>
        <w:pStyle w:val="ListParagraph"/>
        <w:numPr>
          <w:ilvl w:val="1"/>
          <w:numId w:val="1"/>
        </w:numPr>
        <w:spacing w:after="120"/>
        <w:rPr>
          <w:szCs w:val="22"/>
          <w:lang w:val="fr-FR"/>
        </w:rPr>
      </w:pPr>
      <w:r w:rsidRPr="00D132AB">
        <w:rPr>
          <w:lang w:val="fr-FR"/>
        </w:rPr>
        <w:t>Qu’avez-vous ressenti au cours de l’activité ?</w:t>
      </w:r>
    </w:p>
    <w:p w:rsidR="008D5F9F" w:rsidRPr="00D132AB" w:rsidRDefault="008D5F9F" w:rsidP="00E146CC">
      <w:pPr>
        <w:pStyle w:val="ListParagraph"/>
        <w:numPr>
          <w:ilvl w:val="1"/>
          <w:numId w:val="1"/>
        </w:numPr>
        <w:spacing w:after="120"/>
        <w:rPr>
          <w:szCs w:val="22"/>
          <w:lang w:val="fr-FR"/>
        </w:rPr>
      </w:pPr>
      <w:r w:rsidRPr="00D132AB">
        <w:rPr>
          <w:lang w:val="fr-FR"/>
        </w:rPr>
        <w:t>Quel a été l'impact sur votre envie d'apprendre ?</w:t>
      </w:r>
    </w:p>
    <w:p w:rsidR="008D5F9F" w:rsidRPr="00D132AB" w:rsidRDefault="00E87D12" w:rsidP="00E146CC">
      <w:pPr>
        <w:pStyle w:val="ListParagraph"/>
        <w:numPr>
          <w:ilvl w:val="1"/>
          <w:numId w:val="1"/>
        </w:numPr>
        <w:spacing w:after="120"/>
        <w:rPr>
          <w:szCs w:val="22"/>
          <w:lang w:val="fr-FR"/>
        </w:rPr>
      </w:pPr>
      <w:r w:rsidRPr="00D132AB">
        <w:rPr>
          <w:lang w:val="fr-FR"/>
        </w:rPr>
        <w:t>Avez-vous déjà vécu une expérience semblable ? Quel a été l'impact sur votre capacité à apprendre ?</w:t>
      </w:r>
    </w:p>
    <w:p w:rsidR="003052AB" w:rsidRPr="00D132AB" w:rsidRDefault="008D5F9F" w:rsidP="003052AB">
      <w:pPr>
        <w:numPr>
          <w:ilvl w:val="0"/>
          <w:numId w:val="15"/>
        </w:numPr>
        <w:spacing w:after="120"/>
        <w:rPr>
          <w:szCs w:val="22"/>
          <w:lang w:val="fr-FR"/>
        </w:rPr>
      </w:pPr>
      <w:r w:rsidRPr="00D132AB">
        <w:rPr>
          <w:lang w:val="fr-FR"/>
        </w:rPr>
        <w:t>Présentez la description du cours ou les résultats d'apprentissage.</w:t>
      </w:r>
    </w:p>
    <w:p w:rsidR="003052AB" w:rsidRPr="00D132AB" w:rsidRDefault="00536179" w:rsidP="003052AB">
      <w:pPr>
        <w:rPr>
          <w:b/>
          <w:szCs w:val="22"/>
          <w:lang w:val="fr-FR"/>
        </w:rPr>
      </w:pPr>
      <w:r>
        <w:rPr>
          <w:b/>
          <w:szCs w:val="22"/>
          <w:lang w:val="fr-FR"/>
        </w:rPr>
        <w:pict>
          <v:rect id="_x0000_i1031" style="width:0;height:1.5pt" o:hralign="center" o:hrstd="t" o:hr="t" fillcolor="gray" stroked="f"/>
        </w:pict>
      </w:r>
    </w:p>
    <w:p w:rsidR="003052AB" w:rsidRPr="00D132AB" w:rsidRDefault="0014520A" w:rsidP="003052AB">
      <w:pPr>
        <w:tabs>
          <w:tab w:val="right" w:pos="9360"/>
        </w:tabs>
        <w:rPr>
          <w:b/>
          <w:szCs w:val="22"/>
          <w:lang w:val="fr-FR"/>
        </w:rPr>
      </w:pPr>
      <w:r w:rsidRPr="00D132AB">
        <w:rPr>
          <w:b/>
          <w:lang w:val="fr-FR"/>
        </w:rPr>
        <w:t>Les effets d'un climat d'apprentissage douteux</w:t>
      </w:r>
      <w:r w:rsidR="003052AB" w:rsidRPr="00D132AB">
        <w:rPr>
          <w:b/>
          <w:szCs w:val="22"/>
          <w:lang w:val="fr-FR"/>
        </w:rPr>
        <w:tab/>
      </w:r>
      <w:r w:rsidRPr="00D132AB">
        <w:rPr>
          <w:b/>
          <w:lang w:val="fr-FR"/>
        </w:rPr>
        <w:t>15 minutes</w:t>
      </w:r>
    </w:p>
    <w:p w:rsidR="003052AB" w:rsidRPr="00D132AB" w:rsidRDefault="003052AB" w:rsidP="003052AB">
      <w:pPr>
        <w:ind w:left="720"/>
        <w:rPr>
          <w:szCs w:val="22"/>
          <w:lang w:val="fr-FR"/>
        </w:rPr>
      </w:pPr>
      <w:r w:rsidRPr="00D132AB">
        <w:rPr>
          <w:noProof/>
          <w:lang w:val="en-CA" w:eastAsia="en-CA"/>
        </w:rPr>
        <w:drawing>
          <wp:anchor distT="0" distB="0" distL="114300" distR="114300" simplePos="0" relativeHeight="251690496" behindDoc="1" locked="0" layoutInCell="1" allowOverlap="1">
            <wp:simplePos x="0" y="0"/>
            <wp:positionH relativeFrom="column">
              <wp:posOffset>-7620</wp:posOffset>
            </wp:positionH>
            <wp:positionV relativeFrom="paragraph">
              <wp:posOffset>123893</wp:posOffset>
            </wp:positionV>
            <wp:extent cx="447600" cy="394524"/>
            <wp:effectExtent l="0" t="0" r="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introbw.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7600" cy="394524"/>
                    </a:xfrm>
                    <a:prstGeom prst="rect">
                      <a:avLst/>
                    </a:prstGeom>
                  </pic:spPr>
                </pic:pic>
              </a:graphicData>
            </a:graphic>
          </wp:anchor>
        </w:drawing>
      </w:r>
    </w:p>
    <w:p w:rsidR="003052AB" w:rsidRPr="00D132AB" w:rsidRDefault="008D5F9F" w:rsidP="003052AB">
      <w:pPr>
        <w:numPr>
          <w:ilvl w:val="0"/>
          <w:numId w:val="16"/>
        </w:numPr>
        <w:spacing w:after="120"/>
        <w:rPr>
          <w:i/>
          <w:szCs w:val="22"/>
          <w:lang w:val="fr-FR"/>
        </w:rPr>
      </w:pPr>
      <w:r w:rsidRPr="00D132AB">
        <w:rPr>
          <w:lang w:val="fr-FR"/>
        </w:rPr>
        <w:t xml:space="preserve">Demandez aux participants : "Quels sont les éléments qui font que les participants peuvent avoir un sentiment d’insécurité, être mal à l'aise ou mal accueilli dans un atelier ?" </w:t>
      </w:r>
    </w:p>
    <w:p w:rsidR="00E87D12" w:rsidRPr="00D132AB" w:rsidRDefault="008D5F9F" w:rsidP="00E87D12">
      <w:pPr>
        <w:numPr>
          <w:ilvl w:val="0"/>
          <w:numId w:val="16"/>
        </w:numPr>
        <w:spacing w:after="120"/>
        <w:rPr>
          <w:szCs w:val="22"/>
          <w:lang w:val="fr-FR"/>
        </w:rPr>
      </w:pPr>
      <w:r w:rsidRPr="00D132AB">
        <w:rPr>
          <w:lang w:val="fr-FR"/>
        </w:rPr>
        <w:t>Demandez aux participants de montrer à quoi une personne ressemble quand elle est mal à l'aise ou intimidée dans un atelier ou de manière générale, quand elle n'a pas envie d'être présente. Incitez les participants à ob</w:t>
      </w:r>
      <w:r w:rsidR="00D132AB">
        <w:rPr>
          <w:lang w:val="fr-FR"/>
        </w:rPr>
        <w:t>server les personnes autours d’</w:t>
      </w:r>
      <w:r w:rsidRPr="00D132AB">
        <w:rPr>
          <w:lang w:val="fr-FR"/>
        </w:rPr>
        <w:t xml:space="preserve">eux. </w:t>
      </w:r>
    </w:p>
    <w:p w:rsidR="00E87D12" w:rsidRPr="00D132AB" w:rsidRDefault="00E87D12" w:rsidP="00E87D12">
      <w:pPr>
        <w:numPr>
          <w:ilvl w:val="0"/>
          <w:numId w:val="16"/>
        </w:numPr>
        <w:spacing w:after="120"/>
        <w:rPr>
          <w:szCs w:val="22"/>
          <w:lang w:val="fr-FR"/>
        </w:rPr>
      </w:pPr>
      <w:r w:rsidRPr="00D132AB">
        <w:rPr>
          <w:lang w:val="fr-FR"/>
        </w:rPr>
        <w:t xml:space="preserve">Demandez aux participants de décrire les indices visibles qui montrent que quelqu'un est mal à l'aise ou ne se sent pas en sécurité dans un atelier.  Notez les réponses au tableau. </w:t>
      </w:r>
    </w:p>
    <w:p w:rsidR="006F49D8" w:rsidRPr="00D132AB" w:rsidRDefault="001B610B" w:rsidP="00E87D12">
      <w:pPr>
        <w:numPr>
          <w:ilvl w:val="0"/>
          <w:numId w:val="16"/>
        </w:numPr>
        <w:spacing w:after="120"/>
        <w:rPr>
          <w:i/>
          <w:szCs w:val="22"/>
          <w:lang w:val="fr-FR"/>
        </w:rPr>
      </w:pPr>
      <w:r w:rsidRPr="00D132AB">
        <w:rPr>
          <w:lang w:val="fr-FR"/>
        </w:rPr>
        <w:t xml:space="preserve">Demandez aux participants de décrire un climat d'apprentissage désagréable.  </w:t>
      </w:r>
      <w:r w:rsidR="00D34C80" w:rsidRPr="00D132AB">
        <w:rPr>
          <w:i/>
          <w:szCs w:val="22"/>
          <w:lang w:val="fr-FR"/>
        </w:rPr>
        <w:t xml:space="preserve">Un climat qui provoque un niveau élevé de stress, dans lequel les personnes ne se sentent pas à l'aise et veulent partir. </w:t>
      </w:r>
    </w:p>
    <w:p w:rsidR="00DC5CB5" w:rsidRPr="00D132AB" w:rsidRDefault="00E87D12" w:rsidP="00DC5CB5">
      <w:pPr>
        <w:numPr>
          <w:ilvl w:val="0"/>
          <w:numId w:val="16"/>
        </w:numPr>
        <w:spacing w:after="120"/>
        <w:rPr>
          <w:i/>
          <w:szCs w:val="22"/>
          <w:lang w:val="fr-FR"/>
        </w:rPr>
      </w:pPr>
      <w:r w:rsidRPr="00D132AB">
        <w:rPr>
          <w:lang w:val="fr-FR"/>
        </w:rPr>
        <w:t xml:space="preserve">Demandez aux participants l'impact que peut avoir un climat d'apprentissage désagréable :  </w:t>
      </w:r>
    </w:p>
    <w:p w:rsidR="001B610B" w:rsidRPr="00D132AB" w:rsidRDefault="001B610B" w:rsidP="00D34C80">
      <w:pPr>
        <w:spacing w:after="120"/>
        <w:ind w:left="1080"/>
        <w:rPr>
          <w:i/>
          <w:szCs w:val="22"/>
          <w:lang w:val="fr-FR"/>
        </w:rPr>
      </w:pPr>
      <w:r w:rsidRPr="00D132AB">
        <w:rPr>
          <w:i/>
          <w:lang w:val="fr-FR"/>
        </w:rPr>
        <w:t xml:space="preserve">Dans un climat d'apprentissage désagréable, le participant développe un instinct de survie et d'auto-protection face à des situations embarrassantes ou humiliantes. Le besoin d'apprendre est mis de côté. Le stress permanent rend difficile l'apprentissage ainsi que la mémorisation de nouvelles informations </w:t>
      </w:r>
      <w:sdt>
        <w:sdtPr>
          <w:rPr>
            <w:i/>
            <w:szCs w:val="22"/>
            <w:lang w:val="fr-FR"/>
          </w:rPr>
          <w:id w:val="1734658147"/>
          <w:citation/>
        </w:sdtPr>
        <w:sdtEndPr/>
        <w:sdtContent>
          <w:r w:rsidR="00500723" w:rsidRPr="00D132AB">
            <w:rPr>
              <w:i/>
              <w:szCs w:val="22"/>
              <w:lang w:val="fr-FR"/>
            </w:rPr>
            <w:fldChar w:fldCharType="begin"/>
          </w:r>
          <w:r w:rsidR="00500723" w:rsidRPr="00D132AB">
            <w:rPr>
              <w:i/>
              <w:szCs w:val="22"/>
              <w:lang w:val="fr-FR"/>
            </w:rPr>
            <w:instrText xml:space="preserve"> CITATION Jen08 \l 1033  \m Mac90 \m Joh14</w:instrText>
          </w:r>
          <w:r w:rsidR="00500723" w:rsidRPr="00D132AB">
            <w:rPr>
              <w:i/>
              <w:szCs w:val="22"/>
              <w:lang w:val="fr-FR"/>
            </w:rPr>
            <w:fldChar w:fldCharType="separate"/>
          </w:r>
          <w:r w:rsidR="00500723" w:rsidRPr="00D132AB">
            <w:rPr>
              <w:szCs w:val="22"/>
              <w:lang w:val="fr-FR"/>
            </w:rPr>
            <w:t>(Jensen, 2008; MacLean, 1990; Medina, 2014)</w:t>
          </w:r>
          <w:r w:rsidR="00500723" w:rsidRPr="00D132AB">
            <w:rPr>
              <w:i/>
              <w:szCs w:val="22"/>
              <w:lang w:val="fr-FR"/>
            </w:rPr>
            <w:fldChar w:fldCharType="end"/>
          </w:r>
        </w:sdtContent>
      </w:sdt>
      <w:r w:rsidRPr="00D132AB">
        <w:rPr>
          <w:i/>
          <w:lang w:val="fr-FR"/>
        </w:rPr>
        <w:t xml:space="preserve">. </w:t>
      </w:r>
    </w:p>
    <w:p w:rsidR="00763000" w:rsidRPr="00D132AB" w:rsidRDefault="00763000" w:rsidP="00484E8F">
      <w:pPr>
        <w:numPr>
          <w:ilvl w:val="0"/>
          <w:numId w:val="16"/>
        </w:numPr>
        <w:spacing w:after="120"/>
        <w:rPr>
          <w:szCs w:val="22"/>
          <w:lang w:val="fr-FR"/>
        </w:rPr>
      </w:pPr>
      <w:r w:rsidRPr="00D132AB">
        <w:rPr>
          <w:lang w:val="fr-FR"/>
        </w:rPr>
        <w:t xml:space="preserve">Dites aux participants que : </w:t>
      </w:r>
    </w:p>
    <w:p w:rsidR="00763000" w:rsidRPr="00D132AB" w:rsidRDefault="00D34C80" w:rsidP="00D34C80">
      <w:pPr>
        <w:pStyle w:val="ListParagraph"/>
        <w:numPr>
          <w:ilvl w:val="0"/>
          <w:numId w:val="25"/>
        </w:numPr>
        <w:spacing w:after="120"/>
        <w:rPr>
          <w:szCs w:val="22"/>
          <w:lang w:val="fr-FR"/>
        </w:rPr>
      </w:pPr>
      <w:r w:rsidRPr="00D132AB">
        <w:rPr>
          <w:lang w:val="fr-FR"/>
        </w:rPr>
        <w:t xml:space="preserve">Des activités ou des situations qui augmentent le stress sont souvent la cause d'une sensation d'insécurité. </w:t>
      </w:r>
    </w:p>
    <w:p w:rsidR="00BE50BF" w:rsidRPr="00D132AB" w:rsidRDefault="00763000" w:rsidP="00BE50BF">
      <w:pPr>
        <w:pStyle w:val="ListParagraph"/>
        <w:numPr>
          <w:ilvl w:val="0"/>
          <w:numId w:val="25"/>
        </w:numPr>
        <w:spacing w:after="120"/>
        <w:rPr>
          <w:szCs w:val="22"/>
          <w:lang w:val="fr-FR"/>
        </w:rPr>
      </w:pPr>
      <w:r w:rsidRPr="00D132AB">
        <w:rPr>
          <w:lang w:val="fr-FR"/>
        </w:rPr>
        <w:t xml:space="preserve">Le stress de leur vie personnelle ou professionnelle peut se répercuter dans l'atelier. Nous ne pouvons pas éliminer ce stress, mais nous pouvons tenter de limiter son origine. </w:t>
      </w:r>
    </w:p>
    <w:p w:rsidR="00651FD5" w:rsidRPr="00D132AB" w:rsidRDefault="00651FD5" w:rsidP="00651FD5">
      <w:pPr>
        <w:pStyle w:val="ListParagraph"/>
        <w:spacing w:after="120"/>
        <w:ind w:left="1800"/>
        <w:rPr>
          <w:szCs w:val="22"/>
          <w:lang w:val="fr-FR"/>
        </w:rPr>
      </w:pPr>
      <w:r w:rsidRPr="00D132AB">
        <w:rPr>
          <w:noProof/>
          <w:lang w:val="en-CA" w:eastAsia="en-CA"/>
        </w:rPr>
        <w:drawing>
          <wp:anchor distT="0" distB="0" distL="114300" distR="114300" simplePos="0" relativeHeight="251703808" behindDoc="0" locked="0" layoutInCell="1" allowOverlap="1" wp14:anchorId="41952F30" wp14:editId="13402506">
            <wp:simplePos x="0" y="0"/>
            <wp:positionH relativeFrom="column">
              <wp:posOffset>166590</wp:posOffset>
            </wp:positionH>
            <wp:positionV relativeFrom="paragraph">
              <wp:posOffset>72327</wp:posOffset>
            </wp:positionV>
            <wp:extent cx="438150" cy="4191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ernotesbw.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8150" cy="419100"/>
                    </a:xfrm>
                    <a:prstGeom prst="rect">
                      <a:avLst/>
                    </a:prstGeom>
                  </pic:spPr>
                </pic:pic>
              </a:graphicData>
            </a:graphic>
            <wp14:sizeRelH relativeFrom="page">
              <wp14:pctWidth>0</wp14:pctWidth>
            </wp14:sizeRelH>
            <wp14:sizeRelV relativeFrom="page">
              <wp14:pctHeight>0</wp14:pctHeight>
            </wp14:sizeRelV>
          </wp:anchor>
        </w:drawing>
      </w:r>
    </w:p>
    <w:p w:rsidR="00651FD5" w:rsidRPr="00D132AB" w:rsidRDefault="00651FD5" w:rsidP="00651FD5">
      <w:pPr>
        <w:spacing w:after="120"/>
        <w:rPr>
          <w:b/>
          <w:szCs w:val="22"/>
          <w:lang w:val="fr-FR"/>
        </w:rPr>
      </w:pPr>
      <w:r w:rsidRPr="00D132AB">
        <w:rPr>
          <w:b/>
          <w:lang w:val="fr-FR"/>
        </w:rPr>
        <w:t xml:space="preserve">                  Les étapes 7-12 sont facultatives pour les participants d'un niveau supérieur</w:t>
      </w:r>
    </w:p>
    <w:p w:rsidR="00651FD5" w:rsidRPr="00D132AB" w:rsidRDefault="00651FD5" w:rsidP="00651FD5">
      <w:pPr>
        <w:spacing w:after="120"/>
        <w:rPr>
          <w:szCs w:val="22"/>
          <w:lang w:val="fr-FR"/>
        </w:rPr>
      </w:pPr>
    </w:p>
    <w:p w:rsidR="00EC6798" w:rsidRPr="00D132AB" w:rsidRDefault="00EC6798" w:rsidP="00EC6798">
      <w:pPr>
        <w:numPr>
          <w:ilvl w:val="0"/>
          <w:numId w:val="16"/>
        </w:numPr>
        <w:spacing w:after="120"/>
        <w:rPr>
          <w:szCs w:val="22"/>
          <w:lang w:val="fr-FR"/>
        </w:rPr>
      </w:pPr>
      <w:r w:rsidRPr="00D132AB">
        <w:rPr>
          <w:lang w:val="fr-FR"/>
        </w:rPr>
        <w:lastRenderedPageBreak/>
        <w:t xml:space="preserve">Montrez aux participants l'image : </w:t>
      </w:r>
      <w:r w:rsidRPr="00D132AB">
        <w:rPr>
          <w:i/>
          <w:szCs w:val="22"/>
          <w:lang w:val="fr-FR"/>
        </w:rPr>
        <w:t>Connexions neuronales se développant dans le cerveau entre la naissance et l'âge de 2 ans</w:t>
      </w:r>
      <w:r w:rsidRPr="00D132AB">
        <w:rPr>
          <w:lang w:val="fr-FR"/>
        </w:rPr>
        <w:t>.</w:t>
      </w:r>
    </w:p>
    <w:p w:rsidR="00EC6798" w:rsidRPr="00D132AB" w:rsidRDefault="00EC6798" w:rsidP="00EC6798">
      <w:pPr>
        <w:numPr>
          <w:ilvl w:val="0"/>
          <w:numId w:val="16"/>
        </w:numPr>
        <w:spacing w:after="120"/>
        <w:rPr>
          <w:szCs w:val="22"/>
          <w:lang w:val="fr-FR"/>
        </w:rPr>
      </w:pPr>
      <w:r w:rsidRPr="00D132AB">
        <w:rPr>
          <w:lang w:val="fr-FR"/>
        </w:rPr>
        <w:t>Expliquez que :</w:t>
      </w:r>
    </w:p>
    <w:p w:rsidR="00BB1089" w:rsidRPr="00D132AB" w:rsidRDefault="00BE50BF" w:rsidP="00BB1089">
      <w:pPr>
        <w:numPr>
          <w:ilvl w:val="0"/>
          <w:numId w:val="32"/>
        </w:numPr>
        <w:spacing w:after="120"/>
        <w:rPr>
          <w:szCs w:val="22"/>
          <w:lang w:val="fr-FR"/>
        </w:rPr>
      </w:pPr>
      <w:r w:rsidRPr="00D132AB">
        <w:rPr>
          <w:lang w:val="fr-FR"/>
        </w:rPr>
        <w:t xml:space="preserve">L'image montre une vue rapprochée des neurones dans notre cerveau.  Un neurone est une cellule qui traite et transmet l'information à l'aide de signaux électriques et chimiques. </w:t>
      </w:r>
    </w:p>
    <w:p w:rsidR="00BE50BF" w:rsidRPr="00D132AB" w:rsidRDefault="00BB1089" w:rsidP="00BB1089">
      <w:pPr>
        <w:numPr>
          <w:ilvl w:val="0"/>
          <w:numId w:val="32"/>
        </w:numPr>
        <w:spacing w:after="120"/>
        <w:rPr>
          <w:szCs w:val="22"/>
          <w:lang w:val="fr-FR"/>
        </w:rPr>
      </w:pPr>
      <w:r w:rsidRPr="00D132AB">
        <w:rPr>
          <w:lang w:val="fr-FR"/>
        </w:rPr>
        <w:t>L'image illustre le bon développement de ces neurones de 0 à 2 ans.</w:t>
      </w:r>
    </w:p>
    <w:p w:rsidR="007539FB" w:rsidRPr="00D132AB" w:rsidRDefault="00BE50BF" w:rsidP="00BE50BF">
      <w:pPr>
        <w:numPr>
          <w:ilvl w:val="0"/>
          <w:numId w:val="32"/>
        </w:numPr>
        <w:spacing w:after="120"/>
        <w:rPr>
          <w:szCs w:val="22"/>
          <w:lang w:val="fr-FR"/>
        </w:rPr>
      </w:pPr>
      <w:r w:rsidRPr="00D132AB">
        <w:rPr>
          <w:lang w:val="fr-FR"/>
        </w:rPr>
        <w:t>Les neurones se connectent entre eux pour former des réseaux. Plus on apprend, plus on forme des réseaux. Indiquez les points de connexion (réseaux) à l'âge de 2 ans.</w:t>
      </w:r>
    </w:p>
    <w:p w:rsidR="007539FB" w:rsidRPr="00D132AB" w:rsidRDefault="007539FB" w:rsidP="007539FB">
      <w:pPr>
        <w:pStyle w:val="ListParagraph"/>
        <w:numPr>
          <w:ilvl w:val="0"/>
          <w:numId w:val="16"/>
        </w:numPr>
        <w:spacing w:after="120"/>
        <w:rPr>
          <w:szCs w:val="22"/>
          <w:lang w:val="fr-FR"/>
        </w:rPr>
      </w:pPr>
      <w:r w:rsidRPr="00D132AB">
        <w:rPr>
          <w:lang w:val="fr-FR"/>
        </w:rPr>
        <w:t>Demandez aux participants de décrire les différences entre le cerveau d'un nouveau-né et celui d'un enfant de 2 ans.</w:t>
      </w:r>
    </w:p>
    <w:p w:rsidR="007539FB" w:rsidRPr="00D132AB" w:rsidRDefault="007539FB" w:rsidP="007539FB">
      <w:pPr>
        <w:spacing w:after="120"/>
        <w:ind w:left="1080"/>
        <w:rPr>
          <w:i/>
          <w:szCs w:val="22"/>
          <w:lang w:val="fr-FR"/>
        </w:rPr>
      </w:pPr>
      <w:r w:rsidRPr="00D132AB">
        <w:rPr>
          <w:i/>
          <w:lang w:val="fr-FR"/>
        </w:rPr>
        <w:t>Il y a bien plus de connexions entre les neurones (réseaux) chez un enfant de 2 ans.</w:t>
      </w:r>
    </w:p>
    <w:p w:rsidR="007539FB" w:rsidRPr="00D132AB" w:rsidRDefault="007539FB" w:rsidP="007539FB">
      <w:pPr>
        <w:pStyle w:val="ListParagraph"/>
        <w:numPr>
          <w:ilvl w:val="0"/>
          <w:numId w:val="16"/>
        </w:numPr>
        <w:rPr>
          <w:szCs w:val="22"/>
          <w:lang w:val="fr-FR"/>
        </w:rPr>
      </w:pPr>
      <w:r w:rsidRPr="00D132AB">
        <w:rPr>
          <w:lang w:val="fr-FR"/>
        </w:rPr>
        <w:t>Demandez : "Est-ce que quelqu'un sait ce qui peut provoquer des niveaux élevés de stress au niveau de notre cerveau ?"</w:t>
      </w:r>
    </w:p>
    <w:p w:rsidR="007539FB" w:rsidRPr="00D132AB" w:rsidRDefault="007539FB" w:rsidP="007539FB">
      <w:pPr>
        <w:pStyle w:val="ListParagraph"/>
        <w:spacing w:after="120"/>
        <w:ind w:left="1080"/>
        <w:rPr>
          <w:i/>
          <w:szCs w:val="22"/>
          <w:lang w:val="fr-FR"/>
        </w:rPr>
      </w:pPr>
    </w:p>
    <w:p w:rsidR="007539FB" w:rsidRPr="00D132AB" w:rsidRDefault="007539FB" w:rsidP="007539FB">
      <w:pPr>
        <w:pStyle w:val="ListParagraph"/>
        <w:numPr>
          <w:ilvl w:val="0"/>
          <w:numId w:val="16"/>
        </w:numPr>
        <w:spacing w:after="120"/>
        <w:rPr>
          <w:i/>
          <w:szCs w:val="22"/>
          <w:lang w:val="fr-FR"/>
        </w:rPr>
      </w:pPr>
      <w:r w:rsidRPr="00D132AB">
        <w:rPr>
          <w:lang w:val="fr-FR"/>
        </w:rPr>
        <w:t xml:space="preserve">Expliquez que : </w:t>
      </w:r>
    </w:p>
    <w:p w:rsidR="00BB1089" w:rsidRPr="00D132AB" w:rsidRDefault="00BB1089" w:rsidP="007539FB">
      <w:pPr>
        <w:pStyle w:val="ListParagraph"/>
        <w:numPr>
          <w:ilvl w:val="1"/>
          <w:numId w:val="16"/>
        </w:numPr>
        <w:spacing w:after="120"/>
        <w:rPr>
          <w:i/>
          <w:szCs w:val="22"/>
          <w:lang w:val="fr-FR"/>
        </w:rPr>
      </w:pPr>
      <w:r w:rsidRPr="00D132AB">
        <w:rPr>
          <w:lang w:val="fr-FR"/>
        </w:rPr>
        <w:t xml:space="preserve">Le stress modéré à intense rétrécit notre cerveau, notamment la partie responsable de la création de nouveaux souvenirs et de la pensée rationnelle </w:t>
      </w:r>
      <w:sdt>
        <w:sdtPr>
          <w:rPr>
            <w:szCs w:val="22"/>
            <w:lang w:val="fr-FR"/>
          </w:rPr>
          <w:id w:val="1924058012"/>
          <w:citation/>
        </w:sdtPr>
        <w:sdtEndPr/>
        <w:sdtContent>
          <w:r w:rsidR="00500723" w:rsidRPr="00D132AB">
            <w:rPr>
              <w:szCs w:val="22"/>
              <w:lang w:val="fr-FR"/>
            </w:rPr>
            <w:fldChar w:fldCharType="begin"/>
          </w:r>
          <w:r w:rsidR="00500723" w:rsidRPr="00D132AB">
            <w:rPr>
              <w:szCs w:val="22"/>
              <w:lang w:val="fr-FR"/>
            </w:rPr>
            <w:instrText xml:space="preserve"> CITATION Dav12 \l 1033 </w:instrText>
          </w:r>
          <w:r w:rsidR="00500723" w:rsidRPr="00D132AB">
            <w:rPr>
              <w:szCs w:val="22"/>
              <w:lang w:val="fr-FR"/>
            </w:rPr>
            <w:fldChar w:fldCharType="separate"/>
          </w:r>
          <w:r w:rsidR="00500723" w:rsidRPr="00D132AB">
            <w:rPr>
              <w:szCs w:val="22"/>
              <w:lang w:val="fr-FR"/>
            </w:rPr>
            <w:t>(Davidson &amp; McEwen, 2012)</w:t>
          </w:r>
          <w:r w:rsidR="00500723" w:rsidRPr="00D132AB">
            <w:rPr>
              <w:szCs w:val="22"/>
              <w:lang w:val="fr-FR"/>
            </w:rPr>
            <w:fldChar w:fldCharType="end"/>
          </w:r>
        </w:sdtContent>
      </w:sdt>
      <w:r w:rsidRPr="00D132AB">
        <w:rPr>
          <w:lang w:val="fr-FR"/>
        </w:rPr>
        <w:t xml:space="preserve">. </w:t>
      </w:r>
    </w:p>
    <w:p w:rsidR="00BB1089" w:rsidRPr="00D132AB" w:rsidRDefault="00BB1089" w:rsidP="0080103C">
      <w:pPr>
        <w:numPr>
          <w:ilvl w:val="1"/>
          <w:numId w:val="16"/>
        </w:numPr>
        <w:spacing w:after="120"/>
        <w:rPr>
          <w:szCs w:val="22"/>
          <w:lang w:val="fr-FR"/>
        </w:rPr>
      </w:pPr>
      <w:r w:rsidRPr="00D132AB">
        <w:rPr>
          <w:lang w:val="fr-FR"/>
        </w:rPr>
        <w:t xml:space="preserve">Le stress peut aussi nous empêcher de créer de nouvelles connexions entres les neurones, chose essentielle pour apprendre et retenir. Cela veut dire que le stress peut nous empêcher d'apprendre de nouvelles choses.  </w:t>
      </w:r>
      <w:sdt>
        <w:sdtPr>
          <w:rPr>
            <w:szCs w:val="22"/>
            <w:lang w:val="fr-FR"/>
          </w:rPr>
          <w:id w:val="402570123"/>
          <w:citation/>
        </w:sdtPr>
        <w:sdtEndPr/>
        <w:sdtContent>
          <w:r w:rsidR="00500723" w:rsidRPr="00D132AB">
            <w:rPr>
              <w:szCs w:val="22"/>
              <w:lang w:val="fr-FR"/>
            </w:rPr>
            <w:fldChar w:fldCharType="begin"/>
          </w:r>
          <w:r w:rsidR="00500723" w:rsidRPr="00D132AB">
            <w:rPr>
              <w:szCs w:val="22"/>
              <w:lang w:val="fr-FR"/>
            </w:rPr>
            <w:instrText xml:space="preserve"> CITATION Lax13 \l 1033 </w:instrText>
          </w:r>
          <w:r w:rsidR="00500723" w:rsidRPr="00D132AB">
            <w:rPr>
              <w:szCs w:val="22"/>
              <w:lang w:val="fr-FR"/>
            </w:rPr>
            <w:fldChar w:fldCharType="separate"/>
          </w:r>
          <w:r w:rsidR="00500723" w:rsidRPr="00D132AB">
            <w:rPr>
              <w:szCs w:val="22"/>
              <w:lang w:val="fr-FR"/>
            </w:rPr>
            <w:t>(Laxmi, Ghosh, et Chattarji, 2013)</w:t>
          </w:r>
          <w:r w:rsidR="00500723" w:rsidRPr="00D132AB">
            <w:rPr>
              <w:szCs w:val="22"/>
              <w:lang w:val="fr-FR"/>
            </w:rPr>
            <w:fldChar w:fldCharType="end"/>
          </w:r>
        </w:sdtContent>
      </w:sdt>
      <w:r w:rsidRPr="00D132AB">
        <w:rPr>
          <w:lang w:val="fr-FR"/>
        </w:rPr>
        <w:t xml:space="preserve">. C'est la raison pour laquelle nous avons du mal à apprendre et à mémoriser certaines choses quand l’environnement d'apprentissage est désagréable. </w:t>
      </w:r>
    </w:p>
    <w:p w:rsidR="00BB1089" w:rsidRPr="00D132AB" w:rsidRDefault="00BB1089" w:rsidP="007539FB">
      <w:pPr>
        <w:pStyle w:val="ListParagraph"/>
        <w:numPr>
          <w:ilvl w:val="1"/>
          <w:numId w:val="16"/>
        </w:numPr>
        <w:spacing w:after="120"/>
        <w:rPr>
          <w:i/>
          <w:szCs w:val="22"/>
          <w:lang w:val="fr-FR"/>
        </w:rPr>
      </w:pPr>
      <w:r w:rsidRPr="00D132AB">
        <w:rPr>
          <w:lang w:val="fr-FR"/>
        </w:rPr>
        <w:t xml:space="preserve">En situation de stress, les connexions entre les neurones dans certaines parties de notre cerveau sont réduites.  Elles ressemblent plus aux neurones du cerveau d'un enfant d'un mois.  </w:t>
      </w:r>
    </w:p>
    <w:p w:rsidR="00445F6D" w:rsidRPr="00D132AB" w:rsidRDefault="00445F6D" w:rsidP="00484E8F">
      <w:pPr>
        <w:numPr>
          <w:ilvl w:val="0"/>
          <w:numId w:val="16"/>
        </w:numPr>
        <w:spacing w:after="120"/>
        <w:rPr>
          <w:szCs w:val="22"/>
          <w:lang w:val="fr-FR"/>
        </w:rPr>
      </w:pPr>
      <w:r w:rsidRPr="00D132AB">
        <w:rPr>
          <w:lang w:val="fr-FR"/>
        </w:rPr>
        <w:t>Demandez aux participants de parler avec un partenaire :</w:t>
      </w:r>
    </w:p>
    <w:p w:rsidR="009B6A6D" w:rsidRPr="00D132AB" w:rsidRDefault="009B6A6D" w:rsidP="009B6A6D">
      <w:pPr>
        <w:pStyle w:val="ListParagraph"/>
        <w:numPr>
          <w:ilvl w:val="1"/>
          <w:numId w:val="16"/>
        </w:numPr>
        <w:spacing w:after="120"/>
        <w:rPr>
          <w:szCs w:val="22"/>
          <w:lang w:val="fr-FR"/>
        </w:rPr>
      </w:pPr>
      <w:r w:rsidRPr="00D132AB">
        <w:rPr>
          <w:lang w:val="fr-FR"/>
        </w:rPr>
        <w:t xml:space="preserve">Le partenaire A explique au partenaire B l'impact qu'un niveau élevé de stress peut avoir sur le cerveau.  </w:t>
      </w:r>
    </w:p>
    <w:p w:rsidR="009B6A6D" w:rsidRPr="00D132AB" w:rsidRDefault="009B6A6D" w:rsidP="009B6A6D">
      <w:pPr>
        <w:pStyle w:val="ListParagraph"/>
        <w:numPr>
          <w:ilvl w:val="1"/>
          <w:numId w:val="16"/>
        </w:numPr>
        <w:spacing w:after="120"/>
        <w:rPr>
          <w:szCs w:val="22"/>
          <w:lang w:val="fr-FR"/>
        </w:rPr>
      </w:pPr>
      <w:r w:rsidRPr="00D132AB">
        <w:rPr>
          <w:lang w:val="fr-FR"/>
        </w:rPr>
        <w:t>Le partenaire B explique au partenaire A le lien entre le stress et un environnement désagréable.</w:t>
      </w:r>
    </w:p>
    <w:p w:rsidR="009B6A6D" w:rsidRPr="00D132AB" w:rsidRDefault="009B6A6D" w:rsidP="00484E8F">
      <w:pPr>
        <w:numPr>
          <w:ilvl w:val="0"/>
          <w:numId w:val="16"/>
        </w:numPr>
        <w:spacing w:after="120"/>
        <w:rPr>
          <w:szCs w:val="22"/>
          <w:lang w:val="fr-FR"/>
        </w:rPr>
      </w:pPr>
      <w:r w:rsidRPr="00D132AB">
        <w:rPr>
          <w:lang w:val="fr-FR"/>
        </w:rPr>
        <w:t xml:space="preserve">Clarifiez toute confusion ou malentendu avec l'ensemble du groupe. </w:t>
      </w:r>
    </w:p>
    <w:p w:rsidR="0085258A" w:rsidRPr="00D132AB" w:rsidRDefault="0085258A" w:rsidP="009B6A6D">
      <w:pPr>
        <w:pStyle w:val="ListParagraph"/>
        <w:ind w:left="1080"/>
        <w:rPr>
          <w:b/>
          <w:szCs w:val="22"/>
          <w:lang w:val="fr-FR"/>
        </w:rPr>
      </w:pPr>
    </w:p>
    <w:p w:rsidR="00E87D12" w:rsidRPr="00D132AB" w:rsidRDefault="00536179" w:rsidP="00E87D12">
      <w:pPr>
        <w:rPr>
          <w:b/>
          <w:szCs w:val="22"/>
          <w:lang w:val="fr-FR"/>
        </w:rPr>
      </w:pPr>
      <w:r>
        <w:rPr>
          <w:b/>
          <w:szCs w:val="22"/>
          <w:lang w:val="fr-FR"/>
        </w:rPr>
        <w:pict>
          <v:rect id="_x0000_i1032" style="width:0;height:1.5pt" o:hralign="center" o:hrstd="t" o:hr="t" fillcolor="gray" stroked="f"/>
        </w:pict>
      </w:r>
    </w:p>
    <w:p w:rsidR="00E87D12" w:rsidRPr="00D132AB" w:rsidRDefault="00E87D12" w:rsidP="00E87D12">
      <w:pPr>
        <w:tabs>
          <w:tab w:val="right" w:pos="9360"/>
        </w:tabs>
        <w:rPr>
          <w:b/>
          <w:szCs w:val="22"/>
          <w:lang w:val="fr-FR"/>
        </w:rPr>
      </w:pPr>
      <w:r w:rsidRPr="00D132AB">
        <w:rPr>
          <w:b/>
          <w:lang w:val="fr-FR"/>
        </w:rPr>
        <w:t>Climat de confiance pour l'apprentissage</w:t>
      </w:r>
      <w:r w:rsidRPr="00D132AB">
        <w:rPr>
          <w:b/>
          <w:szCs w:val="22"/>
          <w:lang w:val="fr-FR"/>
        </w:rPr>
        <w:tab/>
      </w:r>
      <w:r w:rsidRPr="00D132AB">
        <w:rPr>
          <w:b/>
          <w:lang w:val="fr-FR"/>
        </w:rPr>
        <w:t>35 minutes</w:t>
      </w:r>
    </w:p>
    <w:p w:rsidR="00E87D12" w:rsidRPr="00D132AB" w:rsidRDefault="00E87D12" w:rsidP="00E87D12">
      <w:pPr>
        <w:ind w:left="720"/>
        <w:rPr>
          <w:szCs w:val="22"/>
          <w:lang w:val="fr-FR"/>
        </w:rPr>
      </w:pPr>
      <w:r w:rsidRPr="00D132AB">
        <w:rPr>
          <w:noProof/>
          <w:lang w:val="en-CA" w:eastAsia="en-CA"/>
        </w:rPr>
        <w:drawing>
          <wp:anchor distT="0" distB="0" distL="114300" distR="114300" simplePos="0" relativeHeight="251692544" behindDoc="1" locked="0" layoutInCell="1" allowOverlap="1" wp14:anchorId="1ED90FD4" wp14:editId="0840F7C9">
            <wp:simplePos x="0" y="0"/>
            <wp:positionH relativeFrom="column">
              <wp:posOffset>-7620</wp:posOffset>
            </wp:positionH>
            <wp:positionV relativeFrom="paragraph">
              <wp:posOffset>123893</wp:posOffset>
            </wp:positionV>
            <wp:extent cx="447600" cy="394524"/>
            <wp:effectExtent l="0" t="0" r="0" b="5715"/>
            <wp:wrapNone/>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introbw.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7600" cy="394524"/>
                    </a:xfrm>
                    <a:prstGeom prst="rect">
                      <a:avLst/>
                    </a:prstGeom>
                  </pic:spPr>
                </pic:pic>
              </a:graphicData>
            </a:graphic>
          </wp:anchor>
        </w:drawing>
      </w:r>
    </w:p>
    <w:p w:rsidR="00E87D12" w:rsidRPr="00D132AB" w:rsidRDefault="00E87D12" w:rsidP="00E87D12">
      <w:pPr>
        <w:numPr>
          <w:ilvl w:val="0"/>
          <w:numId w:val="19"/>
        </w:numPr>
        <w:spacing w:after="120"/>
        <w:rPr>
          <w:i/>
          <w:szCs w:val="22"/>
          <w:lang w:val="fr-FR"/>
        </w:rPr>
      </w:pPr>
      <w:r w:rsidRPr="00D132AB">
        <w:rPr>
          <w:lang w:val="fr-FR"/>
        </w:rPr>
        <w:t>Demandez aux participants de décrire un climat de confiance pour l'apprentissage.</w:t>
      </w:r>
      <w:r w:rsidR="00AB5581" w:rsidRPr="00D132AB">
        <w:rPr>
          <w:i/>
          <w:szCs w:val="22"/>
          <w:lang w:val="fr-FR"/>
        </w:rPr>
        <w:t xml:space="preserve"> Un environnement où les participants se sentent bien dans le groupe pour partager leurs points de vue et perspectives, et ont le sentiment d'être respectés.</w:t>
      </w:r>
    </w:p>
    <w:p w:rsidR="00E87D12" w:rsidRPr="00D132AB" w:rsidRDefault="00E87D12" w:rsidP="00E87D12">
      <w:pPr>
        <w:numPr>
          <w:ilvl w:val="0"/>
          <w:numId w:val="19"/>
        </w:numPr>
        <w:spacing w:after="120"/>
        <w:rPr>
          <w:i/>
          <w:szCs w:val="22"/>
          <w:lang w:val="fr-FR"/>
        </w:rPr>
      </w:pPr>
      <w:r w:rsidRPr="00D132AB">
        <w:rPr>
          <w:lang w:val="fr-FR"/>
        </w:rPr>
        <w:t>Expliquez que les participants vont développer des stratégies qu'ils vont pouvoir utiliser pour établir un climat de confiance et réduire les niveaux élevés de stress.</w:t>
      </w:r>
      <w:r w:rsidR="009B6A6D" w:rsidRPr="00D132AB">
        <w:rPr>
          <w:i/>
          <w:szCs w:val="22"/>
          <w:lang w:val="fr-FR"/>
        </w:rPr>
        <w:t xml:space="preserve"> </w:t>
      </w:r>
      <w:r w:rsidR="009B6A6D" w:rsidRPr="00D132AB">
        <w:rPr>
          <w:i/>
          <w:szCs w:val="22"/>
          <w:lang w:val="fr-FR"/>
        </w:rPr>
        <w:lastRenderedPageBreak/>
        <w:t>Donnez l'exemple suivant : "Définissez un accord pour garantir le respect entre chaque participant dans le groupe."</w:t>
      </w:r>
    </w:p>
    <w:p w:rsidR="00445F6D" w:rsidRPr="00D132AB" w:rsidRDefault="006F49D8" w:rsidP="00E76705">
      <w:pPr>
        <w:numPr>
          <w:ilvl w:val="0"/>
          <w:numId w:val="19"/>
        </w:numPr>
        <w:spacing w:after="120"/>
        <w:rPr>
          <w:i/>
          <w:szCs w:val="22"/>
          <w:lang w:val="fr-FR"/>
        </w:rPr>
      </w:pPr>
      <w:r w:rsidRPr="00D132AB">
        <w:rPr>
          <w:lang w:val="fr-FR"/>
        </w:rPr>
        <w:t xml:space="preserve">Partagez les participants en 4 groupes et donnez à chaque groupe l'un des scénarios du document </w:t>
      </w:r>
      <w:r w:rsidR="00E76705" w:rsidRPr="00D132AB">
        <w:rPr>
          <w:i/>
          <w:iCs/>
          <w:szCs w:val="22"/>
          <w:lang w:val="fr-FR"/>
        </w:rPr>
        <w:t>Scénarios pour un climat de confiance</w:t>
      </w:r>
      <w:r w:rsidRPr="00D132AB">
        <w:rPr>
          <w:lang w:val="fr-FR"/>
        </w:rPr>
        <w:t xml:space="preserve">. Demandez-leur de développer des stratégies pour traiter la situation. </w:t>
      </w:r>
    </w:p>
    <w:p w:rsidR="00691916" w:rsidRPr="00D132AB" w:rsidRDefault="00691916" w:rsidP="00E87D12">
      <w:pPr>
        <w:numPr>
          <w:ilvl w:val="0"/>
          <w:numId w:val="19"/>
        </w:numPr>
        <w:spacing w:after="120"/>
        <w:rPr>
          <w:szCs w:val="22"/>
          <w:lang w:val="fr-FR"/>
        </w:rPr>
      </w:pPr>
      <w:r w:rsidRPr="00D132AB">
        <w:rPr>
          <w:lang w:val="fr-FR"/>
        </w:rPr>
        <w:t xml:space="preserve">Demandez à chaque petit groupe de présenter leurs réponses en grand groupe. </w:t>
      </w:r>
    </w:p>
    <w:p w:rsidR="00F12EE6" w:rsidRPr="00D132AB" w:rsidRDefault="00691916" w:rsidP="00F12EE6">
      <w:pPr>
        <w:numPr>
          <w:ilvl w:val="0"/>
          <w:numId w:val="19"/>
        </w:numPr>
        <w:spacing w:after="120"/>
        <w:rPr>
          <w:szCs w:val="22"/>
          <w:lang w:val="fr-FR"/>
        </w:rPr>
      </w:pPr>
      <w:r w:rsidRPr="00D132AB">
        <w:rPr>
          <w:lang w:val="fr-FR"/>
        </w:rPr>
        <w:t>Après chaque présentation, encouragez le groupe pour maintenir la dynamique.</w:t>
      </w:r>
    </w:p>
    <w:p w:rsidR="00F12EE6" w:rsidRPr="00D132AB" w:rsidRDefault="00F12EE6" w:rsidP="00F12EE6">
      <w:pPr>
        <w:numPr>
          <w:ilvl w:val="0"/>
          <w:numId w:val="19"/>
        </w:numPr>
        <w:spacing w:after="120"/>
        <w:rPr>
          <w:szCs w:val="22"/>
          <w:lang w:val="fr-FR"/>
        </w:rPr>
      </w:pPr>
      <w:r w:rsidRPr="00D132AB">
        <w:rPr>
          <w:lang w:val="fr-FR"/>
        </w:rPr>
        <w:t xml:space="preserve">Expliquez aux participants que pendant la journée ils vont apprendre comment réussir un apprentissage. Dites-leur qu'un climat de confiance est essentiel à l'apprentissage. </w:t>
      </w:r>
    </w:p>
    <w:p w:rsidR="00691916" w:rsidRPr="00D132AB" w:rsidRDefault="00F12EE6" w:rsidP="00F12EE6">
      <w:pPr>
        <w:numPr>
          <w:ilvl w:val="0"/>
          <w:numId w:val="19"/>
        </w:numPr>
        <w:spacing w:after="120"/>
        <w:rPr>
          <w:szCs w:val="22"/>
          <w:lang w:val="fr-FR"/>
        </w:rPr>
      </w:pPr>
      <w:r w:rsidRPr="00D132AB">
        <w:rPr>
          <w:lang w:val="fr-FR"/>
        </w:rPr>
        <w:t xml:space="preserve">Écrivez "Climat de confiance pour l'apprentissage" sur la feuille du tableau intitulée </w:t>
      </w:r>
      <w:r w:rsidRPr="00D132AB">
        <w:rPr>
          <w:i/>
          <w:szCs w:val="22"/>
          <w:lang w:val="fr-FR"/>
        </w:rPr>
        <w:t>Les besoins des participants</w:t>
      </w:r>
      <w:r w:rsidRPr="00D132AB">
        <w:rPr>
          <w:lang w:val="fr-FR"/>
        </w:rPr>
        <w:t xml:space="preserve">. </w:t>
      </w:r>
    </w:p>
    <w:p w:rsidR="003052AB" w:rsidRPr="00D132AB" w:rsidRDefault="003052AB" w:rsidP="00A70F27">
      <w:pPr>
        <w:rPr>
          <w:b/>
          <w:szCs w:val="22"/>
          <w:lang w:val="fr-FR"/>
        </w:rPr>
      </w:pPr>
    </w:p>
    <w:p w:rsidR="002C5CE9" w:rsidRPr="00D132AB" w:rsidRDefault="002C5CE9" w:rsidP="003364FD">
      <w:pPr>
        <w:rPr>
          <w:b/>
          <w:szCs w:val="22"/>
          <w:lang w:val="fr-FR"/>
        </w:rPr>
      </w:pPr>
    </w:p>
    <w:p w:rsidR="0080103C" w:rsidRPr="00D132AB" w:rsidRDefault="0080103C" w:rsidP="003364FD">
      <w:pPr>
        <w:rPr>
          <w:b/>
          <w:szCs w:val="22"/>
          <w:lang w:val="fr-FR"/>
        </w:rPr>
      </w:pPr>
    </w:p>
    <w:p w:rsidR="00917B36" w:rsidRPr="00D132AB" w:rsidRDefault="00536179" w:rsidP="00C64C17">
      <w:pPr>
        <w:tabs>
          <w:tab w:val="right" w:pos="9360"/>
        </w:tabs>
        <w:rPr>
          <w:b/>
          <w:szCs w:val="22"/>
          <w:lang w:val="fr-FR"/>
        </w:rPr>
      </w:pPr>
      <w:r>
        <w:rPr>
          <w:b/>
          <w:szCs w:val="22"/>
          <w:lang w:val="fr-FR"/>
        </w:rPr>
        <w:pict>
          <v:rect id="_x0000_i1033" style="width:0;height:1.5pt" o:hralign="center" o:hrstd="t" o:hr="t" fillcolor="gray" stroked="f"/>
        </w:pict>
      </w:r>
      <w:r w:rsidR="00492D7E" w:rsidRPr="00D132AB">
        <w:rPr>
          <w:b/>
          <w:lang w:val="fr-FR"/>
        </w:rPr>
        <w:t xml:space="preserve">Révision </w:t>
      </w:r>
      <w:r w:rsidR="003364FD" w:rsidRPr="00D132AB">
        <w:rPr>
          <w:b/>
          <w:szCs w:val="22"/>
          <w:lang w:val="fr-FR"/>
        </w:rPr>
        <w:tab/>
      </w:r>
      <w:r w:rsidR="00492D7E" w:rsidRPr="00D132AB">
        <w:rPr>
          <w:b/>
          <w:lang w:val="fr-FR"/>
        </w:rPr>
        <w:t>10 minutes</w:t>
      </w:r>
    </w:p>
    <w:p w:rsidR="00917B36" w:rsidRPr="00D132AB" w:rsidRDefault="0013687C" w:rsidP="00917B36">
      <w:pPr>
        <w:rPr>
          <w:b/>
          <w:szCs w:val="22"/>
          <w:lang w:val="fr-FR"/>
        </w:rPr>
      </w:pPr>
      <w:r w:rsidRPr="00D132AB">
        <w:rPr>
          <w:noProof/>
          <w:lang w:val="en-CA" w:eastAsia="en-CA"/>
        </w:rPr>
        <w:drawing>
          <wp:anchor distT="0" distB="0" distL="114300" distR="114300" simplePos="0" relativeHeight="251685376" behindDoc="1" locked="0" layoutInCell="1" allowOverlap="1" wp14:anchorId="3F6E7D3C" wp14:editId="0CC74EE0">
            <wp:simplePos x="0" y="0"/>
            <wp:positionH relativeFrom="column">
              <wp:posOffset>-15240</wp:posOffset>
            </wp:positionH>
            <wp:positionV relativeFrom="paragraph">
              <wp:posOffset>10160</wp:posOffset>
            </wp:positionV>
            <wp:extent cx="434975" cy="427990"/>
            <wp:effectExtent l="0" t="0" r="317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bw.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4975" cy="427990"/>
                    </a:xfrm>
                    <a:prstGeom prst="rect">
                      <a:avLst/>
                    </a:prstGeom>
                  </pic:spPr>
                </pic:pic>
              </a:graphicData>
            </a:graphic>
          </wp:anchor>
        </w:drawing>
      </w:r>
    </w:p>
    <w:p w:rsidR="0080103C" w:rsidRPr="00D132AB" w:rsidRDefault="0080103C" w:rsidP="00AB5581">
      <w:pPr>
        <w:numPr>
          <w:ilvl w:val="0"/>
          <w:numId w:val="30"/>
        </w:numPr>
        <w:spacing w:after="120"/>
        <w:rPr>
          <w:szCs w:val="22"/>
          <w:lang w:val="fr-FR"/>
        </w:rPr>
      </w:pPr>
      <w:r w:rsidRPr="00D132AB">
        <w:rPr>
          <w:lang w:val="fr-FR"/>
        </w:rPr>
        <w:t>Demandez aux participants de trouver un partenaire.</w:t>
      </w:r>
    </w:p>
    <w:p w:rsidR="0080103C" w:rsidRPr="00D132AB" w:rsidRDefault="0080103C" w:rsidP="00AB5581">
      <w:pPr>
        <w:numPr>
          <w:ilvl w:val="0"/>
          <w:numId w:val="30"/>
        </w:numPr>
        <w:spacing w:after="120"/>
        <w:rPr>
          <w:szCs w:val="22"/>
          <w:lang w:val="fr-FR"/>
        </w:rPr>
      </w:pPr>
      <w:r w:rsidRPr="00D132AB">
        <w:rPr>
          <w:lang w:val="fr-FR"/>
        </w:rPr>
        <w:t xml:space="preserve">Le partenaire A partage un point qui rend le climat d'apprentissage désagréable. Le partenaire B donne une solution pour rétablir le climat de confiance. Les partenaires A et B proposeront des problèmes et des solutions à tour de rôle. </w:t>
      </w:r>
    </w:p>
    <w:p w:rsidR="0080103C" w:rsidRPr="00D132AB" w:rsidRDefault="00AB5581" w:rsidP="0080103C">
      <w:pPr>
        <w:numPr>
          <w:ilvl w:val="0"/>
          <w:numId w:val="30"/>
        </w:numPr>
        <w:spacing w:after="120"/>
        <w:rPr>
          <w:i/>
          <w:szCs w:val="22"/>
          <w:lang w:val="fr-FR"/>
        </w:rPr>
      </w:pPr>
      <w:r w:rsidRPr="00D132AB">
        <w:rPr>
          <w:i/>
          <w:lang w:val="fr-FR"/>
        </w:rPr>
        <w:t>Facultatif : si vous proposez la section du cours qui décrit l'impact du stress sur le cerveau, demandez aux participants d'utiliser leur corps pour montrer la différence entre un neurone soumis à un stress intense par rapport à un neurone se trouvant dans un climat de confiance. Demandez à quelques participants d'expliquer les raisons de leur représentation.</w:t>
      </w:r>
    </w:p>
    <w:p w:rsidR="00917B36" w:rsidRPr="00D132AB" w:rsidRDefault="00536179" w:rsidP="00917B36">
      <w:pPr>
        <w:rPr>
          <w:b/>
          <w:szCs w:val="22"/>
          <w:lang w:val="fr-FR"/>
        </w:rPr>
      </w:pPr>
      <w:r>
        <w:rPr>
          <w:b/>
          <w:szCs w:val="22"/>
          <w:lang w:val="fr-FR"/>
        </w:rPr>
        <w:pict>
          <v:rect id="_x0000_i1034" style="width:0;height:1.5pt" o:hralign="center" o:hrstd="t" o:hr="t" fillcolor="gray" stroked="f"/>
        </w:pict>
      </w:r>
    </w:p>
    <w:sdt>
      <w:sdtPr>
        <w:rPr>
          <w:b w:val="0"/>
          <w:bCs w:val="0"/>
          <w:sz w:val="22"/>
          <w:lang w:val="fr-FR"/>
        </w:rPr>
        <w:id w:val="-379702493"/>
        <w:docPartObj>
          <w:docPartGallery w:val="Bibliographies"/>
          <w:docPartUnique/>
        </w:docPartObj>
      </w:sdtPr>
      <w:sdtEndPr/>
      <w:sdtContent>
        <w:p w:rsidR="00500723" w:rsidRPr="00D132AB" w:rsidRDefault="00500723">
          <w:pPr>
            <w:pStyle w:val="Heading1"/>
            <w:rPr>
              <w:bCs w:val="0"/>
              <w:sz w:val="22"/>
              <w:szCs w:val="22"/>
              <w:lang w:val="fr-FR"/>
            </w:rPr>
          </w:pPr>
          <w:r w:rsidRPr="00D132AB">
            <w:rPr>
              <w:sz w:val="22"/>
              <w:lang w:val="fr-FR"/>
            </w:rPr>
            <w:t>Références</w:t>
          </w:r>
        </w:p>
        <w:sdt>
          <w:sdtPr>
            <w:rPr>
              <w:lang w:val="fr-FR"/>
            </w:rPr>
            <w:id w:val="111145805"/>
            <w:bibliography/>
          </w:sdtPr>
          <w:sdtEndPr/>
          <w:sdtContent>
            <w:p w:rsidR="00500723" w:rsidRPr="00D132AB" w:rsidRDefault="00500723" w:rsidP="00500723">
              <w:pPr>
                <w:pStyle w:val="Bibliography"/>
                <w:ind w:left="720" w:hanging="720"/>
                <w:rPr>
                  <w:lang w:val="fr-FR"/>
                </w:rPr>
              </w:pPr>
              <w:r w:rsidRPr="00D132AB">
                <w:rPr>
                  <w:lang w:val="fr-FR"/>
                </w:rPr>
                <w:fldChar w:fldCharType="begin"/>
              </w:r>
              <w:r w:rsidRPr="00D132AB">
                <w:rPr>
                  <w:lang w:val="fr-FR"/>
                </w:rPr>
                <w:instrText xml:space="preserve"> BIBLIOGRAPHY </w:instrText>
              </w:r>
              <w:r w:rsidRPr="00D132AB">
                <w:rPr>
                  <w:lang w:val="fr-FR"/>
                </w:rPr>
                <w:fldChar w:fldCharType="separate"/>
              </w:r>
              <w:r w:rsidRPr="00D132AB">
                <w:rPr>
                  <w:lang w:val="fr-FR"/>
                </w:rPr>
                <w:t xml:space="preserve">Conel, J. L. (1939). </w:t>
              </w:r>
              <w:r w:rsidRPr="00D132AB">
                <w:rPr>
                  <w:i/>
                  <w:iCs/>
                  <w:lang w:val="fr-FR"/>
                </w:rPr>
                <w:t>The Postnatal Development of the Human Cerebral Cortex. (Le développement postnatal du cortex cérébral humain) Volume 1. The Cortex of the Newborn. (Volume 1. Le cortex du nouveau-né.)</w:t>
              </w:r>
              <w:r w:rsidRPr="00D132AB">
                <w:rPr>
                  <w:lang w:val="fr-FR"/>
                </w:rPr>
                <w:t xml:space="preserve"> Cambridge: Harvard University Press. (Cambridge : Presse de l'université de Harvard.)</w:t>
              </w:r>
            </w:p>
            <w:p w:rsidR="00500723" w:rsidRPr="00D132AB" w:rsidRDefault="00500723" w:rsidP="00500723">
              <w:pPr>
                <w:pStyle w:val="Bibliography"/>
                <w:ind w:left="720" w:hanging="720"/>
                <w:rPr>
                  <w:lang w:val="fr-FR"/>
                </w:rPr>
              </w:pPr>
              <w:r w:rsidRPr="00D132AB">
                <w:rPr>
                  <w:lang w:val="fr-FR"/>
                </w:rPr>
                <w:t xml:space="preserve">Conel, J. L. (1941). </w:t>
              </w:r>
              <w:r w:rsidRPr="00D132AB">
                <w:rPr>
                  <w:i/>
                  <w:iCs/>
                  <w:lang w:val="fr-FR"/>
                </w:rPr>
                <w:t>The Postnatal Development of the Human Cerebral Cortex. (Le développement postnatal du cortex cérébral humain) Volume II: The Cortext of the One-Month Infant. (Volume II : Le cortex d'un enfant d'un mois.)</w:t>
              </w:r>
              <w:r w:rsidRPr="00D132AB">
                <w:rPr>
                  <w:lang w:val="fr-FR"/>
                </w:rPr>
                <w:t xml:space="preserve"> Cambridge: Harvard University Press. (Cambridge : Presse de l'université de Harvard.)</w:t>
              </w:r>
            </w:p>
            <w:p w:rsidR="00500723" w:rsidRPr="00D132AB" w:rsidRDefault="00500723" w:rsidP="00500723">
              <w:pPr>
                <w:pStyle w:val="Bibliography"/>
                <w:ind w:left="720" w:hanging="720"/>
                <w:rPr>
                  <w:lang w:val="fr-FR"/>
                </w:rPr>
              </w:pPr>
              <w:r w:rsidRPr="00D132AB">
                <w:rPr>
                  <w:lang w:val="fr-FR"/>
                </w:rPr>
                <w:t xml:space="preserve">Conel, J. L. (1951). </w:t>
              </w:r>
              <w:r w:rsidRPr="00D132AB">
                <w:rPr>
                  <w:i/>
                  <w:iCs/>
                  <w:lang w:val="fr-FR"/>
                </w:rPr>
                <w:t>The Postnatal Development of the Human Cerebral Cortex. (Le développement postnatal du cortex cérébral humain) Volume IV. The Cortex of the Six-Month Infant. (Le cortex d'un enfant de six mois. )</w:t>
              </w:r>
              <w:r w:rsidRPr="00D132AB">
                <w:rPr>
                  <w:lang w:val="fr-FR"/>
                </w:rPr>
                <w:t xml:space="preserve"> Cambridge: Harvard University Press. (Cambridge : Presse de l'université de Harvard.)</w:t>
              </w:r>
            </w:p>
            <w:p w:rsidR="00500723" w:rsidRPr="00D132AB" w:rsidRDefault="00500723" w:rsidP="00500723">
              <w:pPr>
                <w:pStyle w:val="Bibliography"/>
                <w:ind w:left="720" w:hanging="720"/>
                <w:rPr>
                  <w:lang w:val="fr-FR"/>
                </w:rPr>
              </w:pPr>
              <w:r w:rsidRPr="00D132AB">
                <w:rPr>
                  <w:lang w:val="fr-FR"/>
                </w:rPr>
                <w:t xml:space="preserve">Conel, J. L. (1959). </w:t>
              </w:r>
              <w:r w:rsidRPr="00D132AB">
                <w:rPr>
                  <w:i/>
                  <w:iCs/>
                  <w:lang w:val="fr-FR"/>
                </w:rPr>
                <w:t>The Postnatal Development of the Human Cerebral Cortex. (Le développement postnatal du cortex cérébral humain) Volume VI. The Cortex of the Twenty-Four Month Infant. (Le cortex d'un enfant de vingt-quatre mois.)</w:t>
              </w:r>
              <w:r w:rsidRPr="00D132AB">
                <w:rPr>
                  <w:lang w:val="fr-FR"/>
                </w:rPr>
                <w:t xml:space="preserve"> Cambridge: Harvard University Press. (Cambridge : Presse de l'université de Harvard.)</w:t>
              </w:r>
            </w:p>
            <w:p w:rsidR="00500723" w:rsidRPr="00D132AB" w:rsidRDefault="00500723" w:rsidP="00500723">
              <w:pPr>
                <w:pStyle w:val="Bibliography"/>
                <w:ind w:left="720" w:hanging="720"/>
                <w:rPr>
                  <w:lang w:val="fr-FR"/>
                </w:rPr>
              </w:pPr>
              <w:r w:rsidRPr="00D132AB">
                <w:rPr>
                  <w:lang w:val="fr-FR"/>
                </w:rPr>
                <w:lastRenderedPageBreak/>
                <w:t xml:space="preserve">Courchesne, E., &amp; Pierce, K. (2005, Avril-Mai). Brain overgrowth in autism during a critical time in development: implications for frontal pyramidal nueron and interneuron development and connectivity. (Croissance excessive du cerveau chez les autistes durant certaines périodes cruciales du développement : implications pour le neurone pyramidal frontal et le développement entre les neurones et leur connectivité.) </w:t>
              </w:r>
              <w:r w:rsidRPr="00D132AB">
                <w:rPr>
                  <w:i/>
                  <w:iCs/>
                  <w:lang w:val="fr-FR"/>
                </w:rPr>
                <w:t>International Journal of Developmental Neuroscience (Revue internationale de la neuroscience du développement), 23</w:t>
              </w:r>
              <w:r w:rsidRPr="00D132AB">
                <w:rPr>
                  <w:lang w:val="fr-FR"/>
                </w:rPr>
                <w:t>(2-3), 153-170.</w:t>
              </w:r>
            </w:p>
            <w:p w:rsidR="00500723" w:rsidRPr="00D132AB" w:rsidRDefault="00500723" w:rsidP="00500723">
              <w:pPr>
                <w:pStyle w:val="Bibliography"/>
                <w:ind w:left="720" w:hanging="720"/>
                <w:rPr>
                  <w:lang w:val="fr-FR"/>
                </w:rPr>
              </w:pPr>
              <w:r w:rsidRPr="00D132AB">
                <w:rPr>
                  <w:lang w:val="fr-FR"/>
                </w:rPr>
                <w:t xml:space="preserve">Davidson, J. R., &amp; McEwen, S. B. (2012). Social influences on neuroplasticity: stress and interventions to promoter well-being. (Influences sociales sur la neuroplasticité : stress et interventions pour promouvoir le bien-être) </w:t>
              </w:r>
              <w:r w:rsidRPr="00D132AB">
                <w:rPr>
                  <w:i/>
                  <w:iCs/>
                  <w:lang w:val="fr-FR"/>
                </w:rPr>
                <w:t>Nature Neuroscience</w:t>
              </w:r>
              <w:r w:rsidRPr="00D132AB">
                <w:rPr>
                  <w:lang w:val="fr-FR"/>
                </w:rPr>
                <w:t>(15), 689-695.</w:t>
              </w:r>
            </w:p>
            <w:p w:rsidR="00500723" w:rsidRPr="00D132AB" w:rsidRDefault="00500723" w:rsidP="00500723">
              <w:pPr>
                <w:pStyle w:val="Bibliography"/>
                <w:ind w:left="720" w:hanging="720"/>
                <w:rPr>
                  <w:lang w:val="fr-FR"/>
                </w:rPr>
              </w:pPr>
              <w:r w:rsidRPr="00D132AB">
                <w:rPr>
                  <w:lang w:val="fr-FR"/>
                </w:rPr>
                <w:t xml:space="preserve">Jensen, E. (2008). </w:t>
              </w:r>
              <w:r w:rsidRPr="00D132AB">
                <w:rPr>
                  <w:i/>
                  <w:iCs/>
                  <w:lang w:val="fr-FR"/>
                </w:rPr>
                <w:t>Brain-Based Learning: The New Paradigm of Teaching. (Enseignement basé sur le développement du cerveau : Le nouveau paradigme de l'apprentissage. )</w:t>
              </w:r>
              <w:r w:rsidRPr="00D132AB">
                <w:rPr>
                  <w:lang w:val="fr-FR"/>
                </w:rPr>
                <w:t xml:space="preserve"> Thousand Oaks: Corwin Press.</w:t>
              </w:r>
            </w:p>
            <w:p w:rsidR="00500723" w:rsidRPr="00D132AB" w:rsidRDefault="00500723" w:rsidP="00500723">
              <w:pPr>
                <w:pStyle w:val="Bibliography"/>
                <w:ind w:left="720" w:hanging="720"/>
                <w:rPr>
                  <w:lang w:val="fr-FR"/>
                </w:rPr>
              </w:pPr>
              <w:r w:rsidRPr="00D132AB">
                <w:rPr>
                  <w:lang w:val="fr-FR"/>
                </w:rPr>
                <w:t xml:space="preserve">Laxmi, R., Ghosh, S., &amp; Chattarji, S. (2013). Functional Connectivity from the Amygdala to the Hippocampus Grows Stronger After Stress. (La connectivité fonctionnelle de l'amygdale à l'hippocampe devient plus forte après le stress. ) </w:t>
              </w:r>
              <w:r w:rsidRPr="00D132AB">
                <w:rPr>
                  <w:i/>
                  <w:iCs/>
                  <w:lang w:val="fr-FR"/>
                </w:rPr>
                <w:t>Journal of Neuroscience (Revue des neurosciences)</w:t>
              </w:r>
              <w:r w:rsidRPr="00D132AB">
                <w:rPr>
                  <w:lang w:val="fr-FR"/>
                </w:rPr>
                <w:t>, 7234-7244.</w:t>
              </w:r>
            </w:p>
            <w:p w:rsidR="00500723" w:rsidRPr="00D132AB" w:rsidRDefault="00500723" w:rsidP="00500723">
              <w:pPr>
                <w:pStyle w:val="Bibliography"/>
                <w:ind w:left="720" w:hanging="720"/>
                <w:rPr>
                  <w:lang w:val="fr-FR"/>
                </w:rPr>
              </w:pPr>
              <w:r w:rsidRPr="00D132AB">
                <w:rPr>
                  <w:lang w:val="fr-FR"/>
                </w:rPr>
                <w:t xml:space="preserve">MacLean, P. D. (1990). </w:t>
              </w:r>
              <w:r w:rsidRPr="00D132AB">
                <w:rPr>
                  <w:i/>
                  <w:iCs/>
                  <w:lang w:val="fr-FR"/>
                </w:rPr>
                <w:t>The Triune Brain in Evolution: Role in Paleocerbral Functions. (Le train trinitaire dans l'évolution : rôle dans les fonctions paléocérébrales.)</w:t>
              </w:r>
              <w:r w:rsidRPr="00D132AB">
                <w:rPr>
                  <w:lang w:val="fr-FR"/>
                </w:rPr>
                <w:t xml:space="preserve"> New York: Plenum Press.</w:t>
              </w:r>
            </w:p>
            <w:p w:rsidR="00500723" w:rsidRPr="00D132AB" w:rsidRDefault="00500723" w:rsidP="00500723">
              <w:pPr>
                <w:pStyle w:val="Bibliography"/>
                <w:ind w:left="720" w:hanging="720"/>
                <w:rPr>
                  <w:lang w:val="fr-FR"/>
                </w:rPr>
              </w:pPr>
              <w:r w:rsidRPr="00D132AB">
                <w:rPr>
                  <w:lang w:val="fr-FR"/>
                </w:rPr>
                <w:t xml:space="preserve">Medina, J. (2014). </w:t>
              </w:r>
              <w:r w:rsidRPr="00D132AB">
                <w:rPr>
                  <w:i/>
                  <w:iCs/>
                  <w:lang w:val="fr-FR"/>
                </w:rPr>
                <w:t>Stress</w:t>
              </w:r>
              <w:r w:rsidRPr="00D132AB">
                <w:rPr>
                  <w:lang w:val="fr-FR"/>
                </w:rPr>
                <w:t>. Extrait 11 05, 2014, de Brain Rules: http://www.brainrules.net/stress</w:t>
              </w:r>
            </w:p>
            <w:p w:rsidR="00500723" w:rsidRPr="00D132AB" w:rsidRDefault="00500723" w:rsidP="00500723">
              <w:pPr>
                <w:pStyle w:val="Bibliography"/>
                <w:ind w:left="720" w:hanging="720"/>
                <w:rPr>
                  <w:lang w:val="fr-FR"/>
                </w:rPr>
              </w:pPr>
              <w:r w:rsidRPr="00D132AB">
                <w:rPr>
                  <w:lang w:val="fr-FR"/>
                </w:rPr>
                <w:t xml:space="preserve">Nolte, J. (1993). </w:t>
              </w:r>
              <w:r w:rsidRPr="00D132AB">
                <w:rPr>
                  <w:i/>
                  <w:iCs/>
                  <w:lang w:val="fr-FR"/>
                </w:rPr>
                <w:t>The Human Brain. (Le cerveau humain. )</w:t>
              </w:r>
              <w:r w:rsidRPr="00D132AB">
                <w:rPr>
                  <w:lang w:val="fr-FR"/>
                </w:rPr>
                <w:t xml:space="preserve"> St. Louis: Mosby Year Book.</w:t>
              </w:r>
            </w:p>
            <w:p w:rsidR="00500723" w:rsidRPr="00D132AB" w:rsidRDefault="00500723" w:rsidP="00500723">
              <w:pPr>
                <w:rPr>
                  <w:lang w:val="fr-FR"/>
                </w:rPr>
              </w:pPr>
              <w:r w:rsidRPr="00D132AB">
                <w:rPr>
                  <w:b/>
                  <w:bCs/>
                  <w:lang w:val="fr-FR"/>
                </w:rPr>
                <w:fldChar w:fldCharType="end"/>
              </w:r>
            </w:p>
          </w:sdtContent>
        </w:sdt>
      </w:sdtContent>
    </w:sdt>
    <w:p w:rsidR="00500723" w:rsidRPr="00D132AB" w:rsidRDefault="00536179" w:rsidP="00500723">
      <w:pPr>
        <w:rPr>
          <w:b/>
          <w:szCs w:val="22"/>
          <w:lang w:val="fr-FR"/>
        </w:rPr>
      </w:pPr>
      <w:r>
        <w:rPr>
          <w:b/>
          <w:szCs w:val="22"/>
          <w:lang w:val="fr-FR"/>
        </w:rPr>
        <w:pict>
          <v:rect id="_x0000_i1035" style="width:0;height:1.5pt" o:hralign="center" o:hrstd="t" o:hr="t" fillcolor="gray" stroked="f"/>
        </w:pict>
      </w:r>
    </w:p>
    <w:p w:rsidR="00170893" w:rsidRPr="00D132AB" w:rsidRDefault="00500723" w:rsidP="00500723">
      <w:pPr>
        <w:rPr>
          <w:b/>
          <w:szCs w:val="22"/>
          <w:lang w:val="fr-FR"/>
        </w:rPr>
      </w:pPr>
      <w:r w:rsidRPr="00D132AB">
        <w:rPr>
          <w:b/>
          <w:lang w:val="fr-FR"/>
        </w:rPr>
        <w:t>Réflexions sur le cours</w:t>
      </w:r>
    </w:p>
    <w:p w:rsidR="00170893" w:rsidRPr="00D132AB" w:rsidRDefault="00170893" w:rsidP="00F07F85">
      <w:pPr>
        <w:pStyle w:val="ListParagraph"/>
        <w:spacing w:after="120"/>
        <w:ind w:left="0"/>
        <w:jc w:val="center"/>
        <w:rPr>
          <w:b/>
          <w:sz w:val="32"/>
          <w:szCs w:val="32"/>
          <w:lang w:val="fr-FR"/>
        </w:rPr>
      </w:pPr>
    </w:p>
    <w:p w:rsidR="00825421" w:rsidRPr="00D132AB" w:rsidRDefault="00AB5581" w:rsidP="00500723">
      <w:pPr>
        <w:pStyle w:val="ListParagraph"/>
        <w:spacing w:after="120"/>
        <w:ind w:left="0"/>
        <w:rPr>
          <w:sz w:val="18"/>
          <w:szCs w:val="20"/>
          <w:vertAlign w:val="superscript"/>
          <w:lang w:val="fr-FR"/>
        </w:rPr>
      </w:pPr>
      <w:r w:rsidRPr="00D132AB">
        <w:rPr>
          <w:noProof/>
          <w:szCs w:val="22"/>
          <w:lang w:val="en-CA" w:eastAsia="en-CA"/>
        </w:rPr>
        <w:lastRenderedPageBreak/>
        <mc:AlternateContent>
          <mc:Choice Requires="wpg">
            <w:drawing>
              <wp:anchor distT="0" distB="0" distL="114300" distR="114300" simplePos="0" relativeHeight="251705856" behindDoc="0" locked="0" layoutInCell="1" allowOverlap="1" wp14:anchorId="0A1347B6" wp14:editId="20B2C5DE">
                <wp:simplePos x="0" y="0"/>
                <wp:positionH relativeFrom="column">
                  <wp:posOffset>152400</wp:posOffset>
                </wp:positionH>
                <wp:positionV relativeFrom="paragraph">
                  <wp:posOffset>829887</wp:posOffset>
                </wp:positionV>
                <wp:extent cx="6305550" cy="4813300"/>
                <wp:effectExtent l="0" t="0" r="0" b="6350"/>
                <wp:wrapTopAndBottom/>
                <wp:docPr id="32" name="Group 32"/>
                <wp:cNvGraphicFramePr/>
                <a:graphic xmlns:a="http://schemas.openxmlformats.org/drawingml/2006/main">
                  <a:graphicData uri="http://schemas.microsoft.com/office/word/2010/wordprocessingGroup">
                    <wpg:wgp>
                      <wpg:cNvGrpSpPr/>
                      <wpg:grpSpPr>
                        <a:xfrm>
                          <a:off x="0" y="0"/>
                          <a:ext cx="6305550" cy="4813300"/>
                          <a:chOff x="0" y="0"/>
                          <a:chExt cx="6305550" cy="4813300"/>
                        </a:xfrm>
                      </wpg:grpSpPr>
                      <wps:wsp>
                        <wps:cNvPr id="23" name="Text Box 23"/>
                        <wps:cNvSpPr txBox="1"/>
                        <wps:spPr>
                          <a:xfrm>
                            <a:off x="25400" y="0"/>
                            <a:ext cx="6235700" cy="4349750"/>
                          </a:xfrm>
                          <a:prstGeom prst="rect">
                            <a:avLst/>
                          </a:prstGeom>
                          <a:solidFill>
                            <a:sysClr val="window" lastClr="FFFFFF"/>
                          </a:solidFill>
                          <a:ln w="6350">
                            <a:solidFill>
                              <a:prstClr val="black"/>
                            </a:solidFill>
                          </a:ln>
                          <a:effectLst/>
                        </wps:spPr>
                        <wps:txbx>
                          <w:txbxContent>
                            <w:p w:rsidR="00AB5581" w:rsidRDefault="00AB5581" w:rsidP="00AB5581">
                              <w:pPr>
                                <w:jc w:val="center"/>
                                <w:rPr>
                                  <w:b/>
                                  <w:sz w:val="28"/>
                                  <w:szCs w:val="28"/>
                                  <w:lang w:val="fr-FR"/>
                                </w:rPr>
                              </w:pPr>
                              <w:r>
                                <w:rPr>
                                  <w:b/>
                                  <w:sz w:val="28"/>
                                  <w:lang w:val="fr-FR"/>
                                </w:rPr>
                                <w:t>Connexions neuronales se développant dans le cerveau entre la naissance et l'âge de 2 ans</w:t>
                              </w:r>
                            </w:p>
                            <w:p w:rsidR="00AB5581" w:rsidRPr="00AB5581" w:rsidRDefault="00AB5581" w:rsidP="00AB5581">
                              <w:pPr>
                                <w:jc w:val="center"/>
                                <w:rPr>
                                  <w:b/>
                                  <w:sz w:val="28"/>
                                  <w:szCs w:val="28"/>
                                  <w:lang w:val="fr-FR"/>
                                </w:rPr>
                              </w:pPr>
                            </w:p>
                            <w:p w:rsidR="00AB5581" w:rsidRPr="00E73B71" w:rsidRDefault="00AB5581" w:rsidP="00AB5581">
                              <w:pPr>
                                <w:jc w:val="center"/>
                                <w:rPr>
                                  <w:b/>
                                  <w:lang w:val="fr-FR"/>
                                </w:rPr>
                              </w:pPr>
                              <w:r>
                                <w:rPr>
                                  <w:noProof/>
                                  <w:lang w:val="en-CA" w:eastAsia="en-CA"/>
                                </w:rPr>
                                <w:drawing>
                                  <wp:inline distT="0" distB="0" distL="0" distR="0" wp14:anchorId="24323262" wp14:editId="34C39A6A">
                                    <wp:extent cx="4921250" cy="3644900"/>
                                    <wp:effectExtent l="0" t="0" r="0" b="0"/>
                                    <wp:docPr id="17" name="Picture 17" descr="http://www.sciencedirect.com/cache/MiamiImageURL/1-s2.0-S0896627307007775-gr6_lrg.jpg/0?wchp=dGLzVlV-zSkzk&amp;pii=S0896627307007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iencedirect.com/cache/MiamiImageURL/1-s2.0-S0896627307007775-gr6_lrg.jpg/0?wchp=dGLzVlV-zSkzk&amp;pii=S089662730700777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21250" cy="3644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0" y="4445000"/>
                            <a:ext cx="6305550" cy="368300"/>
                          </a:xfrm>
                          <a:prstGeom prst="rect">
                            <a:avLst/>
                          </a:prstGeom>
                          <a:solidFill>
                            <a:sysClr val="window" lastClr="FFFFFF"/>
                          </a:solidFill>
                          <a:ln w="6350">
                            <a:noFill/>
                          </a:ln>
                          <a:effectLst/>
                        </wps:spPr>
                        <wps:txbx>
                          <w:txbxContent>
                            <w:p w:rsidR="00AB5581" w:rsidRPr="00D718BA" w:rsidRDefault="00AB5581" w:rsidP="00AB5581">
                              <w:pPr>
                                <w:jc w:val="right"/>
                                <w:rPr>
                                  <w:sz w:val="16"/>
                                  <w:szCs w:val="16"/>
                                  <w:lang w:val="fr-FR"/>
                                </w:rPr>
                              </w:pPr>
                              <w:r>
                                <w:rPr>
                                  <w:sz w:val="16"/>
                                  <w:lang w:val="fr-FR"/>
                                </w:rPr>
                                <w:t xml:space="preserve">(Courchesene &amp; Pierce, 2005 adapté de Nolte, 1993 combinant les schémas de Conel, 1939;1941;1951;1959)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A1347B6" id="Group 32" o:spid="_x0000_s1026" style="position:absolute;margin-left:12pt;margin-top:65.35pt;width:496.5pt;height:379pt;z-index:251705856" coordsize="63055,48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HzF9gIAABAJAAAOAAAAZHJzL2Uyb0RvYy54bWzsVt1P2zAQf5+0/8Hy+0iapBQiUtTBiiYh&#10;QIKJZ9dxPjTH9my3SffX7+wkhdFK25iE9rA+pPbd+T5+vt8lZ+ddw9GGaVNLkeHJUYgRE1TmtSgz&#10;/OVh+eEEI2OJyAmXgmV4yww+n79/d9aqlEWykjxnGoETYdJWZbiyVqVBYGjFGmKOpGIClIXUDbGw&#10;1WWQa9KC94YHURgeB63UudKSMmNAetkr8dz7LwpG7W1RGGYRzzDkZv1T++fKPYP5GUlLTVRV0yEN&#10;8oosGlILCLpzdUksQWtd77lqaqqlkYU9orIJZFHUlPkaoJpJ+KKaKy3XytdSpm2pdjABtC9werVb&#10;erO506jOMxxHGAnSwB35sAj2AE6ryhRsrrS6V3d6EJT9ztXbFbpx/1AJ6jys2x2srLOIgvA4DqfT&#10;KaBPQZecTOI4HICnFdzO3jlaffrFyWAMHLj8dum0CprIPOFk/g6n+4oo5uE3DoMBpygecXpwBX6U&#10;HQKRR8abOZyQ7UAOfBjlBoQH4IqmCUCBDkAWxdOZU3nI4uR0BvhBjF3hJFXa2CsmG+QWGdbQ6r4D&#10;yeba2N50NHGRjeR1vqw595utueAabQiwAsiUyxYjTowFYYaX/jdE++kYF6h11wm57Ll0sXY+V5zQ&#10;r/seIHsu3EnmmTnk6W6tx8etbLfqBjBXMt8Cllr2rDWKLmuIcg2J3hENNAV8YPTYW3gUXEJqclhh&#10;VEn9/ZDc2UNXgBajFmifYfNtTTSD+j8L6JfTSZKAW+s3yXQWwUY/16yea8S6uZCA4QSGnKJ+6ewt&#10;H5eFls0jTKiFiwoqIijEzrAdlxe2H0Yw4ShbLLwRTAZF7LW4V9S5doA5dB+6R6LVcN0Weu9Gjh1K&#10;0he33tu6k0Iu1lYWtW8JB3CPKrTSwBbH8begzWyfNrORHsCuP6ENAOkmSZJMw3GSHJw18fHJMGr+&#10;Kd4I6XjYU/S3+ODn826W/KfF29DCv1vgteun7vCJ4N7rz/eeRk8fMvMfAAAA//8DAFBLAwQUAAYA&#10;CAAAACEAeBQjnuEAAAALAQAADwAAAGRycy9kb3ducmV2LnhtbEyPQUvDQBCF74L/YRnBm91Nqyak&#10;2ZRS1FMRbAXpbZpMk9DsbMhuk/Tfuz3pcd483vtetppMKwbqXWNZQzRTIIgLWzZcafjevz8lIJxH&#10;LrG1TBqu5GCV399lmJZ25C8adr4SIYRdihpq77tUSlfUZNDNbEccfifbG/Th7CtZ9jiGcNPKuVKv&#10;0mDDoaHGjjY1FefdxWj4GHFcL6K3YXs+ba6H/cvnzzYirR8fpvUShKfJ/5nhhh/QIQ9MR3vh0olW&#10;w/w5TPFBX6gYxM2gojhIRw1JksQg80z+35D/AgAA//8DAFBLAQItABQABgAIAAAAIQC2gziS/gAA&#10;AOEBAAATAAAAAAAAAAAAAAAAAAAAAABbQ29udGVudF9UeXBlc10ueG1sUEsBAi0AFAAGAAgAAAAh&#10;ADj9If/WAAAAlAEAAAsAAAAAAAAAAAAAAAAALwEAAF9yZWxzLy5yZWxzUEsBAi0AFAAGAAgAAAAh&#10;APW0fMX2AgAAEAkAAA4AAAAAAAAAAAAAAAAALgIAAGRycy9lMm9Eb2MueG1sUEsBAi0AFAAGAAgA&#10;AAAhAHgUI57hAAAACwEAAA8AAAAAAAAAAAAAAAAAUAUAAGRycy9kb3ducmV2LnhtbFBLBQYAAAAA&#10;BAAEAPMAAABeBgAAAAA=&#10;">
                <v:shapetype id="_x0000_t202" coordsize="21600,21600" o:spt="202" path="m,l,21600r21600,l21600,xe">
                  <v:stroke joinstyle="miter"/>
                  <v:path gradientshapeok="t" o:connecttype="rect"/>
                </v:shapetype>
                <v:shape id="Text Box 23" o:spid="_x0000_s1027" type="#_x0000_t202" style="position:absolute;left:254;width:62357;height:43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5/MMA&#10;AADbAAAADwAAAGRycy9kb3ducmV2LnhtbESPQWvCQBSE70L/w/IK3nRTC2JTN6EUCr0UMXqwt8fu&#10;a7KafRuy2xj99W6h4HGYmW+YdTm6VgzUB+tZwdM8A0GsvbFcK9jvPmYrECEiG2w9k4ILBSiLh8ka&#10;c+PPvKWhirVIEA45Kmhi7HIpg27IYZj7jjh5P753GJPsa2l6PCe4a+Uiy5bSoeW00GBH7w3pU/Xr&#10;FBg+eNbf9utqudL25bpZHfWg1PRxfHsFEWmM9/B/+9MoWDzD35f0A2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5/MMAAADbAAAADwAAAAAAAAAAAAAAAACYAgAAZHJzL2Rv&#10;d25yZXYueG1sUEsFBgAAAAAEAAQA9QAAAIgDAAAAAA==&#10;" fillcolor="window" strokeweight=".5pt">
                  <v:textbox>
                    <w:txbxContent>
                      <w:p w:rsidR="00AB5581" w:rsidRDefault="00AB5581" w:rsidP="00AB5581">
                        <w:pPr>
                          <w:jc w:val="center"/>
                          <w:rPr>
                            <w:b/>
                            <w:sz w:val="28"/>
                            <w:szCs w:val="28"/>
                            <w:lang w:val="fr-FR"/>
                          </w:rPr>
                        </w:pPr>
                        <w:r>
                          <w:rPr>
                            <w:b/>
                            <w:sz w:val="28"/>
                            <w:lang w:val="fr-FR"/>
                          </w:rPr>
                          <w:t>Connexions neuronales se développant dans le cerveau entre la naissance et l'âge de 2 ans</w:t>
                        </w:r>
                      </w:p>
                      <w:p w:rsidR="00AB5581" w:rsidRPr="00AB5581" w:rsidRDefault="00AB5581" w:rsidP="00AB5581">
                        <w:pPr>
                          <w:jc w:val="center"/>
                          <w:rPr>
                            <w:b/>
                            <w:sz w:val="28"/>
                            <w:szCs w:val="28"/>
                            <w:lang w:val="fr-FR"/>
                          </w:rPr>
                        </w:pPr>
                      </w:p>
                      <w:p w:rsidR="00AB5581" w:rsidRPr="00E73B71" w:rsidRDefault="00AB5581" w:rsidP="00AB5581">
                        <w:pPr>
                          <w:jc w:val="center"/>
                          <w:rPr>
                            <w:b/>
                            <w:lang w:val="fr-FR"/>
                          </w:rPr>
                        </w:pPr>
                        <w:r>
                          <w:rPr>
                            <w:noProof/>
                            <w:lang w:val="en-CA" w:eastAsia="en-CA"/>
                          </w:rPr>
                          <w:drawing>
                            <wp:inline distT="0" distB="0" distL="0" distR="0" wp14:anchorId="24323262" wp14:editId="34C39A6A">
                              <wp:extent cx="4921250" cy="3644900"/>
                              <wp:effectExtent l="0" t="0" r="0" b="0"/>
                              <wp:docPr id="17" name="Picture 17" descr="http://www.sciencedirect.com/cache/MiamiImageURL/1-s2.0-S0896627307007775-gr6_lrg.jpg/0?wchp=dGLzVlV-zSkzk&amp;pii=S0896627307007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iencedirect.com/cache/MiamiImageURL/1-s2.0-S0896627307007775-gr6_lrg.jpg/0?wchp=dGLzVlV-zSkzk&amp;pii=S089662730700777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21250" cy="3644900"/>
                                      </a:xfrm>
                                      <a:prstGeom prst="rect">
                                        <a:avLst/>
                                      </a:prstGeom>
                                      <a:noFill/>
                                      <a:ln>
                                        <a:noFill/>
                                      </a:ln>
                                    </pic:spPr>
                                  </pic:pic>
                                </a:graphicData>
                              </a:graphic>
                            </wp:inline>
                          </w:drawing>
                        </w:r>
                      </w:p>
                    </w:txbxContent>
                  </v:textbox>
                </v:shape>
                <v:shape id="Text Box 27" o:spid="_x0000_s1028" type="#_x0000_t202" style="position:absolute;top:44450;width:63055;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N9s8UA&#10;AADbAAAADwAAAGRycy9kb3ducmV2LnhtbESPQWvCQBSE74X+h+UVequbeqgSXUWkpQoN1ih4fWSf&#10;STT7NuxuTfTXdwtCj8PMfMNM571pxIWcry0reB0kIIgLq2suFex3Hy9jED4ga2wsk4IreZjPHh+m&#10;mGrb8ZYueShFhLBPUUEVQptK6YuKDPqBbYmjd7TOYIjSlVI77CLcNHKYJG/SYM1xocKWlhUV5/zH&#10;KDh0+afbrNen73aV3Ta3PPui90yp56d+MQERqA//4Xt7pRUMR/D3Jf4A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32zxQAAANsAAAAPAAAAAAAAAAAAAAAAAJgCAABkcnMv&#10;ZG93bnJldi54bWxQSwUGAAAAAAQABAD1AAAAigMAAAAA&#10;" fillcolor="window" stroked="f" strokeweight=".5pt">
                  <v:textbox>
                    <w:txbxContent>
                      <w:p w:rsidR="00AB5581" w:rsidRPr="00D718BA" w:rsidRDefault="00AB5581" w:rsidP="00AB5581">
                        <w:pPr>
                          <w:jc w:val="right"/>
                          <w:rPr>
                            <w:sz w:val="16"/>
                            <w:szCs w:val="16"/>
                            <w:lang w:val="fr-FR"/>
                          </w:rPr>
                        </w:pPr>
                        <w:r>
                          <w:rPr>
                            <w:sz w:val="16"/>
                            <w:lang w:val="fr-FR"/>
                          </w:rPr>
                          <w:t xml:space="preserve">(Courchesene &amp; Pierce, 2005 adapté de Nolte, 1993 combinant les schémas de Conel, 1939;1941;1951;1959) </w:t>
                        </w:r>
                      </w:p>
                    </w:txbxContent>
                  </v:textbox>
                </v:shape>
                <w10:wrap type="topAndBottom"/>
              </v:group>
            </w:pict>
          </mc:Fallback>
        </mc:AlternateContent>
      </w:r>
    </w:p>
    <w:p w:rsidR="00F07F85" w:rsidRPr="00D132AB" w:rsidRDefault="00F07F85" w:rsidP="00825421">
      <w:pPr>
        <w:pStyle w:val="Footer"/>
        <w:rPr>
          <w:sz w:val="20"/>
          <w:szCs w:val="22"/>
          <w:lang w:val="fr-FR"/>
        </w:rPr>
      </w:pPr>
      <w:r w:rsidRPr="00D132AB">
        <w:rPr>
          <w:b/>
          <w:i/>
          <w:sz w:val="40"/>
          <w:szCs w:val="40"/>
          <w:lang w:val="fr-FR"/>
        </w:rPr>
        <w:br w:type="page"/>
      </w:r>
    </w:p>
    <w:p w:rsidR="00C75281" w:rsidRPr="00D132AB" w:rsidRDefault="00C75281" w:rsidP="00C75281">
      <w:pPr>
        <w:spacing w:after="120"/>
        <w:rPr>
          <w:b/>
          <w:i/>
          <w:sz w:val="40"/>
          <w:szCs w:val="40"/>
          <w:lang w:val="fr-FR"/>
        </w:rPr>
      </w:pPr>
      <w:r w:rsidRPr="00D132AB">
        <w:rPr>
          <w:b/>
          <w:i/>
          <w:sz w:val="40"/>
          <w:lang w:val="fr-FR"/>
        </w:rPr>
        <w:lastRenderedPageBreak/>
        <w:t>Scénarios pour un climat de confiance</w:t>
      </w:r>
    </w:p>
    <w:p w:rsidR="00C75281" w:rsidRPr="00D132AB" w:rsidRDefault="00C75281" w:rsidP="00C75281">
      <w:pPr>
        <w:spacing w:after="120"/>
        <w:rPr>
          <w:i/>
          <w:sz w:val="20"/>
          <w:szCs w:val="20"/>
          <w:lang w:val="fr-FR"/>
        </w:rPr>
      </w:pPr>
    </w:p>
    <w:tbl>
      <w:tblPr>
        <w:tblStyle w:val="TableGrid"/>
        <w:tblW w:w="0" w:type="auto"/>
        <w:tblLook w:val="04A0" w:firstRow="1" w:lastRow="0" w:firstColumn="1" w:lastColumn="0" w:noHBand="0" w:noVBand="1"/>
      </w:tblPr>
      <w:tblGrid>
        <w:gridCol w:w="9576"/>
      </w:tblGrid>
      <w:tr w:rsidR="00F07F85" w:rsidRPr="00D132AB" w:rsidTr="00F07F85">
        <w:tc>
          <w:tcPr>
            <w:tcW w:w="9576" w:type="dxa"/>
            <w:tcBorders>
              <w:bottom w:val="dashed" w:sz="4" w:space="0" w:color="auto"/>
            </w:tcBorders>
          </w:tcPr>
          <w:p w:rsidR="00F07F85" w:rsidRPr="00D132AB" w:rsidRDefault="00F07F85" w:rsidP="00F07F85">
            <w:pPr>
              <w:rPr>
                <w:i/>
                <w:sz w:val="24"/>
                <w:lang w:val="fr-FR"/>
              </w:rPr>
            </w:pPr>
          </w:p>
          <w:p w:rsidR="00F07F85" w:rsidRPr="00D132AB" w:rsidRDefault="00F07F85" w:rsidP="00F07F85">
            <w:pPr>
              <w:rPr>
                <w:i/>
                <w:sz w:val="40"/>
                <w:szCs w:val="40"/>
                <w:lang w:val="fr-FR"/>
              </w:rPr>
            </w:pPr>
            <w:r w:rsidRPr="00D132AB">
              <w:rPr>
                <w:i/>
                <w:sz w:val="40"/>
                <w:lang w:val="fr-FR"/>
              </w:rPr>
              <w:t xml:space="preserve">Un des participants a beaucoup de problèmes à la maison qui l'empêchent de se concentrer pendant l'atelier. </w:t>
            </w:r>
          </w:p>
          <w:p w:rsidR="00F07F85" w:rsidRPr="00D132AB" w:rsidRDefault="00F07F85" w:rsidP="004B0ECB">
            <w:pPr>
              <w:spacing w:after="120"/>
              <w:rPr>
                <w:i/>
                <w:sz w:val="24"/>
                <w:lang w:val="fr-FR"/>
              </w:rPr>
            </w:pPr>
          </w:p>
        </w:tc>
      </w:tr>
      <w:tr w:rsidR="00F07F85" w:rsidRPr="00D132AB" w:rsidTr="00F07F85">
        <w:tc>
          <w:tcPr>
            <w:tcW w:w="9576" w:type="dxa"/>
            <w:tcBorders>
              <w:top w:val="dashed" w:sz="4" w:space="0" w:color="auto"/>
              <w:bottom w:val="dashed" w:sz="4" w:space="0" w:color="auto"/>
            </w:tcBorders>
          </w:tcPr>
          <w:p w:rsidR="00F07F85" w:rsidRPr="00D132AB" w:rsidRDefault="00F07F85" w:rsidP="00F07F85">
            <w:pPr>
              <w:rPr>
                <w:i/>
                <w:sz w:val="24"/>
                <w:lang w:val="fr-FR"/>
              </w:rPr>
            </w:pPr>
          </w:p>
          <w:p w:rsidR="00F07F85" w:rsidRPr="00D132AB" w:rsidRDefault="00F07F85" w:rsidP="00F07F85">
            <w:pPr>
              <w:rPr>
                <w:i/>
                <w:sz w:val="40"/>
                <w:szCs w:val="40"/>
                <w:lang w:val="fr-FR"/>
              </w:rPr>
            </w:pPr>
            <w:r w:rsidRPr="00D132AB">
              <w:rPr>
                <w:i/>
                <w:sz w:val="40"/>
                <w:lang w:val="fr-FR"/>
              </w:rPr>
              <w:t>Deux des participants ne comprennent pas les consignes données et se sentent réellement frustrés.</w:t>
            </w:r>
          </w:p>
          <w:p w:rsidR="00F07F85" w:rsidRPr="00D132AB" w:rsidRDefault="00F07F85" w:rsidP="004B0ECB">
            <w:pPr>
              <w:spacing w:after="120"/>
              <w:rPr>
                <w:i/>
                <w:sz w:val="24"/>
                <w:lang w:val="fr-FR"/>
              </w:rPr>
            </w:pPr>
          </w:p>
        </w:tc>
      </w:tr>
      <w:tr w:rsidR="00F07F85" w:rsidRPr="00D132AB" w:rsidTr="00F07F85">
        <w:tc>
          <w:tcPr>
            <w:tcW w:w="9576" w:type="dxa"/>
            <w:tcBorders>
              <w:top w:val="dashed" w:sz="4" w:space="0" w:color="auto"/>
              <w:bottom w:val="dashed" w:sz="4" w:space="0" w:color="auto"/>
            </w:tcBorders>
          </w:tcPr>
          <w:p w:rsidR="00F07F85" w:rsidRPr="00D132AB" w:rsidRDefault="00F07F85" w:rsidP="00F07F85">
            <w:pPr>
              <w:rPr>
                <w:i/>
                <w:sz w:val="40"/>
                <w:szCs w:val="40"/>
                <w:lang w:val="fr-FR"/>
              </w:rPr>
            </w:pPr>
          </w:p>
          <w:p w:rsidR="00F07F85" w:rsidRPr="00D132AB" w:rsidRDefault="00F07F85" w:rsidP="00F07F85">
            <w:pPr>
              <w:rPr>
                <w:i/>
                <w:sz w:val="40"/>
                <w:szCs w:val="40"/>
                <w:lang w:val="fr-FR"/>
              </w:rPr>
            </w:pPr>
            <w:r w:rsidRPr="00D132AB">
              <w:rPr>
                <w:i/>
                <w:sz w:val="40"/>
                <w:lang w:val="fr-FR"/>
              </w:rPr>
              <w:t xml:space="preserve">Le superviseur de plusieurs participants est présent à l'atelier.  Par conséquent, les participants ne parlent pas et ne participent pas activement. </w:t>
            </w:r>
          </w:p>
          <w:p w:rsidR="00F07F85" w:rsidRPr="00D132AB" w:rsidRDefault="00F07F85" w:rsidP="004B0ECB">
            <w:pPr>
              <w:spacing w:after="120"/>
              <w:rPr>
                <w:i/>
                <w:sz w:val="40"/>
                <w:szCs w:val="40"/>
                <w:lang w:val="fr-FR"/>
              </w:rPr>
            </w:pPr>
          </w:p>
        </w:tc>
      </w:tr>
      <w:tr w:rsidR="00F07F85" w:rsidRPr="00D132AB" w:rsidTr="00F07F85">
        <w:tc>
          <w:tcPr>
            <w:tcW w:w="9576" w:type="dxa"/>
            <w:tcBorders>
              <w:top w:val="dashed" w:sz="4" w:space="0" w:color="auto"/>
              <w:bottom w:val="dashed" w:sz="4" w:space="0" w:color="auto"/>
            </w:tcBorders>
          </w:tcPr>
          <w:p w:rsidR="00F07F85" w:rsidRPr="00D132AB" w:rsidRDefault="00F07F85" w:rsidP="00F07F85">
            <w:pPr>
              <w:rPr>
                <w:i/>
                <w:sz w:val="40"/>
                <w:szCs w:val="40"/>
                <w:lang w:val="fr-FR"/>
              </w:rPr>
            </w:pPr>
          </w:p>
          <w:p w:rsidR="00F07F85" w:rsidRPr="00D132AB" w:rsidRDefault="00F07F85" w:rsidP="00F07F85">
            <w:pPr>
              <w:rPr>
                <w:i/>
                <w:sz w:val="40"/>
                <w:szCs w:val="40"/>
                <w:lang w:val="fr-FR"/>
              </w:rPr>
            </w:pPr>
            <w:r w:rsidRPr="00D132AB">
              <w:rPr>
                <w:i/>
                <w:sz w:val="40"/>
                <w:lang w:val="fr-FR"/>
              </w:rPr>
              <w:t xml:space="preserve">Les participants ont peur de parler, parce qu'ils ne veulent pas que les autres pensent qu'ils sont stupides s'ils donnent la mauvaise réponse. </w:t>
            </w:r>
          </w:p>
          <w:p w:rsidR="00F07F85" w:rsidRPr="00D132AB" w:rsidRDefault="00F07F85" w:rsidP="004B0ECB">
            <w:pPr>
              <w:spacing w:after="120"/>
              <w:rPr>
                <w:i/>
                <w:sz w:val="40"/>
                <w:szCs w:val="40"/>
                <w:lang w:val="fr-FR"/>
              </w:rPr>
            </w:pPr>
          </w:p>
        </w:tc>
      </w:tr>
      <w:tr w:rsidR="00F07F85" w:rsidRPr="00D132AB" w:rsidTr="00F07F85">
        <w:tc>
          <w:tcPr>
            <w:tcW w:w="9576" w:type="dxa"/>
            <w:tcBorders>
              <w:top w:val="dashed" w:sz="4" w:space="0" w:color="auto"/>
            </w:tcBorders>
          </w:tcPr>
          <w:p w:rsidR="00F07F85" w:rsidRPr="00D132AB" w:rsidRDefault="00F07F85" w:rsidP="00F07F85">
            <w:pPr>
              <w:rPr>
                <w:i/>
                <w:sz w:val="40"/>
                <w:szCs w:val="40"/>
                <w:lang w:val="fr-FR"/>
              </w:rPr>
            </w:pPr>
          </w:p>
          <w:p w:rsidR="00F07F85" w:rsidRPr="00D132AB" w:rsidRDefault="00F07F85" w:rsidP="00F07F85">
            <w:pPr>
              <w:rPr>
                <w:i/>
                <w:sz w:val="40"/>
                <w:szCs w:val="40"/>
                <w:lang w:val="fr-FR"/>
              </w:rPr>
            </w:pPr>
            <w:r w:rsidRPr="00D132AB">
              <w:rPr>
                <w:i/>
                <w:sz w:val="40"/>
                <w:lang w:val="fr-FR"/>
              </w:rPr>
              <w:t xml:space="preserve">Quelqu'un venant de l'extérieur, participe à l'atelier. Il ne connait personne et est très nerveux.  </w:t>
            </w:r>
          </w:p>
          <w:p w:rsidR="00F07F85" w:rsidRPr="00D132AB" w:rsidRDefault="00F07F85" w:rsidP="004B0ECB">
            <w:pPr>
              <w:spacing w:after="120"/>
              <w:rPr>
                <w:i/>
                <w:sz w:val="40"/>
                <w:szCs w:val="40"/>
                <w:lang w:val="fr-FR"/>
              </w:rPr>
            </w:pPr>
          </w:p>
        </w:tc>
      </w:tr>
    </w:tbl>
    <w:p w:rsidR="00F91F02" w:rsidRPr="00D132AB" w:rsidRDefault="00F91F02">
      <w:pPr>
        <w:rPr>
          <w:i/>
          <w:sz w:val="40"/>
          <w:szCs w:val="40"/>
          <w:lang w:val="fr-FR"/>
        </w:rPr>
      </w:pPr>
    </w:p>
    <w:p w:rsidR="003E6042" w:rsidRPr="00D132AB" w:rsidRDefault="003E6042">
      <w:pPr>
        <w:rPr>
          <w:i/>
          <w:sz w:val="40"/>
          <w:szCs w:val="40"/>
          <w:lang w:val="fr-FR"/>
        </w:rPr>
      </w:pPr>
    </w:p>
    <w:sectPr w:rsidR="003E6042" w:rsidRPr="00D132AB" w:rsidSect="001878DC">
      <w:headerReference w:type="default" r:id="rId19"/>
      <w:footerReference w:type="default" r:id="rId2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6179" w:rsidRDefault="00536179">
      <w:r>
        <w:separator/>
      </w:r>
    </w:p>
  </w:endnote>
  <w:endnote w:type="continuationSeparator" w:id="0">
    <w:p w:rsidR="00536179" w:rsidRDefault="005361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oolBoran">
    <w:panose1 w:val="020B0100010101010101"/>
    <w:charset w:val="00"/>
    <w:family w:val="swiss"/>
    <w:pitch w:val="variable"/>
    <w:sig w:usb0="8000000F" w:usb1="0000204A" w:usb2="00010000" w:usb3="00000000" w:csb0="00000001" w:csb1="00000000"/>
  </w:font>
  <w:font w:name="Calibri">
    <w:panose1 w:val="020F0502020204030204"/>
    <w:charset w:val="00"/>
    <w:family w:val="swiss"/>
    <w:pitch w:val="variable"/>
    <w:sig w:usb0="E10002FF" w:usb1="4000ACFF" w:usb2="00000009" w:usb3="00000000" w:csb0="0000019F" w:csb1="00000000"/>
  </w:font>
  <w:font w:name="DaunPenh">
    <w:panose1 w:val="01010101010101010101"/>
    <w:charset w:val="00"/>
    <w:family w:val="auto"/>
    <w:pitch w:val="variable"/>
    <w:sig w:usb0="00000003" w:usb1="00000000" w:usb2="0001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87C" w:rsidRPr="008F70E3" w:rsidRDefault="0013687C" w:rsidP="00825421">
    <w:pPr>
      <w:pStyle w:val="Footer"/>
      <w:ind w:right="200"/>
      <w:rPr>
        <w:szCs w:val="22"/>
        <w:lang w:val="fr-FR"/>
      </w:rPr>
    </w:pPr>
    <w:r w:rsidRPr="00825421">
      <w:rPr>
        <w:noProof/>
        <w:sz w:val="20"/>
        <w:szCs w:val="20"/>
        <w:vertAlign w:val="superscript"/>
        <w:lang w:val="en-CA" w:eastAsia="en-CA"/>
      </w:rPr>
      <w:drawing>
        <wp:anchor distT="0" distB="0" distL="114300" distR="114300" simplePos="0" relativeHeight="251657728" behindDoc="1" locked="0" layoutInCell="1" allowOverlap="1" wp14:anchorId="5DFCCB31" wp14:editId="460BF3F0">
          <wp:simplePos x="0" y="0"/>
          <wp:positionH relativeFrom="column">
            <wp:posOffset>0</wp:posOffset>
          </wp:positionH>
          <wp:positionV relativeFrom="paragraph">
            <wp:posOffset>-22225</wp:posOffset>
          </wp:positionV>
          <wp:extent cx="1308100" cy="330200"/>
          <wp:effectExtent l="0" t="0" r="6350" b="0"/>
          <wp:wrapTight wrapText="bothSides">
            <wp:wrapPolygon edited="0">
              <wp:start x="0" y="0"/>
              <wp:lineTo x="0" y="19938"/>
              <wp:lineTo x="21390" y="19938"/>
              <wp:lineTo x="21390" y="0"/>
              <wp:lineTo x="0" y="0"/>
            </wp:wrapPolygon>
          </wp:wrapTight>
          <wp:docPr id="11" name="Picture 11" descr="CAWST_logo_b&amp;w_H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WST_logo_b&amp;w_HR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8100" cy="330200"/>
                  </a:xfrm>
                  <a:prstGeom prst="rect">
                    <a:avLst/>
                  </a:prstGeom>
                  <a:noFill/>
                  <a:ln>
                    <a:noFill/>
                  </a:ln>
                </pic:spPr>
              </pic:pic>
            </a:graphicData>
          </a:graphic>
        </wp:anchor>
      </w:drawing>
    </w:r>
    <w:r>
      <w:rPr>
        <w:sz w:val="20"/>
        <w:szCs w:val="20"/>
        <w:lang w:val="fr-F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6179" w:rsidRDefault="00536179">
      <w:r>
        <w:separator/>
      </w:r>
    </w:p>
  </w:footnote>
  <w:footnote w:type="continuationSeparator" w:id="0">
    <w:p w:rsidR="00536179" w:rsidRDefault="005361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87C" w:rsidRPr="00917B36" w:rsidRDefault="00C530EC" w:rsidP="001878DC">
    <w:pPr>
      <w:pStyle w:val="Header"/>
      <w:tabs>
        <w:tab w:val="clear" w:pos="8640"/>
        <w:tab w:val="right" w:pos="9360"/>
      </w:tabs>
      <w:rPr>
        <w:szCs w:val="22"/>
        <w:lang w:val="fr-FR"/>
      </w:rPr>
    </w:pPr>
    <w:r w:rsidRPr="00C530EC">
      <w:rPr>
        <w:lang w:val="fr-FR"/>
      </w:rPr>
      <w:t>Effectuer une formation efficace au WASH</w:t>
    </w:r>
    <w:r w:rsidR="0013687C">
      <w:rPr>
        <w:szCs w:val="22"/>
        <w:lang w:val="fr-FR"/>
      </w:rPr>
      <w:tab/>
    </w:r>
    <w:r w:rsidR="0013687C">
      <w:rPr>
        <w:szCs w:val="22"/>
        <w:lang w:val="fr-FR"/>
      </w:rPr>
      <w:tab/>
    </w:r>
    <w:r w:rsidR="00C75281">
      <w:rPr>
        <w:lang w:val="fr-FR"/>
      </w:rPr>
      <w:t>Favoriser un climat de confiance pour l'apprentissage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F7024"/>
    <w:multiLevelType w:val="hybridMultilevel"/>
    <w:tmpl w:val="ADE6BE00"/>
    <w:lvl w:ilvl="0" w:tplc="921EF278">
      <w:start w:val="1"/>
      <w:numFmt w:val="decimal"/>
      <w:lvlText w:val="%1."/>
      <w:lvlJc w:val="left"/>
      <w:pPr>
        <w:tabs>
          <w:tab w:val="num" w:pos="1080"/>
        </w:tabs>
        <w:ind w:left="1080" w:hanging="360"/>
      </w:pPr>
      <w:rPr>
        <w:rFonts w:hint="default"/>
      </w:rPr>
    </w:lvl>
    <w:lvl w:ilvl="1" w:tplc="E7CE813E">
      <w:start w:val="1"/>
      <w:numFmt w:val="bullet"/>
      <w:lvlText w:val=""/>
      <w:lvlJc w:val="left"/>
      <w:pPr>
        <w:tabs>
          <w:tab w:val="num" w:pos="1800"/>
        </w:tabs>
        <w:ind w:left="1800" w:hanging="360"/>
      </w:pPr>
      <w:rPr>
        <w:rFonts w:ascii="Symbol" w:hAnsi="Symbol" w:hint="default"/>
        <w:sz w:val="20"/>
        <w:szCs w:val="20"/>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07AE58E9"/>
    <w:multiLevelType w:val="hybridMultilevel"/>
    <w:tmpl w:val="4B64C4F0"/>
    <w:lvl w:ilvl="0" w:tplc="E9CE2DD6">
      <w:start w:val="1"/>
      <w:numFmt w:val="decimal"/>
      <w:lvlText w:val="%1."/>
      <w:lvlJc w:val="left"/>
      <w:pPr>
        <w:tabs>
          <w:tab w:val="num" w:pos="1080"/>
        </w:tabs>
        <w:ind w:left="1080" w:hanging="360"/>
      </w:pPr>
      <w:rPr>
        <w:i w:val="0"/>
      </w:rPr>
    </w:lvl>
    <w:lvl w:ilvl="1" w:tplc="10090003" w:tentative="1">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2" w15:restartNumberingAfterBreak="0">
    <w:nsid w:val="0DE418EF"/>
    <w:multiLevelType w:val="hybridMultilevel"/>
    <w:tmpl w:val="80BE9DBE"/>
    <w:lvl w:ilvl="0" w:tplc="0C0A0001">
      <w:start w:val="1"/>
      <w:numFmt w:val="bullet"/>
      <w:lvlText w:val=""/>
      <w:lvlJc w:val="left"/>
      <w:pPr>
        <w:tabs>
          <w:tab w:val="num" w:pos="1440"/>
        </w:tabs>
        <w:ind w:left="1440" w:hanging="360"/>
      </w:pPr>
      <w:rPr>
        <w:rFonts w:ascii="Symbol" w:hAnsi="Symbol" w:hint="default"/>
        <w:i w:val="0"/>
      </w:rPr>
    </w:lvl>
    <w:lvl w:ilvl="1" w:tplc="10090003" w:tentative="1">
      <w:start w:val="1"/>
      <w:numFmt w:val="lowerLetter"/>
      <w:lvlText w:val="%2."/>
      <w:lvlJc w:val="left"/>
      <w:pPr>
        <w:tabs>
          <w:tab w:val="num" w:pos="2160"/>
        </w:tabs>
        <w:ind w:left="2160" w:hanging="360"/>
      </w:pPr>
    </w:lvl>
    <w:lvl w:ilvl="2" w:tplc="10090005" w:tentative="1">
      <w:start w:val="1"/>
      <w:numFmt w:val="lowerRoman"/>
      <w:lvlText w:val="%3."/>
      <w:lvlJc w:val="right"/>
      <w:pPr>
        <w:tabs>
          <w:tab w:val="num" w:pos="2880"/>
        </w:tabs>
        <w:ind w:left="2880" w:hanging="180"/>
      </w:pPr>
    </w:lvl>
    <w:lvl w:ilvl="3" w:tplc="10090001" w:tentative="1">
      <w:start w:val="1"/>
      <w:numFmt w:val="decimal"/>
      <w:lvlText w:val="%4."/>
      <w:lvlJc w:val="left"/>
      <w:pPr>
        <w:tabs>
          <w:tab w:val="num" w:pos="3600"/>
        </w:tabs>
        <w:ind w:left="3600" w:hanging="360"/>
      </w:pPr>
    </w:lvl>
    <w:lvl w:ilvl="4" w:tplc="10090003" w:tentative="1">
      <w:start w:val="1"/>
      <w:numFmt w:val="lowerLetter"/>
      <w:lvlText w:val="%5."/>
      <w:lvlJc w:val="left"/>
      <w:pPr>
        <w:tabs>
          <w:tab w:val="num" w:pos="4320"/>
        </w:tabs>
        <w:ind w:left="4320" w:hanging="360"/>
      </w:pPr>
    </w:lvl>
    <w:lvl w:ilvl="5" w:tplc="10090005" w:tentative="1">
      <w:start w:val="1"/>
      <w:numFmt w:val="lowerRoman"/>
      <w:lvlText w:val="%6."/>
      <w:lvlJc w:val="right"/>
      <w:pPr>
        <w:tabs>
          <w:tab w:val="num" w:pos="5040"/>
        </w:tabs>
        <w:ind w:left="5040" w:hanging="180"/>
      </w:pPr>
    </w:lvl>
    <w:lvl w:ilvl="6" w:tplc="10090001" w:tentative="1">
      <w:start w:val="1"/>
      <w:numFmt w:val="decimal"/>
      <w:lvlText w:val="%7."/>
      <w:lvlJc w:val="left"/>
      <w:pPr>
        <w:tabs>
          <w:tab w:val="num" w:pos="5760"/>
        </w:tabs>
        <w:ind w:left="5760" w:hanging="360"/>
      </w:pPr>
    </w:lvl>
    <w:lvl w:ilvl="7" w:tplc="10090003" w:tentative="1">
      <w:start w:val="1"/>
      <w:numFmt w:val="lowerLetter"/>
      <w:lvlText w:val="%8."/>
      <w:lvlJc w:val="left"/>
      <w:pPr>
        <w:tabs>
          <w:tab w:val="num" w:pos="6480"/>
        </w:tabs>
        <w:ind w:left="6480" w:hanging="360"/>
      </w:pPr>
    </w:lvl>
    <w:lvl w:ilvl="8" w:tplc="10090005" w:tentative="1">
      <w:start w:val="1"/>
      <w:numFmt w:val="lowerRoman"/>
      <w:lvlText w:val="%9."/>
      <w:lvlJc w:val="right"/>
      <w:pPr>
        <w:tabs>
          <w:tab w:val="num" w:pos="7200"/>
        </w:tabs>
        <w:ind w:left="7200" w:hanging="180"/>
      </w:pPr>
    </w:lvl>
  </w:abstractNum>
  <w:abstractNum w:abstractNumId="3" w15:restartNumberingAfterBreak="0">
    <w:nsid w:val="130C5CDC"/>
    <w:multiLevelType w:val="hybridMultilevel"/>
    <w:tmpl w:val="7B3ACCDC"/>
    <w:lvl w:ilvl="0" w:tplc="10090001">
      <w:start w:val="1"/>
      <w:numFmt w:val="bullet"/>
      <w:lvlText w:val=""/>
      <w:lvlJc w:val="left"/>
      <w:pPr>
        <w:tabs>
          <w:tab w:val="num" w:pos="1440"/>
        </w:tabs>
        <w:ind w:left="1440" w:hanging="360"/>
      </w:pPr>
      <w:rPr>
        <w:rFonts w:ascii="Symbol" w:hAnsi="Symbol" w:hint="default"/>
        <w:i w:val="0"/>
      </w:rPr>
    </w:lvl>
    <w:lvl w:ilvl="1" w:tplc="10090001">
      <w:start w:val="1"/>
      <w:numFmt w:val="bullet"/>
      <w:lvlText w:val=""/>
      <w:lvlJc w:val="left"/>
      <w:pPr>
        <w:tabs>
          <w:tab w:val="num" w:pos="2160"/>
        </w:tabs>
        <w:ind w:left="2160" w:hanging="360"/>
      </w:pPr>
      <w:rPr>
        <w:rFonts w:ascii="Symbol" w:hAnsi="Symbol" w:hint="default"/>
      </w:rPr>
    </w:lvl>
    <w:lvl w:ilvl="2" w:tplc="10090005" w:tentative="1">
      <w:start w:val="1"/>
      <w:numFmt w:val="lowerRoman"/>
      <w:lvlText w:val="%3."/>
      <w:lvlJc w:val="right"/>
      <w:pPr>
        <w:tabs>
          <w:tab w:val="num" w:pos="2880"/>
        </w:tabs>
        <w:ind w:left="2880" w:hanging="180"/>
      </w:pPr>
    </w:lvl>
    <w:lvl w:ilvl="3" w:tplc="10090001" w:tentative="1">
      <w:start w:val="1"/>
      <w:numFmt w:val="decimal"/>
      <w:lvlText w:val="%4."/>
      <w:lvlJc w:val="left"/>
      <w:pPr>
        <w:tabs>
          <w:tab w:val="num" w:pos="3600"/>
        </w:tabs>
        <w:ind w:left="3600" w:hanging="360"/>
      </w:pPr>
    </w:lvl>
    <w:lvl w:ilvl="4" w:tplc="10090003" w:tentative="1">
      <w:start w:val="1"/>
      <w:numFmt w:val="lowerLetter"/>
      <w:lvlText w:val="%5."/>
      <w:lvlJc w:val="left"/>
      <w:pPr>
        <w:tabs>
          <w:tab w:val="num" w:pos="4320"/>
        </w:tabs>
        <w:ind w:left="4320" w:hanging="360"/>
      </w:pPr>
    </w:lvl>
    <w:lvl w:ilvl="5" w:tplc="10090005" w:tentative="1">
      <w:start w:val="1"/>
      <w:numFmt w:val="lowerRoman"/>
      <w:lvlText w:val="%6."/>
      <w:lvlJc w:val="right"/>
      <w:pPr>
        <w:tabs>
          <w:tab w:val="num" w:pos="5040"/>
        </w:tabs>
        <w:ind w:left="5040" w:hanging="180"/>
      </w:pPr>
    </w:lvl>
    <w:lvl w:ilvl="6" w:tplc="10090001" w:tentative="1">
      <w:start w:val="1"/>
      <w:numFmt w:val="decimal"/>
      <w:lvlText w:val="%7."/>
      <w:lvlJc w:val="left"/>
      <w:pPr>
        <w:tabs>
          <w:tab w:val="num" w:pos="5760"/>
        </w:tabs>
        <w:ind w:left="5760" w:hanging="360"/>
      </w:pPr>
    </w:lvl>
    <w:lvl w:ilvl="7" w:tplc="10090003" w:tentative="1">
      <w:start w:val="1"/>
      <w:numFmt w:val="lowerLetter"/>
      <w:lvlText w:val="%8."/>
      <w:lvlJc w:val="left"/>
      <w:pPr>
        <w:tabs>
          <w:tab w:val="num" w:pos="6480"/>
        </w:tabs>
        <w:ind w:left="6480" w:hanging="360"/>
      </w:pPr>
    </w:lvl>
    <w:lvl w:ilvl="8" w:tplc="10090005" w:tentative="1">
      <w:start w:val="1"/>
      <w:numFmt w:val="lowerRoman"/>
      <w:lvlText w:val="%9."/>
      <w:lvlJc w:val="right"/>
      <w:pPr>
        <w:tabs>
          <w:tab w:val="num" w:pos="7200"/>
        </w:tabs>
        <w:ind w:left="7200" w:hanging="180"/>
      </w:pPr>
    </w:lvl>
  </w:abstractNum>
  <w:abstractNum w:abstractNumId="4" w15:restartNumberingAfterBreak="0">
    <w:nsid w:val="13C7789D"/>
    <w:multiLevelType w:val="hybridMultilevel"/>
    <w:tmpl w:val="339AE10C"/>
    <w:lvl w:ilvl="0" w:tplc="E9CE2DD6">
      <w:start w:val="1"/>
      <w:numFmt w:val="decimal"/>
      <w:lvlText w:val="%1."/>
      <w:lvlJc w:val="left"/>
      <w:pPr>
        <w:tabs>
          <w:tab w:val="num" w:pos="1080"/>
        </w:tabs>
        <w:ind w:left="1080" w:hanging="360"/>
      </w:pPr>
      <w:rPr>
        <w:i w:val="0"/>
      </w:rPr>
    </w:lvl>
    <w:lvl w:ilvl="1" w:tplc="10090003" w:tentative="1">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5" w15:restartNumberingAfterBreak="0">
    <w:nsid w:val="156E59CA"/>
    <w:multiLevelType w:val="hybridMultilevel"/>
    <w:tmpl w:val="BD5AC180"/>
    <w:lvl w:ilvl="0" w:tplc="04090001">
      <w:start w:val="1"/>
      <w:numFmt w:val="bullet"/>
      <w:lvlText w:val=""/>
      <w:lvlJc w:val="left"/>
      <w:pPr>
        <w:ind w:left="1440" w:hanging="360"/>
      </w:pPr>
      <w:rPr>
        <w:rFonts w:ascii="Symbol" w:hAnsi="Symbol" w:hint="default"/>
      </w:rPr>
    </w:lvl>
    <w:lvl w:ilvl="1" w:tplc="10090019" w:tentative="1">
      <w:start w:val="1"/>
      <w:numFmt w:val="lowerLetter"/>
      <w:lvlText w:val="%2."/>
      <w:lvlJc w:val="left"/>
      <w:pPr>
        <w:tabs>
          <w:tab w:val="num" w:pos="1800"/>
        </w:tabs>
        <w:ind w:left="1800" w:hanging="360"/>
      </w:pPr>
    </w:lvl>
    <w:lvl w:ilvl="2" w:tplc="1009001B" w:tentative="1">
      <w:start w:val="1"/>
      <w:numFmt w:val="lowerRoman"/>
      <w:lvlText w:val="%3."/>
      <w:lvlJc w:val="right"/>
      <w:pPr>
        <w:tabs>
          <w:tab w:val="num" w:pos="2520"/>
        </w:tabs>
        <w:ind w:left="2520" w:hanging="180"/>
      </w:pPr>
    </w:lvl>
    <w:lvl w:ilvl="3" w:tplc="1009000F" w:tentative="1">
      <w:start w:val="1"/>
      <w:numFmt w:val="decimal"/>
      <w:lvlText w:val="%4."/>
      <w:lvlJc w:val="left"/>
      <w:pPr>
        <w:tabs>
          <w:tab w:val="num" w:pos="3240"/>
        </w:tabs>
        <w:ind w:left="3240" w:hanging="360"/>
      </w:pPr>
    </w:lvl>
    <w:lvl w:ilvl="4" w:tplc="10090019" w:tentative="1">
      <w:start w:val="1"/>
      <w:numFmt w:val="lowerLetter"/>
      <w:lvlText w:val="%5."/>
      <w:lvlJc w:val="left"/>
      <w:pPr>
        <w:tabs>
          <w:tab w:val="num" w:pos="3960"/>
        </w:tabs>
        <w:ind w:left="3960" w:hanging="360"/>
      </w:pPr>
    </w:lvl>
    <w:lvl w:ilvl="5" w:tplc="1009001B" w:tentative="1">
      <w:start w:val="1"/>
      <w:numFmt w:val="lowerRoman"/>
      <w:lvlText w:val="%6."/>
      <w:lvlJc w:val="right"/>
      <w:pPr>
        <w:tabs>
          <w:tab w:val="num" w:pos="4680"/>
        </w:tabs>
        <w:ind w:left="4680" w:hanging="180"/>
      </w:pPr>
    </w:lvl>
    <w:lvl w:ilvl="6" w:tplc="1009000F" w:tentative="1">
      <w:start w:val="1"/>
      <w:numFmt w:val="decimal"/>
      <w:lvlText w:val="%7."/>
      <w:lvlJc w:val="left"/>
      <w:pPr>
        <w:tabs>
          <w:tab w:val="num" w:pos="5400"/>
        </w:tabs>
        <w:ind w:left="5400" w:hanging="360"/>
      </w:pPr>
    </w:lvl>
    <w:lvl w:ilvl="7" w:tplc="10090019" w:tentative="1">
      <w:start w:val="1"/>
      <w:numFmt w:val="lowerLetter"/>
      <w:lvlText w:val="%8."/>
      <w:lvlJc w:val="left"/>
      <w:pPr>
        <w:tabs>
          <w:tab w:val="num" w:pos="6120"/>
        </w:tabs>
        <w:ind w:left="6120" w:hanging="360"/>
      </w:pPr>
    </w:lvl>
    <w:lvl w:ilvl="8" w:tplc="1009001B" w:tentative="1">
      <w:start w:val="1"/>
      <w:numFmt w:val="lowerRoman"/>
      <w:lvlText w:val="%9."/>
      <w:lvlJc w:val="right"/>
      <w:pPr>
        <w:tabs>
          <w:tab w:val="num" w:pos="6840"/>
        </w:tabs>
        <w:ind w:left="6840" w:hanging="180"/>
      </w:pPr>
    </w:lvl>
  </w:abstractNum>
  <w:abstractNum w:abstractNumId="6" w15:restartNumberingAfterBreak="0">
    <w:nsid w:val="1D015F9F"/>
    <w:multiLevelType w:val="multilevel"/>
    <w:tmpl w:val="8D1E47FC"/>
    <w:styleLink w:val="MyList"/>
    <w:lvl w:ilvl="0">
      <w:start w:val="1"/>
      <w:numFmt w:val="decimal"/>
      <w:lvlText w:val="%1"/>
      <w:lvlJc w:val="left"/>
      <w:pPr>
        <w:tabs>
          <w:tab w:val="num" w:pos="1004"/>
        </w:tabs>
        <w:ind w:left="1004" w:hanging="284"/>
      </w:pPr>
      <w:rPr>
        <w:rFonts w:ascii="Times New Roman" w:hAnsi="Times New Roman" w:hint="default"/>
        <w:sz w:val="20"/>
        <w:szCs w:val="20"/>
      </w:rPr>
    </w:lvl>
    <w:lvl w:ilvl="1">
      <w:start w:val="1"/>
      <w:numFmt w:val="bullet"/>
      <w:lvlText w:val=""/>
      <w:lvlJc w:val="left"/>
      <w:pPr>
        <w:tabs>
          <w:tab w:val="num" w:pos="1800"/>
        </w:tabs>
        <w:ind w:left="1800" w:hanging="360"/>
      </w:pPr>
      <w:rPr>
        <w:rFonts w:ascii="Symbol" w:hAnsi="Symbol" w:hint="default"/>
        <w:sz w:val="20"/>
        <w:szCs w:val="20"/>
      </w:rPr>
    </w:lvl>
    <w:lvl w:ilvl="2">
      <w:start w:val="1"/>
      <w:numFmt w:val="decimal"/>
      <w:lvlText w:val="%3."/>
      <w:lvlJc w:val="left"/>
      <w:pPr>
        <w:tabs>
          <w:tab w:val="num" w:pos="2700"/>
        </w:tabs>
        <w:ind w:left="2700" w:hanging="360"/>
      </w:pPr>
      <w:rPr>
        <w:rFonts w:hint="default"/>
      </w:r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7" w15:restartNumberingAfterBreak="0">
    <w:nsid w:val="1D976C5E"/>
    <w:multiLevelType w:val="hybridMultilevel"/>
    <w:tmpl w:val="64FEF986"/>
    <w:lvl w:ilvl="0" w:tplc="1009000F">
      <w:start w:val="1"/>
      <w:numFmt w:val="decimal"/>
      <w:lvlText w:val="%1."/>
      <w:lvlJc w:val="left"/>
      <w:pPr>
        <w:tabs>
          <w:tab w:val="num" w:pos="720"/>
        </w:tabs>
        <w:ind w:left="720" w:hanging="360"/>
      </w:p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8" w15:restartNumberingAfterBreak="0">
    <w:nsid w:val="25C52641"/>
    <w:multiLevelType w:val="hybridMultilevel"/>
    <w:tmpl w:val="7374A7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AE310A4"/>
    <w:multiLevelType w:val="hybridMultilevel"/>
    <w:tmpl w:val="1E949330"/>
    <w:lvl w:ilvl="0" w:tplc="04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0" w15:restartNumberingAfterBreak="0">
    <w:nsid w:val="2E344870"/>
    <w:multiLevelType w:val="hybridMultilevel"/>
    <w:tmpl w:val="7ADE0B3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30D10A82"/>
    <w:multiLevelType w:val="hybridMultilevel"/>
    <w:tmpl w:val="23B0840A"/>
    <w:lvl w:ilvl="0" w:tplc="515A7062">
      <w:start w:val="1"/>
      <w:numFmt w:val="bullet"/>
      <w:lvlText w:val=""/>
      <w:lvlJc w:val="left"/>
      <w:pPr>
        <w:tabs>
          <w:tab w:val="num" w:pos="2264"/>
        </w:tabs>
        <w:ind w:left="2264" w:hanging="284"/>
      </w:pPr>
      <w:rPr>
        <w:rFonts w:ascii="Symbol" w:hAnsi="Symbol" w:hint="default"/>
      </w:rPr>
    </w:lvl>
    <w:lvl w:ilvl="1" w:tplc="04090019">
      <w:start w:val="1"/>
      <w:numFmt w:val="lowerLetter"/>
      <w:lvlText w:val="%2."/>
      <w:lvlJc w:val="left"/>
      <w:pPr>
        <w:tabs>
          <w:tab w:val="num" w:pos="2853"/>
        </w:tabs>
        <w:ind w:left="2853" w:hanging="360"/>
      </w:pPr>
    </w:lvl>
    <w:lvl w:ilvl="2" w:tplc="0409001B">
      <w:start w:val="1"/>
      <w:numFmt w:val="lowerRoman"/>
      <w:lvlText w:val="%3."/>
      <w:lvlJc w:val="right"/>
      <w:pPr>
        <w:tabs>
          <w:tab w:val="num" w:pos="3573"/>
        </w:tabs>
        <w:ind w:left="3573" w:hanging="180"/>
      </w:pPr>
    </w:lvl>
    <w:lvl w:ilvl="3" w:tplc="515A7062">
      <w:start w:val="1"/>
      <w:numFmt w:val="bullet"/>
      <w:lvlText w:val=""/>
      <w:lvlJc w:val="left"/>
      <w:pPr>
        <w:tabs>
          <w:tab w:val="num" w:pos="4217"/>
        </w:tabs>
        <w:ind w:left="4217" w:hanging="284"/>
      </w:pPr>
      <w:rPr>
        <w:rFonts w:ascii="Symbol" w:hAnsi="Symbol" w:hint="default"/>
      </w:rPr>
    </w:lvl>
    <w:lvl w:ilvl="4" w:tplc="EDB4CB0A">
      <w:start w:val="1"/>
      <w:numFmt w:val="decimal"/>
      <w:lvlText w:val="%5."/>
      <w:lvlJc w:val="left"/>
      <w:pPr>
        <w:tabs>
          <w:tab w:val="num" w:pos="5013"/>
        </w:tabs>
        <w:ind w:left="5013" w:hanging="360"/>
      </w:pPr>
      <w:rPr>
        <w:rFonts w:hint="default"/>
      </w:rPr>
    </w:lvl>
    <w:lvl w:ilvl="5" w:tplc="0409001B" w:tentative="1">
      <w:start w:val="1"/>
      <w:numFmt w:val="lowerRoman"/>
      <w:lvlText w:val="%6."/>
      <w:lvlJc w:val="right"/>
      <w:pPr>
        <w:tabs>
          <w:tab w:val="num" w:pos="5733"/>
        </w:tabs>
        <w:ind w:left="5733" w:hanging="180"/>
      </w:pPr>
    </w:lvl>
    <w:lvl w:ilvl="6" w:tplc="0409000F" w:tentative="1">
      <w:start w:val="1"/>
      <w:numFmt w:val="decimal"/>
      <w:lvlText w:val="%7."/>
      <w:lvlJc w:val="left"/>
      <w:pPr>
        <w:tabs>
          <w:tab w:val="num" w:pos="6453"/>
        </w:tabs>
        <w:ind w:left="6453" w:hanging="360"/>
      </w:pPr>
    </w:lvl>
    <w:lvl w:ilvl="7" w:tplc="04090019" w:tentative="1">
      <w:start w:val="1"/>
      <w:numFmt w:val="lowerLetter"/>
      <w:lvlText w:val="%8."/>
      <w:lvlJc w:val="left"/>
      <w:pPr>
        <w:tabs>
          <w:tab w:val="num" w:pos="7173"/>
        </w:tabs>
        <w:ind w:left="7173" w:hanging="360"/>
      </w:pPr>
    </w:lvl>
    <w:lvl w:ilvl="8" w:tplc="0409001B" w:tentative="1">
      <w:start w:val="1"/>
      <w:numFmt w:val="lowerRoman"/>
      <w:lvlText w:val="%9."/>
      <w:lvlJc w:val="right"/>
      <w:pPr>
        <w:tabs>
          <w:tab w:val="num" w:pos="7893"/>
        </w:tabs>
        <w:ind w:left="7893" w:hanging="180"/>
      </w:pPr>
    </w:lvl>
  </w:abstractNum>
  <w:abstractNum w:abstractNumId="12" w15:restartNumberingAfterBreak="0">
    <w:nsid w:val="422D0C65"/>
    <w:multiLevelType w:val="hybridMultilevel"/>
    <w:tmpl w:val="81CE502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44FD66C9"/>
    <w:multiLevelType w:val="hybridMultilevel"/>
    <w:tmpl w:val="156C4A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4987724D"/>
    <w:multiLevelType w:val="hybridMultilevel"/>
    <w:tmpl w:val="C2C6B982"/>
    <w:lvl w:ilvl="0" w:tplc="2EACFC80">
      <w:start w:val="1"/>
      <w:numFmt w:val="decimal"/>
      <w:lvlText w:val="%1."/>
      <w:lvlJc w:val="left"/>
      <w:pPr>
        <w:tabs>
          <w:tab w:val="num" w:pos="1080"/>
        </w:tabs>
        <w:ind w:left="1080" w:hanging="360"/>
      </w:pPr>
      <w:rPr>
        <w:i w:val="0"/>
      </w:rPr>
    </w:lvl>
    <w:lvl w:ilvl="1" w:tplc="04090019">
      <w:start w:val="1"/>
      <w:numFmt w:val="bullet"/>
      <w:lvlText w:val=""/>
      <w:lvlJc w:val="left"/>
      <w:pPr>
        <w:tabs>
          <w:tab w:val="num" w:pos="1440"/>
        </w:tabs>
        <w:ind w:left="1440" w:hanging="360"/>
      </w:pPr>
      <w:rPr>
        <w:rFonts w:ascii="Symbol" w:hAnsi="Symbol" w:hint="default"/>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BE7188A"/>
    <w:multiLevelType w:val="hybridMultilevel"/>
    <w:tmpl w:val="189209C8"/>
    <w:lvl w:ilvl="0" w:tplc="E7CE813E">
      <w:start w:val="1"/>
      <w:numFmt w:val="bullet"/>
      <w:lvlText w:val=""/>
      <w:lvlJc w:val="left"/>
      <w:pPr>
        <w:tabs>
          <w:tab w:val="num" w:pos="1080"/>
        </w:tabs>
        <w:ind w:left="1080" w:hanging="360"/>
      </w:pPr>
      <w:rPr>
        <w:rFonts w:ascii="Symbol" w:hAnsi="Symbol" w:hint="default"/>
        <w:sz w:val="20"/>
        <w:szCs w:val="20"/>
      </w:rPr>
    </w:lvl>
    <w:lvl w:ilvl="1" w:tplc="E7CE813E">
      <w:start w:val="1"/>
      <w:numFmt w:val="bullet"/>
      <w:lvlText w:val=""/>
      <w:lvlJc w:val="left"/>
      <w:pPr>
        <w:tabs>
          <w:tab w:val="num" w:pos="1800"/>
        </w:tabs>
        <w:ind w:left="1800" w:hanging="360"/>
      </w:pPr>
      <w:rPr>
        <w:rFonts w:ascii="Symbol" w:hAnsi="Symbol" w:hint="default"/>
        <w:sz w:val="20"/>
        <w:szCs w:val="20"/>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4D074D7A"/>
    <w:multiLevelType w:val="hybridMultilevel"/>
    <w:tmpl w:val="FBEC4EAC"/>
    <w:lvl w:ilvl="0" w:tplc="E9CE2DD6">
      <w:start w:val="1"/>
      <w:numFmt w:val="decimal"/>
      <w:lvlText w:val="%1."/>
      <w:lvlJc w:val="left"/>
      <w:pPr>
        <w:tabs>
          <w:tab w:val="num" w:pos="1080"/>
        </w:tabs>
        <w:ind w:left="1080" w:hanging="360"/>
      </w:pPr>
      <w:rPr>
        <w:i w:val="0"/>
      </w:rPr>
    </w:lvl>
    <w:lvl w:ilvl="1" w:tplc="10090003" w:tentative="1">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17" w15:restartNumberingAfterBreak="0">
    <w:nsid w:val="4D922A43"/>
    <w:multiLevelType w:val="hybridMultilevel"/>
    <w:tmpl w:val="8466C4E2"/>
    <w:lvl w:ilvl="0" w:tplc="5B10ECE4">
      <w:start w:val="1"/>
      <w:numFmt w:val="bullet"/>
      <w:lvlText w:val=""/>
      <w:lvlJc w:val="left"/>
      <w:pPr>
        <w:tabs>
          <w:tab w:val="num" w:pos="1440"/>
        </w:tabs>
        <w:ind w:left="1440" w:hanging="360"/>
      </w:pPr>
      <w:rPr>
        <w:rFonts w:ascii="Symbol" w:hAnsi="Symbol" w:hint="default"/>
        <w:sz w:val="20"/>
        <w:szCs w:val="20"/>
      </w:rPr>
    </w:lvl>
    <w:lvl w:ilvl="1" w:tplc="10090019" w:tentative="1">
      <w:start w:val="1"/>
      <w:numFmt w:val="bullet"/>
      <w:lvlText w:val="o"/>
      <w:lvlJc w:val="left"/>
      <w:pPr>
        <w:tabs>
          <w:tab w:val="num" w:pos="2520"/>
        </w:tabs>
        <w:ind w:left="2520" w:hanging="360"/>
      </w:pPr>
      <w:rPr>
        <w:rFonts w:ascii="Courier New" w:hAnsi="Courier New" w:cs="Courier New" w:hint="default"/>
      </w:rPr>
    </w:lvl>
    <w:lvl w:ilvl="2" w:tplc="1009001B" w:tentative="1">
      <w:start w:val="1"/>
      <w:numFmt w:val="bullet"/>
      <w:lvlText w:val=""/>
      <w:lvlJc w:val="left"/>
      <w:pPr>
        <w:tabs>
          <w:tab w:val="num" w:pos="3240"/>
        </w:tabs>
        <w:ind w:left="3240" w:hanging="360"/>
      </w:pPr>
      <w:rPr>
        <w:rFonts w:ascii="Wingdings" w:hAnsi="Wingdings" w:hint="default"/>
      </w:rPr>
    </w:lvl>
    <w:lvl w:ilvl="3" w:tplc="1009000F" w:tentative="1">
      <w:start w:val="1"/>
      <w:numFmt w:val="bullet"/>
      <w:lvlText w:val=""/>
      <w:lvlJc w:val="left"/>
      <w:pPr>
        <w:tabs>
          <w:tab w:val="num" w:pos="3960"/>
        </w:tabs>
        <w:ind w:left="3960" w:hanging="360"/>
      </w:pPr>
      <w:rPr>
        <w:rFonts w:ascii="Symbol" w:hAnsi="Symbol" w:hint="default"/>
      </w:rPr>
    </w:lvl>
    <w:lvl w:ilvl="4" w:tplc="10090019" w:tentative="1">
      <w:start w:val="1"/>
      <w:numFmt w:val="bullet"/>
      <w:lvlText w:val="o"/>
      <w:lvlJc w:val="left"/>
      <w:pPr>
        <w:tabs>
          <w:tab w:val="num" w:pos="4680"/>
        </w:tabs>
        <w:ind w:left="4680" w:hanging="360"/>
      </w:pPr>
      <w:rPr>
        <w:rFonts w:ascii="Courier New" w:hAnsi="Courier New" w:cs="Courier New" w:hint="default"/>
      </w:rPr>
    </w:lvl>
    <w:lvl w:ilvl="5" w:tplc="1009001B" w:tentative="1">
      <w:start w:val="1"/>
      <w:numFmt w:val="bullet"/>
      <w:lvlText w:val=""/>
      <w:lvlJc w:val="left"/>
      <w:pPr>
        <w:tabs>
          <w:tab w:val="num" w:pos="5400"/>
        </w:tabs>
        <w:ind w:left="5400" w:hanging="360"/>
      </w:pPr>
      <w:rPr>
        <w:rFonts w:ascii="Wingdings" w:hAnsi="Wingdings" w:hint="default"/>
      </w:rPr>
    </w:lvl>
    <w:lvl w:ilvl="6" w:tplc="1009000F" w:tentative="1">
      <w:start w:val="1"/>
      <w:numFmt w:val="bullet"/>
      <w:lvlText w:val=""/>
      <w:lvlJc w:val="left"/>
      <w:pPr>
        <w:tabs>
          <w:tab w:val="num" w:pos="6120"/>
        </w:tabs>
        <w:ind w:left="6120" w:hanging="360"/>
      </w:pPr>
      <w:rPr>
        <w:rFonts w:ascii="Symbol" w:hAnsi="Symbol" w:hint="default"/>
      </w:rPr>
    </w:lvl>
    <w:lvl w:ilvl="7" w:tplc="10090019" w:tentative="1">
      <w:start w:val="1"/>
      <w:numFmt w:val="bullet"/>
      <w:lvlText w:val="o"/>
      <w:lvlJc w:val="left"/>
      <w:pPr>
        <w:tabs>
          <w:tab w:val="num" w:pos="6840"/>
        </w:tabs>
        <w:ind w:left="6840" w:hanging="360"/>
      </w:pPr>
      <w:rPr>
        <w:rFonts w:ascii="Courier New" w:hAnsi="Courier New" w:cs="Courier New" w:hint="default"/>
      </w:rPr>
    </w:lvl>
    <w:lvl w:ilvl="8" w:tplc="1009001B" w:tentative="1">
      <w:start w:val="1"/>
      <w:numFmt w:val="bullet"/>
      <w:lvlText w:val=""/>
      <w:lvlJc w:val="left"/>
      <w:pPr>
        <w:tabs>
          <w:tab w:val="num" w:pos="7560"/>
        </w:tabs>
        <w:ind w:left="7560" w:hanging="360"/>
      </w:pPr>
      <w:rPr>
        <w:rFonts w:ascii="Wingdings" w:hAnsi="Wingdings" w:hint="default"/>
      </w:rPr>
    </w:lvl>
  </w:abstractNum>
  <w:abstractNum w:abstractNumId="18" w15:restartNumberingAfterBreak="0">
    <w:nsid w:val="5A717904"/>
    <w:multiLevelType w:val="hybridMultilevel"/>
    <w:tmpl w:val="BB8210CC"/>
    <w:lvl w:ilvl="0" w:tplc="A40CEE8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76"/>
        </w:tabs>
        <w:ind w:left="76" w:hanging="360"/>
      </w:pPr>
    </w:lvl>
    <w:lvl w:ilvl="2" w:tplc="0409001B" w:tentative="1">
      <w:start w:val="1"/>
      <w:numFmt w:val="lowerRoman"/>
      <w:lvlText w:val="%3."/>
      <w:lvlJc w:val="right"/>
      <w:pPr>
        <w:tabs>
          <w:tab w:val="num" w:pos="796"/>
        </w:tabs>
        <w:ind w:left="796" w:hanging="180"/>
      </w:pPr>
    </w:lvl>
    <w:lvl w:ilvl="3" w:tplc="0409000F" w:tentative="1">
      <w:start w:val="1"/>
      <w:numFmt w:val="decimal"/>
      <w:lvlText w:val="%4."/>
      <w:lvlJc w:val="left"/>
      <w:pPr>
        <w:tabs>
          <w:tab w:val="num" w:pos="1516"/>
        </w:tabs>
        <w:ind w:left="1516" w:hanging="360"/>
      </w:pPr>
    </w:lvl>
    <w:lvl w:ilvl="4" w:tplc="04090019" w:tentative="1">
      <w:start w:val="1"/>
      <w:numFmt w:val="lowerLetter"/>
      <w:lvlText w:val="%5."/>
      <w:lvlJc w:val="left"/>
      <w:pPr>
        <w:tabs>
          <w:tab w:val="num" w:pos="2236"/>
        </w:tabs>
        <w:ind w:left="2236" w:hanging="360"/>
      </w:pPr>
    </w:lvl>
    <w:lvl w:ilvl="5" w:tplc="0409001B" w:tentative="1">
      <w:start w:val="1"/>
      <w:numFmt w:val="lowerRoman"/>
      <w:lvlText w:val="%6."/>
      <w:lvlJc w:val="right"/>
      <w:pPr>
        <w:tabs>
          <w:tab w:val="num" w:pos="2956"/>
        </w:tabs>
        <w:ind w:left="2956" w:hanging="180"/>
      </w:pPr>
    </w:lvl>
    <w:lvl w:ilvl="6" w:tplc="0409000F" w:tentative="1">
      <w:start w:val="1"/>
      <w:numFmt w:val="decimal"/>
      <w:lvlText w:val="%7."/>
      <w:lvlJc w:val="left"/>
      <w:pPr>
        <w:tabs>
          <w:tab w:val="num" w:pos="3676"/>
        </w:tabs>
        <w:ind w:left="3676" w:hanging="360"/>
      </w:pPr>
    </w:lvl>
    <w:lvl w:ilvl="7" w:tplc="04090019" w:tentative="1">
      <w:start w:val="1"/>
      <w:numFmt w:val="lowerLetter"/>
      <w:lvlText w:val="%8."/>
      <w:lvlJc w:val="left"/>
      <w:pPr>
        <w:tabs>
          <w:tab w:val="num" w:pos="4396"/>
        </w:tabs>
        <w:ind w:left="4396" w:hanging="360"/>
      </w:pPr>
    </w:lvl>
    <w:lvl w:ilvl="8" w:tplc="0409001B" w:tentative="1">
      <w:start w:val="1"/>
      <w:numFmt w:val="lowerRoman"/>
      <w:lvlText w:val="%9."/>
      <w:lvlJc w:val="right"/>
      <w:pPr>
        <w:tabs>
          <w:tab w:val="num" w:pos="5116"/>
        </w:tabs>
        <w:ind w:left="5116" w:hanging="180"/>
      </w:pPr>
    </w:lvl>
  </w:abstractNum>
  <w:abstractNum w:abstractNumId="19" w15:restartNumberingAfterBreak="0">
    <w:nsid w:val="5E5B1F5E"/>
    <w:multiLevelType w:val="hybridMultilevel"/>
    <w:tmpl w:val="47BC49BA"/>
    <w:lvl w:ilvl="0" w:tplc="39EC6E56">
      <w:start w:val="1"/>
      <w:numFmt w:val="bullet"/>
      <w:lvlText w:val=""/>
      <w:lvlJc w:val="left"/>
      <w:pPr>
        <w:tabs>
          <w:tab w:val="num" w:pos="1224"/>
        </w:tabs>
        <w:ind w:left="1152" w:hanging="432"/>
      </w:pPr>
      <w:rPr>
        <w:rFonts w:ascii="Symbol" w:hAnsi="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20" w15:restartNumberingAfterBreak="0">
    <w:nsid w:val="5F5340DD"/>
    <w:multiLevelType w:val="hybridMultilevel"/>
    <w:tmpl w:val="3FDE9C80"/>
    <w:lvl w:ilvl="0" w:tplc="39EC6E56">
      <w:start w:val="1"/>
      <w:numFmt w:val="bullet"/>
      <w:lvlText w:val=""/>
      <w:lvlJc w:val="left"/>
      <w:pPr>
        <w:tabs>
          <w:tab w:val="num" w:pos="1224"/>
        </w:tabs>
        <w:ind w:left="1152" w:hanging="432"/>
      </w:pPr>
      <w:rPr>
        <w:rFonts w:ascii="Symbol" w:hAnsi="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21" w15:restartNumberingAfterBreak="0">
    <w:nsid w:val="6224466A"/>
    <w:multiLevelType w:val="hybridMultilevel"/>
    <w:tmpl w:val="4956F934"/>
    <w:lvl w:ilvl="0" w:tplc="653C26F4">
      <w:start w:val="1"/>
      <w:numFmt w:val="bullet"/>
      <w:lvlText w:val=""/>
      <w:lvlJc w:val="left"/>
      <w:pPr>
        <w:tabs>
          <w:tab w:val="num" w:pos="1440"/>
        </w:tabs>
        <w:ind w:left="1440" w:hanging="360"/>
      </w:pPr>
      <w:rPr>
        <w:rFonts w:ascii="Symbol" w:hAnsi="Symbol" w:hint="default"/>
        <w:i w:val="0"/>
        <w:sz w:val="20"/>
        <w:szCs w:val="20"/>
      </w:rPr>
    </w:lvl>
    <w:lvl w:ilvl="1" w:tplc="4D2E6E5E" w:tentative="1">
      <w:start w:val="1"/>
      <w:numFmt w:val="lowerLetter"/>
      <w:lvlText w:val="%2."/>
      <w:lvlJc w:val="left"/>
      <w:pPr>
        <w:tabs>
          <w:tab w:val="num" w:pos="2160"/>
        </w:tabs>
        <w:ind w:left="2160" w:hanging="360"/>
      </w:pPr>
    </w:lvl>
    <w:lvl w:ilvl="2" w:tplc="375A004A"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 w15:restartNumberingAfterBreak="0">
    <w:nsid w:val="63770DDD"/>
    <w:multiLevelType w:val="hybridMultilevel"/>
    <w:tmpl w:val="4B64C4F0"/>
    <w:lvl w:ilvl="0" w:tplc="E9CE2DD6">
      <w:start w:val="1"/>
      <w:numFmt w:val="decimal"/>
      <w:lvlText w:val="%1."/>
      <w:lvlJc w:val="left"/>
      <w:pPr>
        <w:tabs>
          <w:tab w:val="num" w:pos="1080"/>
        </w:tabs>
        <w:ind w:left="1080" w:hanging="360"/>
      </w:pPr>
      <w:rPr>
        <w:i w:val="0"/>
      </w:rPr>
    </w:lvl>
    <w:lvl w:ilvl="1" w:tplc="10090003" w:tentative="1">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23" w15:restartNumberingAfterBreak="0">
    <w:nsid w:val="653158C8"/>
    <w:multiLevelType w:val="hybridMultilevel"/>
    <w:tmpl w:val="D98C7B50"/>
    <w:lvl w:ilvl="0" w:tplc="04090001">
      <w:start w:val="1"/>
      <w:numFmt w:val="bullet"/>
      <w:lvlText w:val=""/>
      <w:lvlJc w:val="left"/>
      <w:pPr>
        <w:tabs>
          <w:tab w:val="num" w:pos="1224"/>
        </w:tabs>
        <w:ind w:left="1152" w:hanging="432"/>
      </w:pPr>
      <w:rPr>
        <w:rFonts w:ascii="Symbol" w:hAnsi="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24" w15:restartNumberingAfterBreak="0">
    <w:nsid w:val="683A361D"/>
    <w:multiLevelType w:val="hybridMultilevel"/>
    <w:tmpl w:val="4972EE7A"/>
    <w:lvl w:ilvl="0" w:tplc="0409000F">
      <w:start w:val="1"/>
      <w:numFmt w:val="decimal"/>
      <w:lvlText w:val="%1."/>
      <w:lvlJc w:val="left"/>
      <w:pPr>
        <w:tabs>
          <w:tab w:val="num" w:pos="1224"/>
        </w:tabs>
        <w:ind w:left="1152" w:hanging="432"/>
      </w:pPr>
      <w:rPr>
        <w:rFonts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25" w15:restartNumberingAfterBreak="0">
    <w:nsid w:val="6CB767C2"/>
    <w:multiLevelType w:val="hybridMultilevel"/>
    <w:tmpl w:val="78C6D97E"/>
    <w:lvl w:ilvl="0" w:tplc="E7CE813E">
      <w:start w:val="1"/>
      <w:numFmt w:val="bullet"/>
      <w:lvlText w:val=""/>
      <w:lvlJc w:val="left"/>
      <w:pPr>
        <w:tabs>
          <w:tab w:val="num" w:pos="1440"/>
        </w:tabs>
        <w:ind w:left="1440" w:hanging="360"/>
      </w:pPr>
      <w:rPr>
        <w:rFonts w:ascii="Symbol" w:hAnsi="Symbol" w:hint="default"/>
        <w:i w:val="0"/>
        <w:sz w:val="20"/>
        <w:szCs w:val="20"/>
      </w:rPr>
    </w:lvl>
    <w:lvl w:ilvl="1" w:tplc="10090003" w:tentative="1">
      <w:start w:val="1"/>
      <w:numFmt w:val="lowerLetter"/>
      <w:lvlText w:val="%2."/>
      <w:lvlJc w:val="left"/>
      <w:pPr>
        <w:tabs>
          <w:tab w:val="num" w:pos="2160"/>
        </w:tabs>
        <w:ind w:left="2160" w:hanging="360"/>
      </w:pPr>
    </w:lvl>
    <w:lvl w:ilvl="2" w:tplc="10090005" w:tentative="1">
      <w:start w:val="1"/>
      <w:numFmt w:val="lowerRoman"/>
      <w:lvlText w:val="%3."/>
      <w:lvlJc w:val="right"/>
      <w:pPr>
        <w:tabs>
          <w:tab w:val="num" w:pos="2880"/>
        </w:tabs>
        <w:ind w:left="2880" w:hanging="180"/>
      </w:pPr>
    </w:lvl>
    <w:lvl w:ilvl="3" w:tplc="10090001" w:tentative="1">
      <w:start w:val="1"/>
      <w:numFmt w:val="decimal"/>
      <w:lvlText w:val="%4."/>
      <w:lvlJc w:val="left"/>
      <w:pPr>
        <w:tabs>
          <w:tab w:val="num" w:pos="3600"/>
        </w:tabs>
        <w:ind w:left="3600" w:hanging="360"/>
      </w:pPr>
    </w:lvl>
    <w:lvl w:ilvl="4" w:tplc="10090003" w:tentative="1">
      <w:start w:val="1"/>
      <w:numFmt w:val="lowerLetter"/>
      <w:lvlText w:val="%5."/>
      <w:lvlJc w:val="left"/>
      <w:pPr>
        <w:tabs>
          <w:tab w:val="num" w:pos="4320"/>
        </w:tabs>
        <w:ind w:left="4320" w:hanging="360"/>
      </w:pPr>
    </w:lvl>
    <w:lvl w:ilvl="5" w:tplc="10090005" w:tentative="1">
      <w:start w:val="1"/>
      <w:numFmt w:val="lowerRoman"/>
      <w:lvlText w:val="%6."/>
      <w:lvlJc w:val="right"/>
      <w:pPr>
        <w:tabs>
          <w:tab w:val="num" w:pos="5040"/>
        </w:tabs>
        <w:ind w:left="5040" w:hanging="180"/>
      </w:pPr>
    </w:lvl>
    <w:lvl w:ilvl="6" w:tplc="10090001" w:tentative="1">
      <w:start w:val="1"/>
      <w:numFmt w:val="decimal"/>
      <w:lvlText w:val="%7."/>
      <w:lvlJc w:val="left"/>
      <w:pPr>
        <w:tabs>
          <w:tab w:val="num" w:pos="5760"/>
        </w:tabs>
        <w:ind w:left="5760" w:hanging="360"/>
      </w:pPr>
    </w:lvl>
    <w:lvl w:ilvl="7" w:tplc="10090003" w:tentative="1">
      <w:start w:val="1"/>
      <w:numFmt w:val="lowerLetter"/>
      <w:lvlText w:val="%8."/>
      <w:lvlJc w:val="left"/>
      <w:pPr>
        <w:tabs>
          <w:tab w:val="num" w:pos="6480"/>
        </w:tabs>
        <w:ind w:left="6480" w:hanging="360"/>
      </w:pPr>
    </w:lvl>
    <w:lvl w:ilvl="8" w:tplc="10090005" w:tentative="1">
      <w:start w:val="1"/>
      <w:numFmt w:val="lowerRoman"/>
      <w:lvlText w:val="%9."/>
      <w:lvlJc w:val="right"/>
      <w:pPr>
        <w:tabs>
          <w:tab w:val="num" w:pos="7200"/>
        </w:tabs>
        <w:ind w:left="7200" w:hanging="180"/>
      </w:pPr>
    </w:lvl>
  </w:abstractNum>
  <w:abstractNum w:abstractNumId="26" w15:restartNumberingAfterBreak="0">
    <w:nsid w:val="6CC627BA"/>
    <w:multiLevelType w:val="hybridMultilevel"/>
    <w:tmpl w:val="DBEA2D18"/>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7" w15:restartNumberingAfterBreak="0">
    <w:nsid w:val="6FB37362"/>
    <w:multiLevelType w:val="hybridMultilevel"/>
    <w:tmpl w:val="A7609290"/>
    <w:lvl w:ilvl="0" w:tplc="921EF278">
      <w:start w:val="1"/>
      <w:numFmt w:val="decimal"/>
      <w:lvlText w:val="%1."/>
      <w:lvlJc w:val="left"/>
      <w:pPr>
        <w:tabs>
          <w:tab w:val="num" w:pos="1080"/>
        </w:tabs>
        <w:ind w:left="108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8" w15:restartNumberingAfterBreak="0">
    <w:nsid w:val="72A504C9"/>
    <w:multiLevelType w:val="hybridMultilevel"/>
    <w:tmpl w:val="052E35D0"/>
    <w:lvl w:ilvl="0" w:tplc="62D85336">
      <w:start w:val="1"/>
      <w:numFmt w:val="decimal"/>
      <w:lvlText w:val="%1."/>
      <w:lvlJc w:val="left"/>
      <w:pPr>
        <w:tabs>
          <w:tab w:val="num" w:pos="1080"/>
        </w:tabs>
        <w:ind w:left="1080" w:hanging="360"/>
      </w:pPr>
      <w:rPr>
        <w:rFonts w:hint="default"/>
        <w:b w:val="0"/>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9" w15:restartNumberingAfterBreak="0">
    <w:nsid w:val="76CB1279"/>
    <w:multiLevelType w:val="hybridMultilevel"/>
    <w:tmpl w:val="0ED2F492"/>
    <w:lvl w:ilvl="0" w:tplc="E9CE2DD6">
      <w:start w:val="1"/>
      <w:numFmt w:val="decimal"/>
      <w:lvlText w:val="%1."/>
      <w:lvlJc w:val="left"/>
      <w:pPr>
        <w:tabs>
          <w:tab w:val="num" w:pos="1080"/>
        </w:tabs>
        <w:ind w:left="1080" w:hanging="360"/>
      </w:pPr>
      <w:rPr>
        <w:i w:val="0"/>
      </w:rPr>
    </w:lvl>
    <w:lvl w:ilvl="1" w:tplc="10090001">
      <w:start w:val="1"/>
      <w:numFmt w:val="bullet"/>
      <w:lvlText w:val=""/>
      <w:lvlJc w:val="left"/>
      <w:pPr>
        <w:tabs>
          <w:tab w:val="num" w:pos="1800"/>
        </w:tabs>
        <w:ind w:left="1800" w:hanging="360"/>
      </w:pPr>
      <w:rPr>
        <w:rFonts w:ascii="Symbol" w:hAnsi="Symbol" w:hint="default"/>
      </w:r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30" w15:restartNumberingAfterBreak="0">
    <w:nsid w:val="78F92A68"/>
    <w:multiLevelType w:val="hybridMultilevel"/>
    <w:tmpl w:val="3D101E30"/>
    <w:lvl w:ilvl="0" w:tplc="E9CE2DD6">
      <w:start w:val="1"/>
      <w:numFmt w:val="decimal"/>
      <w:lvlText w:val="%1."/>
      <w:lvlJc w:val="left"/>
      <w:pPr>
        <w:tabs>
          <w:tab w:val="num" w:pos="1080"/>
        </w:tabs>
        <w:ind w:left="1080" w:hanging="360"/>
      </w:pPr>
      <w:rPr>
        <w:i w:val="0"/>
      </w:rPr>
    </w:lvl>
    <w:lvl w:ilvl="1" w:tplc="10090003" w:tentative="1">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31" w15:restartNumberingAfterBreak="0">
    <w:nsid w:val="7FAD52D0"/>
    <w:multiLevelType w:val="hybridMultilevel"/>
    <w:tmpl w:val="8D4ACFC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23"/>
  </w:num>
  <w:num w:numId="2">
    <w:abstractNumId w:val="11"/>
  </w:num>
  <w:num w:numId="3">
    <w:abstractNumId w:val="0"/>
  </w:num>
  <w:num w:numId="4">
    <w:abstractNumId w:val="18"/>
  </w:num>
  <w:num w:numId="5">
    <w:abstractNumId w:val="16"/>
  </w:num>
  <w:num w:numId="6">
    <w:abstractNumId w:val="14"/>
  </w:num>
  <w:num w:numId="7">
    <w:abstractNumId w:val="21"/>
  </w:num>
  <w:num w:numId="8">
    <w:abstractNumId w:val="17"/>
  </w:num>
  <w:num w:numId="9">
    <w:abstractNumId w:val="6"/>
  </w:num>
  <w:num w:numId="10">
    <w:abstractNumId w:val="25"/>
  </w:num>
  <w:num w:numId="11">
    <w:abstractNumId w:val="15"/>
  </w:num>
  <w:num w:numId="12">
    <w:abstractNumId w:val="27"/>
  </w:num>
  <w:num w:numId="13">
    <w:abstractNumId w:val="7"/>
  </w:num>
  <w:num w:numId="14">
    <w:abstractNumId w:val="30"/>
  </w:num>
  <w:num w:numId="15">
    <w:abstractNumId w:val="4"/>
  </w:num>
  <w:num w:numId="16">
    <w:abstractNumId w:val="29"/>
  </w:num>
  <w:num w:numId="17">
    <w:abstractNumId w:val="28"/>
  </w:num>
  <w:num w:numId="18">
    <w:abstractNumId w:val="9"/>
  </w:num>
  <w:num w:numId="19">
    <w:abstractNumId w:val="22"/>
  </w:num>
  <w:num w:numId="20">
    <w:abstractNumId w:val="2"/>
  </w:num>
  <w:num w:numId="21">
    <w:abstractNumId w:val="5"/>
  </w:num>
  <w:num w:numId="22">
    <w:abstractNumId w:val="10"/>
  </w:num>
  <w:num w:numId="23">
    <w:abstractNumId w:val="31"/>
  </w:num>
  <w:num w:numId="24">
    <w:abstractNumId w:val="8"/>
  </w:num>
  <w:num w:numId="25">
    <w:abstractNumId w:val="12"/>
  </w:num>
  <w:num w:numId="26">
    <w:abstractNumId w:val="24"/>
  </w:num>
  <w:num w:numId="27">
    <w:abstractNumId w:val="20"/>
  </w:num>
  <w:num w:numId="28">
    <w:abstractNumId w:val="19"/>
  </w:num>
  <w:num w:numId="29">
    <w:abstractNumId w:val="13"/>
  </w:num>
  <w:num w:numId="30">
    <w:abstractNumId w:val="1"/>
  </w:num>
  <w:num w:numId="31">
    <w:abstractNumId w:val="26"/>
  </w:num>
  <w:num w:numId="32">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70D2"/>
    <w:rsid w:val="00003E18"/>
    <w:rsid w:val="00027972"/>
    <w:rsid w:val="0005527D"/>
    <w:rsid w:val="00055B12"/>
    <w:rsid w:val="00060B33"/>
    <w:rsid w:val="00066574"/>
    <w:rsid w:val="000667AF"/>
    <w:rsid w:val="00071C3D"/>
    <w:rsid w:val="000D3D61"/>
    <w:rsid w:val="000D4266"/>
    <w:rsid w:val="00101951"/>
    <w:rsid w:val="0013687C"/>
    <w:rsid w:val="0014520A"/>
    <w:rsid w:val="00163136"/>
    <w:rsid w:val="00170893"/>
    <w:rsid w:val="001878DC"/>
    <w:rsid w:val="001A14C7"/>
    <w:rsid w:val="001B610B"/>
    <w:rsid w:val="001F0EB4"/>
    <w:rsid w:val="001F357C"/>
    <w:rsid w:val="001F6375"/>
    <w:rsid w:val="00251FDF"/>
    <w:rsid w:val="002818A1"/>
    <w:rsid w:val="00284FCA"/>
    <w:rsid w:val="002942A8"/>
    <w:rsid w:val="0029763A"/>
    <w:rsid w:val="002C5CE9"/>
    <w:rsid w:val="002D3C9F"/>
    <w:rsid w:val="002D53F1"/>
    <w:rsid w:val="003052AB"/>
    <w:rsid w:val="00323EFC"/>
    <w:rsid w:val="00324557"/>
    <w:rsid w:val="003364FD"/>
    <w:rsid w:val="00337740"/>
    <w:rsid w:val="003577CC"/>
    <w:rsid w:val="00376D03"/>
    <w:rsid w:val="003A3F3C"/>
    <w:rsid w:val="003A71AC"/>
    <w:rsid w:val="003C24FE"/>
    <w:rsid w:val="003D3431"/>
    <w:rsid w:val="003E2186"/>
    <w:rsid w:val="003E3FC8"/>
    <w:rsid w:val="003E6042"/>
    <w:rsid w:val="003F0A28"/>
    <w:rsid w:val="00445F6D"/>
    <w:rsid w:val="004573D9"/>
    <w:rsid w:val="00484E8F"/>
    <w:rsid w:val="00492D7E"/>
    <w:rsid w:val="004A5069"/>
    <w:rsid w:val="004B0ECB"/>
    <w:rsid w:val="004B2FFD"/>
    <w:rsid w:val="004D2069"/>
    <w:rsid w:val="004E1B14"/>
    <w:rsid w:val="004F177C"/>
    <w:rsid w:val="00500723"/>
    <w:rsid w:val="00520586"/>
    <w:rsid w:val="00533691"/>
    <w:rsid w:val="00536179"/>
    <w:rsid w:val="00590AB9"/>
    <w:rsid w:val="005A1B62"/>
    <w:rsid w:val="00626636"/>
    <w:rsid w:val="00633133"/>
    <w:rsid w:val="00641B18"/>
    <w:rsid w:val="00645807"/>
    <w:rsid w:val="00651FD5"/>
    <w:rsid w:val="006678C4"/>
    <w:rsid w:val="00672CEF"/>
    <w:rsid w:val="00673C95"/>
    <w:rsid w:val="00691916"/>
    <w:rsid w:val="006A25B7"/>
    <w:rsid w:val="006F49D8"/>
    <w:rsid w:val="007005EC"/>
    <w:rsid w:val="007024E4"/>
    <w:rsid w:val="007270D2"/>
    <w:rsid w:val="007539FB"/>
    <w:rsid w:val="00763000"/>
    <w:rsid w:val="00764356"/>
    <w:rsid w:val="00770B96"/>
    <w:rsid w:val="00797ACD"/>
    <w:rsid w:val="007C3DB2"/>
    <w:rsid w:val="007F02E7"/>
    <w:rsid w:val="007F6804"/>
    <w:rsid w:val="0080103C"/>
    <w:rsid w:val="00813184"/>
    <w:rsid w:val="00816E56"/>
    <w:rsid w:val="00825421"/>
    <w:rsid w:val="00842683"/>
    <w:rsid w:val="008448B7"/>
    <w:rsid w:val="0085258A"/>
    <w:rsid w:val="008713B6"/>
    <w:rsid w:val="00877DFF"/>
    <w:rsid w:val="00896C0B"/>
    <w:rsid w:val="0089715F"/>
    <w:rsid w:val="008B0478"/>
    <w:rsid w:val="008C1DCE"/>
    <w:rsid w:val="008D0C47"/>
    <w:rsid w:val="008D5F9F"/>
    <w:rsid w:val="008D7430"/>
    <w:rsid w:val="008E5AD0"/>
    <w:rsid w:val="008F25B0"/>
    <w:rsid w:val="00917B36"/>
    <w:rsid w:val="009202A2"/>
    <w:rsid w:val="00930853"/>
    <w:rsid w:val="00980E2B"/>
    <w:rsid w:val="009B6A6D"/>
    <w:rsid w:val="009C032D"/>
    <w:rsid w:val="009C32CE"/>
    <w:rsid w:val="009D5A3C"/>
    <w:rsid w:val="00A0446D"/>
    <w:rsid w:val="00A0792E"/>
    <w:rsid w:val="00A14411"/>
    <w:rsid w:val="00A264F4"/>
    <w:rsid w:val="00A26CB4"/>
    <w:rsid w:val="00A6636D"/>
    <w:rsid w:val="00A70F27"/>
    <w:rsid w:val="00AB2551"/>
    <w:rsid w:val="00AB5581"/>
    <w:rsid w:val="00AB78B0"/>
    <w:rsid w:val="00B34811"/>
    <w:rsid w:val="00BB1089"/>
    <w:rsid w:val="00BE50BF"/>
    <w:rsid w:val="00C018FE"/>
    <w:rsid w:val="00C073DA"/>
    <w:rsid w:val="00C530EC"/>
    <w:rsid w:val="00C64C17"/>
    <w:rsid w:val="00C73156"/>
    <w:rsid w:val="00C75281"/>
    <w:rsid w:val="00C753DD"/>
    <w:rsid w:val="00CC5973"/>
    <w:rsid w:val="00CF2280"/>
    <w:rsid w:val="00D061FD"/>
    <w:rsid w:val="00D06CD0"/>
    <w:rsid w:val="00D132AB"/>
    <w:rsid w:val="00D218BE"/>
    <w:rsid w:val="00D2376C"/>
    <w:rsid w:val="00D24CFB"/>
    <w:rsid w:val="00D34C80"/>
    <w:rsid w:val="00D71C26"/>
    <w:rsid w:val="00DA48A3"/>
    <w:rsid w:val="00DC5CB5"/>
    <w:rsid w:val="00DC721B"/>
    <w:rsid w:val="00DD3B22"/>
    <w:rsid w:val="00DD4819"/>
    <w:rsid w:val="00E12B3A"/>
    <w:rsid w:val="00E146CC"/>
    <w:rsid w:val="00E54147"/>
    <w:rsid w:val="00E7141D"/>
    <w:rsid w:val="00E7400D"/>
    <w:rsid w:val="00E76705"/>
    <w:rsid w:val="00E87D12"/>
    <w:rsid w:val="00E94D56"/>
    <w:rsid w:val="00EC6798"/>
    <w:rsid w:val="00ED5EB9"/>
    <w:rsid w:val="00EF1CA1"/>
    <w:rsid w:val="00F07F85"/>
    <w:rsid w:val="00F12EE6"/>
    <w:rsid w:val="00F61173"/>
    <w:rsid w:val="00F62EA5"/>
    <w:rsid w:val="00F76DFA"/>
    <w:rsid w:val="00F91F02"/>
    <w:rsid w:val="00FA2A53"/>
    <w:rsid w:val="00FE2D09"/>
    <w:rsid w:val="00FE3A93"/>
    <w:rsid w:val="00FF7DFF"/>
  </w:rsids>
  <m:mathPr>
    <m:mathFont m:val="Cambria Math"/>
    <m:brkBin m:val="before"/>
    <m:brkBinSub m:val="--"/>
    <m:smallFrac m:val="0"/>
    <m:dispDef/>
    <m:lMargin m:val="0"/>
    <m:rMargin m:val="0"/>
    <m:defJc m:val="centerGroup"/>
    <m:wrapIndent m:val="1440"/>
    <m:intLim m:val="subSup"/>
    <m:naryLim m:val="undOvr"/>
  </m:mathPr>
  <w:themeFontLang w:val="es-ES" w:eastAsia="zh-CN"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6E50CF9-08E0-4A66-91D3-1A645A8C6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1089"/>
    <w:rPr>
      <w:rFonts w:ascii="Arial" w:hAnsi="Arial"/>
      <w:sz w:val="22"/>
      <w:szCs w:val="24"/>
    </w:rPr>
  </w:style>
  <w:style w:type="paragraph" w:styleId="Heading1">
    <w:name w:val="heading 1"/>
    <w:basedOn w:val="Normal"/>
    <w:next w:val="Normal"/>
    <w:link w:val="Heading1Char"/>
    <w:uiPriority w:val="9"/>
    <w:qFormat/>
    <w:rsid w:val="008F25B0"/>
    <w:pPr>
      <w:keepNext/>
      <w:spacing w:after="240"/>
      <w:outlineLvl w:val="0"/>
    </w:pPr>
    <w:rPr>
      <w:b/>
      <w:bCs/>
      <w:sz w:val="30"/>
      <w:lang w:val="en-CA"/>
    </w:rPr>
  </w:style>
  <w:style w:type="paragraph" w:styleId="Heading2">
    <w:name w:val="heading 2"/>
    <w:basedOn w:val="Normal"/>
    <w:next w:val="Normal"/>
    <w:link w:val="Heading2Char"/>
    <w:qFormat/>
    <w:rsid w:val="00D218BE"/>
    <w:pPr>
      <w:keepNext/>
      <w:spacing w:before="240" w:after="120"/>
      <w:outlineLvl w:val="1"/>
    </w:pPr>
    <w:rPr>
      <w:rFonts w:cs="Arial"/>
      <w:b/>
      <w:bCs/>
      <w:iCs/>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17B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917B36"/>
    <w:pPr>
      <w:tabs>
        <w:tab w:val="center" w:pos="4320"/>
        <w:tab w:val="right" w:pos="8640"/>
      </w:tabs>
    </w:pPr>
  </w:style>
  <w:style w:type="paragraph" w:styleId="Footer">
    <w:name w:val="footer"/>
    <w:basedOn w:val="Normal"/>
    <w:rsid w:val="00917B36"/>
    <w:pPr>
      <w:tabs>
        <w:tab w:val="center" w:pos="4320"/>
        <w:tab w:val="right" w:pos="8640"/>
      </w:tabs>
    </w:pPr>
  </w:style>
  <w:style w:type="character" w:customStyle="1" w:styleId="Heading2Char">
    <w:name w:val="Heading 2 Char"/>
    <w:basedOn w:val="DefaultParagraphFont"/>
    <w:link w:val="Heading2"/>
    <w:rsid w:val="00D218BE"/>
    <w:rPr>
      <w:rFonts w:ascii="Arial" w:hAnsi="Arial" w:cs="Arial"/>
      <w:b/>
      <w:bCs/>
      <w:iCs/>
      <w:sz w:val="26"/>
      <w:szCs w:val="28"/>
    </w:rPr>
  </w:style>
  <w:style w:type="character" w:styleId="Strong">
    <w:name w:val="Strong"/>
    <w:basedOn w:val="DefaultParagraphFont"/>
    <w:qFormat/>
    <w:rsid w:val="00917B36"/>
    <w:rPr>
      <w:b/>
      <w:bCs/>
    </w:rPr>
  </w:style>
  <w:style w:type="character" w:styleId="Hyperlink">
    <w:name w:val="Hyperlink"/>
    <w:basedOn w:val="DefaultParagraphFont"/>
    <w:rsid w:val="00917B36"/>
    <w:rPr>
      <w:color w:val="0000FF"/>
      <w:u w:val="single"/>
    </w:rPr>
  </w:style>
  <w:style w:type="paragraph" w:styleId="TOC1">
    <w:name w:val="toc 1"/>
    <w:basedOn w:val="Normal"/>
    <w:next w:val="Normal"/>
    <w:autoRedefine/>
    <w:semiHidden/>
    <w:rsid w:val="00917B36"/>
    <w:pPr>
      <w:tabs>
        <w:tab w:val="right" w:leader="dot" w:pos="9350"/>
      </w:tabs>
    </w:pPr>
  </w:style>
  <w:style w:type="paragraph" w:styleId="TOC2">
    <w:name w:val="toc 2"/>
    <w:basedOn w:val="Normal"/>
    <w:next w:val="Normal"/>
    <w:autoRedefine/>
    <w:semiHidden/>
    <w:rsid w:val="00917B36"/>
    <w:pPr>
      <w:ind w:left="240"/>
    </w:pPr>
  </w:style>
  <w:style w:type="character" w:styleId="PageNumber">
    <w:name w:val="page number"/>
    <w:basedOn w:val="DefaultParagraphFont"/>
    <w:rsid w:val="00917B36"/>
  </w:style>
  <w:style w:type="paragraph" w:styleId="BodyText">
    <w:name w:val="Body Text"/>
    <w:basedOn w:val="Normal"/>
    <w:rsid w:val="00917B36"/>
    <w:pPr>
      <w:tabs>
        <w:tab w:val="left" w:pos="-720"/>
      </w:tabs>
      <w:suppressAutoHyphens/>
      <w:autoSpaceDE w:val="0"/>
      <w:autoSpaceDN w:val="0"/>
    </w:pPr>
    <w:rPr>
      <w:rFonts w:ascii="Verdana" w:hAnsi="Verdana" w:cs="Arial"/>
      <w:color w:val="000000"/>
      <w:spacing w:val="-3"/>
      <w:sz w:val="20"/>
      <w:szCs w:val="20"/>
      <w:lang w:val="en-GB"/>
    </w:rPr>
  </w:style>
  <w:style w:type="character" w:customStyle="1" w:styleId="CharChar1">
    <w:name w:val="Char Char1"/>
    <w:basedOn w:val="DefaultParagraphFont"/>
    <w:rsid w:val="00917B36"/>
    <w:rPr>
      <w:rFonts w:ascii="Arial" w:hAnsi="Arial" w:cs="Arial"/>
      <w:b/>
      <w:bCs/>
      <w:kern w:val="32"/>
      <w:sz w:val="32"/>
      <w:szCs w:val="32"/>
      <w:lang w:val="en-US" w:eastAsia="en-US" w:bidi="ar-SA"/>
    </w:rPr>
  </w:style>
  <w:style w:type="character" w:customStyle="1" w:styleId="Heading1Char">
    <w:name w:val="Heading 1 Char"/>
    <w:basedOn w:val="DefaultParagraphFont"/>
    <w:link w:val="Heading1"/>
    <w:uiPriority w:val="9"/>
    <w:rsid w:val="00917B36"/>
    <w:rPr>
      <w:rFonts w:ascii="Arial" w:hAnsi="Arial"/>
      <w:b/>
      <w:bCs/>
      <w:sz w:val="30"/>
      <w:szCs w:val="24"/>
      <w:lang w:val="en-CA" w:eastAsia="en-US" w:bidi="ar-SA"/>
    </w:rPr>
  </w:style>
  <w:style w:type="paragraph" w:styleId="BalloonText">
    <w:name w:val="Balloon Text"/>
    <w:basedOn w:val="Normal"/>
    <w:semiHidden/>
    <w:rsid w:val="00917B36"/>
    <w:rPr>
      <w:rFonts w:ascii="Tahoma" w:hAnsi="Tahoma" w:cs="Tahoma"/>
      <w:sz w:val="16"/>
      <w:szCs w:val="16"/>
    </w:rPr>
  </w:style>
  <w:style w:type="character" w:customStyle="1" w:styleId="CharChar">
    <w:name w:val="Char Char"/>
    <w:basedOn w:val="DefaultParagraphFont"/>
    <w:rsid w:val="00917B36"/>
    <w:rPr>
      <w:rFonts w:ascii="Arial" w:hAnsi="Arial" w:cs="Arial"/>
      <w:b/>
      <w:bCs/>
      <w:kern w:val="32"/>
      <w:sz w:val="28"/>
      <w:szCs w:val="32"/>
      <w:lang w:val="en-US" w:eastAsia="en-US" w:bidi="ar-SA"/>
    </w:rPr>
  </w:style>
  <w:style w:type="paragraph" w:styleId="NormalWeb">
    <w:name w:val="Normal (Web)"/>
    <w:basedOn w:val="Normal"/>
    <w:rsid w:val="00917B36"/>
    <w:pPr>
      <w:spacing w:before="100" w:beforeAutospacing="1" w:after="100" w:afterAutospacing="1"/>
    </w:pPr>
    <w:rPr>
      <w:lang w:bidi="th-TH"/>
    </w:rPr>
  </w:style>
  <w:style w:type="character" w:styleId="Emphasis">
    <w:name w:val="Emphasis"/>
    <w:basedOn w:val="DefaultParagraphFont"/>
    <w:qFormat/>
    <w:rsid w:val="00917B36"/>
    <w:rPr>
      <w:i/>
      <w:iCs/>
    </w:rPr>
  </w:style>
  <w:style w:type="character" w:styleId="FollowedHyperlink">
    <w:name w:val="FollowedHyperlink"/>
    <w:basedOn w:val="DefaultParagraphFont"/>
    <w:rsid w:val="00917B36"/>
    <w:rPr>
      <w:color w:val="800080"/>
      <w:u w:val="single"/>
    </w:rPr>
  </w:style>
  <w:style w:type="paragraph" w:customStyle="1" w:styleId="Default">
    <w:name w:val="Default"/>
    <w:rsid w:val="00917B36"/>
    <w:pPr>
      <w:widowControl w:val="0"/>
      <w:autoSpaceDE w:val="0"/>
      <w:autoSpaceDN w:val="0"/>
      <w:adjustRightInd w:val="0"/>
    </w:pPr>
    <w:rPr>
      <w:rFonts w:ascii="Arial" w:hAnsi="Arial" w:cs="Arial"/>
      <w:color w:val="000000"/>
      <w:sz w:val="24"/>
      <w:szCs w:val="24"/>
    </w:rPr>
  </w:style>
  <w:style w:type="character" w:styleId="CommentReference">
    <w:name w:val="annotation reference"/>
    <w:basedOn w:val="DefaultParagraphFont"/>
    <w:semiHidden/>
    <w:rsid w:val="00917B36"/>
    <w:rPr>
      <w:sz w:val="16"/>
      <w:szCs w:val="16"/>
    </w:rPr>
  </w:style>
  <w:style w:type="paragraph" w:styleId="CommentText">
    <w:name w:val="annotation text"/>
    <w:basedOn w:val="Normal"/>
    <w:semiHidden/>
    <w:rsid w:val="00917B36"/>
    <w:rPr>
      <w:sz w:val="20"/>
      <w:szCs w:val="20"/>
    </w:rPr>
  </w:style>
  <w:style w:type="paragraph" w:styleId="CommentSubject">
    <w:name w:val="annotation subject"/>
    <w:basedOn w:val="CommentText"/>
    <w:next w:val="CommentText"/>
    <w:semiHidden/>
    <w:rsid w:val="00917B36"/>
    <w:rPr>
      <w:b/>
      <w:bCs/>
    </w:rPr>
  </w:style>
  <w:style w:type="numbering" w:customStyle="1" w:styleId="MyList">
    <w:name w:val="My List"/>
    <w:rsid w:val="00917B36"/>
    <w:pPr>
      <w:numPr>
        <w:numId w:val="9"/>
      </w:numPr>
    </w:pPr>
  </w:style>
  <w:style w:type="paragraph" w:styleId="ListParagraph">
    <w:name w:val="List Paragraph"/>
    <w:basedOn w:val="Normal"/>
    <w:uiPriority w:val="34"/>
    <w:qFormat/>
    <w:rsid w:val="00E146CC"/>
    <w:pPr>
      <w:ind w:left="720"/>
      <w:contextualSpacing/>
    </w:pPr>
  </w:style>
  <w:style w:type="paragraph" w:styleId="Bibliography">
    <w:name w:val="Bibliography"/>
    <w:basedOn w:val="Normal"/>
    <w:next w:val="Normal"/>
    <w:uiPriority w:val="37"/>
    <w:unhideWhenUsed/>
    <w:rsid w:val="005007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7920227">
      <w:bodyDiv w:val="1"/>
      <w:marLeft w:val="0"/>
      <w:marRight w:val="0"/>
      <w:marTop w:val="0"/>
      <w:marBottom w:val="0"/>
      <w:divBdr>
        <w:top w:val="none" w:sz="0" w:space="0" w:color="auto"/>
        <w:left w:val="none" w:sz="0" w:space="0" w:color="auto"/>
        <w:bottom w:val="none" w:sz="0" w:space="0" w:color="auto"/>
        <w:right w:val="none" w:sz="0" w:space="0" w:color="auto"/>
      </w:divBdr>
    </w:div>
    <w:div w:id="450247001">
      <w:bodyDiv w:val="1"/>
      <w:marLeft w:val="0"/>
      <w:marRight w:val="0"/>
      <w:marTop w:val="0"/>
      <w:marBottom w:val="0"/>
      <w:divBdr>
        <w:top w:val="none" w:sz="0" w:space="0" w:color="auto"/>
        <w:left w:val="none" w:sz="0" w:space="0" w:color="auto"/>
        <w:bottom w:val="none" w:sz="0" w:space="0" w:color="auto"/>
        <w:right w:val="none" w:sz="0" w:space="0" w:color="auto"/>
      </w:divBdr>
    </w:div>
    <w:div w:id="899635980">
      <w:bodyDiv w:val="1"/>
      <w:marLeft w:val="0"/>
      <w:marRight w:val="0"/>
      <w:marTop w:val="0"/>
      <w:marBottom w:val="0"/>
      <w:divBdr>
        <w:top w:val="none" w:sz="0" w:space="0" w:color="auto"/>
        <w:left w:val="none" w:sz="0" w:space="0" w:color="auto"/>
        <w:bottom w:val="none" w:sz="0" w:space="0" w:color="auto"/>
        <w:right w:val="none" w:sz="0" w:space="0" w:color="auto"/>
      </w:divBdr>
      <w:divsChild>
        <w:div w:id="243105645">
          <w:marLeft w:val="0"/>
          <w:marRight w:val="0"/>
          <w:marTop w:val="0"/>
          <w:marBottom w:val="0"/>
          <w:divBdr>
            <w:top w:val="none" w:sz="0" w:space="0" w:color="auto"/>
            <w:left w:val="none" w:sz="0" w:space="0" w:color="auto"/>
            <w:bottom w:val="none" w:sz="0" w:space="0" w:color="auto"/>
            <w:right w:val="none" w:sz="0" w:space="0" w:color="auto"/>
          </w:divBdr>
        </w:div>
        <w:div w:id="551845680">
          <w:marLeft w:val="0"/>
          <w:marRight w:val="0"/>
          <w:marTop w:val="0"/>
          <w:marBottom w:val="0"/>
          <w:divBdr>
            <w:top w:val="none" w:sz="0" w:space="0" w:color="auto"/>
            <w:left w:val="none" w:sz="0" w:space="0" w:color="auto"/>
            <w:bottom w:val="none" w:sz="0" w:space="0" w:color="auto"/>
            <w:right w:val="none" w:sz="0" w:space="0" w:color="auto"/>
          </w:divBdr>
        </w:div>
      </w:divsChild>
    </w:div>
    <w:div w:id="946696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Lisa\LOCALS~1\Temp\Template_Lesson%20Plan%20Quick%20Fill_201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Dav12</b:Tag>
    <b:SourceType>JournalArticle</b:SourceType>
    <b:Guid>{42E7D04B-90D4-4D1E-97C3-4468F419FC47}</b:Guid>
    <b:Title>Social influences on neuroplasticity: stress and interventions to promoter well-being</b:Title>
    <b:JournalName>Nature Neuroscience</b:JournalName>
    <b:Year>2012</b:Year>
    <b:Pages>689-695</b:Pages>
    <b:Author>
      <b:Author>
        <b:NameList>
          <b:Person>
            <b:Last>Davidson</b:Last>
            <b:Middle>Richard</b:Middle>
            <b:First>J</b:First>
          </b:Person>
          <b:Person>
            <b:Last>McEwen</b:Last>
            <b:Middle>Bruce</b:Middle>
            <b:First>S</b:First>
          </b:Person>
        </b:NameList>
      </b:Author>
    </b:Author>
    <b:Issue>15</b:Issue>
    <b:YearAccessed>2014</b:YearAccessed>
    <b:MonthAccessed>July</b:MonthAccessed>
    <b:DayAccessed>31</b:DayAccessed>
    <b:URL>http://www.nature.com/neuro/journal/v15/n5/fig_tab/nn.3093_F1.html</b:URL>
    <b:RefOrder>4</b:RefOrder>
  </b:Source>
  <b:Source>
    <b:Tag>Lax13</b:Tag>
    <b:SourceType>JournalArticle</b:SourceType>
    <b:Guid>{A3E18217-68BD-41E7-AC74-64B4190362FD}</b:Guid>
    <b:JournalName>Journal of Neuroscience</b:JournalName>
    <b:Year>2013</b:Year>
    <b:Pages>7234-7244</b:Pages>
    <b:Author>
      <b:Author>
        <b:NameList>
          <b:Person>
            <b:Last>Laxmi</b:Last>
            <b:First>Rao</b:First>
          </b:Person>
          <b:Person>
            <b:Last>Ghosh</b:Last>
            <b:First>Supriya</b:First>
          </b:Person>
          <b:Person>
            <b:Last>Chattarji</b:Last>
            <b:First>Sumantra</b:First>
          </b:Person>
        </b:NameList>
      </b:Author>
    </b:Author>
    <b:Title>Functional Connectivity from the Amygdala to the Hippocampus Grows Stronger After Stress</b:Title>
    <b:URL>http://www.jneurosci.org/content/33/17/7234.full.pdf+html</b:URL>
    <b:RefOrder>5</b:RefOrder>
  </b:Source>
  <b:Source>
    <b:Tag>Jen08</b:Tag>
    <b:SourceType>Book</b:SourceType>
    <b:Guid>{F64BA032-056D-44B1-8BB3-D1464B56776A}</b:Guid>
    <b:Title>Brain-Based Learning: The New Paradigm of Teaching </b:Title>
    <b:Year>2008</b:Year>
    <b:City>Thousand Oaks</b:City>
    <b:Publisher>Corwin Press</b:Publisher>
    <b:Author>
      <b:Author>
        <b:NameList>
          <b:Person>
            <b:Last>Jensen</b:Last>
            <b:First>Eric</b:First>
          </b:Person>
        </b:NameList>
      </b:Author>
    </b:Author>
    <b:RefOrder>1</b:RefOrder>
  </b:Source>
  <b:Source>
    <b:Tag>Mac90</b:Tag>
    <b:SourceType>Book</b:SourceType>
    <b:Guid>{E51386D4-1791-4038-9061-C32ED439932C}</b:Guid>
    <b:Title>The Triune Brain in Evolution: Role in Paleocerbral Functions </b:Title>
    <b:Year>1990</b:Year>
    <b:City>New York</b:City>
    <b:Publisher>Plenum Press</b:Publisher>
    <b:Author>
      <b:Author>
        <b:NameList>
          <b:Person>
            <b:Last>MacLean</b:Last>
            <b:Middle>D</b:Middle>
            <b:First>Paul</b:First>
          </b:Person>
        </b:NameList>
      </b:Author>
    </b:Author>
    <b:RefOrder>2</b:RefOrder>
  </b:Source>
  <b:Source>
    <b:Tag>Joh14</b:Tag>
    <b:SourceType>InternetSite</b:SourceType>
    <b:Guid>{D42AA37E-6028-4FCD-B00F-ACA81968901E}</b:Guid>
    <b:Author>
      <b:Author>
        <b:NameList>
          <b:Person>
            <b:Last>Medina</b:Last>
            <b:First>John</b:First>
          </b:Person>
        </b:NameList>
      </b:Author>
    </b:Author>
    <b:Title>Stress</b:Title>
    <b:InternetSiteTitle>Brain Rules</b:InternetSiteTitle>
    <b:Year>2014</b:Year>
    <b:YearAccessed>2014</b:YearAccessed>
    <b:MonthAccessed>11</b:MonthAccessed>
    <b:DayAccessed>05</b:DayAccessed>
    <b:URL>http://www.brainrules.net/stress</b:URL>
    <b:RefOrder>3</b:RefOrder>
  </b:Source>
  <b:Source>
    <b:Tag>Con39</b:Tag>
    <b:SourceType>Book</b:SourceType>
    <b:Guid>{C33690BE-EE3B-4164-A6CE-435FDEB206C8}</b:Guid>
    <b:Title>The Postnatal Development of the Human Cerebral Cortex. Volume 1. The Cortex of the Newborn</b:Title>
    <b:Year>1939</b:Year>
    <b:City>Cambridge</b:City>
    <b:Publisher>Harvard University Press</b:Publisher>
    <b:Author>
      <b:Author>
        <b:NameList>
          <b:Person>
            <b:Last>Conel</b:Last>
            <b:Middle>L</b:Middle>
            <b:First>J</b:First>
          </b:Person>
        </b:NameList>
      </b:Author>
    </b:Author>
    <b:RefOrder>6</b:RefOrder>
  </b:Source>
  <b:Source>
    <b:Tag>Con41</b:Tag>
    <b:SourceType>Book</b:SourceType>
    <b:Guid>{6F8EDCA7-EA41-4534-8F8D-396CE08874B1}</b:Guid>
    <b:Title>The Postnatal Development of the Human Cerebral Cortex. Volume II: The Cortext of the One-Month Infant</b:Title>
    <b:Year>1941</b:Year>
    <b:City>Cambridge</b:City>
    <b:Publisher>Harvard University Press</b:Publisher>
    <b:Author>
      <b:Author>
        <b:NameList>
          <b:Person>
            <b:Last>Conel</b:Last>
            <b:Middle>L</b:Middle>
            <b:First>J</b:First>
          </b:Person>
        </b:NameList>
      </b:Author>
    </b:Author>
    <b:RefOrder>7</b:RefOrder>
  </b:Source>
  <b:Source>
    <b:Tag>Con51</b:Tag>
    <b:SourceType>Book</b:SourceType>
    <b:Guid>{E827119F-F2A6-49C2-B04E-EFE3F3E22C96}</b:Guid>
    <b:Title>The Postnatal Development of the Human Cerebral Cortex. Volume IV. The Cortex of the Six-Month Infant</b:Title>
    <b:Year>1951</b:Year>
    <b:City>Cambridge</b:City>
    <b:Publisher>Harvard University Press</b:Publisher>
    <b:Author>
      <b:Author>
        <b:NameList>
          <b:Person>
            <b:Last>Conel</b:Last>
            <b:Middle>L</b:Middle>
            <b:First>J</b:First>
          </b:Person>
        </b:NameList>
      </b:Author>
    </b:Author>
    <b:RefOrder>8</b:RefOrder>
  </b:Source>
  <b:Source>
    <b:Tag>Con59</b:Tag>
    <b:SourceType>Book</b:SourceType>
    <b:Guid>{306F0DD7-DBC9-43D4-8C95-D40C71B355AD}</b:Guid>
    <b:Title>The Postnatal Development of the Human Cerebral Cortex. Volume VI. The Cortex of the Twenty-Four Month Infant</b:Title>
    <b:Year>1959</b:Year>
    <b:City>Cambridge</b:City>
    <b:Publisher>Harvard University Press</b:Publisher>
    <b:Author>
      <b:Author>
        <b:NameList>
          <b:Person>
            <b:Last>Conel</b:Last>
            <b:Middle>L</b:Middle>
            <b:First>J</b:First>
          </b:Person>
        </b:NameList>
      </b:Author>
    </b:Author>
    <b:RefOrder>9</b:RefOrder>
  </b:Source>
  <b:Source>
    <b:Tag>Cou05</b:Tag>
    <b:SourceType>JournalArticle</b:SourceType>
    <b:Guid>{C66A39C8-A5FC-464C-864E-FDBB51EA0356}</b:Guid>
    <b:Title>Brain overgrowth in autism during a critical time in development: implications for frontal pyramidal nueron and interneuron development and connectivity</b:Title>
    <b:Year>2005</b:Year>
    <b:JournalName>International Journal of Developmental Neuroscience</b:JournalName>
    <b:Pages>153-170</b:Pages>
    <b:Author>
      <b:Author>
        <b:NameList>
          <b:Person>
            <b:Last>Courchesne</b:Last>
            <b:First>E</b:First>
          </b:Person>
          <b:Person>
            <b:Last>Pierce</b:Last>
            <b:First>K</b:First>
          </b:Person>
        </b:NameList>
      </b:Author>
    </b:Author>
    <b:Month>April-May</b:Month>
    <b:Volume>23</b:Volume>
    <b:Issue>2-3</b:Issue>
    <b:RefOrder>10</b:RefOrder>
  </b:Source>
  <b:Source>
    <b:Tag>Nol93</b:Tag>
    <b:SourceType>Book</b:SourceType>
    <b:Guid>{8DDAF47B-4037-4190-B39F-DA36E0273540}</b:Guid>
    <b:Title>The Human Brain</b:Title>
    <b:Year>1993</b:Year>
    <b:Author>
      <b:Author>
        <b:NameList>
          <b:Person>
            <b:Last>Nolte</b:Last>
            <b:First>J</b:First>
          </b:Person>
        </b:NameList>
      </b:Author>
    </b:Author>
    <b:City>St. Louis</b:City>
    <b:Publisher>Mosby Year Book</b:Publisher>
    <b:RefOrder>11</b:RefOrder>
  </b:Source>
</b:Sources>
</file>

<file path=customXml/itemProps1.xml><?xml version="1.0" encoding="utf-8"?>
<ds:datastoreItem xmlns:ds="http://schemas.openxmlformats.org/officeDocument/2006/customXml" ds:itemID="{817930B8-6E81-42E1-BA9A-35B6C5AAA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Template_Lesson Plan Quick Fill_2012-1</Template>
  <TotalTime>59</TotalTime>
  <Pages>8</Pages>
  <Words>2128</Words>
  <Characters>12132</Characters>
  <Application>Microsoft Office Word</Application>
  <DocSecurity>0</DocSecurity>
  <Lines>101</Lines>
  <Paragraphs>28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If you are an experienced trainer, you will know that no two workshops are alike</vt:lpstr>
      <vt:lpstr>If you are an experienced trainer, you will know that no two workshops are alike</vt:lpstr>
    </vt:vector>
  </TitlesOfParts>
  <Company>CAWST</Company>
  <LinksUpToDate>false</LinksUpToDate>
  <CharactersWithSpaces>14232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If you are an experienced trainer, you will know that no two workshops are alike</dc:title>
  <dc:creator>Lisa</dc:creator>
  <cp:lastModifiedBy>Andrea Roach</cp:lastModifiedBy>
  <cp:revision>7</cp:revision>
  <cp:lastPrinted>2014-05-26T12:55:00Z</cp:lastPrinted>
  <dcterms:created xsi:type="dcterms:W3CDTF">2015-03-21T00:04:00Z</dcterms:created>
  <dcterms:modified xsi:type="dcterms:W3CDTF">2015-09-15T21:50:00Z</dcterms:modified>
</cp:coreProperties>
</file>