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A9" w:rsidRPr="00981B4F" w:rsidRDefault="00866FA9" w:rsidP="00DE0769">
      <w:pPr>
        <w:pStyle w:val="Heading2"/>
        <w:spacing w:after="120"/>
        <w:rPr>
          <w:rFonts w:ascii="Arial Black" w:eastAsia="Arial Black" w:hAnsi="Arial Black" w:cs="Arial Black"/>
          <w:b w:val="0"/>
          <w:szCs w:val="24"/>
          <w:lang w:val="fr-FR"/>
        </w:rPr>
      </w:pPr>
      <w:bookmarkStart w:id="0" w:name="OLE_LINK7"/>
      <w:bookmarkStart w:id="1" w:name="OLE_LINK8"/>
      <w:r w:rsidRPr="00981B4F">
        <w:rPr>
          <w:rFonts w:ascii="Arial Black" w:eastAsia="Arial Black" w:hAnsi="Arial Black" w:cs="Arial Black"/>
          <w:b w:val="0"/>
          <w:lang w:val="fr-FR"/>
        </w:rPr>
        <w:t>Informations sur l'atelier :</w:t>
      </w:r>
    </w:p>
    <w:p w:rsidR="00866FA9" w:rsidRPr="00981B4F" w:rsidRDefault="00866FA9" w:rsidP="00866FA9">
      <w:pPr>
        <w:pStyle w:val="Heading2"/>
        <w:ind w:left="2160" w:hanging="2160"/>
        <w:rPr>
          <w:rFonts w:ascii="Arial" w:eastAsia="Arial" w:hAnsi="Arial" w:cs="Arial"/>
          <w:b w:val="0"/>
          <w:sz w:val="22"/>
          <w:szCs w:val="22"/>
          <w:lang w:val="fr-FR"/>
        </w:rPr>
      </w:pPr>
      <w:r w:rsidRPr="00981B4F">
        <w:rPr>
          <w:rFonts w:ascii="Arial" w:eastAsia="Arial" w:hAnsi="Arial" w:cs="Arial"/>
          <w:b w:val="0"/>
          <w:sz w:val="22"/>
          <w:lang w:val="fr-FR"/>
        </w:rPr>
        <w:t xml:space="preserve">Code du projet : </w:t>
      </w:r>
      <w:r w:rsidRPr="00981B4F">
        <w:rPr>
          <w:rFonts w:ascii="Arial" w:eastAsia="Arial" w:hAnsi="Arial" w:cs="Arial"/>
          <w:b w:val="0"/>
          <w:sz w:val="22"/>
          <w:szCs w:val="22"/>
          <w:lang w:val="fr-FR"/>
        </w:rPr>
        <w:tab/>
      </w:r>
    </w:p>
    <w:p w:rsidR="00866FA9" w:rsidRPr="00981B4F" w:rsidRDefault="00866FA9" w:rsidP="00866FA9">
      <w:pPr>
        <w:pStyle w:val="Heading2"/>
        <w:ind w:left="2160" w:hanging="2160"/>
        <w:rPr>
          <w:rFonts w:ascii="Arial" w:eastAsia="Arial" w:hAnsi="Arial" w:cs="Arial"/>
          <w:b w:val="0"/>
          <w:sz w:val="22"/>
          <w:szCs w:val="22"/>
          <w:lang w:val="fr-FR"/>
        </w:rPr>
      </w:pPr>
      <w:r w:rsidRPr="00981B4F">
        <w:rPr>
          <w:rFonts w:ascii="Arial" w:eastAsia="Arial" w:hAnsi="Arial" w:cs="Arial"/>
          <w:b w:val="0"/>
          <w:sz w:val="22"/>
          <w:lang w:val="fr-FR"/>
        </w:rPr>
        <w:t xml:space="preserve">Hôte : </w:t>
      </w:r>
      <w:r w:rsidRPr="00981B4F">
        <w:rPr>
          <w:rFonts w:ascii="Arial" w:eastAsia="Arial" w:hAnsi="Arial" w:cs="Arial"/>
          <w:b w:val="0"/>
          <w:sz w:val="22"/>
          <w:szCs w:val="22"/>
          <w:lang w:val="fr-FR"/>
        </w:rPr>
        <w:tab/>
      </w:r>
      <w:r w:rsidRPr="00981B4F">
        <w:rPr>
          <w:rFonts w:ascii="Arial" w:eastAsia="Arial" w:hAnsi="Arial" w:cs="Arial"/>
          <w:b w:val="0"/>
          <w:sz w:val="22"/>
          <w:szCs w:val="22"/>
          <w:lang w:val="fr-FR"/>
        </w:rPr>
        <w:tab/>
      </w:r>
    </w:p>
    <w:p w:rsidR="00866FA9" w:rsidRPr="00981B4F" w:rsidRDefault="00866FA9" w:rsidP="00866FA9">
      <w:pPr>
        <w:pStyle w:val="Heading2"/>
        <w:ind w:left="2160" w:hanging="2160"/>
        <w:rPr>
          <w:b w:val="0"/>
          <w:sz w:val="22"/>
          <w:szCs w:val="22"/>
          <w:lang w:val="fr-FR"/>
        </w:rPr>
      </w:pPr>
      <w:r w:rsidRPr="00981B4F">
        <w:rPr>
          <w:rFonts w:ascii="Arial" w:eastAsia="Arial" w:hAnsi="Arial" w:cs="Arial"/>
          <w:b w:val="0"/>
          <w:sz w:val="22"/>
          <w:lang w:val="fr-FR"/>
        </w:rPr>
        <w:t xml:space="preserve">Lieu : </w:t>
      </w:r>
      <w:r w:rsidRPr="00981B4F">
        <w:rPr>
          <w:rFonts w:ascii="Arial" w:eastAsia="Arial" w:hAnsi="Arial" w:cs="Arial"/>
          <w:b w:val="0"/>
          <w:sz w:val="22"/>
          <w:szCs w:val="22"/>
          <w:lang w:val="fr-FR"/>
        </w:rPr>
        <w:tab/>
      </w:r>
    </w:p>
    <w:p w:rsidR="00866FA9" w:rsidRPr="00981B4F" w:rsidRDefault="00866FA9" w:rsidP="00866FA9">
      <w:pPr>
        <w:pStyle w:val="Heading2"/>
        <w:ind w:left="2160" w:hanging="2160"/>
        <w:rPr>
          <w:rFonts w:ascii="Arial" w:eastAsia="Arial" w:hAnsi="Arial" w:cs="Arial"/>
          <w:b w:val="0"/>
          <w:sz w:val="22"/>
          <w:szCs w:val="22"/>
          <w:lang w:val="fr-FR"/>
        </w:rPr>
      </w:pPr>
      <w:r w:rsidRPr="00981B4F">
        <w:rPr>
          <w:rFonts w:ascii="Arial" w:eastAsia="Arial" w:hAnsi="Arial" w:cs="Arial"/>
          <w:b w:val="0"/>
          <w:sz w:val="22"/>
          <w:lang w:val="fr-FR"/>
        </w:rPr>
        <w:t xml:space="preserve">Dates : </w:t>
      </w:r>
      <w:r w:rsidRPr="00981B4F">
        <w:rPr>
          <w:rFonts w:ascii="Arial" w:eastAsia="Arial" w:hAnsi="Arial" w:cs="Arial"/>
          <w:b w:val="0"/>
          <w:sz w:val="22"/>
          <w:szCs w:val="22"/>
          <w:lang w:val="fr-FR"/>
        </w:rPr>
        <w:tab/>
      </w:r>
    </w:p>
    <w:p w:rsidR="00866FA9" w:rsidRPr="00981B4F" w:rsidRDefault="00866FA9" w:rsidP="00866FA9">
      <w:pPr>
        <w:autoSpaceDE w:val="0"/>
        <w:autoSpaceDN w:val="0"/>
        <w:adjustRightInd w:val="0"/>
        <w:ind w:left="360"/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DE0769" w:rsidP="00DE0769">
      <w:pPr>
        <w:pStyle w:val="Heading2"/>
        <w:spacing w:after="120"/>
        <w:rPr>
          <w:rFonts w:ascii="Arial Black" w:eastAsia="Arial Black" w:hAnsi="Arial Black" w:cs="Arial Black"/>
          <w:b w:val="0"/>
          <w:lang w:val="fr-FR"/>
        </w:rPr>
      </w:pPr>
      <w:r w:rsidRPr="00981B4F">
        <w:rPr>
          <w:rFonts w:ascii="Arial Black" w:eastAsia="Arial Black" w:hAnsi="Arial Black" w:cs="Arial Black"/>
          <w:b w:val="0"/>
          <w:lang w:val="fr-FR"/>
        </w:rPr>
        <w:t>Équipe de formation :</w:t>
      </w:r>
    </w:p>
    <w:p w:rsidR="00866FA9" w:rsidRPr="00981B4F" w:rsidRDefault="00866FA9" w:rsidP="00866FA9">
      <w:pPr>
        <w:pStyle w:val="BodyText"/>
        <w:rPr>
          <w:rFonts w:ascii="Arial" w:eastAsia="Arial" w:hAnsi="Arial" w:cs="Arial"/>
          <w:lang w:val="fr-FR"/>
        </w:rPr>
      </w:pPr>
      <w:r w:rsidRPr="00981B4F">
        <w:rPr>
          <w:rFonts w:ascii="Arial" w:eastAsia="Arial" w:hAnsi="Arial" w:cs="Arial"/>
          <w:lang w:val="fr-FR"/>
        </w:rPr>
        <w:t xml:space="preserve">L'équipe a compris les personnes suivantes :  </w:t>
      </w:r>
    </w:p>
    <w:p w:rsidR="00DE0769" w:rsidRPr="00981B4F" w:rsidRDefault="00DE0769" w:rsidP="00DE0769">
      <w:pPr>
        <w:rPr>
          <w:sz w:val="22"/>
          <w:szCs w:val="22"/>
          <w:lang w:val="fr-FR"/>
        </w:rPr>
      </w:pPr>
    </w:p>
    <w:p w:rsidR="00866FA9" w:rsidRPr="00981B4F" w:rsidRDefault="00DE0769" w:rsidP="00DE0769">
      <w:pPr>
        <w:spacing w:after="120"/>
        <w:rPr>
          <w:rFonts w:ascii="Arial Black" w:eastAsia="Arial Black" w:hAnsi="Arial Black" w:cs="Arial Black"/>
          <w:b/>
          <w:lang w:val="fr-FR"/>
        </w:rPr>
      </w:pPr>
      <w:r w:rsidRPr="00981B4F">
        <w:rPr>
          <w:rFonts w:ascii="Arial Black" w:eastAsia="Arial Black" w:hAnsi="Arial Black" w:cs="Arial Black"/>
          <w:b/>
          <w:lang w:val="fr-FR"/>
        </w:rPr>
        <w:t>Résultats de l'évaluation :</w:t>
      </w:r>
      <w:r w:rsidR="00866FA9" w:rsidRPr="00981B4F">
        <w:rPr>
          <w:sz w:val="22"/>
          <w:szCs w:val="22"/>
          <w:lang w:val="fr-FR"/>
        </w:rPr>
        <w:tab/>
      </w:r>
    </w:p>
    <w:p w:rsidR="00866FA9" w:rsidRPr="00981B4F" w:rsidRDefault="00866FA9" w:rsidP="00866FA9">
      <w:pPr>
        <w:pStyle w:val="BodyText"/>
        <w:rPr>
          <w:rFonts w:ascii="Arial" w:eastAsia="Arial" w:hAnsi="Arial" w:cs="Arial"/>
          <w:szCs w:val="22"/>
          <w:lang w:val="fr-FR"/>
        </w:rPr>
      </w:pPr>
      <w:r w:rsidRPr="00981B4F">
        <w:rPr>
          <w:rFonts w:ascii="Arial" w:eastAsia="Arial" w:hAnsi="Arial" w:cs="Arial"/>
          <w:lang w:val="fr-FR"/>
        </w:rPr>
        <w:t xml:space="preserve">Ce qui suit est un résumé des résultats de l'évaluation distribuée aux participants à la fin de l'atelier. Il y a eu XX sur XX évaluations rendues. </w:t>
      </w:r>
    </w:p>
    <w:p w:rsidR="00866FA9" w:rsidRPr="00981B4F" w:rsidRDefault="00866FA9" w:rsidP="00866FA9">
      <w:pPr>
        <w:pStyle w:val="BodyText"/>
        <w:rPr>
          <w:szCs w:val="22"/>
          <w:lang w:val="fr-FR"/>
        </w:rPr>
      </w:pPr>
    </w:p>
    <w:p w:rsidR="00866FA9" w:rsidRPr="00981B4F" w:rsidRDefault="00866FA9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eastAsia="Arial" w:hAnsi="Arial" w:cs="Arial"/>
          <w:b/>
          <w:i/>
          <w:sz w:val="22"/>
          <w:szCs w:val="22"/>
          <w:lang w:val="fr-FR"/>
        </w:rPr>
      </w:pPr>
      <w:bookmarkStart w:id="2" w:name="OLE_LINK3"/>
      <w:bookmarkStart w:id="3" w:name="OLE_LINK4"/>
      <w:r w:rsidRPr="00981B4F">
        <w:rPr>
          <w:rFonts w:ascii="Arial" w:eastAsia="Arial" w:hAnsi="Arial" w:cs="Arial"/>
          <w:b/>
          <w:i/>
          <w:sz w:val="22"/>
          <w:lang w:val="fr-FR"/>
        </w:rPr>
        <w:t xml:space="preserve">Est-ce que l'atelier a répondu aux attentes ? </w:t>
      </w:r>
    </w:p>
    <w:p w:rsidR="001E3BA3" w:rsidRPr="00981B4F" w:rsidRDefault="001E3BA3" w:rsidP="00213EC6">
      <w:pPr>
        <w:ind w:left="360"/>
        <w:rPr>
          <w:rFonts w:ascii="Arial" w:eastAsia="Arial" w:hAnsi="Arial" w:cs="Arial"/>
          <w:sz w:val="20"/>
          <w:szCs w:val="20"/>
          <w:lang w:val="fr-FR"/>
        </w:rPr>
      </w:pPr>
      <w:r w:rsidRPr="00981B4F">
        <w:rPr>
          <w:rFonts w:ascii="Arial" w:eastAsia="Arial" w:hAnsi="Arial" w:cs="Arial"/>
          <w:sz w:val="20"/>
          <w:lang w:val="fr-FR"/>
        </w:rPr>
        <w:t>(Cliquez avec le bouton droit sur la table en bas et sélectionnez « Edit Data ». Une feuille de calcul s'ouvrira. Introduisez les réponses dans la feuille « Response » .  Lorsque vous avez terminé, fermer le tableur pour montrer le graphique.)</w:t>
      </w:r>
    </w:p>
    <w:bookmarkEnd w:id="2"/>
    <w:bookmarkEnd w:id="3"/>
    <w:p w:rsidR="00866FA9" w:rsidRPr="00981B4F" w:rsidRDefault="00866FA9" w:rsidP="00866FA9">
      <w:pPr>
        <w:tabs>
          <w:tab w:val="num" w:pos="1080"/>
        </w:tabs>
        <w:ind w:left="360"/>
        <w:rPr>
          <w:rFonts w:ascii="Arial" w:eastAsia="Arial" w:hAnsi="Arial" w:cs="Arial"/>
          <w:b/>
          <w:i/>
          <w:lang w:val="fr-FR"/>
        </w:rPr>
      </w:pPr>
    </w:p>
    <w:p w:rsidR="00866FA9" w:rsidRPr="00981B4F" w:rsidRDefault="008D60D4" w:rsidP="00696BF5">
      <w:pPr>
        <w:jc w:val="center"/>
        <w:rPr>
          <w:rFonts w:ascii="Arial" w:eastAsia="Arial" w:hAnsi="Arial" w:cs="Arial"/>
          <w:lang w:val="fr-FR"/>
        </w:rPr>
      </w:pPr>
      <w:r w:rsidRPr="00981B4F">
        <w:rPr>
          <w:rFonts w:ascii="Arial" w:eastAsia="Arial" w:hAnsi="Arial" w:cs="Arial"/>
          <w:lang w:val="fr-FR" w:eastAsia="en-CA"/>
        </w:rPr>
        <w:drawing>
          <wp:inline distT="0" distB="0" distL="0" distR="0" wp14:anchorId="0A91B786" wp14:editId="133A42EF">
            <wp:extent cx="4152900" cy="3048000"/>
            <wp:effectExtent l="0" t="0" r="19050" b="1905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6FA9" w:rsidRPr="00981B4F" w:rsidRDefault="00866FA9" w:rsidP="00866FA9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  <w:r w:rsidRPr="00981B4F">
        <w:rPr>
          <w:rFonts w:ascii="Arial" w:eastAsia="Arial" w:hAnsi="Arial" w:cs="Arial"/>
          <w:sz w:val="22"/>
          <w:lang w:val="fr-FR"/>
        </w:rPr>
        <w:t>Rajoutez des commentaires ici</w:t>
      </w:r>
    </w:p>
    <w:p w:rsidR="00D50068" w:rsidRPr="00981B4F" w:rsidRDefault="00D50068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866FA9" w:rsidP="00D50068">
      <w:pPr>
        <w:rPr>
          <w:rFonts w:ascii="Arial" w:eastAsia="Arial" w:hAnsi="Arial" w:cs="Arial"/>
          <w:sz w:val="22"/>
          <w:szCs w:val="22"/>
          <w:lang w:val="fr-FR"/>
        </w:rPr>
      </w:pPr>
    </w:p>
    <w:p w:rsidR="00D50068" w:rsidRPr="00981B4F" w:rsidRDefault="00D50068" w:rsidP="00D50068">
      <w:pPr>
        <w:rPr>
          <w:rFonts w:ascii="Arial" w:eastAsia="Arial" w:hAnsi="Arial" w:cs="Arial"/>
          <w:sz w:val="22"/>
          <w:szCs w:val="22"/>
          <w:lang w:val="fr-FR"/>
        </w:rPr>
      </w:pPr>
    </w:p>
    <w:p w:rsidR="00D50068" w:rsidRPr="00981B4F" w:rsidRDefault="00D50068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981B4F">
        <w:rPr>
          <w:rFonts w:ascii="Arial" w:eastAsia="Arial" w:hAnsi="Arial" w:cs="Arial"/>
          <w:b/>
          <w:i/>
          <w:sz w:val="22"/>
          <w:szCs w:val="22"/>
          <w:lang w:val="fr-FR"/>
        </w:rPr>
        <w:br w:type="page"/>
      </w:r>
    </w:p>
    <w:p w:rsidR="00866FA9" w:rsidRPr="00981B4F" w:rsidRDefault="00866FA9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981B4F">
        <w:rPr>
          <w:rFonts w:ascii="Arial" w:eastAsia="Arial" w:hAnsi="Arial" w:cs="Arial"/>
          <w:b/>
          <w:i/>
          <w:sz w:val="22"/>
          <w:lang w:val="fr-FR"/>
        </w:rPr>
        <w:lastRenderedPageBreak/>
        <w:t>Que pensez-vous de la durée de l'atelier, en prenant en compte les limites de votre temps et les sujets mentionnés ?</w:t>
      </w:r>
    </w:p>
    <w:p w:rsidR="001E3BA3" w:rsidRPr="00981B4F" w:rsidRDefault="001E3BA3" w:rsidP="00213EC6">
      <w:pPr>
        <w:ind w:left="360"/>
        <w:rPr>
          <w:rFonts w:ascii="Arial" w:eastAsia="Arial" w:hAnsi="Arial" w:cs="Arial"/>
          <w:sz w:val="20"/>
          <w:szCs w:val="20"/>
          <w:lang w:val="fr-FR"/>
        </w:rPr>
      </w:pPr>
      <w:bookmarkStart w:id="4" w:name="OLE_LINK5"/>
      <w:bookmarkStart w:id="5" w:name="OLE_LINK6"/>
      <w:r w:rsidRPr="00981B4F">
        <w:rPr>
          <w:rFonts w:ascii="Arial" w:eastAsia="Arial" w:hAnsi="Arial" w:cs="Arial"/>
          <w:sz w:val="20"/>
          <w:lang w:val="fr-FR"/>
        </w:rPr>
        <w:t>(Cliquez avec le bouton droit sur la table en bas et sélectionnez « Edit Data ». Une feuille de calcul s'ouvrira. Introduisez les réponses dans la feuille « Response » .  Lorsque vous avez terminé, fermer le tableur pour montrer le graphique.)</w:t>
      </w:r>
    </w:p>
    <w:p w:rsidR="00866FA9" w:rsidRPr="00981B4F" w:rsidRDefault="00866FA9" w:rsidP="00866FA9">
      <w:pPr>
        <w:ind w:left="720"/>
        <w:rPr>
          <w:rFonts w:ascii="Arial" w:eastAsia="Arial" w:hAnsi="Arial" w:cs="Arial"/>
          <w:sz w:val="20"/>
          <w:szCs w:val="20"/>
          <w:lang w:val="fr-FR"/>
        </w:rPr>
      </w:pPr>
      <w:bookmarkStart w:id="6" w:name="OLE_LINK1"/>
      <w:bookmarkEnd w:id="4"/>
      <w:bookmarkEnd w:id="5"/>
    </w:p>
    <w:p w:rsidR="00866FA9" w:rsidRPr="00981B4F" w:rsidRDefault="00387204" w:rsidP="00866FA9">
      <w:pPr>
        <w:ind w:left="720"/>
        <w:rPr>
          <w:rFonts w:ascii="Arial" w:eastAsia="Arial" w:hAnsi="Arial" w:cs="Arial"/>
          <w:lang w:val="fr-FR"/>
        </w:rPr>
      </w:pPr>
      <w:r w:rsidRPr="00981B4F">
        <w:rPr>
          <w:rFonts w:ascii="Arial" w:eastAsia="Arial" w:hAnsi="Arial" w:cs="Arial"/>
          <w:lang w:val="fr-FR" w:eastAsia="en-CA"/>
        </w:rPr>
        <w:drawing>
          <wp:inline distT="0" distB="0" distL="0" distR="0">
            <wp:extent cx="5010150" cy="3067050"/>
            <wp:effectExtent l="0" t="0" r="19050" b="19050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6FA9" w:rsidRPr="00981B4F" w:rsidRDefault="00866FA9" w:rsidP="00866FA9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  <w:r w:rsidRPr="00981B4F">
        <w:rPr>
          <w:rFonts w:ascii="Arial" w:eastAsia="Arial" w:hAnsi="Arial" w:cs="Arial"/>
          <w:sz w:val="22"/>
          <w:lang w:val="fr-FR"/>
        </w:rPr>
        <w:t>Rajoutez des commentaires ici</w:t>
      </w: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866FA9" w:rsidP="00866FA9">
      <w:pPr>
        <w:rPr>
          <w:rFonts w:ascii="Arial" w:eastAsia="Arial" w:hAnsi="Arial" w:cs="Arial"/>
          <w:lang w:val="fr-FR"/>
        </w:rPr>
      </w:pPr>
    </w:p>
    <w:bookmarkEnd w:id="6"/>
    <w:p w:rsidR="00866FA9" w:rsidRPr="00981B4F" w:rsidRDefault="00BD668D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981B4F">
        <w:rPr>
          <w:rFonts w:ascii="Arial" w:eastAsia="Arial" w:hAnsi="Arial" w:cs="Arial"/>
          <w:b/>
          <w:sz w:val="22"/>
          <w:lang w:val="fr-FR"/>
        </w:rPr>
        <w:t xml:space="preserve">Cet atelier a-t-il été pertinent pour votre organisation ou pour vos besoins ou ceux de votre organisation ? </w:t>
      </w:r>
    </w:p>
    <w:p w:rsidR="00BD668D" w:rsidRPr="00981B4F" w:rsidRDefault="00BD668D" w:rsidP="00BD668D">
      <w:pPr>
        <w:ind w:left="360"/>
        <w:rPr>
          <w:rFonts w:ascii="Arial" w:eastAsia="Arial" w:hAnsi="Arial" w:cs="Arial"/>
          <w:sz w:val="20"/>
          <w:szCs w:val="20"/>
          <w:lang w:val="fr-FR"/>
        </w:rPr>
      </w:pPr>
      <w:r w:rsidRPr="00981B4F">
        <w:rPr>
          <w:rFonts w:ascii="Arial" w:eastAsia="Arial" w:hAnsi="Arial" w:cs="Arial"/>
          <w:sz w:val="20"/>
          <w:lang w:val="fr-FR"/>
        </w:rPr>
        <w:t>(Cliquez avec le bouton droit sur la table en bas et sélectionnez « Edit Data ». Une feuille de calcul s'ouvrira. Introduisez les réponses dans la feuille « Response » .  Lorsque vous avez terminé, fermer le tableur pour montrer le graphique.)</w:t>
      </w:r>
    </w:p>
    <w:p w:rsidR="00866FA9" w:rsidRPr="00981B4F" w:rsidRDefault="00866FA9" w:rsidP="00866FA9">
      <w:pPr>
        <w:ind w:firstLine="720"/>
        <w:rPr>
          <w:rFonts w:ascii="Arial" w:eastAsia="Arial" w:hAnsi="Arial" w:cs="Arial"/>
          <w:lang w:val="fr-FR"/>
        </w:rPr>
      </w:pPr>
    </w:p>
    <w:p w:rsidR="00640413" w:rsidRPr="00981B4F" w:rsidRDefault="00387204" w:rsidP="00866FA9">
      <w:pPr>
        <w:ind w:firstLine="720"/>
        <w:rPr>
          <w:rFonts w:ascii="Arial" w:eastAsia="Arial" w:hAnsi="Arial" w:cs="Arial"/>
          <w:lang w:val="fr-FR"/>
        </w:rPr>
      </w:pPr>
      <w:r w:rsidRPr="00981B4F">
        <w:rPr>
          <w:rFonts w:ascii="Arial" w:eastAsia="Arial" w:hAnsi="Arial" w:cs="Arial"/>
          <w:lang w:val="fr-FR" w:eastAsia="en-CA"/>
        </w:rPr>
        <w:lastRenderedPageBreak/>
        <w:drawing>
          <wp:inline distT="0" distB="0" distL="0" distR="0">
            <wp:extent cx="5010150" cy="3067050"/>
            <wp:effectExtent l="0" t="0" r="19050" b="1905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0413" w:rsidRPr="00981B4F" w:rsidRDefault="00640413" w:rsidP="00866FA9">
      <w:pPr>
        <w:ind w:firstLine="720"/>
        <w:rPr>
          <w:rFonts w:ascii="Arial" w:eastAsia="Arial" w:hAnsi="Arial" w:cs="Arial"/>
          <w:lang w:val="fr-FR"/>
        </w:rPr>
      </w:pPr>
    </w:p>
    <w:p w:rsidR="00640413" w:rsidRPr="00981B4F" w:rsidRDefault="00640413" w:rsidP="00866FA9">
      <w:pPr>
        <w:ind w:firstLine="720"/>
        <w:rPr>
          <w:rFonts w:ascii="Arial" w:eastAsia="Arial" w:hAnsi="Arial" w:cs="Arial"/>
          <w:lang w:val="fr-FR"/>
        </w:rPr>
      </w:pP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  <w:r w:rsidRPr="00981B4F">
        <w:rPr>
          <w:rFonts w:ascii="Arial" w:eastAsia="Arial" w:hAnsi="Arial" w:cs="Arial"/>
          <w:sz w:val="22"/>
          <w:lang w:val="fr-FR"/>
        </w:rPr>
        <w:t>Rajoutez des commentaires ici</w:t>
      </w: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</w:p>
    <w:p w:rsidR="002C7FA6" w:rsidRPr="00981B4F" w:rsidRDefault="002C7FA6" w:rsidP="00CF582A">
      <w:pPr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BD668D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eastAsia="Arial" w:hAnsi="Arial" w:cs="Arial"/>
          <w:b/>
          <w:sz w:val="22"/>
          <w:szCs w:val="22"/>
          <w:lang w:val="fr-FR"/>
        </w:rPr>
      </w:pPr>
      <w:r w:rsidRPr="00981B4F">
        <w:rPr>
          <w:rFonts w:ascii="Arial" w:eastAsia="Arial" w:hAnsi="Arial" w:cs="Arial"/>
          <w:b/>
          <w:sz w:val="22"/>
          <w:lang w:val="fr-FR"/>
        </w:rPr>
        <w:t>Évaluez l'équilibre (le temps passé) pour chaque élément suivant.</w:t>
      </w:r>
    </w:p>
    <w:p w:rsidR="000C5E38" w:rsidRPr="00981B4F" w:rsidRDefault="00981B4F" w:rsidP="00213EC6">
      <w:pPr>
        <w:ind w:left="360"/>
        <w:rPr>
          <w:rFonts w:ascii="Arial" w:eastAsia="Arial" w:hAnsi="Arial" w:cs="Arial"/>
          <w:sz w:val="20"/>
          <w:szCs w:val="20"/>
          <w:lang w:val="fr-FR"/>
        </w:rPr>
      </w:pPr>
      <w:r w:rsidRPr="00981B4F">
        <w:rPr>
          <w:rFonts w:ascii="Arial" w:eastAsia="Arial" w:hAnsi="Arial" w:cs="Arial"/>
          <w:lang w:val="fr-FR" w:eastAsia="en-CA"/>
        </w:rPr>
        <w:drawing>
          <wp:anchor distT="0" distB="0" distL="114300" distR="114300" simplePos="0" relativeHeight="251659776" behindDoc="0" locked="0" layoutInCell="1" allowOverlap="1" wp14:anchorId="353EDD53" wp14:editId="47BD7C37">
            <wp:simplePos x="0" y="0"/>
            <wp:positionH relativeFrom="column">
              <wp:posOffset>0</wp:posOffset>
            </wp:positionH>
            <wp:positionV relativeFrom="paragraph">
              <wp:posOffset>588433</wp:posOffset>
            </wp:positionV>
            <wp:extent cx="5895975" cy="3829050"/>
            <wp:effectExtent l="0" t="0" r="0" b="0"/>
            <wp:wrapSquare wrapText="bothSides"/>
            <wp:docPr id="9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E38" w:rsidRPr="00981B4F">
        <w:rPr>
          <w:rFonts w:ascii="Arial" w:eastAsia="Arial" w:hAnsi="Arial" w:cs="Arial"/>
          <w:sz w:val="20"/>
          <w:lang w:val="fr-FR"/>
        </w:rPr>
        <w:t xml:space="preserve">(Cliquez avec le bouton droit sur la table en bas et sélectionnez « Edit Data ». Une feuille de calcul s'ouvrira. Introduisez </w:t>
      </w:r>
      <w:r w:rsidR="001E7311" w:rsidRPr="00981B4F">
        <w:rPr>
          <w:rFonts w:ascii="Arial" w:eastAsia="Arial" w:hAnsi="Arial" w:cs="Arial"/>
          <w:sz w:val="20"/>
          <w:lang w:val="fr-FR"/>
        </w:rPr>
        <w:t>les réponses dans la feuille « Response » .  Lorsque vous avez terminé, fermer le tableur pour montrer le graphique.)</w:t>
      </w:r>
    </w:p>
    <w:p w:rsidR="00866FA9" w:rsidRPr="00981B4F" w:rsidRDefault="00866FA9" w:rsidP="00866FA9">
      <w:pPr>
        <w:rPr>
          <w:rFonts w:ascii="Arial" w:eastAsia="Arial" w:hAnsi="Arial" w:cs="Arial"/>
          <w:lang w:val="fr-FR"/>
        </w:rPr>
      </w:pPr>
    </w:p>
    <w:p w:rsidR="001E7311" w:rsidRPr="00981B4F" w:rsidRDefault="001E7311">
      <w:pPr>
        <w:rPr>
          <w:rFonts w:ascii="Arial" w:eastAsia="Arial" w:hAnsi="Arial" w:cs="Arial"/>
          <w:b/>
          <w:sz w:val="22"/>
          <w:szCs w:val="22"/>
          <w:lang w:val="fr-FR"/>
        </w:rPr>
      </w:pPr>
    </w:p>
    <w:p w:rsidR="00866FA9" w:rsidRPr="00981B4F" w:rsidRDefault="00213EC6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981B4F">
        <w:rPr>
          <w:rFonts w:ascii="Arial" w:eastAsia="Arial" w:hAnsi="Arial" w:cs="Arial"/>
          <w:b/>
          <w:sz w:val="22"/>
          <w:lang w:val="fr-FR"/>
        </w:rPr>
        <w:t>Quelle partie de la rencontre a été la plus utile ?  Expliquez.</w:t>
      </w:r>
    </w:p>
    <w:p w:rsidR="00866FA9" w:rsidRPr="00981B4F" w:rsidRDefault="00866FA9" w:rsidP="00866FA9">
      <w:pPr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  <w:r w:rsidRPr="00981B4F">
        <w:rPr>
          <w:rFonts w:ascii="Arial" w:eastAsia="Arial" w:hAnsi="Arial" w:cs="Arial"/>
          <w:sz w:val="22"/>
          <w:lang w:val="fr-FR"/>
        </w:rPr>
        <w:t>Rajoutez des commentaires ici</w:t>
      </w: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866FA9" w:rsidP="00866FA9">
      <w:pPr>
        <w:tabs>
          <w:tab w:val="num" w:pos="1080"/>
        </w:tabs>
        <w:rPr>
          <w:rFonts w:ascii="Arial" w:eastAsia="Arial" w:hAnsi="Arial" w:cs="Arial"/>
          <w:b/>
          <w:sz w:val="22"/>
          <w:szCs w:val="22"/>
          <w:lang w:val="fr-FR"/>
        </w:rPr>
      </w:pPr>
    </w:p>
    <w:p w:rsidR="00352CC4" w:rsidRPr="00981B4F" w:rsidRDefault="00352CC4" w:rsidP="00866FA9">
      <w:pPr>
        <w:tabs>
          <w:tab w:val="num" w:pos="1080"/>
        </w:tabs>
        <w:rPr>
          <w:rFonts w:ascii="Arial" w:eastAsia="Arial" w:hAnsi="Arial" w:cs="Arial"/>
          <w:b/>
          <w:sz w:val="22"/>
          <w:szCs w:val="22"/>
          <w:lang w:val="fr-FR"/>
        </w:rPr>
      </w:pPr>
    </w:p>
    <w:p w:rsidR="00352CC4" w:rsidRPr="00981B4F" w:rsidRDefault="00352CC4" w:rsidP="00866FA9">
      <w:pPr>
        <w:tabs>
          <w:tab w:val="num" w:pos="1080"/>
        </w:tabs>
        <w:rPr>
          <w:rFonts w:ascii="Arial" w:eastAsia="Arial" w:hAnsi="Arial" w:cs="Arial"/>
          <w:b/>
          <w:sz w:val="22"/>
          <w:szCs w:val="22"/>
          <w:lang w:val="fr-FR"/>
        </w:rPr>
      </w:pPr>
    </w:p>
    <w:p w:rsidR="00866FA9" w:rsidRPr="00981B4F" w:rsidRDefault="00213EC6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981B4F">
        <w:rPr>
          <w:rFonts w:ascii="Arial" w:eastAsia="Arial" w:hAnsi="Arial" w:cs="Arial"/>
          <w:b/>
          <w:sz w:val="22"/>
          <w:lang w:val="fr-FR"/>
        </w:rPr>
        <w:t>Quelle partie de la rencontre a été la moins utile ? Comment pourrait-on l’améliorer ?  Expliquez.</w:t>
      </w:r>
    </w:p>
    <w:p w:rsidR="00866FA9" w:rsidRPr="00981B4F" w:rsidRDefault="00866FA9" w:rsidP="00866FA9">
      <w:pPr>
        <w:ind w:left="360"/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  <w:r w:rsidRPr="00981B4F">
        <w:rPr>
          <w:rFonts w:ascii="Arial" w:eastAsia="Arial" w:hAnsi="Arial" w:cs="Arial"/>
          <w:sz w:val="22"/>
          <w:lang w:val="fr-FR"/>
        </w:rPr>
        <w:t>Rajoutez des commentaires ici</w:t>
      </w: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866FA9" w:rsidP="00866FA9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:rsidR="00A4393F" w:rsidRPr="00981B4F" w:rsidRDefault="00A4393F" w:rsidP="00866FA9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866FA9" w:rsidRPr="00981B4F" w:rsidRDefault="00213EC6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981B4F">
        <w:rPr>
          <w:rFonts w:ascii="Arial" w:eastAsia="Arial" w:hAnsi="Arial" w:cs="Arial"/>
          <w:b/>
          <w:sz w:val="22"/>
          <w:lang w:val="fr-FR"/>
        </w:rPr>
        <w:t>Évaluez la qualité des éléments suivants.</w:t>
      </w:r>
    </w:p>
    <w:p w:rsidR="00866FA9" w:rsidRPr="00981B4F" w:rsidRDefault="001E7311" w:rsidP="00213EC6">
      <w:pPr>
        <w:ind w:left="360"/>
        <w:rPr>
          <w:rFonts w:ascii="Arial" w:eastAsia="Arial" w:hAnsi="Arial" w:cs="Arial"/>
          <w:sz w:val="20"/>
          <w:szCs w:val="20"/>
          <w:lang w:val="fr-FR"/>
        </w:rPr>
      </w:pPr>
      <w:r w:rsidRPr="00981B4F">
        <w:rPr>
          <w:rFonts w:ascii="Arial" w:eastAsia="Arial" w:hAnsi="Arial" w:cs="Arial"/>
          <w:sz w:val="20"/>
          <w:lang w:val="fr-FR"/>
        </w:rPr>
        <w:t>(Cliquez avec le bouton droit sur la table en bas et sélectionnez « Edit Data ». Une feuille de calcul s'ouvrira. les réponses dans la feuille « Response » .  Lorsque vous avez terminé, fermer le tableur pour montrer le graphique.)</w:t>
      </w:r>
    </w:p>
    <w:p w:rsidR="001E7311" w:rsidRPr="00981B4F" w:rsidRDefault="00981B4F" w:rsidP="00213EC6">
      <w:pPr>
        <w:ind w:left="360"/>
        <w:rPr>
          <w:rFonts w:ascii="Arial" w:eastAsia="Arial" w:hAnsi="Arial" w:cs="Arial"/>
          <w:sz w:val="20"/>
          <w:szCs w:val="20"/>
          <w:lang w:val="fr-FR"/>
        </w:rPr>
      </w:pPr>
      <w:bookmarkStart w:id="7" w:name="OLE_LINK2"/>
      <w:bookmarkStart w:id="8" w:name="_GoBack"/>
      <w:r w:rsidRPr="00981B4F">
        <w:rPr>
          <w:rFonts w:ascii="Arial" w:eastAsia="Arial" w:hAnsi="Arial" w:cs="Arial"/>
          <w:lang w:val="fr-FR" w:eastAsia="en-CA"/>
        </w:rPr>
        <w:drawing>
          <wp:anchor distT="0" distB="0" distL="114300" distR="114300" simplePos="0" relativeHeight="251657728" behindDoc="0" locked="0" layoutInCell="1" allowOverlap="1" wp14:anchorId="4072CA60" wp14:editId="0ECAA037">
            <wp:simplePos x="0" y="0"/>
            <wp:positionH relativeFrom="column">
              <wp:posOffset>-180975</wp:posOffset>
            </wp:positionH>
            <wp:positionV relativeFrom="paragraph">
              <wp:posOffset>176530</wp:posOffset>
            </wp:positionV>
            <wp:extent cx="6067425" cy="2933700"/>
            <wp:effectExtent l="0" t="0" r="0" b="0"/>
            <wp:wrapSquare wrapText="bothSides"/>
            <wp:docPr id="8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  <w:bookmarkEnd w:id="8"/>
    </w:p>
    <w:p w:rsidR="001E7311" w:rsidRPr="00981B4F" w:rsidRDefault="001E7311" w:rsidP="00213EC6">
      <w:pPr>
        <w:ind w:left="360"/>
        <w:rPr>
          <w:rFonts w:ascii="Arial" w:eastAsia="Arial" w:hAnsi="Arial" w:cs="Arial"/>
          <w:sz w:val="20"/>
          <w:szCs w:val="20"/>
          <w:lang w:val="fr-FR"/>
        </w:rPr>
      </w:pPr>
    </w:p>
    <w:p w:rsidR="00866FA9" w:rsidRPr="00981B4F" w:rsidRDefault="00213EC6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eastAsia="Arial" w:hAnsi="Arial" w:cs="Arial"/>
          <w:b/>
          <w:sz w:val="22"/>
          <w:szCs w:val="22"/>
          <w:lang w:val="fr-FR"/>
        </w:rPr>
      </w:pPr>
      <w:r w:rsidRPr="00981B4F">
        <w:rPr>
          <w:rFonts w:ascii="Arial" w:eastAsia="Arial" w:hAnsi="Arial" w:cs="Arial"/>
          <w:b/>
          <w:sz w:val="22"/>
          <w:lang w:val="fr-FR"/>
        </w:rPr>
        <w:t>Souhaiteriez-vous davantage d'informations à propos d'autres sujets ? Souhaiteriez-vous un atelier sur d'autres sujets ? Expliquez.</w:t>
      </w:r>
    </w:p>
    <w:p w:rsidR="00866FA9" w:rsidRPr="00981B4F" w:rsidRDefault="00866FA9" w:rsidP="00866FA9">
      <w:pPr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  <w:r w:rsidRPr="00981B4F">
        <w:rPr>
          <w:rFonts w:ascii="Arial" w:eastAsia="Arial" w:hAnsi="Arial" w:cs="Arial"/>
          <w:sz w:val="22"/>
          <w:lang w:val="fr-FR"/>
        </w:rPr>
        <w:t>Rajoutez des commentaires ici</w:t>
      </w: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</w:p>
    <w:p w:rsidR="00866FA9" w:rsidRPr="00981B4F" w:rsidRDefault="00866FA9" w:rsidP="00866FA9">
      <w:pPr>
        <w:ind w:left="1080"/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2C7FA6" w:rsidRPr="00981B4F" w:rsidRDefault="002C7FA6" w:rsidP="00866FA9">
      <w:pPr>
        <w:ind w:left="1080"/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2C7FA6" w:rsidRPr="00981B4F" w:rsidRDefault="002C7FA6" w:rsidP="00866FA9">
      <w:pPr>
        <w:ind w:left="1080"/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866FA9" w:rsidRPr="00981B4F" w:rsidRDefault="00213EC6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981B4F">
        <w:rPr>
          <w:rFonts w:ascii="Arial" w:eastAsia="Arial" w:hAnsi="Arial" w:cs="Arial"/>
          <w:b/>
          <w:sz w:val="22"/>
          <w:lang w:val="fr-FR"/>
        </w:rPr>
        <w:t>Avez-vous d'autres commentaires à faire à propos de l'atelier, de CAWST ou d'autres préoccupations en général ?  Expliquez.</w:t>
      </w:r>
    </w:p>
    <w:p w:rsidR="00866FA9" w:rsidRPr="00981B4F" w:rsidRDefault="00866FA9" w:rsidP="00866FA9">
      <w:pPr>
        <w:ind w:left="360"/>
        <w:rPr>
          <w:rFonts w:ascii="Arial" w:eastAsia="Arial" w:hAnsi="Arial" w:cs="Arial"/>
          <w:b/>
          <w:sz w:val="22"/>
          <w:szCs w:val="22"/>
          <w:lang w:val="fr-FR"/>
        </w:rPr>
      </w:pPr>
    </w:p>
    <w:bookmarkEnd w:id="0"/>
    <w:bookmarkEnd w:id="1"/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sz w:val="22"/>
          <w:szCs w:val="22"/>
          <w:lang w:val="fr-FR"/>
        </w:rPr>
      </w:pPr>
      <w:r w:rsidRPr="00981B4F">
        <w:rPr>
          <w:rFonts w:ascii="Arial" w:eastAsia="Arial" w:hAnsi="Arial" w:cs="Arial"/>
          <w:sz w:val="22"/>
          <w:lang w:val="fr-FR"/>
        </w:rPr>
        <w:t>Rajoutez des commentaires ici</w:t>
      </w:r>
    </w:p>
    <w:p w:rsidR="00866FA9" w:rsidRPr="00981B4F" w:rsidRDefault="00866FA9" w:rsidP="00213EC6">
      <w:pPr>
        <w:numPr>
          <w:ilvl w:val="0"/>
          <w:numId w:val="11"/>
        </w:numPr>
        <w:ind w:left="540" w:hanging="180"/>
        <w:rPr>
          <w:rFonts w:ascii="Arial" w:eastAsia="Arial" w:hAnsi="Arial" w:cs="Arial"/>
          <w:lang w:val="fr-FR"/>
        </w:rPr>
      </w:pPr>
    </w:p>
    <w:p w:rsidR="00866FA9" w:rsidRPr="00981B4F" w:rsidRDefault="00866FA9" w:rsidP="002C7FA6">
      <w:pPr>
        <w:rPr>
          <w:rFonts w:ascii="Arial" w:eastAsia="Arial" w:hAnsi="Arial" w:cs="Arial"/>
          <w:sz w:val="22"/>
          <w:szCs w:val="22"/>
          <w:lang w:val="fr-FR"/>
        </w:rPr>
      </w:pPr>
    </w:p>
    <w:p w:rsidR="002C7FA6" w:rsidRPr="00981B4F" w:rsidRDefault="002C7FA6" w:rsidP="002C7FA6">
      <w:pPr>
        <w:rPr>
          <w:rFonts w:ascii="Arial" w:eastAsia="Arial" w:hAnsi="Arial" w:cs="Arial"/>
          <w:sz w:val="22"/>
          <w:szCs w:val="22"/>
          <w:lang w:val="fr-FR"/>
        </w:rPr>
      </w:pPr>
    </w:p>
    <w:p w:rsidR="002C7FA6" w:rsidRPr="00981B4F" w:rsidRDefault="00213EC6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eastAsia="Arial" w:hAnsi="Arial" w:cs="Arial"/>
          <w:b/>
          <w:sz w:val="22"/>
          <w:szCs w:val="22"/>
          <w:lang w:val="fr-FR"/>
        </w:rPr>
      </w:pPr>
      <w:r w:rsidRPr="00981B4F">
        <w:rPr>
          <w:rFonts w:ascii="Arial" w:eastAsia="Arial" w:hAnsi="Arial" w:cs="Arial"/>
          <w:b/>
          <w:sz w:val="22"/>
          <w:lang w:val="fr-FR"/>
        </w:rPr>
        <w:t>Êtes-vous une femme ou un homme ?</w:t>
      </w:r>
    </w:p>
    <w:p w:rsidR="002C7FA6" w:rsidRPr="00981B4F" w:rsidRDefault="002C7FA6" w:rsidP="002C7FA6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2C7FA6" w:rsidRPr="00981B4F" w:rsidTr="002C7FA6">
        <w:tc>
          <w:tcPr>
            <w:tcW w:w="3402" w:type="dxa"/>
          </w:tcPr>
          <w:p w:rsidR="002C7FA6" w:rsidRPr="00981B4F" w:rsidRDefault="002C7FA6" w:rsidP="00213EC6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  <w:r w:rsidRPr="00981B4F">
              <w:rPr>
                <w:rFonts w:ascii="Arial" w:eastAsia="Arial" w:hAnsi="Arial" w:cs="Arial"/>
                <w:b/>
                <w:i/>
                <w:sz w:val="22"/>
                <w:lang w:val="fr-FR"/>
              </w:rPr>
              <w:t>Nombre de femmes</w:t>
            </w:r>
          </w:p>
        </w:tc>
        <w:tc>
          <w:tcPr>
            <w:tcW w:w="3402" w:type="dxa"/>
          </w:tcPr>
          <w:p w:rsidR="002C7FA6" w:rsidRPr="00981B4F" w:rsidRDefault="002C7FA6" w:rsidP="00213EC6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  <w:r w:rsidRPr="00981B4F">
              <w:rPr>
                <w:rFonts w:ascii="Arial" w:eastAsia="Arial" w:hAnsi="Arial" w:cs="Arial"/>
                <w:b/>
                <w:i/>
                <w:sz w:val="22"/>
                <w:lang w:val="fr-FR"/>
              </w:rPr>
              <w:t>Nombre total d’hommes</w:t>
            </w:r>
          </w:p>
        </w:tc>
      </w:tr>
      <w:tr w:rsidR="002C7FA6" w:rsidRPr="00981B4F" w:rsidTr="002C7FA6">
        <w:tc>
          <w:tcPr>
            <w:tcW w:w="3402" w:type="dxa"/>
          </w:tcPr>
          <w:p w:rsidR="002C7FA6" w:rsidRPr="00981B4F" w:rsidRDefault="002C7FA6" w:rsidP="002C7FA6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</w:p>
          <w:p w:rsidR="002C7FA6" w:rsidRPr="00981B4F" w:rsidRDefault="002C7FA6" w:rsidP="002C7FA6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</w:tcPr>
          <w:p w:rsidR="002C7FA6" w:rsidRPr="00981B4F" w:rsidRDefault="002C7FA6" w:rsidP="002C7FA6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</w:p>
        </w:tc>
      </w:tr>
    </w:tbl>
    <w:p w:rsidR="002C7FA6" w:rsidRPr="00981B4F" w:rsidRDefault="002C7FA6" w:rsidP="002C7FA6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sectPr w:rsidR="002C7FA6" w:rsidRPr="00981B4F" w:rsidSect="00187282">
      <w:headerReference w:type="default" r:id="rId13"/>
      <w:footerReference w:type="default" r:id="rId14"/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C93" w:rsidRDefault="00431C93">
      <w:r>
        <w:separator/>
      </w:r>
    </w:p>
  </w:endnote>
  <w:endnote w:type="continuationSeparator" w:id="0">
    <w:p w:rsidR="00431C93" w:rsidRDefault="0043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24824"/>
      <w:docPartObj>
        <w:docPartGallery w:val="Page Numbers (Bottom of Page)"/>
        <w:docPartUnique/>
      </w:docPartObj>
    </w:sdtPr>
    <w:sdtEndPr>
      <w:rPr>
        <w:rFonts w:ascii="Arial" w:eastAsia="Arial" w:hAnsi="Arial" w:cs="Arial"/>
        <w:sz w:val="20"/>
        <w:szCs w:val="20"/>
      </w:rPr>
    </w:sdtEndPr>
    <w:sdtContent>
      <w:p w:rsidR="00B04842" w:rsidRPr="00E87343" w:rsidRDefault="00B04842">
        <w:pPr>
          <w:pStyle w:val="Footer"/>
          <w:jc w:val="right"/>
          <w:rPr>
            <w:rFonts w:ascii="Arial" w:eastAsia="Arial" w:hAnsi="Arial" w:cs="Arial"/>
            <w:sz w:val="20"/>
            <w:szCs w:val="20"/>
          </w:rPr>
        </w:pPr>
        <w:r w:rsidRPr="00E87343">
          <w:rPr>
            <w:rFonts w:ascii="Arial" w:eastAsia="Arial" w:hAnsi="Arial" w:cs="Arial"/>
            <w:sz w:val="20"/>
            <w:szCs w:val="20"/>
          </w:rPr>
          <w:fldChar w:fldCharType="begin"/>
        </w:r>
        <w:r w:rsidRPr="00E87343">
          <w:rPr>
            <w:rFonts w:ascii="Arial" w:eastAsia="Arial" w:hAnsi="Arial" w:cs="Arial"/>
            <w:sz w:val="20"/>
            <w:szCs w:val="20"/>
          </w:rPr>
          <w:instrText xml:space="preserve"> PAGE   \* MERGEFORMAT </w:instrText>
        </w:r>
        <w:r w:rsidRPr="00E87343">
          <w:rPr>
            <w:rFonts w:ascii="Arial" w:eastAsia="Arial" w:hAnsi="Arial" w:cs="Arial"/>
            <w:sz w:val="20"/>
            <w:szCs w:val="20"/>
          </w:rPr>
          <w:fldChar w:fldCharType="separate"/>
        </w:r>
        <w:r w:rsidR="00981B4F" w:rsidRPr="00981B4F">
          <w:rPr>
            <w:rFonts w:ascii="Arial" w:eastAsia="Arial" w:hAnsi="Arial" w:cs="Arial"/>
            <w:noProof/>
            <w:sz w:val="20"/>
          </w:rPr>
          <w:t>5</w:t>
        </w:r>
        <w:r w:rsidRPr="00E87343">
          <w:rPr>
            <w:rFonts w:ascii="Arial" w:eastAsia="Arial" w:hAnsi="Arial" w:cs="Arial"/>
            <w:sz w:val="20"/>
            <w:szCs w:val="20"/>
          </w:rPr>
          <w:fldChar w:fldCharType="end"/>
        </w:r>
      </w:p>
    </w:sdtContent>
  </w:sdt>
  <w:p w:rsidR="00B04842" w:rsidRPr="00A204E4" w:rsidRDefault="00B04842" w:rsidP="00866FA9">
    <w:pPr>
      <w:pStyle w:val="Footer"/>
      <w:tabs>
        <w:tab w:val="clear" w:pos="8640"/>
        <w:tab w:val="right" w:pos="9360"/>
      </w:tabs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C93" w:rsidRDefault="00431C93">
      <w:r>
        <w:separator/>
      </w:r>
    </w:p>
  </w:footnote>
  <w:footnote w:type="continuationSeparator" w:id="0">
    <w:p w:rsidR="00431C93" w:rsidRDefault="0043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42" w:rsidRPr="00981B4F" w:rsidRDefault="00B04842" w:rsidP="00187282">
    <w:pPr>
      <w:pStyle w:val="Header"/>
      <w:tabs>
        <w:tab w:val="clear" w:pos="4320"/>
        <w:tab w:val="clear" w:pos="8640"/>
      </w:tabs>
      <w:jc w:val="right"/>
      <w:rPr>
        <w:rFonts w:ascii="Arial" w:eastAsia="Arial" w:hAnsi="Arial" w:cs="Arial"/>
        <w:b/>
        <w:sz w:val="22"/>
        <w:szCs w:val="22"/>
        <w:lang w:val="fr-FR"/>
      </w:rPr>
    </w:pPr>
    <w:r w:rsidRPr="00981B4F">
      <w:rPr>
        <w:sz w:val="22"/>
        <w:szCs w:val="22"/>
        <w:lang w:val="fr-FR" w:eastAsia="en-CA"/>
      </w:rPr>
      <w:drawing>
        <wp:anchor distT="0" distB="0" distL="114300" distR="114300" simplePos="0" relativeHeight="251655680" behindDoc="0" locked="0" layoutInCell="1" allowOverlap="0" wp14:anchorId="7BE3E8EE" wp14:editId="716BDF8E">
          <wp:simplePos x="0" y="0"/>
          <wp:positionH relativeFrom="column">
            <wp:posOffset>0</wp:posOffset>
          </wp:positionH>
          <wp:positionV relativeFrom="paragraph">
            <wp:posOffset>-116840</wp:posOffset>
          </wp:positionV>
          <wp:extent cx="1943100" cy="514350"/>
          <wp:effectExtent l="0" t="0" r="0" b="0"/>
          <wp:wrapSquare wrapText="bothSides"/>
          <wp:docPr id="5" name="Picture 5" descr="CAWST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WST_2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B4F">
      <w:rPr>
        <w:rFonts w:ascii="Arial" w:eastAsia="Arial" w:hAnsi="Arial" w:cs="Arial"/>
        <w:b/>
        <w:sz w:val="22"/>
        <w:szCs w:val="22"/>
        <w:lang w:val="fr-FR"/>
      </w:rPr>
      <w:tab/>
    </w:r>
    <w:r w:rsidRPr="00981B4F">
      <w:rPr>
        <w:rFonts w:ascii="Arial" w:eastAsia="Arial" w:hAnsi="Arial" w:cs="Arial"/>
        <w:b/>
        <w:sz w:val="22"/>
        <w:lang w:val="fr-FR"/>
      </w:rPr>
      <w:t xml:space="preserve">Mise en œuvre de projets du filtre biosable </w:t>
    </w:r>
  </w:p>
  <w:p w:rsidR="00B04842" w:rsidRPr="00981B4F" w:rsidRDefault="00B04842" w:rsidP="00187282">
    <w:pPr>
      <w:pStyle w:val="Header"/>
      <w:tabs>
        <w:tab w:val="clear" w:pos="4320"/>
        <w:tab w:val="clear" w:pos="8640"/>
      </w:tabs>
      <w:jc w:val="right"/>
      <w:rPr>
        <w:rFonts w:ascii="Arial" w:eastAsia="Arial" w:hAnsi="Arial" w:cs="Arial"/>
        <w:b/>
        <w:sz w:val="22"/>
        <w:szCs w:val="22"/>
        <w:lang w:val="fr-FR"/>
      </w:rPr>
    </w:pPr>
    <w:r w:rsidRPr="00981B4F">
      <w:rPr>
        <w:rFonts w:ascii="Arial" w:eastAsia="Arial" w:hAnsi="Arial" w:cs="Arial"/>
        <w:b/>
        <w:sz w:val="22"/>
        <w:szCs w:val="22"/>
        <w:lang w:val="fr-FR"/>
      </w:rPr>
      <w:tab/>
    </w:r>
    <w:r w:rsidRPr="00981B4F">
      <w:rPr>
        <w:rFonts w:ascii="Arial" w:eastAsia="Arial" w:hAnsi="Arial" w:cs="Arial"/>
        <w:b/>
        <w:sz w:val="22"/>
        <w:lang w:val="fr-FR"/>
      </w:rPr>
      <w:t>Évaluation de l'atelier</w:t>
    </w:r>
  </w:p>
  <w:p w:rsidR="00B04842" w:rsidRPr="00981B4F" w:rsidRDefault="00B04842" w:rsidP="00BD668D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right"/>
      <w:rPr>
        <w:lang w:val="fr-FR"/>
      </w:rPr>
    </w:pPr>
    <w:r w:rsidRPr="00981B4F">
      <w:rPr>
        <w:rFonts w:ascii="Arial" w:eastAsia="Arial" w:hAnsi="Arial" w:cs="Arial"/>
        <w:b/>
        <w:sz w:val="22"/>
        <w:lang w:val="fr-FR"/>
      </w:rPr>
      <w:t>Lieu, Date</w:t>
    </w:r>
  </w:p>
  <w:p w:rsidR="00B04842" w:rsidRPr="00981B4F" w:rsidRDefault="00B04842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8A"/>
      </v:shape>
    </w:pict>
  </w:numPicBullet>
  <w:abstractNum w:abstractNumId="0">
    <w:nsid w:val="0C7D580C"/>
    <w:multiLevelType w:val="hybridMultilevel"/>
    <w:tmpl w:val="F45AA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64CBC"/>
    <w:multiLevelType w:val="multilevel"/>
    <w:tmpl w:val="FED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41367"/>
    <w:multiLevelType w:val="hybridMultilevel"/>
    <w:tmpl w:val="EA72A4CC"/>
    <w:lvl w:ilvl="0" w:tplc="81CE4D7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795C7E"/>
    <w:multiLevelType w:val="multilevel"/>
    <w:tmpl w:val="A7448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D7A20"/>
    <w:multiLevelType w:val="hybridMultilevel"/>
    <w:tmpl w:val="DAB62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834455"/>
    <w:multiLevelType w:val="hybridMultilevel"/>
    <w:tmpl w:val="FED49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B71D41"/>
    <w:multiLevelType w:val="hybridMultilevel"/>
    <w:tmpl w:val="ABDC9524"/>
    <w:lvl w:ilvl="0" w:tplc="CCFA4F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C14F07"/>
    <w:multiLevelType w:val="hybridMultilevel"/>
    <w:tmpl w:val="F132BA9A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491FEB"/>
    <w:multiLevelType w:val="hybridMultilevel"/>
    <w:tmpl w:val="55D0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F42939"/>
    <w:multiLevelType w:val="hybridMultilevel"/>
    <w:tmpl w:val="4E64CCC2"/>
    <w:lvl w:ilvl="0" w:tplc="7FE873E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AA74CD4"/>
    <w:multiLevelType w:val="hybridMultilevel"/>
    <w:tmpl w:val="377E47A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2053DB"/>
    <w:multiLevelType w:val="hybridMultilevel"/>
    <w:tmpl w:val="4386CAA4"/>
    <w:lvl w:ilvl="0" w:tplc="D3D2BD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53727"/>
    <w:multiLevelType w:val="hybridMultilevel"/>
    <w:tmpl w:val="BFA25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D4500F1"/>
    <w:multiLevelType w:val="hybridMultilevel"/>
    <w:tmpl w:val="9432BC62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B8"/>
    <w:rsid w:val="00014917"/>
    <w:rsid w:val="000C5E38"/>
    <w:rsid w:val="00187282"/>
    <w:rsid w:val="001D280F"/>
    <w:rsid w:val="001D5453"/>
    <w:rsid w:val="001E3BA3"/>
    <w:rsid w:val="001E7311"/>
    <w:rsid w:val="00211646"/>
    <w:rsid w:val="00213EC6"/>
    <w:rsid w:val="002C7FA6"/>
    <w:rsid w:val="00352CC4"/>
    <w:rsid w:val="00387204"/>
    <w:rsid w:val="00431C93"/>
    <w:rsid w:val="004B70FA"/>
    <w:rsid w:val="00536EFE"/>
    <w:rsid w:val="00563938"/>
    <w:rsid w:val="005848C7"/>
    <w:rsid w:val="005B3241"/>
    <w:rsid w:val="00640413"/>
    <w:rsid w:val="00696BF5"/>
    <w:rsid w:val="00866FA9"/>
    <w:rsid w:val="008D60D4"/>
    <w:rsid w:val="00900368"/>
    <w:rsid w:val="00972D88"/>
    <w:rsid w:val="00981B4F"/>
    <w:rsid w:val="009B5866"/>
    <w:rsid w:val="009D0716"/>
    <w:rsid w:val="00A421C1"/>
    <w:rsid w:val="00A4393F"/>
    <w:rsid w:val="00A93848"/>
    <w:rsid w:val="00AF1D72"/>
    <w:rsid w:val="00B04842"/>
    <w:rsid w:val="00B6785B"/>
    <w:rsid w:val="00BD668D"/>
    <w:rsid w:val="00C64718"/>
    <w:rsid w:val="00C76DAF"/>
    <w:rsid w:val="00CA69AD"/>
    <w:rsid w:val="00CF582A"/>
    <w:rsid w:val="00D44FA3"/>
    <w:rsid w:val="00D50068"/>
    <w:rsid w:val="00D81334"/>
    <w:rsid w:val="00DA11B1"/>
    <w:rsid w:val="00DE0769"/>
    <w:rsid w:val="00E87343"/>
    <w:rsid w:val="00EA5BB8"/>
    <w:rsid w:val="00ED56C4"/>
    <w:rsid w:val="00EF41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962A7BA-5140-44EA-A35A-68BCC5BC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F9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A5BB8"/>
    <w:pPr>
      <w:keepNext/>
      <w:outlineLvl w:val="1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5B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7394"/>
    <w:rPr>
      <w:rFonts w:ascii="Tahoma" w:hAnsi="Tahoma" w:cs="Tahoma"/>
      <w:sz w:val="16"/>
      <w:szCs w:val="16"/>
    </w:rPr>
  </w:style>
  <w:style w:type="character" w:styleId="Hyperlink">
    <w:name w:val="Hyperlink"/>
    <w:rsid w:val="006C0576"/>
    <w:rPr>
      <w:color w:val="0000FF"/>
      <w:u w:val="single"/>
    </w:rPr>
  </w:style>
  <w:style w:type="paragraph" w:styleId="BodyText">
    <w:name w:val="Body Text"/>
    <w:basedOn w:val="Normal"/>
    <w:link w:val="BodyTextChar"/>
    <w:rsid w:val="00FD4F93"/>
    <w:pPr>
      <w:spacing w:after="120"/>
    </w:pPr>
    <w:rPr>
      <w:sz w:val="22"/>
    </w:rPr>
  </w:style>
  <w:style w:type="character" w:customStyle="1" w:styleId="BodyTextChar">
    <w:name w:val="Body Text Char"/>
    <w:link w:val="BodyText"/>
    <w:rsid w:val="00FD4F93"/>
    <w:rPr>
      <w:sz w:val="22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9B5866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ED56C4"/>
    <w:pPr>
      <w:ind w:left="720"/>
      <w:contextualSpacing/>
    </w:pPr>
  </w:style>
  <w:style w:type="character" w:styleId="CommentReference">
    <w:name w:val="annotation reference"/>
    <w:basedOn w:val="DefaultParagraphFont"/>
    <w:rsid w:val="001E3B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B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3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3BA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58823529411758E-2"/>
          <c:y val="9.2827004219409287E-2"/>
          <c:w val="0.8917647058823529"/>
          <c:h val="0.75527426160337552"/>
        </c:manualLayout>
      </c:layout>
      <c:barChart>
        <c:barDir val="col"/>
        <c:grouping val="stacked"/>
        <c:varyColors val="1"/>
        <c:ser>
          <c:idx val="1"/>
          <c:order val="0"/>
          <c:tx>
            <c:v>Men</c:v>
          </c:tx>
          <c:invertIfNegative val="0"/>
          <c:cat>
            <c:strRef>
              <c:f>Response!$B$1:$D$1</c:f>
              <c:strCache>
                <c:ptCount val="3"/>
                <c:pt idx="0">
                  <c:v>Complètement</c:v>
                </c:pt>
                <c:pt idx="1">
                  <c:v>Partiellement</c:v>
                </c:pt>
                <c:pt idx="2">
                  <c:v>Pas du tout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v>Women</c:v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Response!$B$1:$D$1</c:f>
              <c:strCache>
                <c:ptCount val="3"/>
                <c:pt idx="0">
                  <c:v>Complètement</c:v>
                </c:pt>
                <c:pt idx="1">
                  <c:v>Partiellement</c:v>
                </c:pt>
                <c:pt idx="2">
                  <c:v>Pas du tout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9521136"/>
        <c:axId val="259521528"/>
      </c:barChart>
      <c:catAx>
        <c:axId val="259521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59521528"/>
        <c:crosses val="autoZero"/>
        <c:auto val="1"/>
        <c:lblAlgn val="ctr"/>
        <c:lblOffset val="100"/>
        <c:noMultiLvlLbl val="0"/>
      </c:catAx>
      <c:valAx>
        <c:axId val="259521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595211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968335380095839"/>
          <c:y val="0.92465452755905508"/>
          <c:w val="0.268400635700354"/>
          <c:h val="7.534547244094488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725407327594544E-2"/>
          <c:y val="5.5673285679754637E-2"/>
          <c:w val="0.8917647058823529"/>
          <c:h val="0.75527426160337552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invertIfNegative val="0"/>
          <c:cat>
            <c:strRef>
              <c:f>Response!$C$1:$E$1</c:f>
              <c:strCache>
                <c:ptCount val="3"/>
                <c:pt idx="0">
                  <c:v>Trop longue</c:v>
                </c:pt>
                <c:pt idx="1">
                  <c:v>Bien</c:v>
                </c:pt>
                <c:pt idx="2">
                  <c:v>Trop courte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invertIfNegative val="0"/>
          <c:cat>
            <c:strRef>
              <c:f>Response!$C$1:$E$1</c:f>
              <c:strCache>
                <c:ptCount val="3"/>
                <c:pt idx="0">
                  <c:v>Trop longue</c:v>
                </c:pt>
                <c:pt idx="1">
                  <c:v>Bien</c:v>
                </c:pt>
                <c:pt idx="2">
                  <c:v>Trop courte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9522312"/>
        <c:axId val="259522704"/>
      </c:barChart>
      <c:catAx>
        <c:axId val="259522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59522704"/>
        <c:crosses val="autoZero"/>
        <c:auto val="1"/>
        <c:lblAlgn val="ctr"/>
        <c:lblOffset val="100"/>
        <c:noMultiLvlLbl val="0"/>
      </c:catAx>
      <c:valAx>
        <c:axId val="25952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595223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725407327594544E-2"/>
          <c:y val="5.5673285679754637E-2"/>
          <c:w val="0.8917647058823529"/>
          <c:h val="0.75527426160337552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invertIfNegative val="0"/>
          <c:cat>
            <c:strRef>
              <c:f>Response!$C$1:$E$1</c:f>
              <c:strCache>
                <c:ptCount val="3"/>
                <c:pt idx="0">
                  <c:v>Très pertinent</c:v>
                </c:pt>
                <c:pt idx="1">
                  <c:v>Assez pertinent</c:v>
                </c:pt>
                <c:pt idx="2">
                  <c:v>Pas pertinent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invertIfNegative val="0"/>
          <c:cat>
            <c:strRef>
              <c:f>Response!$C$1:$E$1</c:f>
              <c:strCache>
                <c:ptCount val="3"/>
                <c:pt idx="0">
                  <c:v>Très pertinent</c:v>
                </c:pt>
                <c:pt idx="1">
                  <c:v>Assez pertinent</c:v>
                </c:pt>
                <c:pt idx="2">
                  <c:v>Pas pertinent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9520744"/>
        <c:axId val="259523488"/>
      </c:barChart>
      <c:catAx>
        <c:axId val="259520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59523488"/>
        <c:crosses val="autoZero"/>
        <c:auto val="1"/>
        <c:lblAlgn val="ctr"/>
        <c:lblOffset val="100"/>
        <c:noMultiLvlLbl val="0"/>
      </c:catAx>
      <c:valAx>
        <c:axId val="25952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595207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693464609330943"/>
          <c:y val="2.6415269519881435E-2"/>
          <c:w val="0.78261491950016748"/>
          <c:h val="0.4762433267270162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Beaucoup trop long</c:v>
                </c:pt>
              </c:strCache>
            </c:strRef>
          </c:tx>
          <c:spPr>
            <a:pattFill prst="pct25">
              <a:fgClr>
                <a:srgbClr val="000000"/>
              </a:fgClr>
              <a:bgClr>
                <a:srgbClr val="FFFFFF"/>
              </a:bgClr>
            </a:pattFill>
            <a:ln w="63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Response!$A$3:$A$11</c:f>
              <c:strCache>
                <c:ptCount val="9"/>
                <c:pt idx="0">
                  <c:v>Contamination de l'eau et transmission des maladies</c:v>
                </c:pt>
                <c:pt idx="1">
                  <c:v>Approche à barrières multiples et options TED</c:v>
                </c:pt>
                <c:pt idx="2">
                  <c:v>Outils d'éducation communautaire (activités, affiches)</c:v>
                </c:pt>
                <c:pt idx="3">
                  <c:v>Préparation du sable de filtration</c:v>
                </c:pt>
                <c:pt idx="4">
                  <c:v>Construction et installation du filtre</c:v>
                </c:pt>
                <c:pt idx="5">
                  <c:v>Fonctionnement et suivi du filtre</c:v>
                </c:pt>
                <c:pt idx="6">
                  <c:v>Suivi</c:v>
                </c:pt>
                <c:pt idx="7">
                  <c:v>Résolution de problèmes</c:v>
                </c:pt>
                <c:pt idx="8">
                  <c:v>Planification de projets</c:v>
                </c:pt>
              </c:strCache>
            </c:strRef>
          </c:cat>
          <c:val>
            <c:numRef>
              <c:f>Response!$B$3:$B$11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Trop long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63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Response!$A$3:$A$11</c:f>
              <c:strCache>
                <c:ptCount val="9"/>
                <c:pt idx="0">
                  <c:v>Contamination de l'eau et transmission des maladies</c:v>
                </c:pt>
                <c:pt idx="1">
                  <c:v>Approche à barrières multiples et options TED</c:v>
                </c:pt>
                <c:pt idx="2">
                  <c:v>Outils d'éducation communautaire (activités, affiches)</c:v>
                </c:pt>
                <c:pt idx="3">
                  <c:v>Préparation du sable de filtration</c:v>
                </c:pt>
                <c:pt idx="4">
                  <c:v>Construction et installation du filtre</c:v>
                </c:pt>
                <c:pt idx="5">
                  <c:v>Fonctionnement et suivi du filtre</c:v>
                </c:pt>
                <c:pt idx="6">
                  <c:v>Suivi</c:v>
                </c:pt>
                <c:pt idx="7">
                  <c:v>Résolution de problèmes</c:v>
                </c:pt>
                <c:pt idx="8">
                  <c:v>Planification de projets</c:v>
                </c:pt>
              </c:strCache>
            </c:strRef>
          </c:cat>
          <c:val>
            <c:numRef>
              <c:f>Response!$C$3:$C$11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Bien</c:v>
                </c:pt>
              </c:strCache>
            </c:strRef>
          </c:tx>
          <c:spPr>
            <a:solidFill>
              <a:srgbClr val="000000"/>
            </a:solidFill>
            <a:ln w="63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Response!$A$3:$A$11</c:f>
              <c:strCache>
                <c:ptCount val="9"/>
                <c:pt idx="0">
                  <c:v>Contamination de l'eau et transmission des maladies</c:v>
                </c:pt>
                <c:pt idx="1">
                  <c:v>Approche à barrières multiples et options TED</c:v>
                </c:pt>
                <c:pt idx="2">
                  <c:v>Outils d'éducation communautaire (activités, affiches)</c:v>
                </c:pt>
                <c:pt idx="3">
                  <c:v>Préparation du sable de filtration</c:v>
                </c:pt>
                <c:pt idx="4">
                  <c:v>Construction et installation du filtre</c:v>
                </c:pt>
                <c:pt idx="5">
                  <c:v>Fonctionnement et suivi du filtre</c:v>
                </c:pt>
                <c:pt idx="6">
                  <c:v>Suivi</c:v>
                </c:pt>
                <c:pt idx="7">
                  <c:v>Résolution de problèmes</c:v>
                </c:pt>
                <c:pt idx="8">
                  <c:v>Planification de projets</c:v>
                </c:pt>
              </c:strCache>
            </c:strRef>
          </c:cat>
          <c:val>
            <c:numRef>
              <c:f>Response!$D$3:$D$11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Trop court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63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Response!$A$3:$A$11</c:f>
              <c:strCache>
                <c:ptCount val="9"/>
                <c:pt idx="0">
                  <c:v>Contamination de l'eau et transmission des maladies</c:v>
                </c:pt>
                <c:pt idx="1">
                  <c:v>Approche à barrières multiples et options TED</c:v>
                </c:pt>
                <c:pt idx="2">
                  <c:v>Outils d'éducation communautaire (activités, affiches)</c:v>
                </c:pt>
                <c:pt idx="3">
                  <c:v>Préparation du sable de filtration</c:v>
                </c:pt>
                <c:pt idx="4">
                  <c:v>Construction et installation du filtre</c:v>
                </c:pt>
                <c:pt idx="5">
                  <c:v>Fonctionnement et suivi du filtre</c:v>
                </c:pt>
                <c:pt idx="6">
                  <c:v>Suivi</c:v>
                </c:pt>
                <c:pt idx="7">
                  <c:v>Résolution de problèmes</c:v>
                </c:pt>
                <c:pt idx="8">
                  <c:v>Planification de projets</c:v>
                </c:pt>
              </c:strCache>
            </c:strRef>
          </c:cat>
          <c:val>
            <c:numRef>
              <c:f>Response!$E$3:$E$11</c:f>
              <c:numCache>
                <c:formatCode>General</c:formatCode>
                <c:ptCount val="9"/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Beaucoup trop court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Response!$A$3:$A$11</c:f>
              <c:strCache>
                <c:ptCount val="9"/>
                <c:pt idx="0">
                  <c:v>Contamination de l'eau et transmission des maladies</c:v>
                </c:pt>
                <c:pt idx="1">
                  <c:v>Approche à barrières multiples et options TED</c:v>
                </c:pt>
                <c:pt idx="2">
                  <c:v>Outils d'éducation communautaire (activités, affiches)</c:v>
                </c:pt>
                <c:pt idx="3">
                  <c:v>Préparation du sable de filtration</c:v>
                </c:pt>
                <c:pt idx="4">
                  <c:v>Construction et installation du filtre</c:v>
                </c:pt>
                <c:pt idx="5">
                  <c:v>Fonctionnement et suivi du filtre</c:v>
                </c:pt>
                <c:pt idx="6">
                  <c:v>Suivi</c:v>
                </c:pt>
                <c:pt idx="7">
                  <c:v>Résolution de problèmes</c:v>
                </c:pt>
                <c:pt idx="8">
                  <c:v>Planification de projets</c:v>
                </c:pt>
              </c:strCache>
            </c:strRef>
          </c:cat>
          <c:val>
            <c:numRef>
              <c:f>Response!$F$3:$F$11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9524272"/>
        <c:axId val="256729344"/>
      </c:barChart>
      <c:catAx>
        <c:axId val="25952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8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/>
            </a:pPr>
            <a:endParaRPr lang="en-US"/>
          </a:p>
        </c:txPr>
        <c:crossAx val="256729344"/>
        <c:crosses val="autoZero"/>
        <c:auto val="1"/>
        <c:lblAlgn val="ctr"/>
        <c:lblOffset val="100"/>
        <c:noMultiLvlLbl val="0"/>
      </c:catAx>
      <c:valAx>
        <c:axId val="256729344"/>
        <c:scaling>
          <c:orientation val="minMax"/>
        </c:scaling>
        <c:delete val="0"/>
        <c:axPos val="l"/>
        <c:majorGridlines>
          <c:spPr>
            <a:ln w="15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59524272"/>
        <c:crosses val="autoZero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6339">
          <a:solidFill>
            <a:srgbClr val="333333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9386106623586429E-2"/>
          <c:y val="0.17535903250188964"/>
          <c:w val="0.14035320706074908"/>
          <c:h val="0.33292695555912655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4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68528785972759"/>
          <c:y val="3.2165865630432562E-2"/>
          <c:w val="0.78421531628073116"/>
          <c:h val="0.7354572723864062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Mauvais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Activités en classe</c:v>
                </c:pt>
                <c:pt idx="1">
                  <c:v>Séances de construction</c:v>
                </c:pt>
                <c:pt idx="2">
                  <c:v>Contenu de l'atelier</c:v>
                </c:pt>
                <c:pt idx="3">
                  <c:v>Manuel du participant</c:v>
                </c:pt>
                <c:pt idx="4">
                  <c:v>Formateurs</c:v>
                </c:pt>
                <c:pt idx="5">
                  <c:v>Lieux et emplacements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Pas mal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Activités en classe</c:v>
                </c:pt>
                <c:pt idx="1">
                  <c:v>Séances de construction</c:v>
                </c:pt>
                <c:pt idx="2">
                  <c:v>Contenu de l'atelier</c:v>
                </c:pt>
                <c:pt idx="3">
                  <c:v>Manuel du participant</c:v>
                </c:pt>
                <c:pt idx="4">
                  <c:v>Formateurs</c:v>
                </c:pt>
                <c:pt idx="5">
                  <c:v>Lieux et emplacements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Bien</c:v>
                </c:pt>
              </c:strCache>
            </c:strRef>
          </c:tx>
          <c:spPr>
            <a:solidFill>
              <a:srgbClr val="000000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Activités en classe</c:v>
                </c:pt>
                <c:pt idx="1">
                  <c:v>Séances de construction</c:v>
                </c:pt>
                <c:pt idx="2">
                  <c:v>Contenu de l'atelier</c:v>
                </c:pt>
                <c:pt idx="3">
                  <c:v>Manuel du participant</c:v>
                </c:pt>
                <c:pt idx="4">
                  <c:v>Formateurs</c:v>
                </c:pt>
                <c:pt idx="5">
                  <c:v>Lieux et emplacements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Très bien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Activités en classe</c:v>
                </c:pt>
                <c:pt idx="1">
                  <c:v>Séances de construction</c:v>
                </c:pt>
                <c:pt idx="2">
                  <c:v>Contenu de l'atelier</c:v>
                </c:pt>
                <c:pt idx="3">
                  <c:v>Manuel du participant</c:v>
                </c:pt>
                <c:pt idx="4">
                  <c:v>Formateurs</c:v>
                </c:pt>
                <c:pt idx="5">
                  <c:v>Lieux et emplacements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Excellent</c:v>
                </c:pt>
              </c:strCache>
            </c:strRef>
          </c:tx>
          <c:spPr>
            <a:pattFill prst="pct25">
              <a:fgClr>
                <a:srgbClr val="000000"/>
              </a:fgClr>
              <a:bgClr>
                <a:srgbClr val="FFFFFF"/>
              </a:bgClr>
            </a:patt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Activités en classe</c:v>
                </c:pt>
                <c:pt idx="1">
                  <c:v>Séances de construction</c:v>
                </c:pt>
                <c:pt idx="2">
                  <c:v>Contenu de l'atelier</c:v>
                </c:pt>
                <c:pt idx="3">
                  <c:v>Manuel du participant</c:v>
                </c:pt>
                <c:pt idx="4">
                  <c:v>Formateurs</c:v>
                </c:pt>
                <c:pt idx="5">
                  <c:v>Lieux et emplacements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6730128"/>
        <c:axId val="256730520"/>
      </c:barChart>
      <c:catAx>
        <c:axId val="25673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10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56730520"/>
        <c:crosses val="autoZero"/>
        <c:auto val="1"/>
        <c:lblAlgn val="ctr"/>
        <c:lblOffset val="100"/>
        <c:noMultiLvlLbl val="0"/>
      </c:catAx>
      <c:valAx>
        <c:axId val="256730520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11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56730128"/>
        <c:crosses val="autoZero"/>
        <c:crossBetween val="between"/>
        <c:majorUnit val="1"/>
      </c:valAx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12672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0123778906334939E-2"/>
          <c:y val="0.16362272897705968"/>
          <c:w val="0.14124633089502867"/>
          <c:h val="0.58370146913454002"/>
        </c:manualLayout>
      </c:layout>
      <c:overlay val="0"/>
      <c:spPr>
        <a:solidFill>
          <a:srgbClr val="FFFFFF"/>
        </a:solidFill>
        <a:ln w="25344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286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BDC0B6-2D6D-4388-86A8-5A619459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Cawst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apidskalny</dc:creator>
  <cp:lastModifiedBy>Andrea Roach</cp:lastModifiedBy>
  <cp:revision>10</cp:revision>
  <cp:lastPrinted>2006-11-09T16:53:00Z</cp:lastPrinted>
  <dcterms:created xsi:type="dcterms:W3CDTF">2012-08-21T16:51:00Z</dcterms:created>
  <dcterms:modified xsi:type="dcterms:W3CDTF">2015-02-27T04:56:00Z</dcterms:modified>
</cp:coreProperties>
</file>