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B" w:rsidRPr="00A27C16" w:rsidRDefault="00926B2B" w:rsidP="00926B2B">
      <w:pPr>
        <w:pStyle w:val="Heading1"/>
        <w:tabs>
          <w:tab w:val="right" w:pos="9900"/>
        </w:tabs>
        <w:jc w:val="both"/>
        <w:rPr>
          <w:u w:val="none"/>
          <w:lang w:val="es-SV"/>
        </w:rPr>
      </w:pPr>
      <w:r w:rsidRPr="00A27C16">
        <w:rPr>
          <w:lang w:val="es-SV"/>
        </w:rPr>
        <w:t>Cómo usamos el agua</w:t>
      </w:r>
      <w:r w:rsidRPr="00A27C16">
        <w:rPr>
          <w:u w:val="none"/>
          <w:lang w:val="es-SV"/>
        </w:rPr>
        <w:tab/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  <w:r w:rsidRPr="00A27C16">
        <w:rPr>
          <w:rStyle w:val="StylearialArial14ptChar"/>
          <w:b/>
          <w:i/>
          <w:lang w:val="es-SV"/>
        </w:rPr>
        <w:t xml:space="preserve">Mensaje Clave: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El agua de buena calidad es importante para muchos usos en nuestras vidas.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</w:p>
    <w:p w:rsidR="00926B2B" w:rsidRPr="00A27C16" w:rsidRDefault="00926B2B" w:rsidP="00926B2B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926B2B" w:rsidRPr="00A27C16" w:rsidRDefault="00926B2B" w:rsidP="00926B2B">
      <w:pPr>
        <w:pStyle w:val="arial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¿Para qué necesitamos agua y para qué la usamos?</w:t>
      </w:r>
    </w:p>
    <w:p w:rsidR="00926B2B" w:rsidRPr="00A27C16" w:rsidRDefault="00926B2B" w:rsidP="00926B2B">
      <w:pPr>
        <w:pStyle w:val="arial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¿Para qué más se usa el agua?</w:t>
      </w:r>
    </w:p>
    <w:p w:rsidR="00926B2B" w:rsidRPr="00A27C16" w:rsidRDefault="00926B2B" w:rsidP="00926B2B">
      <w:pPr>
        <w:pStyle w:val="arial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¿Cuánta agua bebe a diario?</w:t>
      </w:r>
    </w:p>
    <w:p w:rsidR="00926B2B" w:rsidRPr="00A27C16" w:rsidRDefault="00926B2B" w:rsidP="00926B2B">
      <w:pPr>
        <w:pStyle w:val="arial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¿Cuánta agua usa para cocinar? ¿Para bañarse?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</w:p>
    <w:p w:rsidR="00926B2B" w:rsidRPr="00A27C16" w:rsidRDefault="00926B2B" w:rsidP="00926B2B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Usamos agua para: beber, cocinar, bañarse, lavar platos, lavar ropa, preparar los alimentos, dar de beber a los animales, regar jardines y plantas.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Es importante que el agua que bebamos esté limpia y sea segura.  El agua que se usa para preparar los alimentos y lavar los platos también debe estar limpia y ser segura.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También usamos agua para fines recreativos, por ejemplo para nadar en estanques o ríos.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El agua que se usa para regar jardines y plantes puede ser de menor calidad.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El agua es muy importante para garantizar nuestra subsistencia y calidad de vida.  La necesitamos para vivir y para cultivar los alimentos que comemos.  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b w:val="0"/>
          <w:bCs w:val="0"/>
          <w:i w:val="0"/>
          <w:iCs w:val="0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Proteger el agua es tarea de todos, tanto de niños como de adultos.  Una vida saludable para todos requiere agua de buena calidad.  Toda la familia debe comprender cómo cuidar y usar el agua.  Las siguientes páginas nos mostrarán cómo cuidar y obtener agua de buena calidad.</w:t>
      </w:r>
    </w:p>
    <w:p w:rsidR="00926B2B" w:rsidRPr="00A27C16" w:rsidRDefault="00926B2B" w:rsidP="00926B2B">
      <w:pPr>
        <w:pStyle w:val="arial"/>
        <w:jc w:val="both"/>
        <w:rPr>
          <w:rFonts w:ascii="Arial" w:hAnsi="Arial" w:cs="Arial"/>
          <w:lang w:val="es-SV"/>
        </w:rPr>
      </w:pPr>
    </w:p>
    <w:p w:rsidR="00926B2B" w:rsidRPr="00A27C16" w:rsidRDefault="00926B2B" w:rsidP="00926B2B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 xml:space="preserve">Verificar que se haya comprendido lo siguiente: </w:t>
      </w:r>
    </w:p>
    <w:p w:rsidR="00926B2B" w:rsidRPr="00A27C16" w:rsidRDefault="00926B2B" w:rsidP="00926B2B">
      <w:pPr>
        <w:pStyle w:val="arial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¿Por qué necesitamos agua?</w:t>
      </w:r>
    </w:p>
    <w:p w:rsidR="00926B2B" w:rsidRPr="00A27C16" w:rsidRDefault="00926B2B" w:rsidP="00926B2B">
      <w:pPr>
        <w:pStyle w:val="arial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ara qué usa el agua?</w:t>
      </w:r>
    </w:p>
    <w:p w:rsidR="00926B2B" w:rsidRPr="00A27C16" w:rsidRDefault="00926B2B" w:rsidP="00926B2B">
      <w:pPr>
        <w:pStyle w:val="arial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¿Para qué actividades realmente necesitamos agua de buena calidad?</w:t>
      </w:r>
    </w:p>
    <w:p w:rsidR="00926B2B" w:rsidRPr="00A27C16" w:rsidRDefault="00926B2B" w:rsidP="00926B2B">
      <w:pPr>
        <w:pStyle w:val="arial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</w:pP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¿Para qué actividades podemos usar agua que no sea de la mejor calidad?</w:t>
      </w:r>
    </w:p>
    <w:p w:rsidR="00F332CC" w:rsidRDefault="00926B2B">
      <w:bookmarkStart w:id="0" w:name="_GoBack"/>
      <w:bookmarkEnd w:id="0"/>
    </w:p>
    <w:sectPr w:rsidR="00F332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2B" w:rsidRDefault="00926B2B" w:rsidP="00926B2B">
      <w:pPr>
        <w:spacing w:after="0" w:line="240" w:lineRule="auto"/>
      </w:pPr>
      <w:r>
        <w:separator/>
      </w:r>
    </w:p>
  </w:endnote>
  <w:endnote w:type="continuationSeparator" w:id="0">
    <w:p w:rsidR="00926B2B" w:rsidRDefault="00926B2B" w:rsidP="0092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2B" w:rsidRDefault="00926B2B">
    <w:pPr>
      <w:pStyle w:val="Footer"/>
    </w:pPr>
    <w:r>
      <w:rPr>
        <w:noProof/>
      </w:rPr>
      <w:drawing>
        <wp:inline distT="0" distB="0" distL="0" distR="0">
          <wp:extent cx="1702977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77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2B" w:rsidRDefault="00926B2B" w:rsidP="00926B2B">
      <w:pPr>
        <w:spacing w:after="0" w:line="240" w:lineRule="auto"/>
      </w:pPr>
      <w:r>
        <w:separator/>
      </w:r>
    </w:p>
  </w:footnote>
  <w:footnote w:type="continuationSeparator" w:id="0">
    <w:p w:rsidR="00926B2B" w:rsidRDefault="00926B2B" w:rsidP="0092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6295"/>
    <w:multiLevelType w:val="hybridMultilevel"/>
    <w:tmpl w:val="59A81C0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CA51CA1"/>
    <w:multiLevelType w:val="hybridMultilevel"/>
    <w:tmpl w:val="2982E78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B"/>
    <w:rsid w:val="000B20AC"/>
    <w:rsid w:val="00702AE6"/>
    <w:rsid w:val="009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6B2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B2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926B2B"/>
    <w:pPr>
      <w:spacing w:after="0" w:line="240" w:lineRule="auto"/>
    </w:pPr>
    <w:rPr>
      <w:rFonts w:ascii="Tahoma" w:eastAsia="Times New Roman" w:hAnsi="Tahoma" w:cs="Tahoma"/>
      <w:b/>
      <w:bCs/>
      <w:i/>
      <w:iCs/>
      <w:snapToGrid w:val="0"/>
      <w:sz w:val="20"/>
      <w:szCs w:val="20"/>
      <w:lang w:val="en-CA" w:eastAsia="es-ES"/>
    </w:rPr>
  </w:style>
  <w:style w:type="paragraph" w:customStyle="1" w:styleId="StylearialArial14pt">
    <w:name w:val="Style arial + Arial 14 pt"/>
    <w:basedOn w:val="arial"/>
    <w:rsid w:val="00926B2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926B2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26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2B"/>
  </w:style>
  <w:style w:type="paragraph" w:styleId="Footer">
    <w:name w:val="footer"/>
    <w:basedOn w:val="Normal"/>
    <w:link w:val="FooterChar"/>
    <w:uiPriority w:val="99"/>
    <w:unhideWhenUsed/>
    <w:rsid w:val="00926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2B"/>
  </w:style>
  <w:style w:type="paragraph" w:styleId="BalloonText">
    <w:name w:val="Balloon Text"/>
    <w:basedOn w:val="Normal"/>
    <w:link w:val="BalloonTextChar"/>
    <w:uiPriority w:val="99"/>
    <w:semiHidden/>
    <w:unhideWhenUsed/>
    <w:rsid w:val="009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6B2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B2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926B2B"/>
    <w:pPr>
      <w:spacing w:after="0" w:line="240" w:lineRule="auto"/>
    </w:pPr>
    <w:rPr>
      <w:rFonts w:ascii="Tahoma" w:eastAsia="Times New Roman" w:hAnsi="Tahoma" w:cs="Tahoma"/>
      <w:b/>
      <w:bCs/>
      <w:i/>
      <w:iCs/>
      <w:snapToGrid w:val="0"/>
      <w:sz w:val="20"/>
      <w:szCs w:val="20"/>
      <w:lang w:val="en-CA" w:eastAsia="es-ES"/>
    </w:rPr>
  </w:style>
  <w:style w:type="paragraph" w:customStyle="1" w:styleId="StylearialArial14pt">
    <w:name w:val="Style arial + Arial 14 pt"/>
    <w:basedOn w:val="arial"/>
    <w:rsid w:val="00926B2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926B2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26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2B"/>
  </w:style>
  <w:style w:type="paragraph" w:styleId="Footer">
    <w:name w:val="footer"/>
    <w:basedOn w:val="Normal"/>
    <w:link w:val="FooterChar"/>
    <w:uiPriority w:val="99"/>
    <w:unhideWhenUsed/>
    <w:rsid w:val="00926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2B"/>
  </w:style>
  <w:style w:type="paragraph" w:styleId="BalloonText">
    <w:name w:val="Balloon Text"/>
    <w:basedOn w:val="Normal"/>
    <w:link w:val="BalloonTextChar"/>
    <w:uiPriority w:val="99"/>
    <w:semiHidden/>
    <w:unhideWhenUsed/>
    <w:rsid w:val="009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Toshiba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1</cp:revision>
  <dcterms:created xsi:type="dcterms:W3CDTF">2011-11-03T19:10:00Z</dcterms:created>
  <dcterms:modified xsi:type="dcterms:W3CDTF">2011-11-03T19:11:00Z</dcterms:modified>
</cp:coreProperties>
</file>