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A46B2" w14:textId="2D42EEAB" w:rsidR="000B0180" w:rsidRPr="00691D13" w:rsidRDefault="000B0180">
      <w:pPr>
        <w:rPr>
          <w:rFonts w:ascii="Arial" w:eastAsia="Arial" w:hAnsi="Arial" w:cs="Arial"/>
          <w:lang w:val="fr-FR"/>
        </w:rPr>
      </w:pPr>
      <w:r w:rsidRPr="00691D13">
        <w:rPr>
          <w:rFonts w:ascii="Arial" w:eastAsia="Arial" w:hAnsi="Arial" w:cs="Arial"/>
          <w:lang w:val="fr-FR"/>
        </w:rPr>
        <w:t>Avez-vous déjà été dans un groupe de personnes totalement différentes de vous ? Il peut s'agir de différences physiques, comme la couleur de peau, la forme des yeux ou la taille. Ou encore de différences idéologiques, comme la religion ou les croyances et l'éthique sur un sujet en particulier. Les différences et les ressemblances avec les participants influencent notre manière d'agir avec eux. Elles jouent également un rôle sur la confiance que nous accordent les participants. Sachant cela, il est plus facile de répondre aux questions soulevées.</w:t>
      </w:r>
    </w:p>
    <w:p w14:paraId="15670571" w14:textId="65D16F5B" w:rsidR="0035008C" w:rsidRPr="00691D13" w:rsidRDefault="0035008C" w:rsidP="006821D8">
      <w:pPr>
        <w:pStyle w:val="Heading1"/>
        <w:rPr>
          <w:rFonts w:ascii="Arial" w:eastAsia="Arial" w:hAnsi="Arial" w:cs="Arial"/>
          <w:color w:val="auto"/>
          <w:sz w:val="26"/>
          <w:szCs w:val="26"/>
          <w:lang w:val="fr-FR"/>
        </w:rPr>
      </w:pPr>
      <w:r w:rsidRPr="00691D13">
        <w:rPr>
          <w:rFonts w:ascii="Arial" w:eastAsia="Arial" w:hAnsi="Arial" w:cs="Arial"/>
          <w:color w:val="auto"/>
          <w:sz w:val="26"/>
          <w:lang w:val="fr-FR"/>
        </w:rPr>
        <w:t xml:space="preserve">Le triangle de l'identité </w:t>
      </w:r>
    </w:p>
    <w:p w14:paraId="2C486D62" w14:textId="7BCACF83" w:rsidR="00A02966" w:rsidRPr="00691D13" w:rsidRDefault="00BC50DB">
      <w:pPr>
        <w:rPr>
          <w:rFonts w:ascii="Arial" w:eastAsia="Arial" w:hAnsi="Arial" w:cs="Arial"/>
          <w:lang w:val="fr-FR"/>
        </w:rPr>
      </w:pPr>
      <w:r w:rsidRPr="00691D13">
        <w:rPr>
          <w:rFonts w:ascii="Arial" w:eastAsia="Arial" w:hAnsi="Arial" w:cs="Arial"/>
          <w:lang w:val="fr-FR" w:eastAsia="en-CA"/>
        </w:rPr>
        <mc:AlternateContent>
          <mc:Choice Requires="wpg">
            <w:drawing>
              <wp:anchor distT="0" distB="0" distL="114300" distR="114300" simplePos="0" relativeHeight="251654144" behindDoc="0" locked="0" layoutInCell="1" allowOverlap="1" wp14:anchorId="3BBF330B" wp14:editId="1083AFC7">
                <wp:simplePos x="0" y="0"/>
                <wp:positionH relativeFrom="column">
                  <wp:posOffset>-33020</wp:posOffset>
                </wp:positionH>
                <wp:positionV relativeFrom="paragraph">
                  <wp:posOffset>825500</wp:posOffset>
                </wp:positionV>
                <wp:extent cx="5645785" cy="2812415"/>
                <wp:effectExtent l="0" t="0" r="0" b="6985"/>
                <wp:wrapSquare wrapText="bothSides"/>
                <wp:docPr id="1"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785" cy="2812415"/>
                          <a:chOff x="1855" y="9492"/>
                          <a:chExt cx="8891" cy="4429"/>
                        </a:xfrm>
                      </wpg:grpSpPr>
                      <wpg:grpSp>
                        <wpg:cNvPr id="2" name="Group 130"/>
                        <wpg:cNvGrpSpPr>
                          <a:grpSpLocks/>
                        </wpg:cNvGrpSpPr>
                        <wpg:grpSpPr bwMode="auto">
                          <a:xfrm>
                            <a:off x="1855" y="9492"/>
                            <a:ext cx="8891" cy="4429"/>
                            <a:chOff x="1667" y="3241"/>
                            <a:chExt cx="9460" cy="5341"/>
                          </a:xfrm>
                        </wpg:grpSpPr>
                        <wpg:grpSp>
                          <wpg:cNvPr id="3" name="Group 123"/>
                          <wpg:cNvGrpSpPr>
                            <a:grpSpLocks/>
                          </wpg:cNvGrpSpPr>
                          <wpg:grpSpPr bwMode="auto">
                            <a:xfrm>
                              <a:off x="1667" y="3241"/>
                              <a:ext cx="9460" cy="5341"/>
                              <a:chOff x="3618" y="3527"/>
                              <a:chExt cx="5117" cy="2009"/>
                            </a:xfrm>
                          </wpg:grpSpPr>
                          <wps:wsp>
                            <wps:cNvPr id="4" name="Rectangle 124"/>
                            <wps:cNvSpPr>
                              <a:spLocks noChangeArrowheads="1"/>
                            </wps:cNvSpPr>
                            <wps:spPr bwMode="auto">
                              <a:xfrm>
                                <a:off x="3875" y="3527"/>
                                <a:ext cx="4860" cy="1916"/>
                              </a:xfrm>
                              <a:prstGeom prst="rect">
                                <a:avLst/>
                              </a:prstGeom>
                              <a:solidFill>
                                <a:srgbClr val="FFFFFF"/>
                              </a:solidFill>
                              <a:ln w="9525">
                                <a:noFill/>
                                <a:miter lim="800000"/>
                                <a:headEnd/>
                                <a:tailEnd/>
                              </a:ln>
                            </wps:spPr>
                            <wps:bodyPr rot="0" vert="horz" wrap="square" lIns="91440" tIns="45720" rIns="91440" bIns="45720" anchor="t" anchorCtr="0" upright="1">
                              <a:noAutofit/>
                            </wps:bodyPr>
                          </wps:wsp>
                          <wps:wsp>
                            <wps:cNvPr id="5" name="Text Box 125"/>
                            <wps:cNvSpPr txBox="1">
                              <a:spLocks noChangeArrowheads="1"/>
                            </wps:cNvSpPr>
                            <wps:spPr bwMode="auto">
                              <a:xfrm>
                                <a:off x="3618" y="5352"/>
                                <a:ext cx="486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1D958" w14:textId="28408632" w:rsidR="00E6108F" w:rsidRPr="0090551A" w:rsidRDefault="00E6108F" w:rsidP="00690AF2">
                                  <w:pPr>
                                    <w:jc w:val="right"/>
                                    <w:rPr>
                                      <w:rFonts w:ascii="Arial" w:eastAsia="Arial" w:hAnsi="Arial" w:cs="Arial"/>
                                      <w:sz w:val="18"/>
                                      <w:szCs w:val="18"/>
                                    </w:rPr>
                                  </w:pPr>
                                  <w:r>
                                    <w:rPr>
                                      <w:rFonts w:ascii="Arial" w:eastAsia="Arial" w:hAnsi="Arial" w:cs="Arial"/>
                                      <w:sz w:val="18"/>
                                    </w:rPr>
                                    <w:t xml:space="preserve">(D'après </w:t>
                                  </w:r>
                                  <w:r w:rsidRPr="0090551A">
                                    <w:rPr>
                                      <w:rFonts w:ascii="Arial" w:eastAsia="Arial" w:hAnsi="Arial" w:cs="Arial"/>
                                      <w:sz w:val="18"/>
                                      <w:szCs w:val="18"/>
                                    </w:rPr>
                                    <w:fldChar w:fldCharType="begin"/>
                                  </w:r>
                                  <w:r w:rsidRPr="0090551A">
                                    <w:rPr>
                                      <w:rFonts w:ascii="Arial" w:eastAsia="Arial" w:hAnsi="Arial" w:cs="Arial"/>
                                      <w:sz w:val="18"/>
                                      <w:szCs w:val="18"/>
                                      <w:lang w:val="fr-FR"/>
                                    </w:rPr>
                                    <w:instrText xml:space="preserve"> ADDIN EN.CITE &lt;EndNote&gt;&lt;Cite&gt;&lt;Author&gt;Arnold&lt;/Author&gt;&lt;Year&gt;1991&lt;/Year&gt;&lt;RecNum&gt;27&lt;/RecNum&gt;&lt;Pages&gt;p. 96&lt;/Pages&gt;&lt;MDL&gt;&lt;REFERENCE_TYPE&gt;1&lt;/REFERENCE_TYPE&gt;&lt;AUTHORS&gt;&lt;AUTHOR&gt;Rick Arnold&lt;/AUTHOR&gt;&lt;AUTHOR&gt;Bev Burke&lt;/AUTHOR&gt;&lt;AUTHOR&gt;Carl James&lt;/AUTHOR&gt;&lt;AUTHOR&gt;D&amp;apos;Arcy Martin&lt;/AUTHOR&gt;&lt;AUTHOR&gt;Barb Thomas&lt;/AUTHOR&gt;&lt;/AUTHORS&gt;&lt;YEAR&gt;1991&lt;/YEAR&gt;&lt;TITLE&gt;Educating for Change&lt;/TITLE&gt;&lt;PLACE_PUBLISHED&gt;Toronto&lt;/PLACE_PUBLISHED&gt;&lt;PUBLISHER&gt;Between the Lines and the Doris Marshall Institute for Education and Action&lt;/PUBLISHER&gt;&lt;/MDL&gt;&lt;/Cite&gt;&lt;/EndNote&gt;</w:instrText>
                                  </w:r>
                                  <w:r w:rsidRPr="0090551A">
                                    <w:rPr>
                                      <w:rFonts w:ascii="Arial" w:eastAsia="Arial" w:hAnsi="Arial" w:cs="Arial"/>
                                      <w:sz w:val="18"/>
                                      <w:szCs w:val="18"/>
                                    </w:rPr>
                                    <w:fldChar w:fldCharType="separate"/>
                                  </w:r>
                                  <w:r w:rsidRPr="0090551A">
                                    <w:rPr>
                                      <w:rFonts w:ascii="Arial" w:eastAsia="Arial" w:hAnsi="Arial" w:cs="Arial"/>
                                      <w:sz w:val="18"/>
                                      <w:szCs w:val="18"/>
                                    </w:rPr>
                                    <w:t>Arnold et al., 1991)</w:t>
                                  </w:r>
                                  <w:r w:rsidRPr="0090551A">
                                    <w:rPr>
                                      <w:rFonts w:ascii="Arial" w:eastAsia="Arial" w:hAnsi="Arial" w:cs="Arial"/>
                                      <w:sz w:val="18"/>
                                      <w:szCs w:val="18"/>
                                    </w:rPr>
                                    <w:fldChar w:fldCharType="end"/>
                                  </w:r>
                                </w:p>
                              </w:txbxContent>
                            </wps:txbx>
                            <wps:bodyPr rot="0" vert="horz" wrap="square" lIns="91440" tIns="45720" rIns="91440" bIns="45720" anchor="t" anchorCtr="0" upright="1">
                              <a:noAutofit/>
                            </wps:bodyPr>
                          </wps:wsp>
                        </wpg:grpSp>
                        <wps:wsp>
                          <wps:cNvPr id="6" name="AutoShape 129"/>
                          <wps:cNvSpPr>
                            <a:spLocks noChangeArrowheads="1"/>
                          </wps:cNvSpPr>
                          <wps:spPr bwMode="auto">
                            <a:xfrm>
                              <a:off x="4574" y="4472"/>
                              <a:ext cx="3945" cy="3225"/>
                            </a:xfrm>
                            <a:prstGeom prst="triangle">
                              <a:avLst>
                                <a:gd name="adj" fmla="val 50000"/>
                              </a:avLst>
                            </a:prstGeom>
                            <a:noFill/>
                            <a:ln w="19050">
                              <a:solidFill>
                                <a:sysClr val="windowText" lastClr="000000">
                                  <a:lumMod val="100000"/>
                                  <a:lumOff val="0"/>
                                </a:sysClr>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wpg:grpSp>
                      <wps:wsp>
                        <wps:cNvPr id="7" name="Text Box 131"/>
                        <wps:cNvSpPr txBox="1">
                          <a:spLocks noChangeArrowheads="1"/>
                        </wps:cNvSpPr>
                        <wps:spPr bwMode="auto">
                          <a:xfrm>
                            <a:off x="5684" y="11880"/>
                            <a:ext cx="1486" cy="1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A96AD" w14:textId="77777777" w:rsidR="00E6108F" w:rsidRPr="00D46041" w:rsidRDefault="00E6108F" w:rsidP="00690AF2">
                              <w:pPr>
                                <w:jc w:val="center"/>
                                <w:rPr>
                                  <w:b/>
                                  <w:i/>
                                </w:rPr>
                              </w:pPr>
                              <w:r>
                                <w:rPr>
                                  <w:b/>
                                  <w:i/>
                                </w:rPr>
                                <w:t>IDENTITÉ DU FORMATEUR</w:t>
                              </w:r>
                            </w:p>
                          </w:txbxContent>
                        </wps:txbx>
                        <wps:bodyPr rot="0" vert="horz" wrap="square" lIns="91440" tIns="91440" rIns="91440" bIns="91440" anchor="t" anchorCtr="0" upright="1">
                          <a:noAutofit/>
                        </wps:bodyPr>
                      </wps:wsp>
                      <wps:wsp>
                        <wps:cNvPr id="8" name="Text Box 133"/>
                        <wps:cNvSpPr txBox="1">
                          <a:spLocks noChangeArrowheads="1"/>
                        </wps:cNvSpPr>
                        <wps:spPr bwMode="auto">
                          <a:xfrm>
                            <a:off x="5630" y="9901"/>
                            <a:ext cx="2031"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74327" w14:textId="77777777" w:rsidR="00E6108F" w:rsidRPr="00D46041" w:rsidRDefault="00E6108F" w:rsidP="00690AF2">
                              <w:pPr>
                                <w:rPr>
                                  <w:b/>
                                  <w:i/>
                                </w:rPr>
                              </w:pPr>
                              <w:r>
                                <w:rPr>
                                  <w:b/>
                                  <w:i/>
                                </w:rPr>
                                <w:t>Identité sociale</w:t>
                              </w:r>
                            </w:p>
                          </w:txbxContent>
                        </wps:txbx>
                        <wps:bodyPr rot="0" vert="horz" wrap="square" lIns="91440" tIns="91440" rIns="91440" bIns="91440" anchor="t" anchorCtr="0" upright="1">
                          <a:noAutofit/>
                        </wps:bodyPr>
                      </wps:wsp>
                      <wps:wsp>
                        <wps:cNvPr id="9" name="Text Box 135"/>
                        <wps:cNvSpPr txBox="1">
                          <a:spLocks noChangeArrowheads="1"/>
                        </wps:cNvSpPr>
                        <wps:spPr bwMode="auto">
                          <a:xfrm>
                            <a:off x="2716" y="12580"/>
                            <a:ext cx="2110"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C1F30" w14:textId="77777777" w:rsidR="00E6108F" w:rsidRPr="00D46041" w:rsidRDefault="00E6108F" w:rsidP="00690AF2">
                              <w:pPr>
                                <w:jc w:val="center"/>
                                <w:rPr>
                                  <w:b/>
                                  <w:i/>
                                </w:rPr>
                              </w:pPr>
                              <w:r>
                                <w:rPr>
                                  <w:b/>
                                  <w:i/>
                                </w:rPr>
                                <w:t>Identité organisationnelle</w:t>
                              </w:r>
                            </w:p>
                          </w:txbxContent>
                        </wps:txbx>
                        <wps:bodyPr rot="0" vert="horz" wrap="square" lIns="91440" tIns="91440" rIns="91440" bIns="91440" anchor="t" anchorCtr="0" upright="1">
                          <a:noAutofit/>
                        </wps:bodyPr>
                      </wps:wsp>
                      <wps:wsp>
                        <wps:cNvPr id="10" name="Text Box 137"/>
                        <wps:cNvSpPr txBox="1">
                          <a:spLocks noChangeArrowheads="1"/>
                        </wps:cNvSpPr>
                        <wps:spPr bwMode="auto">
                          <a:xfrm>
                            <a:off x="7977" y="12580"/>
                            <a:ext cx="1764" cy="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3AD8A" w14:textId="03CF10D5" w:rsidR="00E6108F" w:rsidRPr="00D46041" w:rsidRDefault="00922EDE" w:rsidP="00690AF2">
                              <w:pPr>
                                <w:jc w:val="center"/>
                                <w:rPr>
                                  <w:b/>
                                  <w:i/>
                                </w:rPr>
                              </w:pPr>
                              <w:r>
                                <w:rPr>
                                  <w:b/>
                                  <w:i/>
                                </w:rPr>
                                <w:t>Approche pédagogique</w:t>
                              </w:r>
                            </w:p>
                            <w:p w14:paraId="12854421" w14:textId="77777777" w:rsidR="00E6108F" w:rsidRDefault="00E6108F" w:rsidP="00690AF2"/>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F330B" id="Group 143" o:spid="_x0000_s1026" style="position:absolute;margin-left:-2.6pt;margin-top:65pt;width:444.55pt;height:221.45pt;z-index:251654144" coordorigin="1855,9492" coordsize="8891,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">
                <v:group id="Group 130" o:spid="_x0000_s1027" style="position:absolute;left:1855;top:9492;width:8891;height:4429" coordorigin="1667,3241" coordsize="9460,5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123" o:spid="_x0000_s1028" style="position:absolute;left:1667;top:3241;width:9460;height:5341" coordorigin="3618,3527" coordsize="5117,20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24" o:spid="_x0000_s1029" style="position:absolute;left:3875;top:3527;width:4860;height:1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shapetype id="_x0000_t202" coordsize="21600,21600" o:spt="202" path="m,l,21600r21600,l21600,xe">
                      <v:stroke joinstyle="miter"/>
                      <v:path gradientshapeok="t" o:connecttype="rect"/>
                    </v:shapetype>
                    <v:shape id="Text Box 125" o:spid="_x0000_s1030" type="#_x0000_t202" style="position:absolute;left:3618;top:5352;width:4860;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1991D958" w14:textId="28408632" w:rsidR="00E6108F" w:rsidRPr="0090551A" w:rsidRDefault="00E6108F" w:rsidP="00690AF2">
                            <w:pPr>
                              <w:jc w:val="right"/>
                              <w:rPr>
                                <w:rFonts w:ascii="Arial" w:eastAsia="Arial" w:hAnsi="Arial" w:cs="Arial"/>
                                <w:sz w:val="18"/>
                                <w:szCs w:val="18"/>
                              </w:rPr>
                            </w:pPr>
                            <w:r>
                              <w:rPr>
                                <w:rFonts w:ascii="Arial" w:eastAsia="Arial" w:hAnsi="Arial" w:cs="Arial"/>
                                <w:sz w:val="18"/>
                              </w:rPr>
                              <w:t xml:space="preserve">(D'après </w:t>
                            </w:r>
                            <w:r w:rsidRPr="0090551A">
                              <w:rPr>
                                <w:rFonts w:ascii="Arial" w:eastAsia="Arial" w:hAnsi="Arial" w:cs="Arial"/>
                                <w:sz w:val="18"/>
                                <w:szCs w:val="18"/>
                              </w:rPr>
                              <w:fldChar w:fldCharType="begin"/>
                            </w:r>
                            <w:r w:rsidRPr="0090551A">
                              <w:rPr>
                                <w:rFonts w:ascii="Arial" w:eastAsia="Arial" w:hAnsi="Arial" w:cs="Arial"/>
                                <w:sz w:val="18"/>
                                <w:szCs w:val="18"/>
                                <w:lang w:val="fr-FR"/>
                              </w:rPr>
                              <w:instrText xml:space="preserve"> ADDIN EN.CITE &lt;EndNote&gt;&lt;Cite&gt;&lt;Author&gt;Arnold&lt;/Author&gt;&lt;Year&gt;1991&lt;/Year&gt;&lt;RecNum&gt;27&lt;/RecNum&gt;&lt;Pages&gt;p. 96&lt;/Pages&gt;&lt;MDL&gt;&lt;REFERENCE_TYPE&gt;1&lt;/REFERENCE_TYPE&gt;&lt;AUTHORS&gt;&lt;AUTHOR&gt;Rick Arnold&lt;/AUTHOR&gt;&lt;AUTHOR&gt;Bev Burke&lt;/AUTHOR&gt;&lt;AUTHOR&gt;Carl James&lt;/AUTHOR&gt;&lt;AUTHOR&gt;D&amp;apos;Arcy Martin&lt;/AUTHOR&gt;&lt;AUTHOR&gt;Barb Thomas&lt;/AUTHOR&gt;&lt;/AUTHORS&gt;&lt;YEAR&gt;1991&lt;/YEAR&gt;&lt;TITLE&gt;Educating for Change&lt;/TITLE&gt;&lt;PLACE_PUBLISHED&gt;Toronto&lt;/PLACE_PUBLISHED&gt;&lt;PUBLISHER&gt;Between the Lines and the Doris Marshall Institute for Education and Action&lt;/PUBLISHER&gt;&lt;/MDL&gt;&lt;/Cite&gt;&lt;/EndNote&gt;</w:instrText>
                            </w:r>
                            <w:r w:rsidRPr="0090551A">
                              <w:rPr>
                                <w:rFonts w:ascii="Arial" w:eastAsia="Arial" w:hAnsi="Arial" w:cs="Arial"/>
                                <w:sz w:val="18"/>
                                <w:szCs w:val="18"/>
                              </w:rPr>
                              <w:fldChar w:fldCharType="separate"/>
                            </w:r>
                            <w:r w:rsidRPr="0090551A">
                              <w:rPr>
                                <w:rFonts w:ascii="Arial" w:eastAsia="Arial" w:hAnsi="Arial" w:cs="Arial"/>
                                <w:sz w:val="18"/>
                                <w:szCs w:val="18"/>
                              </w:rPr>
                              <w:t>Arnold et al., 1991)</w:t>
                            </w:r>
                            <w:r w:rsidRPr="0090551A">
                              <w:rPr>
                                <w:rFonts w:ascii="Arial" w:eastAsia="Arial" w:hAnsi="Arial" w:cs="Arial"/>
                                <w:sz w:val="18"/>
                                <w:szCs w:val="18"/>
                              </w:rPr>
                              <w:fldChar w:fldCharType="end"/>
                            </w:r>
                          </w:p>
                        </w:txbxContent>
                      </v:textbox>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29" o:spid="_x0000_s1031" type="#_x0000_t5" style="position:absolute;left:4574;top:4472;width:3945;height:3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IIB8IA&#10;AADaAAAADwAAAGRycy9kb3ducmV2LnhtbESPS4vCMBSF98L8h3AH3IimKqh0jDIIvnAhVnGY3aW5&#10;05ZpbkoTtf57IwguD+fxcabzxpTiSrUrLCvo9yIQxKnVBWcKTsdldwLCeWSNpWVScCcH89lHa4qx&#10;tjc+0DXxmQgj7GJUkHtfxVK6NCeDrmcr4uD92dqgD7LOpK7xFsZNKQdRNJIGCw6EHCta5JT+Jxej&#10;YL08/l52P6ndD/02cM+0Gg87SrU/m+8vEJ4a/w6/2hutYAT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ggHwgAAANoAAAAPAAAAAAAAAAAAAAAAAJgCAABkcnMvZG93&#10;bnJldi54bWxQSwUGAAAAAAQABAD1AAAAhwMAAAAA&#10;" filled="f" fillcolor="#9bc1ff" strokeweight="1.5pt">
                    <v:fill color2="#3f80cd" focus="100%" type="gradient">
                      <o:fill v:ext="view" type="gradientUnscaled"/>
                    </v:fill>
                    <v:shadow on="t" opacity="22938f" offset="0"/>
                    <v:textbox inset=",7.2pt,,7.2pt"/>
                  </v:shape>
                </v:group>
                <v:shape id="Text Box 131" o:spid="_x0000_s1032" type="#_x0000_t202" style="position:absolute;left:5684;top:11880;width:1486;height:1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cFe8IA&#10;AADaAAAADwAAAGRycy9kb3ducmV2LnhtbESPzWrDMBCE74W+g9hAb42cQuvgRjYlpZBrfqDXjbWx&#10;TKWVsRTbydNHhUCOw8x8w6yqyVkxUB9azwoW8wwEce11y42Cw/7ndQkiRGSN1jMpuFCAqnx+WmGh&#10;/chbGnaxEQnCoUAFJsaukDLUhhyGue+Ik3fyvcOYZN9I3eOY4M7Ktyz7kA5bTgsGO1obqv92Z6eg&#10;vp6/l+v2OIzX/Dc/Tsa+n9gq9TKbvj5BRJriI3xvb7SCHP6vpBsg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hwV7wgAAANoAAAAPAAAAAAAAAAAAAAAAAJgCAABkcnMvZG93&#10;bnJldi54bWxQSwUGAAAAAAQABAD1AAAAhwMAAAAA&#10;" filled="f" stroked="f">
                  <v:textbox inset=",7.2pt,,7.2pt">
                    <w:txbxContent>
                      <w:p w14:paraId="73AA96AD" w14:textId="77777777" w:rsidR="00E6108F" w:rsidRPr="00D46041" w:rsidRDefault="00E6108F" w:rsidP="00690AF2">
                        <w:pPr>
                          <w:jc w:val="center"/>
                          <w:rPr>
                            <w:b/>
                            <w:i/>
                          </w:rPr>
                        </w:pPr>
                        <w:r>
                          <w:rPr>
                            <w:b/>
                            <w:i/>
                          </w:rPr>
                          <w:t>IDENTITÉ DU FORMATEUR</w:t>
                        </w:r>
                      </w:p>
                    </w:txbxContent>
                  </v:textbox>
                </v:shape>
                <v:shape id="Text Box 133" o:spid="_x0000_s1033" type="#_x0000_t202" style="position:absolute;left:5630;top:9901;width:2031;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RCb8A&#10;AADaAAAADwAAAGRycy9kb3ducmV2LnhtbERPW2vCMBR+H+w/hDPY20wnOKUaZVQEX9cNfD02x6aY&#10;nJQmvdhfvzwM9vjx3XeHyVkxUBcazwreFxkI4srrhmsFP9+ntw2IEJE1Ws+k4EEBDvvnpx3m2o/8&#10;RUMZa5FCOOSowMTY5lKGypDDsPAtceJuvnMYE+xqqTscU7izcpllH9Jhw6nBYEuFoepe9k5BNffH&#10;TdFch3FeX9bXydjVja1Sry/T5xZEpCn+i//cZ60gbU1X0g2Q+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GJEJvwAAANoAAAAPAAAAAAAAAAAAAAAAAJgCAABkcnMvZG93bnJl&#10;di54bWxQSwUGAAAAAAQABAD1AAAAhAMAAAAA&#10;" filled="f" stroked="f">
                  <v:textbox inset=",7.2pt,,7.2pt">
                    <w:txbxContent>
                      <w:p w14:paraId="6B174327" w14:textId="77777777" w:rsidR="00E6108F" w:rsidRPr="00D46041" w:rsidRDefault="00E6108F" w:rsidP="00690AF2">
                        <w:pPr>
                          <w:rPr>
                            <w:b/>
                            <w:i/>
                          </w:rPr>
                        </w:pPr>
                        <w:r>
                          <w:rPr>
                            <w:b/>
                            <w:i/>
                          </w:rPr>
                          <w:t>Identité sociale</w:t>
                        </w:r>
                      </w:p>
                    </w:txbxContent>
                  </v:textbox>
                </v:shape>
                <v:shape id="Text Box 135" o:spid="_x0000_s1034" type="#_x0000_t202" style="position:absolute;left:2716;top:12580;width:2110;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Q0ksIA&#10;AADaAAAADwAAAGRycy9kb3ducmV2LnhtbESPQWvCQBSE7wX/w/IEb3VjwWqjmyAWoddaoddn9pkN&#10;7r4N2TWJ/vpuodDjMDPfMNtydFb01IXGs4LFPANBXHndcK3g9HV4XoMIEVmj9UwK7hSgLCZPW8y1&#10;H/iT+mOsRYJwyFGBibHNpQyVIYdh7lvi5F185zAm2dVSdzgkuLPyJctepcOG04LBlvaGquvx5hRU&#10;j9v7et+c++Gx+l6dR2OXF7ZKzabjbgMi0hj/w3/tD63gDX6vpBs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VDSSwgAAANoAAAAPAAAAAAAAAAAAAAAAAJgCAABkcnMvZG93&#10;bnJldi54bWxQSwUGAAAAAAQABAD1AAAAhwMAAAAA&#10;" filled="f" stroked="f">
                  <v:textbox inset=",7.2pt,,7.2pt">
                    <w:txbxContent>
                      <w:p w14:paraId="7BEC1F30" w14:textId="77777777" w:rsidR="00E6108F" w:rsidRPr="00D46041" w:rsidRDefault="00E6108F" w:rsidP="00690AF2">
                        <w:pPr>
                          <w:jc w:val="center"/>
                          <w:rPr>
                            <w:b/>
                            <w:i/>
                          </w:rPr>
                        </w:pPr>
                        <w:r>
                          <w:rPr>
                            <w:b/>
                            <w:i/>
                          </w:rPr>
                          <w:t>Identité organisationnelle</w:t>
                        </w:r>
                      </w:p>
                    </w:txbxContent>
                  </v:textbox>
                </v:shape>
                <v:shape id="Text Box 137" o:spid="_x0000_s1035" type="#_x0000_t202" style="position:absolute;left:7977;top:12580;width:176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F8IA&#10;AADbAAAADwAAAGRycy9kb3ducmV2LnhtbESPQWsCMRCF70L/Q5iCN822UJWtUYql0Ku24HXcjJul&#10;yWTZxN2tv945CN5meG/e+2a9HYNXPXWpiWzgZV6AIq6ibbg28PvzNVuBShnZoo9MBv4pwXbzNFlj&#10;aePAe+oPuVYSwqlEAy7nttQ6VY4CpnlsiUU7xy5glrWrte1wkPDg9WtRLHTAhqXBYUs7R9Xf4RIM&#10;VNfL52rXnPrhujwuT6Pzb2f2xkyfx493UJnG/DDfr7+t4Au9/CID6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6hAXwgAAANsAAAAPAAAAAAAAAAAAAAAAAJgCAABkcnMvZG93&#10;bnJldi54bWxQSwUGAAAAAAQABAD1AAAAhwMAAAAA&#10;" filled="f" stroked="f">
                  <v:textbox inset=",7.2pt,,7.2pt">
                    <w:txbxContent>
                      <w:p w14:paraId="2DE3AD8A" w14:textId="03CF10D5" w:rsidR="00E6108F" w:rsidRPr="00D46041" w:rsidRDefault="00922EDE" w:rsidP="00690AF2">
                        <w:pPr>
                          <w:jc w:val="center"/>
                          <w:rPr>
                            <w:b/>
                            <w:i/>
                          </w:rPr>
                        </w:pPr>
                        <w:r>
                          <w:rPr>
                            <w:b/>
                            <w:i/>
                          </w:rPr>
                          <w:t>Approche pédagogique</w:t>
                        </w:r>
                      </w:p>
                      <w:p w14:paraId="12854421" w14:textId="77777777" w:rsidR="00E6108F" w:rsidRDefault="00E6108F" w:rsidP="00690AF2"/>
                    </w:txbxContent>
                  </v:textbox>
                </v:shape>
                <w10:wrap type="square"/>
              </v:group>
            </w:pict>
          </mc:Fallback>
        </mc:AlternateContent>
      </w:r>
      <w:r w:rsidRPr="00691D13">
        <w:rPr>
          <w:rFonts w:ascii="Arial" w:eastAsia="Arial" w:hAnsi="Arial" w:cs="Arial"/>
          <w:lang w:val="fr-FR"/>
        </w:rPr>
        <w:t xml:space="preserve">Notre identité en tant que formateur se divise en 3 : l'identité sociale, l'identité organisationnelle et l'approche pédagogique. Une fois reliés, ces 3 points créent le triangle de l'identité du formateur </w:t>
      </w:r>
      <w:sdt>
        <w:sdtPr>
          <w:rPr>
            <w:rFonts w:ascii="Arial" w:eastAsia="Arial" w:hAnsi="Arial" w:cs="Arial"/>
            <w:lang w:val="fr-FR"/>
          </w:rPr>
          <w:id w:val="-772939093"/>
          <w:citation/>
        </w:sdtPr>
        <w:sdtEndPr/>
        <w:sdtContent>
          <w:r w:rsidR="006821D8" w:rsidRPr="00691D13">
            <w:rPr>
              <w:rFonts w:ascii="Arial" w:eastAsia="Arial" w:hAnsi="Arial" w:cs="Arial"/>
              <w:lang w:val="fr-FR"/>
            </w:rPr>
            <w:fldChar w:fldCharType="begin"/>
          </w:r>
          <w:r w:rsidR="006821D8" w:rsidRPr="00691D13">
            <w:rPr>
              <w:rFonts w:ascii="Arial" w:eastAsia="Arial" w:hAnsi="Arial" w:cs="Arial"/>
              <w:lang w:val="fr-FR"/>
            </w:rPr>
            <w:instrText xml:space="preserve"> CITATION Arn91 \l 1033 </w:instrText>
          </w:r>
          <w:r w:rsidR="006821D8" w:rsidRPr="00691D13">
            <w:rPr>
              <w:rFonts w:ascii="Arial" w:eastAsia="Arial" w:hAnsi="Arial" w:cs="Arial"/>
              <w:lang w:val="fr-FR"/>
            </w:rPr>
            <w:fldChar w:fldCharType="separate"/>
          </w:r>
          <w:r w:rsidR="0072580C" w:rsidRPr="00691D13">
            <w:rPr>
              <w:rFonts w:ascii="Arial" w:eastAsia="Arial" w:hAnsi="Arial" w:cs="Arial"/>
              <w:lang w:val="fr-FR"/>
            </w:rPr>
            <w:t>(Arnold, Burke, James, Martin, &amp; Thomas, 1991)</w:t>
          </w:r>
          <w:r w:rsidR="006821D8" w:rsidRPr="00691D13">
            <w:rPr>
              <w:rFonts w:ascii="Arial" w:eastAsia="Arial" w:hAnsi="Arial" w:cs="Arial"/>
              <w:lang w:val="fr-FR"/>
            </w:rPr>
            <w:fldChar w:fldCharType="end"/>
          </w:r>
        </w:sdtContent>
      </w:sdt>
      <w:r w:rsidRPr="00691D13">
        <w:rPr>
          <w:rFonts w:ascii="Arial" w:eastAsia="Arial" w:hAnsi="Arial" w:cs="Arial"/>
          <w:lang w:val="fr-FR"/>
        </w:rPr>
        <w:t>.</w:t>
      </w:r>
    </w:p>
    <w:p w14:paraId="71991E51" w14:textId="77777777" w:rsidR="00BC50DB" w:rsidRPr="00691D13" w:rsidRDefault="00BC50DB" w:rsidP="00A02966">
      <w:pPr>
        <w:rPr>
          <w:rFonts w:ascii="Arial" w:eastAsia="Arial" w:hAnsi="Arial" w:cs="Arial"/>
          <w:b/>
          <w:lang w:val="fr-FR"/>
        </w:rPr>
      </w:pPr>
    </w:p>
    <w:p w14:paraId="1A2D01D7" w14:textId="06A4D404" w:rsidR="006821D8" w:rsidRPr="00691D13" w:rsidRDefault="00A02966" w:rsidP="00A02966">
      <w:pPr>
        <w:rPr>
          <w:rStyle w:val="Heading2Char"/>
          <w:rFonts w:ascii="Arial" w:eastAsia="Arial" w:hAnsi="Arial" w:cs="Arial"/>
          <w:color w:val="auto"/>
          <w:sz w:val="22"/>
          <w:szCs w:val="22"/>
          <w:lang w:val="fr-FR"/>
        </w:rPr>
      </w:pPr>
      <w:r w:rsidRPr="00691D13">
        <w:rPr>
          <w:rStyle w:val="Heading2Char"/>
          <w:rFonts w:ascii="Arial" w:eastAsia="Arial" w:hAnsi="Arial" w:cs="Arial"/>
          <w:color w:val="auto"/>
          <w:sz w:val="22"/>
          <w:lang w:val="fr-FR"/>
        </w:rPr>
        <w:t>Identité sociale</w:t>
      </w:r>
    </w:p>
    <w:p w14:paraId="4BAC44AF" w14:textId="47CC2502" w:rsidR="00867667" w:rsidRPr="00691D13" w:rsidRDefault="00690AF2" w:rsidP="00A02966">
      <w:pPr>
        <w:rPr>
          <w:rFonts w:ascii="Arial" w:eastAsia="Arial" w:hAnsi="Arial" w:cs="Arial"/>
          <w:lang w:val="fr-FR"/>
        </w:rPr>
      </w:pPr>
      <w:r w:rsidRPr="00691D13">
        <w:rPr>
          <w:rFonts w:ascii="Arial" w:eastAsia="Arial" w:hAnsi="Arial" w:cs="Arial"/>
          <w:lang w:val="fr-FR"/>
        </w:rPr>
        <w:t xml:space="preserve">L'identité sociale prend en compte votre race, classe sociale, ethnicité, sexualité, religion et genre. Les caractéristiques de l'identité sociale d'une personne sont souvent comparées avec le groupe dominant ou le groupe le plus puissant dans la société </w:t>
      </w:r>
      <w:r w:rsidR="006A6DF2" w:rsidRPr="00691D13">
        <w:rPr>
          <w:rFonts w:ascii="Arial" w:eastAsia="Arial" w:hAnsi="Arial" w:cs="Arial"/>
          <w:lang w:val="fr-FR"/>
        </w:rPr>
        <w:fldChar w:fldCharType="begin"/>
      </w:r>
      <w:r w:rsidR="006A6DF2" w:rsidRPr="00691D13">
        <w:rPr>
          <w:rFonts w:ascii="Arial" w:eastAsia="Arial" w:hAnsi="Arial" w:cs="Arial"/>
          <w:lang w:val="fr-FR"/>
        </w:rPr>
        <w:instrText xml:space="preserve"> ADDIN EN.CITE &lt;EndNote&gt;&lt;Cite&gt;&lt;Author&gt;Arnold&lt;/Author&gt;&lt;Year&gt;1991&lt;/Year&gt;&lt;RecNum&gt;27&lt;/RecNum&gt;&lt;Pages&gt;p. 96&lt;/Pages&gt;&lt;MDL&gt;&lt;REFERENCE_TYPE&gt;1&lt;/REFERENCE_TYPE&gt;&lt;AUTHORS&gt;&lt;AUTHOR&gt;Rick Arnold&lt;/AUTHOR&gt;&lt;AUTHOR&gt;Bev Burke&lt;/AUTHOR&gt;&lt;AUTHOR&gt;Carl James&lt;/AUTHOR&gt;&lt;AUTHOR&gt;D&amp;apos;Arcy Martin&lt;/AUTHOR&gt;&lt;AUTHOR&gt;Barb Thomas&lt;/AUTHOR&gt;&lt;/AUTHORS&gt;&lt;YEAR&gt;1991&lt;/YEAR&gt;&lt;TITLE&gt;Educating for Change&lt;/TITLE&gt;&lt;PLACE_PUBLISHED&gt;Toronto&lt;/PLACE_PUBLISHED&gt;&lt;PUBLISHER&gt;Between the Lines and the Doris Marshall Institute for Education and Action&lt;/PUBLISHER&gt;&lt;/MDL&gt;&lt;/Cite&gt;&lt;/EndNote&gt;</w:instrText>
      </w:r>
      <w:r w:rsidR="006A6DF2" w:rsidRPr="00691D13">
        <w:rPr>
          <w:rFonts w:ascii="Arial" w:eastAsia="Arial" w:hAnsi="Arial" w:cs="Arial"/>
          <w:lang w:val="fr-FR"/>
        </w:rPr>
        <w:fldChar w:fldCharType="separate"/>
      </w:r>
      <w:r w:rsidR="006A6DF2" w:rsidRPr="00691D13">
        <w:rPr>
          <w:rFonts w:ascii="Arial" w:eastAsia="Arial" w:hAnsi="Arial" w:cs="Arial"/>
          <w:lang w:val="fr-FR"/>
        </w:rPr>
        <w:t>(Arnold et al., 1991)</w:t>
      </w:r>
      <w:r w:rsidR="006A6DF2" w:rsidRPr="00691D13">
        <w:rPr>
          <w:rFonts w:ascii="Arial" w:eastAsia="Arial" w:hAnsi="Arial" w:cs="Arial"/>
          <w:lang w:val="fr-FR"/>
        </w:rPr>
        <w:fldChar w:fldCharType="end"/>
      </w:r>
      <w:r w:rsidRPr="00691D13">
        <w:rPr>
          <w:rFonts w:ascii="Arial" w:eastAsia="Arial" w:hAnsi="Arial" w:cs="Arial"/>
          <w:lang w:val="fr-FR"/>
        </w:rPr>
        <w:t xml:space="preserve">. </w:t>
      </w:r>
    </w:p>
    <w:p w14:paraId="0C8DC3F8" w14:textId="13CB72FF" w:rsidR="00651CF9" w:rsidRPr="00691D13" w:rsidRDefault="00CC6579" w:rsidP="00A02966">
      <w:pPr>
        <w:rPr>
          <w:rFonts w:ascii="Arial" w:eastAsia="Arial" w:hAnsi="Arial" w:cs="Arial"/>
          <w:lang w:val="fr-FR"/>
        </w:rPr>
      </w:pPr>
      <w:r w:rsidRPr="00691D13">
        <w:rPr>
          <w:rFonts w:ascii="Arial" w:eastAsia="Arial" w:hAnsi="Arial" w:cs="Arial"/>
          <w:lang w:val="fr-FR"/>
        </w:rPr>
        <w:t xml:space="preserve">Les fleurs blanches dans le Pouvoir des fleurs de la page suivante représentent les aspects de l'identité sociale (Arnold et al., 1991). Les pétales à l'intérieur représentent les éléments de notre identité sociale, alors que les pétales à l'extérieur représentent l'identité sociale des </w:t>
      </w:r>
      <w:r w:rsidRPr="00691D13">
        <w:rPr>
          <w:rFonts w:ascii="Arial" w:eastAsia="Arial" w:hAnsi="Arial" w:cs="Arial"/>
          <w:lang w:val="fr-FR"/>
        </w:rPr>
        <w:lastRenderedPageBreak/>
        <w:t>personnes que nous formons. Étudiez comment les différences et les ressemblances dans votre identité sociale peuvent influencer votre manière d'agir avec les participants.</w:t>
      </w:r>
    </w:p>
    <w:p w14:paraId="66A8FBCF" w14:textId="77DEFA11" w:rsidR="00997A3D" w:rsidRPr="00691D13" w:rsidRDefault="00691D13" w:rsidP="00406B6E">
      <w:pPr>
        <w:tabs>
          <w:tab w:val="left" w:pos="1036"/>
        </w:tabs>
        <w:rPr>
          <w:rFonts w:ascii="Arial" w:eastAsia="Arial" w:hAnsi="Arial" w:cs="Arial"/>
          <w:lang w:val="fr-FR"/>
        </w:rPr>
      </w:pPr>
      <w:r>
        <w:rPr>
          <w:rFonts w:ascii="Arial" w:eastAsia="Arial" w:hAnsi="Arial" w:cs="Arial"/>
          <w:noProof/>
          <w:lang w:val="en-CA" w:eastAsia="en-CA"/>
        </w:rPr>
        <mc:AlternateContent>
          <mc:Choice Requires="wps">
            <w:drawing>
              <wp:anchor distT="0" distB="0" distL="114300" distR="114300" simplePos="0" relativeHeight="251661312" behindDoc="0" locked="0" layoutInCell="1" allowOverlap="1" wp14:anchorId="693372EE" wp14:editId="4A53017C">
                <wp:simplePos x="0" y="0"/>
                <wp:positionH relativeFrom="column">
                  <wp:posOffset>1718732</wp:posOffset>
                </wp:positionH>
                <wp:positionV relativeFrom="paragraph">
                  <wp:posOffset>2666153</wp:posOffset>
                </wp:positionV>
                <wp:extent cx="2827867" cy="2683934"/>
                <wp:effectExtent l="0" t="0" r="0" b="2540"/>
                <wp:wrapNone/>
                <wp:docPr id="17" name="Text Box 17"/>
                <wp:cNvGraphicFramePr/>
                <a:graphic xmlns:a="http://schemas.openxmlformats.org/drawingml/2006/main">
                  <a:graphicData uri="http://schemas.microsoft.com/office/word/2010/wordprocessingShape">
                    <wps:wsp>
                      <wps:cNvSpPr txBox="1"/>
                      <wps:spPr>
                        <a:xfrm>
                          <a:off x="0" y="0"/>
                          <a:ext cx="2827867" cy="26839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246245" w14:textId="03667E87" w:rsidR="00691D13" w:rsidRPr="00691D13" w:rsidRDefault="00691D13" w:rsidP="00691D13">
                            <w:pPr>
                              <w:spacing w:after="0" w:line="240" w:lineRule="auto"/>
                              <w:rPr>
                                <w:sz w:val="16"/>
                                <w:lang w:val="fr-FR"/>
                              </w:rPr>
                            </w:pPr>
                            <w:r w:rsidRPr="00691D13">
                              <w:rPr>
                                <w:sz w:val="16"/>
                                <w:lang w:val="fr-FR"/>
                              </w:rPr>
                              <w:t>Chaque pétale représente un élément de l’identité :</w:t>
                            </w:r>
                          </w:p>
                          <w:p w14:paraId="0E10A589" w14:textId="3B72E0DB" w:rsidR="00691D13" w:rsidRPr="00691D13" w:rsidRDefault="00691D13" w:rsidP="00691D13">
                            <w:pPr>
                              <w:pStyle w:val="ListParagraph"/>
                              <w:numPr>
                                <w:ilvl w:val="0"/>
                                <w:numId w:val="6"/>
                              </w:numPr>
                              <w:spacing w:after="0" w:line="240" w:lineRule="auto"/>
                              <w:rPr>
                                <w:sz w:val="16"/>
                                <w:lang w:val="fr-FR"/>
                              </w:rPr>
                            </w:pPr>
                            <w:r w:rsidRPr="00691D13">
                              <w:rPr>
                                <w:sz w:val="16"/>
                                <w:lang w:val="fr-FR"/>
                              </w:rPr>
                              <w:t>Niveau d’éducation</w:t>
                            </w:r>
                          </w:p>
                          <w:p w14:paraId="1E79A31A" w14:textId="5DB88476" w:rsidR="00691D13" w:rsidRPr="00691D13" w:rsidRDefault="00691D13" w:rsidP="00691D13">
                            <w:pPr>
                              <w:pStyle w:val="ListParagraph"/>
                              <w:numPr>
                                <w:ilvl w:val="0"/>
                                <w:numId w:val="6"/>
                              </w:numPr>
                              <w:spacing w:after="0" w:line="240" w:lineRule="auto"/>
                              <w:rPr>
                                <w:sz w:val="16"/>
                                <w:lang w:val="fr-FR"/>
                              </w:rPr>
                            </w:pPr>
                            <w:r w:rsidRPr="00691D13">
                              <w:rPr>
                                <w:sz w:val="16"/>
                                <w:lang w:val="fr-FR"/>
                              </w:rPr>
                              <w:t>Gendre</w:t>
                            </w:r>
                          </w:p>
                          <w:p w14:paraId="4129052E" w14:textId="483623C3" w:rsidR="00691D13" w:rsidRPr="00691D13" w:rsidRDefault="00691D13" w:rsidP="00691D13">
                            <w:pPr>
                              <w:pStyle w:val="ListParagraph"/>
                              <w:numPr>
                                <w:ilvl w:val="0"/>
                                <w:numId w:val="6"/>
                              </w:numPr>
                              <w:spacing w:after="0" w:line="240" w:lineRule="auto"/>
                              <w:rPr>
                                <w:sz w:val="16"/>
                                <w:lang w:val="fr-FR"/>
                              </w:rPr>
                            </w:pPr>
                            <w:r w:rsidRPr="00691D13">
                              <w:rPr>
                                <w:sz w:val="16"/>
                                <w:lang w:val="fr-FR"/>
                              </w:rPr>
                              <w:t>Race</w:t>
                            </w:r>
                          </w:p>
                          <w:p w14:paraId="0ABE790A" w14:textId="74FB5CEE" w:rsidR="00691D13" w:rsidRPr="00691D13" w:rsidRDefault="00691D13" w:rsidP="00691D13">
                            <w:pPr>
                              <w:pStyle w:val="ListParagraph"/>
                              <w:numPr>
                                <w:ilvl w:val="0"/>
                                <w:numId w:val="6"/>
                              </w:numPr>
                              <w:spacing w:after="0" w:line="240" w:lineRule="auto"/>
                              <w:rPr>
                                <w:sz w:val="16"/>
                                <w:lang w:val="fr-FR"/>
                              </w:rPr>
                            </w:pPr>
                            <w:r w:rsidRPr="00691D13">
                              <w:rPr>
                                <w:sz w:val="16"/>
                                <w:lang w:val="fr-FR"/>
                              </w:rPr>
                              <w:t>Groupe ethnique</w:t>
                            </w:r>
                          </w:p>
                          <w:p w14:paraId="30D84C7E" w14:textId="43859E75" w:rsidR="00691D13" w:rsidRPr="00691D13" w:rsidRDefault="00691D13" w:rsidP="00691D13">
                            <w:pPr>
                              <w:pStyle w:val="ListParagraph"/>
                              <w:numPr>
                                <w:ilvl w:val="0"/>
                                <w:numId w:val="6"/>
                              </w:numPr>
                              <w:spacing w:after="0" w:line="240" w:lineRule="auto"/>
                              <w:rPr>
                                <w:sz w:val="16"/>
                                <w:lang w:val="fr-FR"/>
                              </w:rPr>
                            </w:pPr>
                            <w:r w:rsidRPr="00691D13">
                              <w:rPr>
                                <w:sz w:val="16"/>
                                <w:lang w:val="fr-FR"/>
                              </w:rPr>
                              <w:t>Langue</w:t>
                            </w:r>
                          </w:p>
                          <w:p w14:paraId="6A290A86" w14:textId="4CE11FB5" w:rsidR="00691D13" w:rsidRPr="00691D13" w:rsidRDefault="00691D13" w:rsidP="00691D13">
                            <w:pPr>
                              <w:pStyle w:val="ListParagraph"/>
                              <w:numPr>
                                <w:ilvl w:val="0"/>
                                <w:numId w:val="6"/>
                              </w:numPr>
                              <w:spacing w:after="0" w:line="240" w:lineRule="auto"/>
                              <w:rPr>
                                <w:sz w:val="16"/>
                                <w:lang w:val="fr-FR"/>
                              </w:rPr>
                            </w:pPr>
                            <w:r w:rsidRPr="00691D13">
                              <w:rPr>
                                <w:sz w:val="16"/>
                                <w:lang w:val="fr-FR"/>
                              </w:rPr>
                              <w:t>Religion</w:t>
                            </w:r>
                          </w:p>
                          <w:p w14:paraId="00C925F8" w14:textId="7E1D7E15" w:rsidR="00691D13" w:rsidRPr="00691D13" w:rsidRDefault="00691D13" w:rsidP="00691D13">
                            <w:pPr>
                              <w:pStyle w:val="ListParagraph"/>
                              <w:numPr>
                                <w:ilvl w:val="0"/>
                                <w:numId w:val="6"/>
                              </w:numPr>
                              <w:spacing w:after="0" w:line="240" w:lineRule="auto"/>
                              <w:rPr>
                                <w:sz w:val="16"/>
                                <w:lang w:val="fr-FR"/>
                              </w:rPr>
                            </w:pPr>
                            <w:r w:rsidRPr="00691D13">
                              <w:rPr>
                                <w:sz w:val="16"/>
                                <w:lang w:val="fr-FR"/>
                              </w:rPr>
                              <w:t>Classe sociales</w:t>
                            </w:r>
                          </w:p>
                          <w:p w14:paraId="198428CA" w14:textId="6641E834" w:rsidR="00691D13" w:rsidRPr="00691D13" w:rsidRDefault="00691D13" w:rsidP="00691D13">
                            <w:pPr>
                              <w:pStyle w:val="ListParagraph"/>
                              <w:numPr>
                                <w:ilvl w:val="0"/>
                                <w:numId w:val="6"/>
                              </w:numPr>
                              <w:spacing w:after="0" w:line="240" w:lineRule="auto"/>
                              <w:rPr>
                                <w:sz w:val="16"/>
                                <w:lang w:val="fr-FR"/>
                              </w:rPr>
                            </w:pPr>
                            <w:r w:rsidRPr="00691D13">
                              <w:rPr>
                                <w:sz w:val="16"/>
                                <w:lang w:val="fr-FR"/>
                              </w:rPr>
                              <w:t>Groupe d’âge</w:t>
                            </w:r>
                          </w:p>
                          <w:p w14:paraId="74546F62" w14:textId="77E7CD82" w:rsidR="00691D13" w:rsidRPr="00691D13" w:rsidRDefault="00691D13" w:rsidP="00691D13">
                            <w:pPr>
                              <w:pStyle w:val="ListParagraph"/>
                              <w:numPr>
                                <w:ilvl w:val="0"/>
                                <w:numId w:val="6"/>
                              </w:numPr>
                              <w:spacing w:after="0" w:line="240" w:lineRule="auto"/>
                              <w:rPr>
                                <w:sz w:val="16"/>
                                <w:lang w:val="fr-FR"/>
                              </w:rPr>
                            </w:pPr>
                            <w:r w:rsidRPr="00691D13">
                              <w:rPr>
                                <w:sz w:val="16"/>
                                <w:lang w:val="fr-FR"/>
                              </w:rPr>
                              <w:t>Orientation sexuelle</w:t>
                            </w:r>
                          </w:p>
                          <w:p w14:paraId="32A3A73D" w14:textId="1986FAAD" w:rsidR="00691D13" w:rsidRPr="00691D13" w:rsidRDefault="00691D13" w:rsidP="00691D13">
                            <w:pPr>
                              <w:pStyle w:val="ListParagraph"/>
                              <w:numPr>
                                <w:ilvl w:val="0"/>
                                <w:numId w:val="6"/>
                              </w:numPr>
                              <w:spacing w:after="0" w:line="240" w:lineRule="auto"/>
                              <w:rPr>
                                <w:sz w:val="16"/>
                                <w:lang w:val="fr-FR"/>
                              </w:rPr>
                            </w:pPr>
                            <w:r w:rsidRPr="00691D13">
                              <w:rPr>
                                <w:sz w:val="16"/>
                                <w:lang w:val="fr-FR"/>
                              </w:rPr>
                              <w:t>Région géographique (origine)</w:t>
                            </w:r>
                          </w:p>
                          <w:p w14:paraId="05F15847" w14:textId="6B256DE6" w:rsidR="00691D13" w:rsidRPr="00691D13" w:rsidRDefault="00691D13" w:rsidP="00691D13">
                            <w:pPr>
                              <w:pStyle w:val="ListParagraph"/>
                              <w:numPr>
                                <w:ilvl w:val="0"/>
                                <w:numId w:val="6"/>
                              </w:numPr>
                              <w:spacing w:after="0" w:line="240" w:lineRule="auto"/>
                              <w:rPr>
                                <w:sz w:val="16"/>
                                <w:lang w:val="fr-FR"/>
                              </w:rPr>
                            </w:pPr>
                            <w:r w:rsidRPr="00691D13">
                              <w:rPr>
                                <w:sz w:val="16"/>
                                <w:lang w:val="fr-FR"/>
                              </w:rPr>
                              <w:t>Région géographique (</w:t>
                            </w:r>
                            <w:r w:rsidRPr="00691D13">
                              <w:rPr>
                                <w:sz w:val="16"/>
                                <w:lang w:val="fr-FR"/>
                              </w:rPr>
                              <w:t>actuelle</w:t>
                            </w:r>
                            <w:r w:rsidRPr="00691D13">
                              <w:rPr>
                                <w:sz w:val="16"/>
                                <w:lang w:val="fr-FR"/>
                              </w:rPr>
                              <w:t>)</w:t>
                            </w:r>
                          </w:p>
                          <w:p w14:paraId="55C51CDE" w14:textId="4056D7C1" w:rsidR="00691D13" w:rsidRPr="00691D13" w:rsidRDefault="00691D13" w:rsidP="00691D13">
                            <w:pPr>
                              <w:pStyle w:val="ListParagraph"/>
                              <w:numPr>
                                <w:ilvl w:val="0"/>
                                <w:numId w:val="6"/>
                              </w:numPr>
                              <w:spacing w:after="0" w:line="240" w:lineRule="auto"/>
                              <w:rPr>
                                <w:sz w:val="16"/>
                                <w:lang w:val="fr-FR"/>
                              </w:rPr>
                            </w:pPr>
                            <w:r w:rsidRPr="00691D13">
                              <w:rPr>
                                <w:sz w:val="16"/>
                                <w:lang w:val="fr-FR"/>
                              </w:rPr>
                              <w:t>Capacité/incapacité</w:t>
                            </w:r>
                          </w:p>
                          <w:p w14:paraId="7E19D6EA" w14:textId="77777777" w:rsidR="00691D13" w:rsidRPr="00691D13" w:rsidRDefault="00691D13" w:rsidP="00691D13">
                            <w:pPr>
                              <w:spacing w:after="0" w:line="240" w:lineRule="auto"/>
                              <w:rPr>
                                <w:sz w:val="16"/>
                                <w:lang w:val="fr-FR"/>
                              </w:rPr>
                            </w:pPr>
                          </w:p>
                          <w:p w14:paraId="35F87DFC" w14:textId="41B163E5" w:rsidR="00691D13" w:rsidRPr="00691D13" w:rsidRDefault="00691D13" w:rsidP="00691D13">
                            <w:pPr>
                              <w:pStyle w:val="ListParagraph"/>
                              <w:numPr>
                                <w:ilvl w:val="0"/>
                                <w:numId w:val="6"/>
                              </w:numPr>
                              <w:spacing w:after="0" w:line="240" w:lineRule="auto"/>
                              <w:rPr>
                                <w:sz w:val="16"/>
                                <w:lang w:val="fr-FR"/>
                              </w:rPr>
                            </w:pPr>
                            <w:r w:rsidRPr="00691D13">
                              <w:rPr>
                                <w:sz w:val="16"/>
                                <w:lang w:val="fr-FR"/>
                              </w:rPr>
                              <w:t>Identité de l’organisation</w:t>
                            </w:r>
                          </w:p>
                          <w:p w14:paraId="450DE906" w14:textId="150BE9F0" w:rsidR="00691D13" w:rsidRPr="00691D13" w:rsidRDefault="00691D13" w:rsidP="00691D13">
                            <w:pPr>
                              <w:pStyle w:val="ListParagraph"/>
                              <w:numPr>
                                <w:ilvl w:val="0"/>
                                <w:numId w:val="6"/>
                              </w:numPr>
                              <w:spacing w:after="0" w:line="240" w:lineRule="auto"/>
                              <w:rPr>
                                <w:sz w:val="16"/>
                                <w:lang w:val="fr-FR"/>
                              </w:rPr>
                            </w:pPr>
                            <w:r w:rsidRPr="00691D13">
                              <w:rPr>
                                <w:sz w:val="16"/>
                                <w:lang w:val="fr-FR"/>
                              </w:rPr>
                              <w:t>Approche à l’éducation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372EE" id="Text Box 17" o:spid="_x0000_s1036" type="#_x0000_t202" style="position:absolute;margin-left:135.35pt;margin-top:209.95pt;width:222.65pt;height:2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" fillcolor="white [3201]" stroked="f" strokeweight=".5pt">
                <v:textbox>
                  <w:txbxContent>
                    <w:p w14:paraId="5A246245" w14:textId="03667E87" w:rsidR="00691D13" w:rsidRPr="00691D13" w:rsidRDefault="00691D13" w:rsidP="00691D13">
                      <w:pPr>
                        <w:spacing w:after="0" w:line="240" w:lineRule="auto"/>
                        <w:rPr>
                          <w:sz w:val="16"/>
                          <w:lang w:val="fr-FR"/>
                        </w:rPr>
                      </w:pPr>
                      <w:r w:rsidRPr="00691D13">
                        <w:rPr>
                          <w:sz w:val="16"/>
                          <w:lang w:val="fr-FR"/>
                        </w:rPr>
                        <w:t>Chaque pétale représente un élément de l’identité :</w:t>
                      </w:r>
                    </w:p>
                    <w:p w14:paraId="0E10A589" w14:textId="3B72E0DB" w:rsidR="00691D13" w:rsidRPr="00691D13" w:rsidRDefault="00691D13" w:rsidP="00691D13">
                      <w:pPr>
                        <w:pStyle w:val="ListParagraph"/>
                        <w:numPr>
                          <w:ilvl w:val="0"/>
                          <w:numId w:val="6"/>
                        </w:numPr>
                        <w:spacing w:after="0" w:line="240" w:lineRule="auto"/>
                        <w:rPr>
                          <w:sz w:val="16"/>
                          <w:lang w:val="fr-FR"/>
                        </w:rPr>
                      </w:pPr>
                      <w:r w:rsidRPr="00691D13">
                        <w:rPr>
                          <w:sz w:val="16"/>
                          <w:lang w:val="fr-FR"/>
                        </w:rPr>
                        <w:t>Niveau d’éducation</w:t>
                      </w:r>
                    </w:p>
                    <w:p w14:paraId="1E79A31A" w14:textId="5DB88476" w:rsidR="00691D13" w:rsidRPr="00691D13" w:rsidRDefault="00691D13" w:rsidP="00691D13">
                      <w:pPr>
                        <w:pStyle w:val="ListParagraph"/>
                        <w:numPr>
                          <w:ilvl w:val="0"/>
                          <w:numId w:val="6"/>
                        </w:numPr>
                        <w:spacing w:after="0" w:line="240" w:lineRule="auto"/>
                        <w:rPr>
                          <w:sz w:val="16"/>
                          <w:lang w:val="fr-FR"/>
                        </w:rPr>
                      </w:pPr>
                      <w:r w:rsidRPr="00691D13">
                        <w:rPr>
                          <w:sz w:val="16"/>
                          <w:lang w:val="fr-FR"/>
                        </w:rPr>
                        <w:t>Gendre</w:t>
                      </w:r>
                    </w:p>
                    <w:p w14:paraId="4129052E" w14:textId="483623C3" w:rsidR="00691D13" w:rsidRPr="00691D13" w:rsidRDefault="00691D13" w:rsidP="00691D13">
                      <w:pPr>
                        <w:pStyle w:val="ListParagraph"/>
                        <w:numPr>
                          <w:ilvl w:val="0"/>
                          <w:numId w:val="6"/>
                        </w:numPr>
                        <w:spacing w:after="0" w:line="240" w:lineRule="auto"/>
                        <w:rPr>
                          <w:sz w:val="16"/>
                          <w:lang w:val="fr-FR"/>
                        </w:rPr>
                      </w:pPr>
                      <w:r w:rsidRPr="00691D13">
                        <w:rPr>
                          <w:sz w:val="16"/>
                          <w:lang w:val="fr-FR"/>
                        </w:rPr>
                        <w:t>Race</w:t>
                      </w:r>
                    </w:p>
                    <w:p w14:paraId="0ABE790A" w14:textId="74FB5CEE" w:rsidR="00691D13" w:rsidRPr="00691D13" w:rsidRDefault="00691D13" w:rsidP="00691D13">
                      <w:pPr>
                        <w:pStyle w:val="ListParagraph"/>
                        <w:numPr>
                          <w:ilvl w:val="0"/>
                          <w:numId w:val="6"/>
                        </w:numPr>
                        <w:spacing w:after="0" w:line="240" w:lineRule="auto"/>
                        <w:rPr>
                          <w:sz w:val="16"/>
                          <w:lang w:val="fr-FR"/>
                        </w:rPr>
                      </w:pPr>
                      <w:r w:rsidRPr="00691D13">
                        <w:rPr>
                          <w:sz w:val="16"/>
                          <w:lang w:val="fr-FR"/>
                        </w:rPr>
                        <w:t>Groupe ethnique</w:t>
                      </w:r>
                    </w:p>
                    <w:p w14:paraId="30D84C7E" w14:textId="43859E75" w:rsidR="00691D13" w:rsidRPr="00691D13" w:rsidRDefault="00691D13" w:rsidP="00691D13">
                      <w:pPr>
                        <w:pStyle w:val="ListParagraph"/>
                        <w:numPr>
                          <w:ilvl w:val="0"/>
                          <w:numId w:val="6"/>
                        </w:numPr>
                        <w:spacing w:after="0" w:line="240" w:lineRule="auto"/>
                        <w:rPr>
                          <w:sz w:val="16"/>
                          <w:lang w:val="fr-FR"/>
                        </w:rPr>
                      </w:pPr>
                      <w:r w:rsidRPr="00691D13">
                        <w:rPr>
                          <w:sz w:val="16"/>
                          <w:lang w:val="fr-FR"/>
                        </w:rPr>
                        <w:t>Langue</w:t>
                      </w:r>
                    </w:p>
                    <w:p w14:paraId="6A290A86" w14:textId="4CE11FB5" w:rsidR="00691D13" w:rsidRPr="00691D13" w:rsidRDefault="00691D13" w:rsidP="00691D13">
                      <w:pPr>
                        <w:pStyle w:val="ListParagraph"/>
                        <w:numPr>
                          <w:ilvl w:val="0"/>
                          <w:numId w:val="6"/>
                        </w:numPr>
                        <w:spacing w:after="0" w:line="240" w:lineRule="auto"/>
                        <w:rPr>
                          <w:sz w:val="16"/>
                          <w:lang w:val="fr-FR"/>
                        </w:rPr>
                      </w:pPr>
                      <w:r w:rsidRPr="00691D13">
                        <w:rPr>
                          <w:sz w:val="16"/>
                          <w:lang w:val="fr-FR"/>
                        </w:rPr>
                        <w:t>Religion</w:t>
                      </w:r>
                    </w:p>
                    <w:p w14:paraId="00C925F8" w14:textId="7E1D7E15" w:rsidR="00691D13" w:rsidRPr="00691D13" w:rsidRDefault="00691D13" w:rsidP="00691D13">
                      <w:pPr>
                        <w:pStyle w:val="ListParagraph"/>
                        <w:numPr>
                          <w:ilvl w:val="0"/>
                          <w:numId w:val="6"/>
                        </w:numPr>
                        <w:spacing w:after="0" w:line="240" w:lineRule="auto"/>
                        <w:rPr>
                          <w:sz w:val="16"/>
                          <w:lang w:val="fr-FR"/>
                        </w:rPr>
                      </w:pPr>
                      <w:r w:rsidRPr="00691D13">
                        <w:rPr>
                          <w:sz w:val="16"/>
                          <w:lang w:val="fr-FR"/>
                        </w:rPr>
                        <w:t>Classe sociales</w:t>
                      </w:r>
                    </w:p>
                    <w:p w14:paraId="198428CA" w14:textId="6641E834" w:rsidR="00691D13" w:rsidRPr="00691D13" w:rsidRDefault="00691D13" w:rsidP="00691D13">
                      <w:pPr>
                        <w:pStyle w:val="ListParagraph"/>
                        <w:numPr>
                          <w:ilvl w:val="0"/>
                          <w:numId w:val="6"/>
                        </w:numPr>
                        <w:spacing w:after="0" w:line="240" w:lineRule="auto"/>
                        <w:rPr>
                          <w:sz w:val="16"/>
                          <w:lang w:val="fr-FR"/>
                        </w:rPr>
                      </w:pPr>
                      <w:r w:rsidRPr="00691D13">
                        <w:rPr>
                          <w:sz w:val="16"/>
                          <w:lang w:val="fr-FR"/>
                        </w:rPr>
                        <w:t>Groupe d’âge</w:t>
                      </w:r>
                    </w:p>
                    <w:p w14:paraId="74546F62" w14:textId="77E7CD82" w:rsidR="00691D13" w:rsidRPr="00691D13" w:rsidRDefault="00691D13" w:rsidP="00691D13">
                      <w:pPr>
                        <w:pStyle w:val="ListParagraph"/>
                        <w:numPr>
                          <w:ilvl w:val="0"/>
                          <w:numId w:val="6"/>
                        </w:numPr>
                        <w:spacing w:after="0" w:line="240" w:lineRule="auto"/>
                        <w:rPr>
                          <w:sz w:val="16"/>
                          <w:lang w:val="fr-FR"/>
                        </w:rPr>
                      </w:pPr>
                      <w:r w:rsidRPr="00691D13">
                        <w:rPr>
                          <w:sz w:val="16"/>
                          <w:lang w:val="fr-FR"/>
                        </w:rPr>
                        <w:t>Orientation sexuelle</w:t>
                      </w:r>
                    </w:p>
                    <w:p w14:paraId="32A3A73D" w14:textId="1986FAAD" w:rsidR="00691D13" w:rsidRPr="00691D13" w:rsidRDefault="00691D13" w:rsidP="00691D13">
                      <w:pPr>
                        <w:pStyle w:val="ListParagraph"/>
                        <w:numPr>
                          <w:ilvl w:val="0"/>
                          <w:numId w:val="6"/>
                        </w:numPr>
                        <w:spacing w:after="0" w:line="240" w:lineRule="auto"/>
                        <w:rPr>
                          <w:sz w:val="16"/>
                          <w:lang w:val="fr-FR"/>
                        </w:rPr>
                      </w:pPr>
                      <w:r w:rsidRPr="00691D13">
                        <w:rPr>
                          <w:sz w:val="16"/>
                          <w:lang w:val="fr-FR"/>
                        </w:rPr>
                        <w:t>Région géographique (origine)</w:t>
                      </w:r>
                    </w:p>
                    <w:p w14:paraId="05F15847" w14:textId="6B256DE6" w:rsidR="00691D13" w:rsidRPr="00691D13" w:rsidRDefault="00691D13" w:rsidP="00691D13">
                      <w:pPr>
                        <w:pStyle w:val="ListParagraph"/>
                        <w:numPr>
                          <w:ilvl w:val="0"/>
                          <w:numId w:val="6"/>
                        </w:numPr>
                        <w:spacing w:after="0" w:line="240" w:lineRule="auto"/>
                        <w:rPr>
                          <w:sz w:val="16"/>
                          <w:lang w:val="fr-FR"/>
                        </w:rPr>
                      </w:pPr>
                      <w:r w:rsidRPr="00691D13">
                        <w:rPr>
                          <w:sz w:val="16"/>
                          <w:lang w:val="fr-FR"/>
                        </w:rPr>
                        <w:t>Région géographique (</w:t>
                      </w:r>
                      <w:r w:rsidRPr="00691D13">
                        <w:rPr>
                          <w:sz w:val="16"/>
                          <w:lang w:val="fr-FR"/>
                        </w:rPr>
                        <w:t>actuelle</w:t>
                      </w:r>
                      <w:r w:rsidRPr="00691D13">
                        <w:rPr>
                          <w:sz w:val="16"/>
                          <w:lang w:val="fr-FR"/>
                        </w:rPr>
                        <w:t>)</w:t>
                      </w:r>
                    </w:p>
                    <w:p w14:paraId="55C51CDE" w14:textId="4056D7C1" w:rsidR="00691D13" w:rsidRPr="00691D13" w:rsidRDefault="00691D13" w:rsidP="00691D13">
                      <w:pPr>
                        <w:pStyle w:val="ListParagraph"/>
                        <w:numPr>
                          <w:ilvl w:val="0"/>
                          <w:numId w:val="6"/>
                        </w:numPr>
                        <w:spacing w:after="0" w:line="240" w:lineRule="auto"/>
                        <w:rPr>
                          <w:sz w:val="16"/>
                          <w:lang w:val="fr-FR"/>
                        </w:rPr>
                      </w:pPr>
                      <w:r w:rsidRPr="00691D13">
                        <w:rPr>
                          <w:sz w:val="16"/>
                          <w:lang w:val="fr-FR"/>
                        </w:rPr>
                        <w:t>Capacité/incapacité</w:t>
                      </w:r>
                    </w:p>
                    <w:p w14:paraId="7E19D6EA" w14:textId="77777777" w:rsidR="00691D13" w:rsidRPr="00691D13" w:rsidRDefault="00691D13" w:rsidP="00691D13">
                      <w:pPr>
                        <w:spacing w:after="0" w:line="240" w:lineRule="auto"/>
                        <w:rPr>
                          <w:sz w:val="16"/>
                          <w:lang w:val="fr-FR"/>
                        </w:rPr>
                      </w:pPr>
                    </w:p>
                    <w:p w14:paraId="35F87DFC" w14:textId="41B163E5" w:rsidR="00691D13" w:rsidRPr="00691D13" w:rsidRDefault="00691D13" w:rsidP="00691D13">
                      <w:pPr>
                        <w:pStyle w:val="ListParagraph"/>
                        <w:numPr>
                          <w:ilvl w:val="0"/>
                          <w:numId w:val="6"/>
                        </w:numPr>
                        <w:spacing w:after="0" w:line="240" w:lineRule="auto"/>
                        <w:rPr>
                          <w:sz w:val="16"/>
                          <w:lang w:val="fr-FR"/>
                        </w:rPr>
                      </w:pPr>
                      <w:r w:rsidRPr="00691D13">
                        <w:rPr>
                          <w:sz w:val="16"/>
                          <w:lang w:val="fr-FR"/>
                        </w:rPr>
                        <w:t>Identité de l’organisation</w:t>
                      </w:r>
                    </w:p>
                    <w:p w14:paraId="450DE906" w14:textId="150BE9F0" w:rsidR="00691D13" w:rsidRPr="00691D13" w:rsidRDefault="00691D13" w:rsidP="00691D13">
                      <w:pPr>
                        <w:pStyle w:val="ListParagraph"/>
                        <w:numPr>
                          <w:ilvl w:val="0"/>
                          <w:numId w:val="6"/>
                        </w:numPr>
                        <w:spacing w:after="0" w:line="240" w:lineRule="auto"/>
                        <w:rPr>
                          <w:sz w:val="16"/>
                          <w:lang w:val="fr-FR"/>
                        </w:rPr>
                      </w:pPr>
                      <w:r w:rsidRPr="00691D13">
                        <w:rPr>
                          <w:sz w:val="16"/>
                          <w:lang w:val="fr-FR"/>
                        </w:rPr>
                        <w:t>Approche à l’éducation</w:t>
                      </w:r>
                    </w:p>
                  </w:txbxContent>
                </v:textbox>
              </v:shape>
            </w:pict>
          </mc:Fallback>
        </mc:AlternateContent>
      </w:r>
      <w:r>
        <w:rPr>
          <w:rFonts w:ascii="Arial" w:eastAsia="Arial" w:hAnsi="Arial" w:cs="Arial"/>
          <w:noProof/>
          <w:lang w:val="en-CA" w:eastAsia="en-CA"/>
        </w:rPr>
        <mc:AlternateContent>
          <mc:Choice Requires="wps">
            <w:drawing>
              <wp:anchor distT="0" distB="0" distL="114300" distR="114300" simplePos="0" relativeHeight="251660288" behindDoc="0" locked="0" layoutInCell="1" allowOverlap="1" wp14:anchorId="5E980D22" wp14:editId="116E0193">
                <wp:simplePos x="0" y="0"/>
                <wp:positionH relativeFrom="column">
                  <wp:posOffset>1964267</wp:posOffset>
                </wp:positionH>
                <wp:positionV relativeFrom="paragraph">
                  <wp:posOffset>287020</wp:posOffset>
                </wp:positionV>
                <wp:extent cx="2489200" cy="677333"/>
                <wp:effectExtent l="0" t="0" r="6350" b="8890"/>
                <wp:wrapNone/>
                <wp:docPr id="11" name="Text Box 11"/>
                <wp:cNvGraphicFramePr/>
                <a:graphic xmlns:a="http://schemas.openxmlformats.org/drawingml/2006/main">
                  <a:graphicData uri="http://schemas.microsoft.com/office/word/2010/wordprocessingShape">
                    <wps:wsp>
                      <wps:cNvSpPr txBox="1"/>
                      <wps:spPr>
                        <a:xfrm>
                          <a:off x="0" y="0"/>
                          <a:ext cx="2489200" cy="6773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64396E" w14:textId="5B2260DD" w:rsidR="00691D13" w:rsidRPr="00691D13" w:rsidRDefault="00691D13">
                            <w:pPr>
                              <w:rPr>
                                <w:b/>
                                <w:sz w:val="48"/>
                                <w:lang w:val="en-CA"/>
                              </w:rPr>
                            </w:pPr>
                            <w:r w:rsidRPr="00691D13">
                              <w:rPr>
                                <w:b/>
                                <w:sz w:val="48"/>
                                <w:lang w:val="en-CA"/>
                              </w:rPr>
                              <w:t>Pouvoir des fleurs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980D22" id="Text Box 11" o:spid="_x0000_s1037" type="#_x0000_t202" style="position:absolute;margin-left:154.65pt;margin-top:22.6pt;width:196pt;height:53.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" fillcolor="white [3201]" stroked="f" strokeweight=".5pt">
                <v:textbox>
                  <w:txbxContent>
                    <w:p w14:paraId="4C64396E" w14:textId="5B2260DD" w:rsidR="00691D13" w:rsidRPr="00691D13" w:rsidRDefault="00691D13">
                      <w:pPr>
                        <w:rPr>
                          <w:b/>
                          <w:sz w:val="48"/>
                          <w:lang w:val="en-CA"/>
                        </w:rPr>
                      </w:pPr>
                      <w:r w:rsidRPr="00691D13">
                        <w:rPr>
                          <w:b/>
                          <w:sz w:val="48"/>
                          <w:lang w:val="en-CA"/>
                        </w:rPr>
                        <w:t>Pouvoir des fleurs</w:t>
                      </w:r>
                    </w:p>
                  </w:txbxContent>
                </v:textbox>
              </v:shape>
            </w:pict>
          </mc:Fallback>
        </mc:AlternateContent>
      </w:r>
      <w:r w:rsidR="003742F4" w:rsidRPr="00691D13">
        <w:rPr>
          <w:rFonts w:ascii="Arial" w:eastAsia="Arial" w:hAnsi="Arial" w:cs="Arial"/>
          <w:lang w:val="fr-FR" w:eastAsia="en-CA"/>
        </w:rPr>
        <mc:AlternateContent>
          <mc:Choice Requires="wps">
            <w:drawing>
              <wp:anchor distT="0" distB="0" distL="114300" distR="114300" simplePos="0" relativeHeight="251659264" behindDoc="0" locked="1" layoutInCell="1" allowOverlap="1" wp14:anchorId="6D7CC2FD" wp14:editId="5C2D6E9A">
                <wp:simplePos x="0" y="0"/>
                <wp:positionH relativeFrom="column">
                  <wp:posOffset>3763547</wp:posOffset>
                </wp:positionH>
                <wp:positionV relativeFrom="paragraph">
                  <wp:posOffset>6926189</wp:posOffset>
                </wp:positionV>
                <wp:extent cx="2176272" cy="320040"/>
                <wp:effectExtent l="0" t="0" r="0" b="3810"/>
                <wp:wrapNone/>
                <wp:docPr id="21" name="Text Box 21"/>
                <wp:cNvGraphicFramePr/>
                <a:graphic xmlns:a="http://schemas.openxmlformats.org/drawingml/2006/main">
                  <a:graphicData uri="http://schemas.microsoft.com/office/word/2010/wordprocessingShape">
                    <wps:wsp>
                      <wps:cNvSpPr txBox="1"/>
                      <wps:spPr>
                        <a:xfrm>
                          <a:off x="0" y="0"/>
                          <a:ext cx="2176272"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166556" w14:textId="32ACE581" w:rsidR="003742F4" w:rsidRDefault="00CC6579">
                            <w:r>
                              <w:t>(D'après Arnold et al., 1991)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CC2FD" id="Text Box 21" o:spid="_x0000_s1038" type="#_x0000_t202" style="position:absolute;margin-left:296.35pt;margin-top:545.35pt;width:171.3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" fillcolor="white [3201]" stroked="f" strokeweight=".5pt">
                <v:textbox>
                  <w:txbxContent>
                    <w:p w14:paraId="58166556" w14:textId="32ACE581" w:rsidR="003742F4" w:rsidRDefault="00CC6579">
                      <w:r>
                        <w:t>(D'après Arnold et al., 1991)</w:t>
                      </w:r>
                    </w:p>
                  </w:txbxContent>
                </v:textbox>
                <w10:anchorlock/>
              </v:shape>
            </w:pict>
          </mc:Fallback>
        </mc:AlternateContent>
      </w:r>
      <w:r w:rsidR="00406B6E" w:rsidRPr="00691D13">
        <w:rPr>
          <w:rFonts w:ascii="Arial" w:eastAsia="Arial" w:hAnsi="Arial" w:cs="Arial"/>
          <w:lang w:val="fr-FR"/>
        </w:rPr>
        <w:tab/>
      </w:r>
      <w:r w:rsidR="003742F4" w:rsidRPr="00691D13">
        <w:rPr>
          <w:rFonts w:ascii="Arial" w:eastAsia="Arial" w:hAnsi="Arial" w:cs="Arial"/>
          <w:lang w:val="fr-FR" w:eastAsia="en-CA"/>
        </w:rPr>
        <w:drawing>
          <wp:inline distT="0" distB="0" distL="0" distR="0" wp14:anchorId="369BF000" wp14:editId="5636A23F">
            <wp:extent cx="5867400" cy="6629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 Flower_eng.jpg"/>
                    <pic:cNvPicPr/>
                  </pic:nvPicPr>
                  <pic:blipFill rotWithShape="1">
                    <a:blip r:embed="rId8">
                      <a:extLst>
                        <a:ext uri="{28A0092B-C50C-407E-A947-70E740481C1C}">
                          <a14:useLocalDpi xmlns:a14="http://schemas.microsoft.com/office/drawing/2010/main" val="0"/>
                        </a:ext>
                      </a:extLst>
                    </a:blip>
                    <a:srcRect l="1" r="1282" b="1555"/>
                    <a:stretch/>
                  </pic:blipFill>
                  <pic:spPr bwMode="auto">
                    <a:xfrm>
                      <a:off x="0" y="0"/>
                      <a:ext cx="5867400" cy="6629400"/>
                    </a:xfrm>
                    <a:prstGeom prst="rect">
                      <a:avLst/>
                    </a:prstGeom>
                    <a:ln>
                      <a:noFill/>
                    </a:ln>
                    <a:extLst>
                      <a:ext uri="{53640926-AAD7-44D8-BBD7-CCE9431645EC}">
                        <a14:shadowObscured xmlns:a14="http://schemas.microsoft.com/office/drawing/2010/main"/>
                      </a:ext>
                    </a:extLst>
                  </pic:spPr>
                </pic:pic>
              </a:graphicData>
            </a:graphic>
          </wp:inline>
        </w:drawing>
      </w:r>
    </w:p>
    <w:p w14:paraId="67F07DAE" w14:textId="22DBB93C" w:rsidR="00406B6E" w:rsidRPr="00691D13" w:rsidRDefault="0068752A" w:rsidP="006821D8">
      <w:pPr>
        <w:rPr>
          <w:rFonts w:ascii="Arial" w:eastAsia="Arial" w:hAnsi="Arial" w:cs="Arial"/>
          <w:lang w:val="fr-FR"/>
        </w:rPr>
      </w:pPr>
      <w:r w:rsidRPr="00691D13">
        <w:rPr>
          <w:rFonts w:ascii="Arial" w:eastAsia="Arial" w:hAnsi="Arial" w:cs="Arial"/>
          <w:lang w:val="fr-FR"/>
        </w:rPr>
        <w:lastRenderedPageBreak/>
        <w:t xml:space="preserve">En partageant certains aspects de notre identité sociale avec les participants, nous établissons le contact et réalisons les défis auxquels ils ont à faire face. Si notre identité sociale est partiellement différente de celle des participants, cela peut influencer notre manière de percevoir leurs idées, mais également le désir des participants à partager les informations avec nous. Par exemple, si vous êtes un formateur dans un groupe de participantes, les femmes peuvent ne pas se sentir à l'aise pour vous parler du fait que vous êtes un homme. Cherchez des solutions originales pour encourager les femmes à communiquer, comme les faire parler en petits groupes dans lesquels vous ne participez pas activement. </w:t>
      </w:r>
    </w:p>
    <w:p w14:paraId="21C8FCA1" w14:textId="10127BBE" w:rsidR="006821D8" w:rsidRPr="00691D13" w:rsidRDefault="006821D8" w:rsidP="006821D8">
      <w:pPr>
        <w:rPr>
          <w:rStyle w:val="Heading2Char"/>
          <w:rFonts w:ascii="Arial" w:eastAsia="Arial" w:hAnsi="Arial" w:cs="Arial"/>
          <w:color w:val="auto"/>
          <w:sz w:val="22"/>
          <w:szCs w:val="22"/>
          <w:lang w:val="fr-FR"/>
        </w:rPr>
      </w:pPr>
      <w:r w:rsidRPr="00691D13">
        <w:rPr>
          <w:rStyle w:val="Heading2Char"/>
          <w:rFonts w:ascii="Arial" w:eastAsia="Arial" w:hAnsi="Arial" w:cs="Arial"/>
          <w:color w:val="auto"/>
          <w:sz w:val="22"/>
          <w:lang w:val="fr-FR"/>
        </w:rPr>
        <w:t>Identité organisationnelle</w:t>
      </w:r>
    </w:p>
    <w:p w14:paraId="369074A5" w14:textId="1B1D6785" w:rsidR="00BB035B" w:rsidRPr="00691D13" w:rsidRDefault="00A2169E" w:rsidP="006821D8">
      <w:pPr>
        <w:rPr>
          <w:rFonts w:ascii="Arial" w:eastAsia="Arial" w:hAnsi="Arial" w:cs="Arial"/>
          <w:lang w:val="fr-FR"/>
        </w:rPr>
      </w:pPr>
      <w:r w:rsidRPr="00691D13">
        <w:rPr>
          <w:rFonts w:ascii="Arial" w:eastAsia="Arial" w:hAnsi="Arial" w:cs="Arial"/>
          <w:lang w:val="fr-FR"/>
        </w:rPr>
        <w:t xml:space="preserve">L'identité organisationnelle se partage en deux. La première est la façon dont la réputation et les valeurs et croyances internes d'une organisation influencent la perception personnelle d'un employé, ainsi que la perception des autres vis-à-vis de cette personne. Par exemple, si notre organisation est perçue comme étant entreprenante et battante, notre travail peut être abordé de cette façon. De la même manière, ceux qui nous connaissent dans le cadre du travail, peuvent penser que nous avons les mêmes qualités en tant qu'individus.  En tant que membres d'une organisation, l'identité organisationnelle fait partie de notre identité personnelle </w:t>
      </w:r>
      <w:sdt>
        <w:sdtPr>
          <w:rPr>
            <w:rFonts w:ascii="Arial" w:eastAsia="Arial" w:hAnsi="Arial" w:cs="Arial"/>
            <w:lang w:val="fr-FR"/>
          </w:rPr>
          <w:id w:val="-2053686023"/>
          <w:citation/>
        </w:sdtPr>
        <w:sdtEndPr/>
        <w:sdtContent>
          <w:r w:rsidR="00B521F8" w:rsidRPr="00691D13">
            <w:rPr>
              <w:rFonts w:ascii="Arial" w:eastAsia="Arial" w:hAnsi="Arial" w:cs="Arial"/>
              <w:lang w:val="fr-FR"/>
            </w:rPr>
            <w:fldChar w:fldCharType="begin"/>
          </w:r>
          <w:r w:rsidR="00B521F8" w:rsidRPr="00691D13">
            <w:rPr>
              <w:rFonts w:ascii="Arial" w:eastAsia="Arial" w:hAnsi="Arial" w:cs="Arial"/>
              <w:lang w:val="fr-FR"/>
            </w:rPr>
            <w:instrText xml:space="preserve"> CITATION Pra98 \l 1033 </w:instrText>
          </w:r>
          <w:r w:rsidR="00B521F8" w:rsidRPr="00691D13">
            <w:rPr>
              <w:rFonts w:ascii="Arial" w:eastAsia="Arial" w:hAnsi="Arial" w:cs="Arial"/>
              <w:lang w:val="fr-FR"/>
            </w:rPr>
            <w:fldChar w:fldCharType="separate"/>
          </w:r>
          <w:r w:rsidR="0072580C" w:rsidRPr="00691D13">
            <w:rPr>
              <w:rFonts w:ascii="Arial" w:eastAsia="Arial" w:hAnsi="Arial" w:cs="Arial"/>
              <w:lang w:val="fr-FR"/>
            </w:rPr>
            <w:t>(Pratt, 1998)</w:t>
          </w:r>
          <w:r w:rsidR="00B521F8" w:rsidRPr="00691D13">
            <w:rPr>
              <w:rFonts w:ascii="Arial" w:eastAsia="Arial" w:hAnsi="Arial" w:cs="Arial"/>
              <w:lang w:val="fr-FR"/>
            </w:rPr>
            <w:fldChar w:fldCharType="end"/>
          </w:r>
        </w:sdtContent>
      </w:sdt>
      <w:r w:rsidRPr="00691D13">
        <w:rPr>
          <w:rFonts w:ascii="Arial" w:eastAsia="Arial" w:hAnsi="Arial" w:cs="Arial"/>
          <w:lang w:val="fr-FR"/>
        </w:rPr>
        <w:t>.</w:t>
      </w:r>
    </w:p>
    <w:p w14:paraId="21CBBE0C" w14:textId="4949DB93" w:rsidR="00155052" w:rsidRPr="00691D13" w:rsidRDefault="00A2169E" w:rsidP="00EA7B5A">
      <w:pPr>
        <w:rPr>
          <w:rFonts w:ascii="Arial" w:eastAsia="Arial" w:hAnsi="Arial" w:cs="Arial"/>
          <w:lang w:val="fr-FR"/>
        </w:rPr>
      </w:pPr>
      <w:r w:rsidRPr="00691D13">
        <w:rPr>
          <w:rFonts w:ascii="Arial" w:eastAsia="Arial" w:hAnsi="Arial" w:cs="Arial"/>
          <w:lang w:val="fr-FR"/>
        </w:rPr>
        <w:t>Le deuxième élément de notre identité organisationnelle correspond à notre place dans l'organisation pour laquelle nous travaillons. Notre statut, "interne" ou "externe", agit sur la manière dont les participants nous perçoivent et sur notre souplesse et notre influence dans notre travail. Si la formation se fait en interne, l'étiquette et l'identité organisationnelle peuvent être un frein à certains problèmes. Cependant, connaissant le travail en interne, nous comprenons mieux les besoins et nous sommes plus en mesure de créer notre propre formation.</w:t>
      </w:r>
    </w:p>
    <w:p w14:paraId="143C6AA2" w14:textId="491F43FE" w:rsidR="00E8545B" w:rsidRPr="00691D13" w:rsidRDefault="00E8545B" w:rsidP="00EA7B5A">
      <w:pPr>
        <w:rPr>
          <w:rFonts w:ascii="Arial" w:eastAsia="Arial" w:hAnsi="Arial" w:cs="Arial"/>
          <w:lang w:val="fr-FR"/>
        </w:rPr>
      </w:pPr>
      <w:r w:rsidRPr="00691D13">
        <w:rPr>
          <w:rFonts w:ascii="Arial" w:eastAsia="Arial" w:hAnsi="Arial" w:cs="Arial"/>
          <w:lang w:val="fr-FR"/>
        </w:rPr>
        <w:t>En tant qu'intervenant externe travaillant avec des personnes de plusieurs organisations, les normes et la culture ne sont pas toujours simples à comprendre. Et notre approche peut ne pas être satisfaisante pour gérer les problèmes spécifiques. Cependant, cela peut également nous offrir un point de vue unique et nous permettre de repérer les problèmes que les formateurs en interne peuvent avoir peur de soulever. En tant que intervenants externes, nous ne sommes pas en lien direct avec les services de direction interne qui ont une influence sur le travail au sein de l'organisation. Avec ce statut nous avons plus de pouvoir que si nous étions en interne.</w:t>
      </w:r>
    </w:p>
    <w:p w14:paraId="6CD38B63" w14:textId="2403F80E" w:rsidR="007157F6" w:rsidRPr="00691D13" w:rsidRDefault="005258DC" w:rsidP="00690AF2">
      <w:pPr>
        <w:rPr>
          <w:rStyle w:val="Heading2Char"/>
          <w:rFonts w:ascii="Arial" w:eastAsia="Arial" w:hAnsi="Arial" w:cs="Arial"/>
          <w:color w:val="auto"/>
          <w:sz w:val="22"/>
          <w:szCs w:val="22"/>
          <w:lang w:val="fr-FR"/>
        </w:rPr>
      </w:pPr>
      <w:r w:rsidRPr="00691D13">
        <w:rPr>
          <w:rStyle w:val="Heading2Char"/>
          <w:rFonts w:ascii="Arial" w:eastAsia="Arial" w:hAnsi="Arial" w:cs="Arial"/>
          <w:color w:val="auto"/>
          <w:sz w:val="22"/>
          <w:lang w:val="fr-FR"/>
        </w:rPr>
        <w:t xml:space="preserve">Approche pédagogique </w:t>
      </w:r>
    </w:p>
    <w:p w14:paraId="66A052EC" w14:textId="7913BD4E" w:rsidR="00867667" w:rsidRPr="00691D13" w:rsidRDefault="00EE28F9" w:rsidP="00EA7B5A">
      <w:pPr>
        <w:rPr>
          <w:rFonts w:ascii="Arial" w:eastAsia="Arial" w:hAnsi="Arial" w:cs="Arial"/>
          <w:lang w:val="fr-FR"/>
        </w:rPr>
      </w:pPr>
      <w:r w:rsidRPr="00691D13">
        <w:rPr>
          <w:rFonts w:ascii="Arial" w:eastAsia="Arial" w:hAnsi="Arial" w:cs="Arial"/>
          <w:lang w:val="fr-FR"/>
        </w:rPr>
        <w:t xml:space="preserve">Notre approche pédagogique concerne les valeurs que nous donnons à notre travail et la façon dont nous envisageons notre rôle </w:t>
      </w:r>
      <w:r w:rsidR="00690AF2" w:rsidRPr="00691D13">
        <w:rPr>
          <w:rFonts w:ascii="Arial" w:eastAsia="Arial" w:hAnsi="Arial" w:cs="Arial"/>
          <w:lang w:val="fr-FR"/>
        </w:rPr>
        <w:fldChar w:fldCharType="begin"/>
      </w:r>
      <w:r w:rsidR="00690AF2" w:rsidRPr="00691D13">
        <w:rPr>
          <w:rFonts w:ascii="Arial" w:eastAsia="Arial" w:hAnsi="Arial" w:cs="Arial"/>
          <w:lang w:val="fr-FR"/>
        </w:rPr>
        <w:instrText xml:space="preserve"> ADDIN EN.CITE &lt;EndNote&gt;&lt;Cite&gt;&lt;Author&gt;Arnold&lt;/Author&gt;&lt;Year&gt;1991&lt;/Year&gt;&lt;RecNum&gt;27&lt;/RecNum&gt;&lt;Pages&gt;p. 96&lt;/Pages&gt;&lt;MDL&gt;&lt;REFERENCE_TYPE&gt;1&lt;/REFERENCE_TYPE&gt;&lt;AUTHORS&gt;&lt;AUTHOR&gt;Rick Arnold&lt;/AUTHOR&gt;&lt;AUTHOR&gt;Bev Burke&lt;/AUTHOR&gt;&lt;AUTHOR&gt;Carl James&lt;/AUTHOR&gt;&lt;AUTHOR&gt;D&amp;apos;Arcy Martin&lt;/AUTHOR&gt;&lt;AUTHOR&gt;Barb Thomas&lt;/AUTHOR&gt;&lt;/AUTHORS&gt;&lt;YEAR&gt;1991&lt;/YEAR&gt;&lt;TITLE&gt;Educating for Change&lt;/TITLE&gt;&lt;PLACE_PUBLISHED&gt;Toronto&lt;/PLACE_PUBLISHED&gt;&lt;PUBLISHER&gt;Between the Lines and the Doris Marshall Institute for Education and Action&lt;/PUBLISHER&gt;&lt;/MDL&gt;&lt;/Cite&gt;&lt;/EndNote&gt;</w:instrText>
      </w:r>
      <w:r w:rsidR="00690AF2" w:rsidRPr="00691D13">
        <w:rPr>
          <w:rFonts w:ascii="Arial" w:eastAsia="Arial" w:hAnsi="Arial" w:cs="Arial"/>
          <w:lang w:val="fr-FR"/>
        </w:rPr>
        <w:fldChar w:fldCharType="separate"/>
      </w:r>
      <w:r w:rsidR="00690AF2" w:rsidRPr="00691D13">
        <w:rPr>
          <w:rFonts w:ascii="Arial" w:eastAsia="Arial" w:hAnsi="Arial" w:cs="Arial"/>
          <w:lang w:val="fr-FR"/>
        </w:rPr>
        <w:t>(Arnold et al., 1991)</w:t>
      </w:r>
      <w:r w:rsidR="00690AF2" w:rsidRPr="00691D13">
        <w:rPr>
          <w:rFonts w:ascii="Arial" w:eastAsia="Arial" w:hAnsi="Arial" w:cs="Arial"/>
          <w:lang w:val="fr-FR"/>
        </w:rPr>
        <w:fldChar w:fldCharType="end"/>
      </w:r>
      <w:r w:rsidRPr="00691D13">
        <w:rPr>
          <w:rFonts w:ascii="Arial" w:eastAsia="Arial" w:hAnsi="Arial" w:cs="Arial"/>
          <w:lang w:val="fr-FR"/>
        </w:rPr>
        <w:t xml:space="preserve">. Les approches pédagogiques se divisent en 3 catégories principales : (1) expert, (2) participative et (3) transformative. Choisissez les </w:t>
      </w:r>
      <w:r w:rsidRPr="00691D13">
        <w:rPr>
          <w:rFonts w:ascii="Arial" w:eastAsia="Arial" w:hAnsi="Arial" w:cs="Arial"/>
          <w:lang w:val="fr-FR"/>
        </w:rPr>
        <w:lastRenderedPageBreak/>
        <w:t xml:space="preserve">approches qui conviennent le mieux à vos valeurs, votre niveau de confort et à la formation proposée par votre organisation : </w:t>
      </w:r>
    </w:p>
    <w:p w14:paraId="2F9A21DE" w14:textId="2C011E2E" w:rsidR="00583A72" w:rsidRPr="00691D13" w:rsidRDefault="00947A31" w:rsidP="0090551A">
      <w:pPr>
        <w:rPr>
          <w:rFonts w:ascii="Arial" w:eastAsia="Arial" w:hAnsi="Arial" w:cs="Arial"/>
          <w:lang w:val="fr-FR"/>
        </w:rPr>
      </w:pPr>
      <w:r w:rsidRPr="00691D13">
        <w:rPr>
          <w:rFonts w:ascii="Arial" w:eastAsia="Arial" w:hAnsi="Arial" w:cs="Arial"/>
          <w:b/>
          <w:lang w:val="fr-FR"/>
        </w:rPr>
        <w:t>(1) Une approche d'expert</w:t>
      </w:r>
      <w:r w:rsidRPr="00691D13">
        <w:rPr>
          <w:rFonts w:ascii="Arial" w:eastAsia="Arial" w:hAnsi="Arial" w:cs="Arial"/>
          <w:lang w:val="fr-FR"/>
        </w:rPr>
        <w:t xml:space="preserve"> est souvent utilisée quand un formateur connait très bien un sujet et que les participants découvrent les informations. Cette approche est aussi utilisée quand il y a un grand nombre de participants. La transmission des connaissances est ici unidirectionnelle, elle passe du formateur au participant. Les techniques d'apprentissage actif sont rarement utilisées. Cette formation se base essentiellement sur des présentations. Les collèges et les universités utilisent couramment cette technique. Elle est aussi considérée comme une approche passive ou traditionnelle à l'enseignement. </w:t>
      </w:r>
      <w:r w:rsidRPr="00691D13">
        <w:rPr>
          <w:rFonts w:ascii="Arial" w:eastAsia="Arial" w:hAnsi="Arial" w:cs="Arial"/>
          <w:b/>
          <w:lang w:val="fr-FR"/>
        </w:rPr>
        <w:t xml:space="preserve"> </w:t>
      </w:r>
    </w:p>
    <w:p w14:paraId="47121E56" w14:textId="3EF807C7" w:rsidR="00583A72" w:rsidRPr="00691D13" w:rsidRDefault="00947A31" w:rsidP="0090551A">
      <w:pPr>
        <w:rPr>
          <w:rFonts w:ascii="Arial" w:eastAsia="Arial" w:hAnsi="Arial" w:cs="Arial"/>
          <w:lang w:val="fr-FR"/>
        </w:rPr>
      </w:pPr>
      <w:r w:rsidRPr="00691D13">
        <w:rPr>
          <w:rFonts w:ascii="Arial" w:eastAsia="Arial" w:hAnsi="Arial" w:cs="Arial"/>
          <w:b/>
          <w:lang w:val="fr-FR"/>
        </w:rPr>
        <w:t>(2) Une approche participative</w:t>
      </w:r>
      <w:r w:rsidR="00583A72" w:rsidRPr="00691D13">
        <w:rPr>
          <w:rFonts w:ascii="Arial" w:eastAsia="Arial" w:hAnsi="Arial" w:cs="Arial"/>
          <w:lang w:val="fr-FR"/>
        </w:rPr>
        <w:t xml:space="preserve"> attache beaucoup d'importance à l'expérience et aux connaissances préalables des participants, puis reconnait leur potentiel et leur diversité. Les techniques d'apprentissage actif sont utilisées pour partager l'information et apprendre de nouvelles connaissances, compétences et attitudes. Le formateur et le participant profitent des connaissances de l'autre qu'ils partagent sur un sujet en particulier. Voir la rubrique Principes fondamentaux pour le formateur CAWST : Apprentissage actif pour plus de précisions.</w:t>
      </w:r>
    </w:p>
    <w:p w14:paraId="1D22972C" w14:textId="622B1B45" w:rsidR="00C279A3" w:rsidRPr="00691D13" w:rsidRDefault="00947A31" w:rsidP="0090551A">
      <w:pPr>
        <w:rPr>
          <w:rFonts w:ascii="Arial" w:eastAsia="Arial" w:hAnsi="Arial" w:cs="Arial"/>
          <w:lang w:val="fr-FR"/>
        </w:rPr>
      </w:pPr>
      <w:r w:rsidRPr="00691D13">
        <w:rPr>
          <w:rFonts w:ascii="Arial" w:eastAsia="Arial" w:hAnsi="Arial" w:cs="Arial"/>
          <w:b/>
          <w:lang w:val="fr-FR"/>
        </w:rPr>
        <w:t xml:space="preserve">(3) Une approche transformatrice </w:t>
      </w:r>
      <w:r w:rsidR="00C279A3" w:rsidRPr="00691D13">
        <w:rPr>
          <w:rFonts w:ascii="Arial" w:eastAsia="Arial" w:hAnsi="Arial" w:cs="Arial"/>
          <w:lang w:val="fr-FR"/>
        </w:rPr>
        <w:t>fait plus qu'apporter des connaissances et des compétences, elle tente de changer les attitudes en remettant en cause les perceptions globales et les perspectives. Ce changement fondamental dans la façon de penser et d'agir est obtenu en utilisant des techniques participatives et en approfondissant la réflexion.</w:t>
      </w:r>
    </w:p>
    <w:p w14:paraId="530E22DD" w14:textId="67029EEC" w:rsidR="00690AF2" w:rsidRPr="00691D13" w:rsidRDefault="00E030B7" w:rsidP="00EA7B5A">
      <w:pPr>
        <w:rPr>
          <w:rFonts w:ascii="Arial" w:eastAsia="Arial" w:hAnsi="Arial" w:cs="Arial"/>
          <w:lang w:val="fr-FR"/>
        </w:rPr>
      </w:pPr>
      <w:r w:rsidRPr="00691D13">
        <w:rPr>
          <w:rFonts w:ascii="Arial" w:eastAsia="Arial" w:hAnsi="Arial" w:cs="Arial"/>
          <w:lang w:val="fr-FR"/>
        </w:rPr>
        <w:t xml:space="preserve">Les formateurs peuvent utiliser toutes ces approches, bien qu'ils soient probablement plus à l'aise avec une de ces approches. De la même façon, les participants peuvent être plus à l'aise ou avoir plus d'expérience avec une approche spécifique.  L'approche dans laquelle nous nous reconnaissons correspond à notre approche pédagogique. </w:t>
      </w:r>
    </w:p>
    <w:p w14:paraId="213A8B97" w14:textId="77777777" w:rsidR="00691D13" w:rsidRDefault="00691D13">
      <w:pPr>
        <w:rPr>
          <w:rFonts w:ascii="Arial" w:eastAsia="Arial" w:hAnsi="Arial" w:cs="Arial"/>
          <w:b/>
          <w:bCs/>
          <w:sz w:val="26"/>
          <w:szCs w:val="28"/>
          <w:lang w:val="fr-FR" w:eastAsia="ja-JP"/>
        </w:rPr>
      </w:pPr>
      <w:r>
        <w:rPr>
          <w:rFonts w:ascii="Arial" w:eastAsia="Arial" w:hAnsi="Arial" w:cs="Arial"/>
          <w:sz w:val="26"/>
          <w:lang w:val="fr-FR"/>
        </w:rPr>
        <w:br w:type="page"/>
      </w:r>
    </w:p>
    <w:p w14:paraId="605C54BF" w14:textId="5222EF13" w:rsidR="0009149C" w:rsidRPr="00691D13" w:rsidRDefault="0035008C" w:rsidP="000248C0">
      <w:pPr>
        <w:pStyle w:val="Heading1"/>
        <w:rPr>
          <w:rFonts w:ascii="Arial" w:eastAsia="Arial" w:hAnsi="Arial" w:cs="Arial"/>
          <w:color w:val="auto"/>
          <w:sz w:val="26"/>
          <w:szCs w:val="26"/>
          <w:lang w:val="fr-FR"/>
        </w:rPr>
      </w:pPr>
      <w:r w:rsidRPr="00691D13">
        <w:rPr>
          <w:rFonts w:ascii="Arial" w:eastAsia="Arial" w:hAnsi="Arial" w:cs="Arial"/>
          <w:color w:val="auto"/>
          <w:sz w:val="26"/>
          <w:lang w:val="fr-FR"/>
        </w:rPr>
        <w:lastRenderedPageBreak/>
        <w:t>Un exemple d'identité</w:t>
      </w:r>
    </w:p>
    <w:p w14:paraId="512C02C5" w14:textId="46733295" w:rsidR="0009149C" w:rsidRPr="00691D13" w:rsidRDefault="0016478B" w:rsidP="0009149C">
      <w:pPr>
        <w:rPr>
          <w:rFonts w:ascii="Arial" w:eastAsia="Arial" w:hAnsi="Arial" w:cs="Arial"/>
          <w:lang w:val="fr-FR"/>
        </w:rPr>
      </w:pPr>
      <w:r w:rsidRPr="00691D13">
        <w:rPr>
          <w:rFonts w:ascii="Arial" w:eastAsia="Arial" w:hAnsi="Arial" w:cs="Arial"/>
          <w:lang w:val="fr-FR" w:eastAsia="en-CA"/>
        </w:rPr>
        <mc:AlternateContent>
          <mc:Choice Requires="wps">
            <w:drawing>
              <wp:anchor distT="0" distB="0" distL="114300" distR="114300" simplePos="0" relativeHeight="251655168" behindDoc="0" locked="0" layoutInCell="1" allowOverlap="1" wp14:anchorId="5C584193" wp14:editId="545D2EB8">
                <wp:simplePos x="0" y="0"/>
                <wp:positionH relativeFrom="column">
                  <wp:posOffset>8255</wp:posOffset>
                </wp:positionH>
                <wp:positionV relativeFrom="paragraph">
                  <wp:posOffset>596900</wp:posOffset>
                </wp:positionV>
                <wp:extent cx="5934075" cy="3564255"/>
                <wp:effectExtent l="0" t="0" r="66675" b="55245"/>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5642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03106DB" w14:textId="77777777" w:rsidR="00E6108F" w:rsidRDefault="00E6108F" w:rsidP="0016478B">
                            <w:pPr>
                              <w:pStyle w:val="BodyText2"/>
                              <w:spacing w:line="240" w:lineRule="auto"/>
                              <w:ind w:left="227" w:right="510"/>
                              <w:rPr>
                                <w:rFonts w:ascii="Arial" w:eastAsia="Arial" w:hAnsi="Arial" w:cs="Arial"/>
                                <w:b/>
                              </w:rPr>
                            </w:pPr>
                          </w:p>
                          <w:p w14:paraId="12A11D0D" w14:textId="7C7BBDD9" w:rsidR="00E6108F" w:rsidRPr="0090551A" w:rsidRDefault="00DC0B0C" w:rsidP="005258DC">
                            <w:pPr>
                              <w:pStyle w:val="BodyText2"/>
                              <w:spacing w:line="240" w:lineRule="auto"/>
                              <w:ind w:right="510"/>
                              <w:rPr>
                                <w:rFonts w:ascii="Arial" w:eastAsia="Arial" w:hAnsi="Arial" w:cs="Arial"/>
                                <w:b/>
                              </w:rPr>
                            </w:pPr>
                            <w:r>
                              <w:rPr>
                                <w:rFonts w:ascii="Arial" w:eastAsia="Arial" w:hAnsi="Arial" w:cs="Arial"/>
                                <w:b/>
                              </w:rPr>
                              <w:t>Qui est Marta ?</w:t>
                            </w:r>
                          </w:p>
                          <w:p w14:paraId="38074579" w14:textId="47BD4F10" w:rsidR="00E6108F" w:rsidRPr="007157F6" w:rsidRDefault="00E6108F" w:rsidP="005258DC">
                            <w:pPr>
                              <w:rPr>
                                <w:rFonts w:ascii="Arial" w:eastAsia="Arial" w:hAnsi="Arial" w:cs="Arial"/>
                              </w:rPr>
                            </w:pPr>
                            <w:r>
                              <w:rPr>
                                <w:rFonts w:ascii="Arial" w:eastAsia="Arial" w:hAnsi="Arial" w:cs="Arial"/>
                              </w:rPr>
                              <w:t xml:space="preserve">Marta est une femme blanche hétérosexuelle de descendance espagnole. Elle appartient à un milieu favorisé vivant dans une grande ville de Bolivie. Marta fait partie d'une petite minorité puissante qui en général a plus de pouvoir que la majorité indigène du pays. </w:t>
                            </w:r>
                          </w:p>
                          <w:p w14:paraId="0A010A67" w14:textId="34C46DE9" w:rsidR="00E6108F" w:rsidRPr="007157F6" w:rsidRDefault="00E6108F" w:rsidP="005258DC">
                            <w:pPr>
                              <w:rPr>
                                <w:rFonts w:ascii="Arial" w:eastAsia="Arial" w:hAnsi="Arial" w:cs="Arial"/>
                              </w:rPr>
                            </w:pPr>
                            <w:r>
                              <w:rPr>
                                <w:rFonts w:ascii="Arial" w:eastAsia="Arial" w:hAnsi="Arial" w:cs="Arial"/>
                              </w:rPr>
                              <w:t>Marta fait la formation des promoteurs du secteur de l'eau, de l'hygiène et de l'assainissement (WASH) en Bolivie. Elle travaille pour Ahora, une organisation locale présente sur le terrain depuis dix ans. L'organisation est connue pour son approche non conventionnelle. Elle défend les droits des indigènes dans le pays et travaille pour changer les systèmes qui sont discriminatoires envers cette population. L'organisation de Marta est respectée et bien accueillie auprès des populations indigènes. Elle est cependant considérée comme étant trop révolutionnaire parmi les riches qui se sentent menacés par la montée du pouvoir des populations indigènes.</w:t>
                            </w:r>
                          </w:p>
                          <w:p w14:paraId="64F8C3EB" w14:textId="5417922E" w:rsidR="00E6108F" w:rsidRPr="007157F6" w:rsidRDefault="00E6108F" w:rsidP="005258DC">
                            <w:pPr>
                              <w:rPr>
                                <w:rFonts w:ascii="Arial" w:eastAsia="Arial" w:hAnsi="Arial" w:cs="Arial"/>
                              </w:rPr>
                            </w:pPr>
                            <w:r>
                              <w:rPr>
                                <w:rFonts w:ascii="Arial" w:eastAsia="Arial" w:hAnsi="Arial" w:cs="Arial"/>
                              </w:rPr>
                              <w:t xml:space="preserve">Marta croit personnellement que l'éducation et la formation passent par l'autonomie. Elle accorde de l'importance à l'expérience et à la sagesse des participants et préfère encourager que de se positionner comme experte. Elle préfère avoir une approche participative, à l'inverse d'une formation sous forme de cours. </w:t>
                            </w:r>
                          </w:p>
                          <w:p w14:paraId="3680F88C" w14:textId="77777777" w:rsidR="00E6108F" w:rsidRDefault="00E6108F" w:rsidP="0016478B">
                            <w:pPr>
                              <w:pStyle w:val="BodyText2"/>
                              <w:spacing w:line="240" w:lineRule="auto"/>
                              <w:ind w:left="227" w:right="510"/>
                            </w:pPr>
                          </w:p>
                          <w:p w14:paraId="0CCBD519" w14:textId="77777777" w:rsidR="00E6108F" w:rsidRDefault="00E6108F" w:rsidP="0016478B">
                            <w:pPr>
                              <w:pStyle w:val="BodyText2"/>
                              <w:ind w:left="227" w:right="510"/>
                            </w:pPr>
                            <w:r w:rsidRPr="007B6BDA">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84193" id="Text Box 13" o:spid="_x0000_s1039" type="#_x0000_t202" style="position:absolute;margin-left:.65pt;margin-top:47pt;width:467.25pt;height:280.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">
                <v:shadow on="t"/>
                <v:textbox>
                  <w:txbxContent>
                    <w:p w14:paraId="703106DB" w14:textId="77777777" w:rsidR="00E6108F" w:rsidRDefault="00E6108F" w:rsidP="0016478B">
                      <w:pPr>
                        <w:pStyle w:val="BodyText2"/>
                        <w:spacing w:line="240" w:lineRule="auto"/>
                        <w:ind w:left="227" w:right="510"/>
                        <w:rPr>
                          <w:rFonts w:ascii="Arial" w:eastAsia="Arial" w:hAnsi="Arial" w:cs="Arial"/>
                          <w:b/>
                        </w:rPr>
                      </w:pPr>
                    </w:p>
                    <w:p w14:paraId="12A11D0D" w14:textId="7C7BBDD9" w:rsidR="00E6108F" w:rsidRPr="0090551A" w:rsidRDefault="00DC0B0C" w:rsidP="005258DC">
                      <w:pPr>
                        <w:pStyle w:val="BodyText2"/>
                        <w:spacing w:line="240" w:lineRule="auto"/>
                        <w:ind w:right="510"/>
                        <w:rPr>
                          <w:rFonts w:ascii="Arial" w:eastAsia="Arial" w:hAnsi="Arial" w:cs="Arial"/>
                          <w:b/>
                        </w:rPr>
                      </w:pPr>
                      <w:r>
                        <w:rPr>
                          <w:rFonts w:ascii="Arial" w:eastAsia="Arial" w:hAnsi="Arial" w:cs="Arial"/>
                          <w:b/>
                        </w:rPr>
                        <w:t>Qui est Marta ?</w:t>
                      </w:r>
                    </w:p>
                    <w:p w14:paraId="38074579" w14:textId="47BD4F10" w:rsidR="00E6108F" w:rsidRPr="007157F6" w:rsidRDefault="00E6108F" w:rsidP="005258DC">
                      <w:pPr>
                        <w:rPr>
                          <w:rFonts w:ascii="Arial" w:eastAsia="Arial" w:hAnsi="Arial" w:cs="Arial"/>
                        </w:rPr>
                      </w:pPr>
                      <w:r>
                        <w:rPr>
                          <w:rFonts w:ascii="Arial" w:eastAsia="Arial" w:hAnsi="Arial" w:cs="Arial"/>
                        </w:rPr>
                        <w:t xml:space="preserve">Marta est une femme blanche hétérosexuelle de descendance espagnole. Elle appartient à un milieu favorisé vivant dans une grande ville de Bolivie. Marta fait partie d'une petite minorité puissante qui en général a plus de pouvoir que la majorité indigène du pays. </w:t>
                      </w:r>
                    </w:p>
                    <w:p w14:paraId="0A010A67" w14:textId="34C46DE9" w:rsidR="00E6108F" w:rsidRPr="007157F6" w:rsidRDefault="00E6108F" w:rsidP="005258DC">
                      <w:pPr>
                        <w:rPr>
                          <w:rFonts w:ascii="Arial" w:eastAsia="Arial" w:hAnsi="Arial" w:cs="Arial"/>
                        </w:rPr>
                      </w:pPr>
                      <w:r>
                        <w:rPr>
                          <w:rFonts w:ascii="Arial" w:eastAsia="Arial" w:hAnsi="Arial" w:cs="Arial"/>
                        </w:rPr>
                        <w:t>Marta fait la formation des promoteurs du secteur de l'eau, de l'hygiène et de l'assainissement (WASH) en Bolivie. Elle travaille pour Ahora, une organisation locale présente sur le terrain depuis dix ans. L'organisation est connue pour son approche non conventionnelle. Elle défend les droits des indigènes dans le pays et travaille pour changer les systèmes qui sont discriminatoires envers cette population. L'organisation de Marta est respectée et bien accueillie auprès des populations indigènes. Elle est cependant considérée comme étant trop révolutionnaire parmi les riches qui se sentent menacés par la montée du pouvoir des populations indigènes.</w:t>
                      </w:r>
                    </w:p>
                    <w:p w14:paraId="64F8C3EB" w14:textId="5417922E" w:rsidR="00E6108F" w:rsidRPr="007157F6" w:rsidRDefault="00E6108F" w:rsidP="005258DC">
                      <w:pPr>
                        <w:rPr>
                          <w:rFonts w:ascii="Arial" w:eastAsia="Arial" w:hAnsi="Arial" w:cs="Arial"/>
                        </w:rPr>
                      </w:pPr>
                      <w:r>
                        <w:rPr>
                          <w:rFonts w:ascii="Arial" w:eastAsia="Arial" w:hAnsi="Arial" w:cs="Arial"/>
                        </w:rPr>
                        <w:t xml:space="preserve">Marta croit personnellement que l'éducation et la formation passent par l'autonomie. Elle accorde de l'importance à l'expérience et à la sagesse des participants et préfère encourager que de se positionner comme experte. Elle préfère avoir une approche participative, à l'inverse d'une formation sous forme de cours. </w:t>
                      </w:r>
                    </w:p>
                    <w:p w14:paraId="3680F88C" w14:textId="77777777" w:rsidR="00E6108F" w:rsidRDefault="00E6108F" w:rsidP="0016478B">
                      <w:pPr>
                        <w:pStyle w:val="BodyText2"/>
                        <w:spacing w:line="240" w:lineRule="auto"/>
                        <w:ind w:left="227" w:right="510"/>
                      </w:pPr>
                    </w:p>
                    <w:p w14:paraId="0CCBD519" w14:textId="77777777" w:rsidR="00E6108F" w:rsidRDefault="00E6108F" w:rsidP="0016478B">
                      <w:pPr>
                        <w:pStyle w:val="BodyText2"/>
                        <w:ind w:left="227" w:right="510"/>
                      </w:pPr>
                      <w:r w:rsidRPr="007B6BDA">
                        <w:tab/>
                      </w:r>
                    </w:p>
                  </w:txbxContent>
                </v:textbox>
                <w10:wrap type="topAndBottom"/>
              </v:shape>
            </w:pict>
          </mc:Fallback>
        </mc:AlternateContent>
      </w:r>
      <w:r w:rsidRPr="00691D13">
        <w:rPr>
          <w:rFonts w:ascii="Arial" w:eastAsia="Arial" w:hAnsi="Arial" w:cs="Arial"/>
          <w:lang w:val="fr-FR"/>
        </w:rPr>
        <w:t>Lisez l'exemple suivant. Étudiez comment l'identité sociale et organisationnelle de Marta et son approche pédagogique a un effet sur sa relation avec les participants en formation.</w:t>
      </w:r>
    </w:p>
    <w:p w14:paraId="15D61CFE" w14:textId="77777777" w:rsidR="00691D13" w:rsidRDefault="00691D13">
      <w:pPr>
        <w:rPr>
          <w:rFonts w:ascii="Arial" w:eastAsia="Arial" w:hAnsi="Arial" w:cs="Arial"/>
          <w:lang w:val="fr-FR"/>
        </w:rPr>
      </w:pPr>
    </w:p>
    <w:p w14:paraId="7BF2CD52" w14:textId="3EA2C28A" w:rsidR="001F475F" w:rsidRPr="00691D13" w:rsidRDefault="0016478B">
      <w:pPr>
        <w:rPr>
          <w:rFonts w:ascii="Arial" w:eastAsia="Arial" w:hAnsi="Arial" w:cs="Arial"/>
          <w:lang w:val="fr-FR"/>
        </w:rPr>
      </w:pPr>
      <w:r w:rsidRPr="00691D13">
        <w:rPr>
          <w:rFonts w:ascii="Arial" w:eastAsia="Arial" w:hAnsi="Arial" w:cs="Arial"/>
          <w:lang w:val="fr-FR"/>
        </w:rPr>
        <w:t xml:space="preserve">Son identité en tant que formatrice représente à la fois un défi et des opportunités. La plupart des promoteurs WASH de la communauté participant à sa formation appartiennent à un milieu ayant peu de revenu. Ce sont généralement des indigènes vivant dans les communautés rurales. Ils possèdent souvent du bétail et des petits jardins pour récolter leur nourriture. À cause de son identité sociale, les participants ont du mal à avoir confiance en Marta. Son identité organisationnelle est la seule chose qui lui permet d'entrer dans les communautés. Les communautés font confiance à </w:t>
      </w:r>
      <w:r w:rsidR="001F475F" w:rsidRPr="00691D13">
        <w:rPr>
          <w:rFonts w:ascii="Arial" w:eastAsia="Arial" w:hAnsi="Arial" w:cs="Arial"/>
          <w:i/>
          <w:lang w:val="fr-FR"/>
        </w:rPr>
        <w:t>Ahora</w:t>
      </w:r>
      <w:r w:rsidRPr="00691D13">
        <w:rPr>
          <w:rFonts w:ascii="Arial" w:eastAsia="Arial" w:hAnsi="Arial" w:cs="Arial"/>
          <w:lang w:val="fr-FR"/>
        </w:rPr>
        <w:t>. Elles sont donc prêtes à donner à Marta une chance. Pourtant, Marta reste encore un élément externe et ne comprend pas le travail interne de la communauté. Cela lui donne cependant l'avantage de voir les choses autrement, par rapport à la communauté.</w:t>
      </w:r>
    </w:p>
    <w:p w14:paraId="2CBBACBD" w14:textId="3DAEBBFE" w:rsidR="007157F6" w:rsidRPr="00691D13" w:rsidRDefault="00503CE3" w:rsidP="00503CE3">
      <w:pPr>
        <w:rPr>
          <w:rFonts w:ascii="Arial" w:eastAsia="Arial" w:hAnsi="Arial" w:cs="Arial"/>
          <w:lang w:val="fr-FR"/>
        </w:rPr>
      </w:pPr>
      <w:r w:rsidRPr="00691D13">
        <w:rPr>
          <w:rFonts w:ascii="Arial" w:eastAsia="Arial" w:hAnsi="Arial" w:cs="Arial"/>
          <w:lang w:val="fr-FR"/>
        </w:rPr>
        <w:t xml:space="preserve">Marta sait que son approche pédagogique lui permettra d'établir un climat de confiance avec les participants. Elle cherche avant tout à ce que ses ateliers soient appréciés des participants. Elle se positionne comme animatrice qui reconnaît l'expérience et les connaissances des participants.  Son approche participative lui permet de soutenir les autres. Elle trouve stimulant </w:t>
      </w:r>
      <w:r w:rsidRPr="00691D13">
        <w:rPr>
          <w:rFonts w:ascii="Arial" w:eastAsia="Arial" w:hAnsi="Arial" w:cs="Arial"/>
          <w:lang w:val="fr-FR"/>
        </w:rPr>
        <w:lastRenderedPageBreak/>
        <w:t>de soutenir l'idée de transformation </w:t>
      </w:r>
      <w:r w:rsidR="0068752A" w:rsidRPr="00691D13">
        <w:rPr>
          <w:rFonts w:ascii="Arial" w:eastAsia="Arial" w:hAnsi="Arial" w:cs="Arial"/>
          <w:i/>
          <w:lang w:val="fr-FR"/>
        </w:rPr>
        <w:t>d'Ahora</w:t>
      </w:r>
      <w:r w:rsidRPr="00691D13">
        <w:rPr>
          <w:rFonts w:ascii="Arial" w:eastAsia="Arial" w:hAnsi="Arial" w:cs="Arial"/>
          <w:lang w:val="fr-FR"/>
        </w:rPr>
        <w:t xml:space="preserve"> et de changer à la base les croyances et les comportements.</w:t>
      </w:r>
    </w:p>
    <w:p w14:paraId="047D7065" w14:textId="7718BDEE" w:rsidR="00F60B67" w:rsidRPr="00691D13" w:rsidRDefault="007157F6" w:rsidP="00F60B67">
      <w:pPr>
        <w:rPr>
          <w:lang w:val="fr-FR"/>
        </w:rPr>
      </w:pPr>
      <w:r w:rsidRPr="00691D13">
        <w:rPr>
          <w:rFonts w:ascii="Arial" w:eastAsia="Arial" w:hAnsi="Arial" w:cs="Arial"/>
          <w:lang w:val="fr-FR"/>
        </w:rPr>
        <w:t xml:space="preserve">Tout comme pour Marta, notre identité influence la manière dont nous percevons les participants et celle avec laquelle ils nous perçoivent. Grâce à notre identité sociale et organisationnelle et notre approche pédagogique, nous pouvons anticiper les réactions du participant et les prévoir. Nous pouvons ainsi remettre en question notre jugement et avoir une plus grande ouverture.  Lors de la prochaine formation WASH, étudiez d'abord les identités des participants et comparez leurs identités aux vôtres. Puis, analysez l'implication que cela aura sur votre formation. </w:t>
      </w:r>
    </w:p>
    <w:sdt>
      <w:sdtPr>
        <w:rPr>
          <w:rFonts w:asciiTheme="minorHAnsi" w:eastAsiaTheme="minorHAnsi" w:hAnsiTheme="minorHAnsi" w:cstheme="minorHAnsi"/>
          <w:b w:val="0"/>
          <w:bCs w:val="0"/>
          <w:color w:val="auto"/>
          <w:sz w:val="22"/>
          <w:szCs w:val="22"/>
          <w:lang w:val="fr-FR" w:eastAsia="en-US"/>
        </w:rPr>
        <w:id w:val="-770085403"/>
        <w:docPartObj>
          <w:docPartGallery w:val="Bibliographies"/>
          <w:docPartUnique/>
        </w:docPartObj>
      </w:sdtPr>
      <w:sdtEndPr>
        <w:rPr>
          <w:rFonts w:ascii="Arial" w:eastAsia="Arial" w:hAnsi="Arial" w:cs="Arial"/>
        </w:rPr>
      </w:sdtEndPr>
      <w:sdtContent>
        <w:p w14:paraId="33A25A7F" w14:textId="4FE76529" w:rsidR="00F60B67" w:rsidRPr="00691D13" w:rsidRDefault="00F60B67">
          <w:pPr>
            <w:pStyle w:val="Heading1"/>
            <w:rPr>
              <w:rFonts w:ascii="Arial" w:eastAsia="Arial" w:hAnsi="Arial" w:cs="Arial"/>
              <w:color w:val="auto"/>
              <w:sz w:val="26"/>
              <w:szCs w:val="26"/>
              <w:lang w:val="fr-FR"/>
            </w:rPr>
          </w:pPr>
          <w:r w:rsidRPr="00691D13">
            <w:rPr>
              <w:rFonts w:ascii="Arial" w:eastAsia="Arial" w:hAnsi="Arial" w:cs="Arial"/>
              <w:color w:val="auto"/>
              <w:sz w:val="26"/>
              <w:lang w:val="fr-FR"/>
            </w:rPr>
            <w:t xml:space="preserve">Références </w:t>
          </w:r>
        </w:p>
        <w:p w14:paraId="7039281B" w14:textId="77777777" w:rsidR="00F60B67" w:rsidRPr="00691D13" w:rsidRDefault="00F60B67" w:rsidP="00F60B67">
          <w:pPr>
            <w:pStyle w:val="Bibliography"/>
            <w:ind w:left="720" w:hanging="720"/>
            <w:rPr>
              <w:rFonts w:ascii="Arial" w:eastAsia="Arial" w:hAnsi="Arial" w:cs="Arial"/>
              <w:lang w:val="fr-FR"/>
            </w:rPr>
          </w:pPr>
          <w:r w:rsidRPr="00691D13">
            <w:rPr>
              <w:rFonts w:ascii="Arial" w:eastAsia="Arial" w:hAnsi="Arial" w:cs="Arial"/>
              <w:lang w:val="fr-FR"/>
            </w:rPr>
            <w:fldChar w:fldCharType="begin"/>
          </w:r>
          <w:r w:rsidRPr="00691D13">
            <w:rPr>
              <w:rFonts w:ascii="Arial" w:eastAsia="Arial" w:hAnsi="Arial" w:cs="Arial"/>
              <w:lang w:val="fr-FR"/>
            </w:rPr>
            <w:instrText xml:space="preserve"> BIBLIOGRAPHY </w:instrText>
          </w:r>
          <w:r w:rsidRPr="00691D13">
            <w:rPr>
              <w:rFonts w:ascii="Arial" w:eastAsia="Arial" w:hAnsi="Arial" w:cs="Arial"/>
              <w:lang w:val="fr-FR"/>
            </w:rPr>
            <w:fldChar w:fldCharType="separate"/>
          </w:r>
          <w:r w:rsidRPr="00691D13">
            <w:rPr>
              <w:rFonts w:ascii="Arial" w:eastAsia="Arial" w:hAnsi="Arial" w:cs="Arial"/>
              <w:lang w:val="fr-FR"/>
            </w:rPr>
            <w:t>Arnold, R., Burke, B., James, C., Martin, D., &amp; Thomas, B. (1991). Educating for Change. Toronto: Between the Lines.</w:t>
          </w:r>
        </w:p>
        <w:p w14:paraId="5BC491E9" w14:textId="77777777" w:rsidR="00F60B67" w:rsidRPr="00691D13" w:rsidRDefault="00F60B67" w:rsidP="00F60B67">
          <w:pPr>
            <w:pStyle w:val="Bibliography"/>
            <w:ind w:left="720" w:hanging="720"/>
            <w:rPr>
              <w:rFonts w:ascii="Arial" w:eastAsia="Arial" w:hAnsi="Arial" w:cs="Arial"/>
              <w:lang w:val="fr-FR"/>
            </w:rPr>
          </w:pPr>
          <w:r w:rsidRPr="00691D13">
            <w:rPr>
              <w:rFonts w:ascii="Arial" w:eastAsia="Arial" w:hAnsi="Arial" w:cs="Arial"/>
              <w:lang w:val="fr-FR"/>
            </w:rPr>
            <w:t>Pratt, M. J. (1998). To be or not to be: central questions in organizational identity. In D. A. Whetten, &amp; P. C. Godfrey (Eds.), Identity in Organizations (pp. 171-208). Thousand Oaks, CA: Sage.</w:t>
          </w:r>
        </w:p>
        <w:p w14:paraId="76767999" w14:textId="1F1E8C76" w:rsidR="00F60B67" w:rsidRPr="00691D13" w:rsidRDefault="00F60B67" w:rsidP="00F60B67">
          <w:pPr>
            <w:rPr>
              <w:rFonts w:ascii="Arial" w:eastAsia="Arial" w:hAnsi="Arial" w:cs="Arial"/>
              <w:lang w:val="fr-FR"/>
            </w:rPr>
          </w:pPr>
          <w:r w:rsidRPr="00691D13">
            <w:rPr>
              <w:rFonts w:ascii="Arial" w:eastAsia="Arial" w:hAnsi="Arial" w:cs="Arial"/>
              <w:lang w:val="fr-FR"/>
            </w:rPr>
            <w:fldChar w:fldCharType="end"/>
          </w:r>
        </w:p>
      </w:sdtContent>
    </w:sdt>
    <w:sdt>
      <w:sdtPr>
        <w:rPr>
          <w:rFonts w:asciiTheme="minorHAnsi" w:eastAsiaTheme="minorHAnsi" w:hAnsiTheme="minorHAnsi" w:cstheme="minorBidi"/>
          <w:b w:val="0"/>
          <w:bCs w:val="0"/>
          <w:color w:val="auto"/>
          <w:sz w:val="22"/>
          <w:szCs w:val="22"/>
          <w:lang w:val="fr-FR" w:eastAsia="en-US"/>
        </w:rPr>
        <w:id w:val="-1435828888"/>
        <w:docPartObj>
          <w:docPartGallery w:val="Bibliographies"/>
          <w:docPartUnique/>
        </w:docPartObj>
      </w:sdtPr>
      <w:sdtEndPr>
        <w:rPr>
          <w:rFonts w:cstheme="minorHAnsi"/>
        </w:rPr>
      </w:sdtEndPr>
      <w:sdtContent>
        <w:p w14:paraId="0359C110" w14:textId="3574A60F" w:rsidR="00EA418A" w:rsidRPr="00691D13" w:rsidRDefault="00EA418A">
          <w:pPr>
            <w:pStyle w:val="Heading1"/>
            <w:rPr>
              <w:rFonts w:ascii="Arial" w:eastAsia="Arial" w:hAnsi="Arial" w:cs="Arial"/>
              <w:color w:val="auto"/>
              <w:sz w:val="26"/>
              <w:szCs w:val="26"/>
              <w:lang w:val="fr-FR"/>
            </w:rPr>
          </w:pPr>
          <w:r w:rsidRPr="00691D13">
            <w:rPr>
              <w:rFonts w:ascii="Arial" w:eastAsia="Arial" w:hAnsi="Arial" w:cs="Arial"/>
              <w:color w:val="auto"/>
              <w:sz w:val="26"/>
              <w:lang w:val="fr-FR"/>
            </w:rPr>
            <w:t>Ressources supplémentaires</w:t>
          </w:r>
        </w:p>
        <w:p w14:paraId="7F575BDA" w14:textId="77777777" w:rsidR="00EA418A" w:rsidRPr="00691D13" w:rsidRDefault="00EA418A" w:rsidP="00EA418A">
          <w:pPr>
            <w:pStyle w:val="Bibliography"/>
            <w:ind w:left="720" w:hanging="720"/>
            <w:rPr>
              <w:rFonts w:ascii="Arial" w:eastAsia="Arial" w:hAnsi="Arial" w:cs="Arial"/>
              <w:lang w:val="fr-FR"/>
            </w:rPr>
          </w:pPr>
          <w:r w:rsidRPr="00691D13">
            <w:rPr>
              <w:rFonts w:ascii="Arial" w:eastAsia="Arial" w:hAnsi="Arial" w:cs="Arial"/>
              <w:lang w:val="fr-FR"/>
            </w:rPr>
            <w:fldChar w:fldCharType="begin"/>
          </w:r>
          <w:r w:rsidRPr="00691D13">
            <w:rPr>
              <w:rFonts w:ascii="Arial" w:eastAsia="Arial" w:hAnsi="Arial" w:cs="Arial"/>
              <w:lang w:val="fr-FR"/>
            </w:rPr>
            <w:instrText xml:space="preserve"> BIBLIOGRAPHY </w:instrText>
          </w:r>
          <w:r w:rsidRPr="00691D13">
            <w:rPr>
              <w:rFonts w:ascii="Arial" w:eastAsia="Arial" w:hAnsi="Arial" w:cs="Arial"/>
              <w:lang w:val="fr-FR"/>
            </w:rPr>
            <w:fldChar w:fldCharType="separate"/>
          </w:r>
          <w:r w:rsidRPr="00691D13">
            <w:rPr>
              <w:rFonts w:ascii="Arial" w:eastAsia="Arial" w:hAnsi="Arial" w:cs="Arial"/>
              <w:lang w:val="fr-FR"/>
            </w:rPr>
            <w:t>Albert, S., &amp; Whetten, D. (1985). Organizational Identity. (L. Cummings, &amp; B. Staw, Eds.) Research in Organizational Behaviour , 7, 263-295.</w:t>
          </w:r>
        </w:p>
        <w:p w14:paraId="22619B37" w14:textId="77777777" w:rsidR="00EA418A" w:rsidRPr="00691D13" w:rsidRDefault="00EA418A" w:rsidP="00EA418A">
          <w:pPr>
            <w:pStyle w:val="Bibliography"/>
            <w:ind w:left="720" w:hanging="720"/>
            <w:rPr>
              <w:rFonts w:ascii="Arial" w:eastAsia="Arial" w:hAnsi="Arial" w:cs="Arial"/>
              <w:lang w:val="fr-FR"/>
            </w:rPr>
          </w:pPr>
          <w:r w:rsidRPr="00691D13">
            <w:rPr>
              <w:rFonts w:ascii="Arial" w:eastAsia="Arial" w:hAnsi="Arial" w:cs="Arial"/>
              <w:lang w:val="fr-FR"/>
            </w:rPr>
            <w:t>Ashforth, B. E., &amp; Mael, F. E. (1996, June). Organizational identity and the strategy as a context for the individual. Advances in Strategic Management(34), 19-64. Disponible sur http://www.factorhappiness.at/downloads/quellen/S4_Ashforth.pdf</w:t>
          </w:r>
        </w:p>
        <w:p w14:paraId="158C55F7" w14:textId="77777777" w:rsidR="00EA418A" w:rsidRPr="00691D13" w:rsidRDefault="00EA418A" w:rsidP="00EA418A">
          <w:pPr>
            <w:pStyle w:val="Bibliography"/>
            <w:ind w:left="720" w:hanging="720"/>
            <w:rPr>
              <w:rFonts w:ascii="Arial" w:eastAsia="Arial" w:hAnsi="Arial" w:cs="Arial"/>
              <w:lang w:val="fr-FR"/>
            </w:rPr>
          </w:pPr>
          <w:r w:rsidRPr="00691D13">
            <w:rPr>
              <w:rFonts w:ascii="Arial" w:eastAsia="Arial" w:hAnsi="Arial" w:cs="Arial"/>
              <w:lang w:val="fr-FR"/>
            </w:rPr>
            <w:t>Deaux, K. (2001). Social Identity . Dans N. Levy (Ed.), Encyclopedia of Women and Gender (pp. 1-9). San Diego: Academic Press.</w:t>
          </w:r>
        </w:p>
        <w:p w14:paraId="5E09D19B" w14:textId="77777777" w:rsidR="00691D13" w:rsidRDefault="00EA418A" w:rsidP="00EA418A">
          <w:pPr>
            <w:rPr>
              <w:rFonts w:ascii="Arial" w:eastAsia="Arial" w:hAnsi="Arial" w:cs="Arial"/>
              <w:lang w:val="fr-FR"/>
            </w:rPr>
          </w:pPr>
          <w:r w:rsidRPr="00691D13">
            <w:rPr>
              <w:rFonts w:ascii="Arial" w:eastAsia="Arial" w:hAnsi="Arial" w:cs="Arial"/>
              <w:lang w:val="fr-FR"/>
            </w:rPr>
            <w:fldChar w:fldCharType="end"/>
          </w:r>
        </w:p>
        <w:p w14:paraId="59A8B820" w14:textId="77777777" w:rsidR="00691D13" w:rsidRDefault="00691D13" w:rsidP="00EA418A">
          <w:pPr>
            <w:rPr>
              <w:rFonts w:ascii="Arial" w:eastAsia="Arial" w:hAnsi="Arial" w:cs="Arial"/>
              <w:lang w:val="fr-FR"/>
            </w:rPr>
          </w:pPr>
        </w:p>
        <w:p w14:paraId="38AC8F99" w14:textId="77777777" w:rsidR="00691D13" w:rsidRDefault="00691D13" w:rsidP="00EA418A">
          <w:pPr>
            <w:rPr>
              <w:rFonts w:ascii="Arial" w:eastAsia="Arial" w:hAnsi="Arial" w:cs="Arial"/>
              <w:lang w:val="fr-FR"/>
            </w:rPr>
          </w:pPr>
        </w:p>
        <w:p w14:paraId="4F0DB09B" w14:textId="77777777" w:rsidR="00691D13" w:rsidRDefault="00691D13" w:rsidP="00EA418A">
          <w:pPr>
            <w:rPr>
              <w:rFonts w:ascii="Arial" w:eastAsia="Arial" w:hAnsi="Arial" w:cs="Arial"/>
              <w:lang w:val="fr-FR"/>
            </w:rPr>
          </w:pPr>
        </w:p>
        <w:p w14:paraId="03DC16D9" w14:textId="39BB1887" w:rsidR="000248C0" w:rsidRPr="00691D13" w:rsidRDefault="00941540" w:rsidP="00EA418A">
          <w:pPr>
            <w:rPr>
              <w:rFonts w:ascii="Arial" w:eastAsia="Arial" w:hAnsi="Arial" w:cs="Arial"/>
              <w:color w:val="000000"/>
              <w:lang w:val="fr-FR"/>
            </w:rPr>
          </w:pPr>
        </w:p>
      </w:sdtContent>
    </w:sdt>
    <w:p w14:paraId="2D654478" w14:textId="77777777" w:rsidR="000248C0" w:rsidRPr="00691D13" w:rsidRDefault="000248C0" w:rsidP="000248C0">
      <w:pPr>
        <w:pBdr>
          <w:top w:val="single" w:sz="12" w:space="1" w:color="auto"/>
        </w:pBdr>
        <w:tabs>
          <w:tab w:val="left" w:pos="2160"/>
        </w:tabs>
        <w:spacing w:after="0" w:line="240" w:lineRule="auto"/>
        <w:rPr>
          <w:rFonts w:ascii="Arial" w:eastAsia="Arial" w:hAnsi="Arial" w:cs="Arial"/>
          <w:sz w:val="18"/>
          <w:szCs w:val="18"/>
          <w:lang w:val="fr-FR"/>
        </w:rPr>
      </w:pPr>
    </w:p>
    <w:p w14:paraId="21008DEE" w14:textId="77777777" w:rsidR="000248C0" w:rsidRPr="00691D13" w:rsidRDefault="000248C0" w:rsidP="000248C0">
      <w:pPr>
        <w:pBdr>
          <w:top w:val="single" w:sz="12" w:space="1" w:color="auto"/>
        </w:pBdr>
        <w:tabs>
          <w:tab w:val="left" w:pos="2160"/>
        </w:tabs>
        <w:spacing w:after="0" w:line="240" w:lineRule="auto"/>
        <w:rPr>
          <w:rFonts w:ascii="Arial" w:eastAsia="Arial" w:hAnsi="Arial" w:cs="Arial"/>
          <w:sz w:val="18"/>
          <w:szCs w:val="18"/>
          <w:lang w:val="fr-FR"/>
        </w:rPr>
      </w:pPr>
      <w:r w:rsidRPr="00691D13">
        <w:rPr>
          <w:rFonts w:ascii="Arial" w:eastAsia="Arial" w:hAnsi="Arial" w:cs="Arial"/>
          <w:sz w:val="18"/>
          <w:lang w:val="fr-FR"/>
        </w:rPr>
        <w:t>CAWST (Centre for Affordable Water and Sanitation Technology)</w:t>
      </w:r>
    </w:p>
    <w:p w14:paraId="2D51B13D" w14:textId="77777777" w:rsidR="000248C0" w:rsidRPr="00691D13" w:rsidRDefault="000248C0" w:rsidP="000248C0">
      <w:pPr>
        <w:tabs>
          <w:tab w:val="left" w:pos="2160"/>
        </w:tabs>
        <w:spacing w:after="0" w:line="240" w:lineRule="auto"/>
        <w:rPr>
          <w:rFonts w:ascii="Arial" w:eastAsia="Arial" w:hAnsi="Arial" w:cs="Arial"/>
          <w:sz w:val="18"/>
          <w:szCs w:val="18"/>
          <w:lang w:val="fr-FR"/>
        </w:rPr>
      </w:pPr>
      <w:r w:rsidRPr="00691D13">
        <w:rPr>
          <w:rFonts w:ascii="Arial" w:eastAsia="Arial" w:hAnsi="Arial" w:cs="Arial"/>
          <w:sz w:val="18"/>
          <w:lang w:val="fr-FR"/>
        </w:rPr>
        <w:t>Calgary, Alberta, Canada</w:t>
      </w:r>
    </w:p>
    <w:p w14:paraId="32093978" w14:textId="3A7CB933" w:rsidR="000248C0" w:rsidRPr="00691D13" w:rsidRDefault="000248C0" w:rsidP="000248C0">
      <w:pPr>
        <w:tabs>
          <w:tab w:val="left" w:pos="2160"/>
        </w:tabs>
        <w:spacing w:after="0" w:line="240" w:lineRule="auto"/>
        <w:rPr>
          <w:rFonts w:ascii="Arial" w:eastAsia="Arial" w:hAnsi="Arial" w:cs="Arial"/>
          <w:sz w:val="18"/>
          <w:szCs w:val="18"/>
          <w:lang w:val="fr-FR"/>
        </w:rPr>
      </w:pPr>
      <w:r w:rsidRPr="00691D13">
        <w:rPr>
          <w:rFonts w:ascii="Arial" w:eastAsia="Arial" w:hAnsi="Arial" w:cs="Arial"/>
          <w:sz w:val="18"/>
          <w:lang w:val="fr-FR"/>
        </w:rPr>
        <w:t xml:space="preserve">Site internet : </w:t>
      </w:r>
      <w:hyperlink r:id="rId9" w:history="1">
        <w:r w:rsidRPr="00691D13">
          <w:rPr>
            <w:rStyle w:val="Hyperlink"/>
            <w:rFonts w:ascii="Arial" w:eastAsia="Arial" w:hAnsi="Arial" w:cs="Arial"/>
            <w:color w:val="auto"/>
            <w:sz w:val="18"/>
            <w:lang w:val="fr-FR"/>
          </w:rPr>
          <w:t>www.cawst.org</w:t>
        </w:r>
      </w:hyperlink>
      <w:r w:rsidRPr="00691D13">
        <w:rPr>
          <w:rFonts w:ascii="Arial" w:eastAsia="Arial" w:hAnsi="Arial" w:cs="Arial"/>
          <w:sz w:val="18"/>
          <w:lang w:val="fr-FR"/>
        </w:rPr>
        <w:t xml:space="preserve"> E-mail : </w:t>
      </w:r>
      <w:hyperlink r:id="rId10" w:history="1">
        <w:r w:rsidRPr="00691D13">
          <w:rPr>
            <w:rStyle w:val="Hyperlink"/>
            <w:rFonts w:ascii="Arial" w:eastAsia="Arial" w:hAnsi="Arial" w:cs="Arial"/>
            <w:color w:val="auto"/>
            <w:sz w:val="18"/>
            <w:lang w:val="fr-FR"/>
          </w:rPr>
          <w:t>resources@cawst.org</w:t>
        </w:r>
      </w:hyperlink>
    </w:p>
    <w:p w14:paraId="26EE6EF0" w14:textId="77777777" w:rsidR="000248C0" w:rsidRPr="00691D13" w:rsidRDefault="000248C0" w:rsidP="000248C0">
      <w:pPr>
        <w:tabs>
          <w:tab w:val="left" w:pos="2160"/>
        </w:tabs>
        <w:spacing w:after="0" w:line="240" w:lineRule="auto"/>
        <w:rPr>
          <w:rFonts w:ascii="Arial" w:eastAsia="Arial" w:hAnsi="Arial" w:cs="Arial"/>
          <w:i/>
          <w:iCs/>
          <w:sz w:val="18"/>
          <w:szCs w:val="18"/>
          <w:lang w:val="fr-FR"/>
        </w:rPr>
      </w:pPr>
      <w:r w:rsidRPr="00691D13">
        <w:rPr>
          <w:rFonts w:ascii="Arial" w:eastAsia="Arial" w:hAnsi="Arial" w:cs="Arial"/>
          <w:i/>
          <w:sz w:val="18"/>
          <w:lang w:val="fr-FR"/>
        </w:rPr>
        <w:t>Le bien-être grâce à l'eau... Améliorer les compétences dans le monde</w:t>
      </w:r>
    </w:p>
    <w:p w14:paraId="2422A576" w14:textId="78A67B0B" w:rsidR="000248C0" w:rsidRPr="00691D13" w:rsidRDefault="000248C0" w:rsidP="000248C0">
      <w:pPr>
        <w:pBdr>
          <w:bottom w:val="single" w:sz="12" w:space="1" w:color="auto"/>
        </w:pBdr>
        <w:tabs>
          <w:tab w:val="left" w:pos="2160"/>
        </w:tabs>
        <w:spacing w:after="0" w:line="240" w:lineRule="auto"/>
        <w:rPr>
          <w:rFonts w:ascii="Arial" w:eastAsia="Arial" w:hAnsi="Arial" w:cs="Arial"/>
          <w:sz w:val="18"/>
          <w:szCs w:val="18"/>
          <w:lang w:val="fr-FR"/>
        </w:rPr>
      </w:pPr>
      <w:r w:rsidRPr="00691D13">
        <w:rPr>
          <w:rFonts w:ascii="Arial" w:eastAsia="Arial" w:hAnsi="Arial" w:cs="Arial"/>
          <w:sz w:val="18"/>
          <w:lang w:val="fr-FR"/>
        </w:rPr>
        <w:t>Dernière mise à jour : mars 2015</w:t>
      </w:r>
    </w:p>
    <w:p w14:paraId="60326327" w14:textId="77777777" w:rsidR="000248C0" w:rsidRPr="00691D13" w:rsidRDefault="000248C0" w:rsidP="000248C0">
      <w:pPr>
        <w:pBdr>
          <w:bottom w:val="single" w:sz="12" w:space="1" w:color="auto"/>
        </w:pBdr>
        <w:tabs>
          <w:tab w:val="left" w:pos="2160"/>
        </w:tabs>
        <w:spacing w:after="0" w:line="240" w:lineRule="auto"/>
        <w:rPr>
          <w:rFonts w:ascii="Arial" w:eastAsia="Arial" w:hAnsi="Arial" w:cs="Arial"/>
          <w:sz w:val="18"/>
          <w:szCs w:val="18"/>
          <w:lang w:val="fr-FR"/>
        </w:rPr>
      </w:pPr>
    </w:p>
    <w:p w14:paraId="0812AD5B" w14:textId="77777777" w:rsidR="000248C0" w:rsidRPr="00691D13" w:rsidRDefault="000248C0" w:rsidP="000248C0">
      <w:pPr>
        <w:tabs>
          <w:tab w:val="left" w:pos="2160"/>
        </w:tabs>
        <w:spacing w:after="0" w:line="240" w:lineRule="auto"/>
        <w:rPr>
          <w:rFonts w:ascii="Arial" w:eastAsia="Arial" w:hAnsi="Arial" w:cs="Arial"/>
          <w:sz w:val="18"/>
          <w:szCs w:val="18"/>
          <w:lang w:val="fr-FR"/>
        </w:rPr>
      </w:pPr>
    </w:p>
    <w:p w14:paraId="4F913BE6" w14:textId="77777777" w:rsidR="000248C0" w:rsidRPr="00691D13" w:rsidRDefault="000248C0" w:rsidP="000248C0">
      <w:pPr>
        <w:tabs>
          <w:tab w:val="left" w:pos="2160"/>
        </w:tabs>
        <w:spacing w:after="0" w:line="240" w:lineRule="auto"/>
        <w:rPr>
          <w:rFonts w:ascii="Arial" w:eastAsia="Arial" w:hAnsi="Arial" w:cs="Arial"/>
          <w:sz w:val="18"/>
          <w:lang w:val="fr-FR"/>
        </w:rPr>
      </w:pPr>
      <w:r w:rsidRPr="00691D13">
        <w:rPr>
          <w:rFonts w:ascii="Arial" w:eastAsia="Arial" w:hAnsi="Arial" w:cs="Arial"/>
          <w:sz w:val="18"/>
          <w:lang w:val="fr-FR"/>
        </w:rPr>
        <w:t>Document en libre accès. Vous pouvez :</w:t>
      </w:r>
    </w:p>
    <w:p w14:paraId="11B3B71B" w14:textId="77777777" w:rsidR="000248C0" w:rsidRPr="00691D13" w:rsidRDefault="000248C0" w:rsidP="000248C0">
      <w:pPr>
        <w:tabs>
          <w:tab w:val="left" w:pos="2160"/>
        </w:tabs>
        <w:spacing w:after="0" w:line="240" w:lineRule="auto"/>
        <w:rPr>
          <w:rFonts w:ascii="Arial" w:eastAsia="Arial" w:hAnsi="Arial" w:cs="Arial"/>
          <w:sz w:val="18"/>
          <w:lang w:val="fr-FR"/>
        </w:rPr>
      </w:pPr>
    </w:p>
    <w:p w14:paraId="36844467" w14:textId="77777777" w:rsidR="000248C0" w:rsidRPr="00691D13" w:rsidRDefault="000248C0" w:rsidP="000248C0">
      <w:pPr>
        <w:numPr>
          <w:ilvl w:val="0"/>
          <w:numId w:val="5"/>
        </w:numPr>
        <w:spacing w:after="0" w:line="240" w:lineRule="auto"/>
        <w:ind w:left="2268" w:hanging="283"/>
        <w:rPr>
          <w:rFonts w:ascii="Arial" w:eastAsia="Arial" w:hAnsi="Arial" w:cs="Arial"/>
          <w:sz w:val="18"/>
          <w:lang w:val="fr-FR"/>
        </w:rPr>
      </w:pPr>
      <w:r w:rsidRPr="00691D13">
        <w:rPr>
          <w:rFonts w:ascii="Arial" w:eastAsia="Arial" w:hAnsi="Arial" w:cs="Arial"/>
          <w:sz w:val="24"/>
          <w:szCs w:val="24"/>
          <w:lang w:val="fr-FR" w:eastAsia="en-CA"/>
        </w:rPr>
        <w:drawing>
          <wp:anchor distT="0" distB="0" distL="114300" distR="114300" simplePos="0" relativeHeight="251656192" behindDoc="0" locked="0" layoutInCell="1" allowOverlap="1" wp14:anchorId="50248E85" wp14:editId="49070CD9">
            <wp:simplePos x="0" y="0"/>
            <wp:positionH relativeFrom="column">
              <wp:posOffset>133350</wp:posOffset>
            </wp:positionH>
            <wp:positionV relativeFrom="paragraph">
              <wp:posOffset>19050</wp:posOffset>
            </wp:positionV>
            <wp:extent cx="959485" cy="247650"/>
            <wp:effectExtent l="0" t="0" r="0"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14:sizeRelH relativeFrom="page">
              <wp14:pctWidth>0</wp14:pctWidth>
            </wp14:sizeRelH>
            <wp14:sizeRelV relativeFrom="page">
              <wp14:pctHeight>0</wp14:pctHeight>
            </wp14:sizeRelV>
          </wp:anchor>
        </w:drawing>
      </w:r>
      <w:r w:rsidRPr="00691D13">
        <w:rPr>
          <w:rFonts w:ascii="Arial" w:eastAsia="Arial" w:hAnsi="Arial" w:cs="Arial"/>
          <w:b/>
          <w:sz w:val="18"/>
          <w:lang w:val="fr-FR"/>
        </w:rPr>
        <w:t>Partager</w:t>
      </w:r>
      <w:r w:rsidRPr="00691D13">
        <w:rPr>
          <w:rFonts w:ascii="Arial" w:eastAsia="Arial" w:hAnsi="Arial" w:cs="Arial"/>
          <w:sz w:val="18"/>
          <w:lang w:val="fr-FR"/>
        </w:rPr>
        <w:t xml:space="preserve"> – copier, distribuer et transmettre ce document</w:t>
      </w:r>
    </w:p>
    <w:p w14:paraId="0B40E2BC" w14:textId="77777777" w:rsidR="000248C0" w:rsidRPr="00691D13" w:rsidRDefault="000248C0" w:rsidP="000248C0">
      <w:pPr>
        <w:numPr>
          <w:ilvl w:val="0"/>
          <w:numId w:val="5"/>
        </w:numPr>
        <w:tabs>
          <w:tab w:val="clear" w:pos="360"/>
        </w:tabs>
        <w:spacing w:after="0" w:line="240" w:lineRule="auto"/>
        <w:ind w:left="2268" w:hanging="283"/>
        <w:rPr>
          <w:rFonts w:ascii="Arial" w:eastAsia="Arial" w:hAnsi="Arial" w:cs="Arial"/>
          <w:sz w:val="18"/>
          <w:lang w:val="fr-FR"/>
        </w:rPr>
      </w:pPr>
      <w:r w:rsidRPr="00691D13">
        <w:rPr>
          <w:rFonts w:ascii="Arial" w:eastAsia="Arial" w:hAnsi="Arial" w:cs="Arial"/>
          <w:b/>
          <w:sz w:val="18"/>
          <w:lang w:val="fr-FR"/>
        </w:rPr>
        <w:t xml:space="preserve">Modifier </w:t>
      </w:r>
      <w:r w:rsidRPr="00691D13">
        <w:rPr>
          <w:rFonts w:ascii="Arial" w:eastAsia="Arial" w:hAnsi="Arial" w:cs="Arial"/>
          <w:sz w:val="18"/>
          <w:lang w:val="fr-FR"/>
        </w:rPr>
        <w:t>– adapter ce document</w:t>
      </w:r>
    </w:p>
    <w:p w14:paraId="53470C6E" w14:textId="77777777" w:rsidR="000248C0" w:rsidRPr="00691D13" w:rsidRDefault="000248C0" w:rsidP="000248C0">
      <w:pPr>
        <w:spacing w:after="0" w:line="240" w:lineRule="auto"/>
        <w:rPr>
          <w:rFonts w:ascii="Arial" w:eastAsia="Arial" w:hAnsi="Arial" w:cs="Arial"/>
          <w:sz w:val="18"/>
          <w:lang w:val="fr-FR"/>
        </w:rPr>
      </w:pPr>
    </w:p>
    <w:p w14:paraId="67B4B266" w14:textId="77777777" w:rsidR="000248C0" w:rsidRPr="00691D13" w:rsidRDefault="000248C0" w:rsidP="000248C0">
      <w:pPr>
        <w:spacing w:after="0" w:line="240" w:lineRule="auto"/>
        <w:ind w:left="1985"/>
        <w:rPr>
          <w:rFonts w:ascii="Arial" w:eastAsia="Arial" w:hAnsi="Arial" w:cs="Arial"/>
          <w:sz w:val="18"/>
          <w:lang w:val="fr-FR"/>
        </w:rPr>
      </w:pPr>
      <w:r w:rsidRPr="00691D13">
        <w:rPr>
          <w:rFonts w:ascii="Arial" w:eastAsia="Arial" w:hAnsi="Arial" w:cs="Arial"/>
          <w:sz w:val="24"/>
          <w:szCs w:val="24"/>
          <w:lang w:val="fr-FR" w:eastAsia="en-CA"/>
        </w:rPr>
        <w:drawing>
          <wp:anchor distT="0" distB="0" distL="114300" distR="114300" simplePos="0" relativeHeight="251657216" behindDoc="0" locked="0" layoutInCell="1" allowOverlap="1" wp14:anchorId="30F28229" wp14:editId="2E84C709">
            <wp:simplePos x="0" y="0"/>
            <wp:positionH relativeFrom="column">
              <wp:posOffset>137160</wp:posOffset>
            </wp:positionH>
            <wp:positionV relativeFrom="paragraph">
              <wp:posOffset>1270</wp:posOffset>
            </wp:positionV>
            <wp:extent cx="986155" cy="352425"/>
            <wp:effectExtent l="0" t="0" r="4445" b="9525"/>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14:sizeRelH relativeFrom="page">
              <wp14:pctWidth>0</wp14:pctWidth>
            </wp14:sizeRelH>
            <wp14:sizeRelV relativeFrom="page">
              <wp14:pctHeight>0</wp14:pctHeight>
            </wp14:sizeRelV>
          </wp:anchor>
        </w:drawing>
      </w:r>
      <w:r w:rsidRPr="00691D13">
        <w:rPr>
          <w:rFonts w:ascii="Arial" w:eastAsia="Arial" w:hAnsi="Arial" w:cs="Arial"/>
          <w:sz w:val="18"/>
          <w:lang w:val="fr-FR"/>
        </w:rPr>
        <w:t>Si :</w:t>
      </w:r>
    </w:p>
    <w:p w14:paraId="1A2CD61D" w14:textId="7B130CDE" w:rsidR="000248C0" w:rsidRPr="00691D13" w:rsidRDefault="000248C0" w:rsidP="000248C0">
      <w:pPr>
        <w:numPr>
          <w:ilvl w:val="0"/>
          <w:numId w:val="4"/>
        </w:numPr>
        <w:tabs>
          <w:tab w:val="clear" w:pos="360"/>
        </w:tabs>
        <w:spacing w:after="0" w:line="240" w:lineRule="auto"/>
        <w:ind w:left="2268" w:hanging="283"/>
        <w:rPr>
          <w:rFonts w:ascii="Arial" w:eastAsia="Arial" w:hAnsi="Arial" w:cs="Arial"/>
          <w:sz w:val="18"/>
          <w:lang w:val="fr-FR"/>
        </w:rPr>
      </w:pPr>
      <w:r w:rsidRPr="00691D13">
        <w:rPr>
          <w:rFonts w:ascii="Arial" w:eastAsia="Arial" w:hAnsi="Arial" w:cs="Arial"/>
          <w:sz w:val="18"/>
          <w:lang w:val="fr-FR"/>
        </w:rPr>
        <w:t xml:space="preserve">CAWST </w:t>
      </w:r>
      <w:r w:rsidRPr="00691D13">
        <w:rPr>
          <w:rFonts w:ascii="Arial" w:eastAsia="Arial" w:hAnsi="Arial" w:cs="Arial"/>
          <w:color w:val="000000"/>
          <w:sz w:val="18"/>
          <w:lang w:val="fr-FR"/>
        </w:rPr>
        <w:t>est cité comme l'auteur de ce document. Notre site internet</w:t>
      </w:r>
      <w:r w:rsidRPr="00691D13">
        <w:rPr>
          <w:rFonts w:ascii="Arial" w:eastAsia="Arial" w:hAnsi="Arial" w:cs="Arial"/>
          <w:sz w:val="18"/>
          <w:lang w:val="fr-FR"/>
        </w:rPr>
        <w:t xml:space="preserve"> : </w:t>
      </w:r>
      <w:hyperlink r:id="rId13" w:history="1">
        <w:r w:rsidRPr="00691D13">
          <w:rPr>
            <w:rStyle w:val="Hyperlink"/>
            <w:rFonts w:ascii="Arial" w:eastAsia="Arial" w:hAnsi="Arial" w:cs="Arial"/>
            <w:color w:val="auto"/>
            <w:sz w:val="18"/>
            <w:lang w:val="fr-FR"/>
          </w:rPr>
          <w:t>www.cawst.org</w:t>
        </w:r>
      </w:hyperlink>
      <w:r w:rsidRPr="00691D13">
        <w:rPr>
          <w:rFonts w:ascii="Arial" w:eastAsia="Arial" w:hAnsi="Arial" w:cs="Arial"/>
          <w:sz w:val="18"/>
          <w:lang w:val="fr-FR"/>
        </w:rPr>
        <w:t xml:space="preserve"> doit également être ajouté.</w:t>
      </w:r>
    </w:p>
    <w:p w14:paraId="451ECEF5" w14:textId="77777777" w:rsidR="000248C0" w:rsidRPr="00691D13" w:rsidRDefault="000248C0" w:rsidP="000248C0">
      <w:pPr>
        <w:spacing w:after="0" w:line="240" w:lineRule="auto"/>
        <w:ind w:left="2268"/>
        <w:rPr>
          <w:rFonts w:ascii="Arial" w:eastAsia="Arial" w:hAnsi="Arial" w:cs="Arial"/>
          <w:sz w:val="18"/>
          <w:lang w:val="fr-FR"/>
        </w:rPr>
      </w:pPr>
    </w:p>
    <w:p w14:paraId="49F65E3A" w14:textId="77777777" w:rsidR="000248C0" w:rsidRPr="00691D13" w:rsidRDefault="000248C0" w:rsidP="000248C0">
      <w:pPr>
        <w:tabs>
          <w:tab w:val="left" w:pos="2160"/>
        </w:tabs>
        <w:spacing w:after="0" w:line="240" w:lineRule="auto"/>
        <w:rPr>
          <w:rFonts w:ascii="Arial" w:eastAsia="Arial" w:hAnsi="Arial" w:cs="Arial"/>
          <w:sz w:val="18"/>
          <w:szCs w:val="18"/>
          <w:lang w:val="fr-FR"/>
        </w:rPr>
      </w:pPr>
      <w:r w:rsidRPr="00691D13">
        <w:rPr>
          <w:rFonts w:ascii="Arial" w:eastAsia="Arial" w:hAnsi="Arial" w:cs="Arial"/>
          <w:sz w:val="18"/>
          <w:lang w:val="fr-FR"/>
        </w:rPr>
        <w:t>CAWST et ses administrateurs, employés, contractants et bénévoles n'endossent aucune responsabilité et ne donnent aucune garantie en ce qui concerne les résultats pouvant être obtenus par l'utilisation des informations fournies.</w:t>
      </w:r>
    </w:p>
    <w:p w14:paraId="0B89AD04" w14:textId="5B3D03D9" w:rsidR="00691D13" w:rsidRDefault="00691D13">
      <w:pPr>
        <w:rPr>
          <w:rFonts w:ascii="Arial" w:eastAsia="Arial" w:hAnsi="Arial" w:cs="Arial"/>
          <w:lang w:val="fr-FR"/>
        </w:rPr>
      </w:pPr>
      <w:r>
        <w:rPr>
          <w:rFonts w:ascii="Arial" w:eastAsia="Arial" w:hAnsi="Arial" w:cs="Arial"/>
          <w:lang w:val="fr-FR"/>
        </w:rPr>
        <w:br w:type="page"/>
      </w:r>
    </w:p>
    <w:p w14:paraId="4EC977FE" w14:textId="77777777" w:rsidR="00A4469F" w:rsidRPr="00691D13" w:rsidRDefault="00A4469F" w:rsidP="00503CE3">
      <w:pPr>
        <w:rPr>
          <w:rFonts w:ascii="Arial" w:eastAsia="Arial" w:hAnsi="Arial" w:cs="Arial"/>
          <w:lang w:val="fr-FR"/>
        </w:rPr>
      </w:pPr>
      <w:bookmarkStart w:id="0" w:name="_GoBack"/>
      <w:bookmarkEnd w:id="0"/>
    </w:p>
    <w:sectPr w:rsidR="00A4469F" w:rsidRPr="00691D1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90EAD" w14:textId="77777777" w:rsidR="00941540" w:rsidRDefault="00941540" w:rsidP="00827398">
      <w:pPr>
        <w:spacing w:after="0" w:line="240" w:lineRule="auto"/>
      </w:pPr>
      <w:r>
        <w:separator/>
      </w:r>
    </w:p>
  </w:endnote>
  <w:endnote w:type="continuationSeparator" w:id="0">
    <w:p w14:paraId="2A0A08DF" w14:textId="77777777" w:rsidR="00941540" w:rsidRDefault="00941540" w:rsidP="0082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956737"/>
      <w:docPartObj>
        <w:docPartGallery w:val="Page Numbers (Bottom of Page)"/>
        <w:docPartUnique/>
      </w:docPartObj>
    </w:sdtPr>
    <w:sdtEndPr>
      <w:rPr>
        <w:rFonts w:ascii="Arial" w:eastAsia="Arial" w:hAnsi="Arial" w:cs="Arial"/>
      </w:rPr>
    </w:sdtEndPr>
    <w:sdtContent>
      <w:p w14:paraId="082C8809" w14:textId="5099D42F" w:rsidR="00E6108F" w:rsidRPr="0090551A" w:rsidRDefault="00E6108F">
        <w:pPr>
          <w:pStyle w:val="Footer"/>
          <w:jc w:val="right"/>
          <w:rPr>
            <w:rFonts w:ascii="Arial" w:eastAsia="Arial" w:hAnsi="Arial" w:cs="Arial"/>
          </w:rPr>
        </w:pPr>
        <w:r>
          <w:rPr>
            <w:noProof/>
            <w:lang w:val="en-CA" w:eastAsia="en-CA"/>
          </w:rPr>
          <w:drawing>
            <wp:anchor distT="0" distB="0" distL="114300" distR="114300" simplePos="0" relativeHeight="251659264" behindDoc="0" locked="0" layoutInCell="1" allowOverlap="1" wp14:anchorId="386DFC65" wp14:editId="55B75E3E">
              <wp:simplePos x="0" y="0"/>
              <wp:positionH relativeFrom="margin">
                <wp:align>left</wp:align>
              </wp:positionH>
              <wp:positionV relativeFrom="paragraph">
                <wp:posOffset>-133350</wp:posOffset>
              </wp:positionV>
              <wp:extent cx="868045" cy="520700"/>
              <wp:effectExtent l="0" t="0" r="8255" b="0"/>
              <wp:wrapNone/>
              <wp:docPr id="1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04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51A">
          <w:rPr>
            <w:rFonts w:ascii="Arial" w:eastAsia="Arial" w:hAnsi="Arial" w:cs="Arial"/>
          </w:rPr>
          <w:fldChar w:fldCharType="begin"/>
        </w:r>
        <w:r w:rsidRPr="0090551A">
          <w:rPr>
            <w:rFonts w:ascii="Arial" w:eastAsia="Arial" w:hAnsi="Arial" w:cs="Arial"/>
            <w:lang w:val="fr-FR"/>
          </w:rPr>
          <w:instrText xml:space="preserve"> PAGE   \* MERGEFORMAT </w:instrText>
        </w:r>
        <w:r w:rsidRPr="0090551A">
          <w:rPr>
            <w:rFonts w:ascii="Arial" w:eastAsia="Arial" w:hAnsi="Arial" w:cs="Arial"/>
          </w:rPr>
          <w:fldChar w:fldCharType="separate"/>
        </w:r>
        <w:r w:rsidR="00691D13" w:rsidRPr="00691D13">
          <w:rPr>
            <w:rFonts w:ascii="Arial" w:eastAsia="Arial" w:hAnsi="Arial" w:cs="Arial"/>
            <w:noProof/>
          </w:rPr>
          <w:t>7</w:t>
        </w:r>
        <w:r w:rsidRPr="0090551A">
          <w:rPr>
            <w:rFonts w:ascii="Arial" w:eastAsia="Arial" w:hAnsi="Arial" w:cs="Arial"/>
          </w:rPr>
          <w:fldChar w:fldCharType="end"/>
        </w:r>
      </w:p>
    </w:sdtContent>
  </w:sdt>
  <w:p w14:paraId="2F6B7858" w14:textId="77777777" w:rsidR="00E6108F" w:rsidRDefault="00E61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EE913" w14:textId="77777777" w:rsidR="00941540" w:rsidRDefault="00941540" w:rsidP="00827398">
      <w:pPr>
        <w:spacing w:after="0" w:line="240" w:lineRule="auto"/>
      </w:pPr>
      <w:r>
        <w:separator/>
      </w:r>
    </w:p>
  </w:footnote>
  <w:footnote w:type="continuationSeparator" w:id="0">
    <w:p w14:paraId="065B8FCA" w14:textId="77777777" w:rsidR="00941540" w:rsidRDefault="00941540" w:rsidP="00827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BE0B8" w14:textId="77777777" w:rsidR="00E6108F" w:rsidRDefault="00E6108F" w:rsidP="00827398">
    <w:pPr>
      <w:pStyle w:val="Header"/>
      <w:rPr>
        <w:rFonts w:ascii="Arial" w:eastAsia="Arial" w:hAnsi="Arial" w:cs="Arial"/>
        <w:b/>
        <w:sz w:val="36"/>
        <w:szCs w:val="36"/>
      </w:rPr>
    </w:pPr>
    <w:r>
      <w:rPr>
        <w:noProof/>
        <w:lang w:val="en-CA" w:eastAsia="en-CA"/>
      </w:rPr>
      <w:drawing>
        <wp:inline distT="0" distB="0" distL="0" distR="0" wp14:anchorId="0237C511" wp14:editId="308FD958">
          <wp:extent cx="2143125" cy="542925"/>
          <wp:effectExtent l="0" t="0" r="9525" b="9525"/>
          <wp:docPr id="12" name="Picture 12"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14:paraId="0768BCCD" w14:textId="77777777" w:rsidR="00E6108F" w:rsidRDefault="00E6108F" w:rsidP="00827398">
    <w:pPr>
      <w:pStyle w:val="Header"/>
    </w:pPr>
    <w:r>
      <w:rPr>
        <w:rFonts w:ascii="Arial" w:eastAsia="Arial" w:hAnsi="Arial" w:cs="Arial"/>
        <w:b/>
        <w:sz w:val="36"/>
      </w:rPr>
      <w:t>Principes fondamentaux pour le formateur : Identité du formateur</w:t>
    </w:r>
  </w:p>
  <w:p w14:paraId="581FC2A9" w14:textId="77777777" w:rsidR="00E6108F" w:rsidRDefault="00E61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F2A89"/>
    <w:multiLevelType w:val="hybridMultilevel"/>
    <w:tmpl w:val="0C8CCEAA"/>
    <w:lvl w:ilvl="0" w:tplc="04090001">
      <w:start w:val="1"/>
      <w:numFmt w:val="bullet"/>
      <w:lvlText w:val=""/>
      <w:lvlJc w:val="left"/>
      <w:pPr>
        <w:ind w:left="372" w:hanging="360"/>
      </w:pPr>
      <w:rPr>
        <w:rFonts w:ascii="Symbol" w:hAnsi="Symbol" w:hint="default"/>
      </w:rPr>
    </w:lvl>
    <w:lvl w:ilvl="1" w:tplc="04090003" w:tentative="1">
      <w:start w:val="1"/>
      <w:numFmt w:val="bullet"/>
      <w:lvlText w:val="o"/>
      <w:lvlJc w:val="left"/>
      <w:pPr>
        <w:ind w:left="1092" w:hanging="360"/>
      </w:pPr>
      <w:rPr>
        <w:rFonts w:ascii="Courier New" w:hAnsi="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1" w15:restartNumberingAfterBreak="0">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956E54"/>
    <w:multiLevelType w:val="hybridMultilevel"/>
    <w:tmpl w:val="320A2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F580A8B"/>
    <w:multiLevelType w:val="hybridMultilevel"/>
    <w:tmpl w:val="6070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B502CA"/>
    <w:multiLevelType w:val="hybridMultilevel"/>
    <w:tmpl w:val="79ECB0F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A0E"/>
    <w:rsid w:val="00020807"/>
    <w:rsid w:val="000248C0"/>
    <w:rsid w:val="0009149C"/>
    <w:rsid w:val="000B0180"/>
    <w:rsid w:val="000E2995"/>
    <w:rsid w:val="000F301F"/>
    <w:rsid w:val="00123515"/>
    <w:rsid w:val="00126C73"/>
    <w:rsid w:val="00155052"/>
    <w:rsid w:val="0016478B"/>
    <w:rsid w:val="001A4A2C"/>
    <w:rsid w:val="001B51E4"/>
    <w:rsid w:val="001C25F1"/>
    <w:rsid w:val="001F475F"/>
    <w:rsid w:val="0022744A"/>
    <w:rsid w:val="0025530B"/>
    <w:rsid w:val="00257474"/>
    <w:rsid w:val="002C0247"/>
    <w:rsid w:val="0035008C"/>
    <w:rsid w:val="00373D88"/>
    <w:rsid w:val="003742F4"/>
    <w:rsid w:val="004010BD"/>
    <w:rsid w:val="00406B6E"/>
    <w:rsid w:val="00432C5F"/>
    <w:rsid w:val="004436AE"/>
    <w:rsid w:val="00463A0E"/>
    <w:rsid w:val="00494E38"/>
    <w:rsid w:val="004C0BEC"/>
    <w:rsid w:val="004D539C"/>
    <w:rsid w:val="004F7DEB"/>
    <w:rsid w:val="00503CE3"/>
    <w:rsid w:val="005221F2"/>
    <w:rsid w:val="005258DC"/>
    <w:rsid w:val="0053024E"/>
    <w:rsid w:val="00530A50"/>
    <w:rsid w:val="00555577"/>
    <w:rsid w:val="00583A72"/>
    <w:rsid w:val="00586353"/>
    <w:rsid w:val="006176AB"/>
    <w:rsid w:val="0063197D"/>
    <w:rsid w:val="00651CF9"/>
    <w:rsid w:val="00666AB9"/>
    <w:rsid w:val="00666F5D"/>
    <w:rsid w:val="006821D8"/>
    <w:rsid w:val="0068752A"/>
    <w:rsid w:val="00690AF2"/>
    <w:rsid w:val="00691D13"/>
    <w:rsid w:val="006A1BE1"/>
    <w:rsid w:val="006A6DF2"/>
    <w:rsid w:val="006B57E9"/>
    <w:rsid w:val="007106FC"/>
    <w:rsid w:val="007157F6"/>
    <w:rsid w:val="007211E9"/>
    <w:rsid w:val="0072580C"/>
    <w:rsid w:val="00737E58"/>
    <w:rsid w:val="00776BEF"/>
    <w:rsid w:val="00797215"/>
    <w:rsid w:val="00800CF4"/>
    <w:rsid w:val="00811AF1"/>
    <w:rsid w:val="008139E5"/>
    <w:rsid w:val="0081440D"/>
    <w:rsid w:val="00827398"/>
    <w:rsid w:val="00867667"/>
    <w:rsid w:val="00871B8F"/>
    <w:rsid w:val="008B5C15"/>
    <w:rsid w:val="0090551A"/>
    <w:rsid w:val="00922EDE"/>
    <w:rsid w:val="00941540"/>
    <w:rsid w:val="00947A31"/>
    <w:rsid w:val="00985C2A"/>
    <w:rsid w:val="00997A3D"/>
    <w:rsid w:val="009A43AE"/>
    <w:rsid w:val="009B6712"/>
    <w:rsid w:val="009E07CB"/>
    <w:rsid w:val="00A02966"/>
    <w:rsid w:val="00A2169E"/>
    <w:rsid w:val="00A312E3"/>
    <w:rsid w:val="00A31A3F"/>
    <w:rsid w:val="00A4469F"/>
    <w:rsid w:val="00A447F2"/>
    <w:rsid w:val="00AC5824"/>
    <w:rsid w:val="00AE1C34"/>
    <w:rsid w:val="00B24075"/>
    <w:rsid w:val="00B47FA8"/>
    <w:rsid w:val="00B521F8"/>
    <w:rsid w:val="00B919C1"/>
    <w:rsid w:val="00BB035B"/>
    <w:rsid w:val="00BC50DB"/>
    <w:rsid w:val="00BD2FA3"/>
    <w:rsid w:val="00BE28BC"/>
    <w:rsid w:val="00C279A3"/>
    <w:rsid w:val="00C32013"/>
    <w:rsid w:val="00C77D3E"/>
    <w:rsid w:val="00C85578"/>
    <w:rsid w:val="00C87A79"/>
    <w:rsid w:val="00C97ECB"/>
    <w:rsid w:val="00CA3A4A"/>
    <w:rsid w:val="00CC6579"/>
    <w:rsid w:val="00D0266D"/>
    <w:rsid w:val="00D23219"/>
    <w:rsid w:val="00D76B01"/>
    <w:rsid w:val="00DC0B0C"/>
    <w:rsid w:val="00E008ED"/>
    <w:rsid w:val="00E030B7"/>
    <w:rsid w:val="00E2351B"/>
    <w:rsid w:val="00E6108F"/>
    <w:rsid w:val="00E8545B"/>
    <w:rsid w:val="00EA418A"/>
    <w:rsid w:val="00EA7B5A"/>
    <w:rsid w:val="00EE28F9"/>
    <w:rsid w:val="00F60B67"/>
    <w:rsid w:val="00F82884"/>
    <w:rsid w:val="00F86A29"/>
    <w:rsid w:val="00FA2D31"/>
    <w:rsid w:val="00FB16CC"/>
    <w:rsid w:val="00FD2CB3"/>
    <w:rsid w:val="00FD7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3C8F"/>
  <w15:docId w15:val="{4E41529B-E458-4A01-B52E-085840CB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469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6821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24E"/>
    <w:pPr>
      <w:ind w:left="720"/>
      <w:contextualSpacing/>
    </w:pPr>
  </w:style>
  <w:style w:type="paragraph" w:styleId="BodyText2">
    <w:name w:val="Body Text 2"/>
    <w:basedOn w:val="Normal"/>
    <w:link w:val="BodyText2Char"/>
    <w:uiPriority w:val="99"/>
    <w:unhideWhenUsed/>
    <w:rsid w:val="0009149C"/>
    <w:pPr>
      <w:spacing w:after="120" w:line="480" w:lineRule="auto"/>
    </w:pPr>
  </w:style>
  <w:style w:type="character" w:customStyle="1" w:styleId="BodyText2Char">
    <w:name w:val="Body Text 2 Char"/>
    <w:basedOn w:val="DefaultParagraphFont"/>
    <w:link w:val="BodyText2"/>
    <w:uiPriority w:val="99"/>
    <w:rsid w:val="0009149C"/>
  </w:style>
  <w:style w:type="paragraph" w:styleId="BalloonText">
    <w:name w:val="Balloon Text"/>
    <w:basedOn w:val="Normal"/>
    <w:link w:val="BalloonTextChar"/>
    <w:uiPriority w:val="99"/>
    <w:semiHidden/>
    <w:unhideWhenUsed/>
    <w:rsid w:val="00123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515"/>
    <w:rPr>
      <w:rFonts w:ascii="Tahoma" w:hAnsi="Tahoma" w:cs="Tahoma"/>
      <w:sz w:val="16"/>
      <w:szCs w:val="16"/>
    </w:rPr>
  </w:style>
  <w:style w:type="character" w:customStyle="1" w:styleId="Heading1Char">
    <w:name w:val="Heading 1 Char"/>
    <w:basedOn w:val="DefaultParagraphFont"/>
    <w:link w:val="Heading1"/>
    <w:uiPriority w:val="9"/>
    <w:rsid w:val="00A4469F"/>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A4469F"/>
  </w:style>
  <w:style w:type="character" w:styleId="CommentReference">
    <w:name w:val="annotation reference"/>
    <w:basedOn w:val="DefaultParagraphFont"/>
    <w:uiPriority w:val="99"/>
    <w:semiHidden/>
    <w:unhideWhenUsed/>
    <w:rsid w:val="004D539C"/>
    <w:rPr>
      <w:sz w:val="16"/>
      <w:szCs w:val="16"/>
    </w:rPr>
  </w:style>
  <w:style w:type="paragraph" w:styleId="CommentText">
    <w:name w:val="annotation text"/>
    <w:basedOn w:val="Normal"/>
    <w:link w:val="CommentTextChar"/>
    <w:uiPriority w:val="99"/>
    <w:semiHidden/>
    <w:unhideWhenUsed/>
    <w:rsid w:val="004D539C"/>
    <w:pPr>
      <w:spacing w:line="240" w:lineRule="auto"/>
    </w:pPr>
    <w:rPr>
      <w:sz w:val="20"/>
      <w:szCs w:val="20"/>
    </w:rPr>
  </w:style>
  <w:style w:type="character" w:customStyle="1" w:styleId="CommentTextChar">
    <w:name w:val="Comment Text Char"/>
    <w:basedOn w:val="DefaultParagraphFont"/>
    <w:link w:val="CommentText"/>
    <w:uiPriority w:val="99"/>
    <w:semiHidden/>
    <w:rsid w:val="004D539C"/>
    <w:rPr>
      <w:sz w:val="20"/>
      <w:szCs w:val="20"/>
    </w:rPr>
  </w:style>
  <w:style w:type="paragraph" w:styleId="CommentSubject">
    <w:name w:val="annotation subject"/>
    <w:basedOn w:val="CommentText"/>
    <w:next w:val="CommentText"/>
    <w:link w:val="CommentSubjectChar"/>
    <w:uiPriority w:val="99"/>
    <w:semiHidden/>
    <w:unhideWhenUsed/>
    <w:rsid w:val="004D539C"/>
    <w:rPr>
      <w:b/>
      <w:bCs/>
    </w:rPr>
  </w:style>
  <w:style w:type="character" w:customStyle="1" w:styleId="CommentSubjectChar">
    <w:name w:val="Comment Subject Char"/>
    <w:basedOn w:val="CommentTextChar"/>
    <w:link w:val="CommentSubject"/>
    <w:uiPriority w:val="99"/>
    <w:semiHidden/>
    <w:rsid w:val="004D539C"/>
    <w:rPr>
      <w:b/>
      <w:bCs/>
      <w:sz w:val="20"/>
      <w:szCs w:val="20"/>
    </w:rPr>
  </w:style>
  <w:style w:type="paragraph" w:styleId="Header">
    <w:name w:val="header"/>
    <w:basedOn w:val="Normal"/>
    <w:link w:val="HeaderChar"/>
    <w:uiPriority w:val="99"/>
    <w:unhideWhenUsed/>
    <w:rsid w:val="00827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398"/>
  </w:style>
  <w:style w:type="paragraph" w:styleId="Footer">
    <w:name w:val="footer"/>
    <w:basedOn w:val="Normal"/>
    <w:link w:val="FooterChar"/>
    <w:uiPriority w:val="99"/>
    <w:unhideWhenUsed/>
    <w:rsid w:val="00827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398"/>
  </w:style>
  <w:style w:type="character" w:customStyle="1" w:styleId="Heading2Char">
    <w:name w:val="Heading 2 Char"/>
    <w:basedOn w:val="DefaultParagraphFont"/>
    <w:link w:val="Heading2"/>
    <w:uiPriority w:val="9"/>
    <w:rsid w:val="006821D8"/>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0E2995"/>
    <w:pPr>
      <w:spacing w:after="0" w:line="240" w:lineRule="auto"/>
    </w:pPr>
  </w:style>
  <w:style w:type="character" w:styleId="Hyperlink">
    <w:name w:val="Hyperlink"/>
    <w:basedOn w:val="DefaultParagraphFont"/>
    <w:uiPriority w:val="99"/>
    <w:unhideWhenUsed/>
    <w:rsid w:val="00651C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file:///\\cawst-fs01\Shared\Education%20Program%20Development\8%20Workshops%20in%20Progress\Delivering%20Effective%20WASH%20Training\Participant%20Materials\for%20copy%20edit\www.caws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awst-fs01\Shared\Education%20Program%20Development\8%20Workshops%20in%20Progress\Delivering%20Effective%20WASH%20Training\Participant%20Materials\for%20copy%20edit\resources@cawst.org" TargetMode="External"/><Relationship Id="rId4" Type="http://schemas.openxmlformats.org/officeDocument/2006/relationships/settings" Target="settings.xml"/><Relationship Id="rId9" Type="http://schemas.openxmlformats.org/officeDocument/2006/relationships/hyperlink" Target="file:///\\cawst-fs01\Shared\Education%20Program%20Development\8%20Workshops%20in%20Progress\Delivering%20Effective%20WASH%20Training\Participant%20Materials\for%20copy%20edit\www.cawst.org%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Arn91</b:Tag>
    <b:SourceType>Book</b:SourceType>
    <b:Guid>{6A3157C9-ADA4-4F28-A158-732D3AA805D6}</b:Guid>
    <b:Title>Educating for Change</b:Title>
    <b:Year>1991</b:Year>
    <b:Author>
      <b:Author>
        <b:NameList>
          <b:Person>
            <b:Last>Arnold</b:Last>
            <b:First>Rick</b:First>
          </b:Person>
          <b:Person>
            <b:Last>Burke</b:Last>
            <b:First>Bev</b:First>
          </b:Person>
          <b:Person>
            <b:Last>James</b:Last>
            <b:First>Carl</b:First>
          </b:Person>
          <b:Person>
            <b:Last>Martin</b:Last>
            <b:First>D'Arcy</b:First>
          </b:Person>
          <b:Person>
            <b:Last>Thomas</b:Last>
            <b:First>Barb</b:First>
          </b:Person>
        </b:NameList>
      </b:Author>
    </b:Author>
    <b:City>Toronto</b:City>
    <b:Publisher>Between the Lines</b:Publisher>
    <b:RefOrder>1</b:RefOrder>
  </b:Source>
  <b:Source>
    <b:Tag>Pra98</b:Tag>
    <b:SourceType>BookSection</b:SourceType>
    <b:Guid>{574882E2-627A-47D6-8C02-971C2DC59AEF}</b:Guid>
    <b:Title>To be or not to be: central questions in organizational identity.</b:Title>
    <b:Year>1998</b:Year>
    <b:City>Thousand Oaks</b:City>
    <b:Publisher>Sage</b:Publisher>
    <b:Author>
      <b:Author>
        <b:NameList>
          <b:Person>
            <b:Last>Pratt</b:Last>
            <b:Middle>J</b:Middle>
            <b:First>M</b:First>
          </b:Person>
        </b:NameList>
      </b:Author>
      <b:Editor>
        <b:NameList>
          <b:Person>
            <b:Last>Whetten</b:Last>
            <b:Middle>A</b:Middle>
            <b:First>D</b:First>
          </b:Person>
          <b:Person>
            <b:Last>Godfrey</b:Last>
            <b:Middle>C</b:Middle>
            <b:First>P</b:First>
          </b:Person>
        </b:NameList>
      </b:Editor>
    </b:Author>
    <b:BookTitle>Identity in Organizations</b:BookTitle>
    <b:Pages>171-208</b:Pages>
    <b:StateProvince>CA</b:StateProvince>
    <b:RefOrder>2</b:RefOrder>
  </b:Source>
  <b:Source>
    <b:Tag>Alb85</b:Tag>
    <b:SourceType>JournalArticle</b:SourceType>
    <b:Guid>{F9CB60A9-CB0E-4497-90FA-F77F8429002F}</b:Guid>
    <b:Title>Organizational Identity</b:Title>
    <b:JournalName>Research in Organizational Behaviour </b:JournalName>
    <b:Year>1985</b:Year>
    <b:Pages>263-295</b:Pages>
    <b:Author>
      <b:Author>
        <b:NameList>
          <b:Person>
            <b:Last>Albert</b:Last>
            <b:First>S</b:First>
          </b:Person>
          <b:Person>
            <b:Last>Whetten</b:Last>
            <b:First>D.A.</b:First>
          </b:Person>
        </b:NameList>
      </b:Author>
      <b:Editor>
        <b:NameList>
          <b:Person>
            <b:Last>Cummings</b:Last>
            <b:First>L.L.</b:First>
          </b:Person>
          <b:Person>
            <b:Last>Staw</b:Last>
            <b:First>B.M.</b:First>
          </b:Person>
        </b:NameList>
      </b:Editor>
    </b:Author>
    <b:BookTitle>REsearch in O</b:BookTitle>
    <b:Volume>7</b:Volume>
    <b:RefOrder>3</b:RefOrder>
  </b:Source>
  <b:Source>
    <b:Tag>Ash08</b:Tag>
    <b:SourceType>JournalArticle</b:SourceType>
    <b:Guid>{3F3306D4-16DF-4F71-B7B8-D83C3363E83C}</b:Guid>
    <b:Title>Organizational identity and the strategy as a context for the individual</b:Title>
    <b:Year>1996</b:Year>
    <b:Pages>19-64</b:Pages>
    <b:JournalName>Advances in Strategic Management</b:JournalName>
    <b:Month>June</b:Month>
    <b:Issue>34</b:Issue>
    <b:Author>
      <b:Author>
        <b:NameList>
          <b:Person>
            <b:Last>Ashforth</b:Last>
            <b:Middle>E</b:Middle>
            <b:First>Blake</b:First>
          </b:Person>
          <b:Person>
            <b:Last>Mael</b:Last>
            <b:Middle>E</b:Middle>
            <b:First>Fred</b:First>
          </b:Person>
        </b:NameList>
      </b:Author>
    </b:Author>
    <b:URL>http://www.factorhappiness.at/downloads/quellen/S4_Ashforth.pdf</b:URL>
    <b:RefOrder>4</b:RefOrder>
  </b:Source>
  <b:Source>
    <b:Tag>Dea01</b:Tag>
    <b:SourceType>BookSection</b:SourceType>
    <b:Guid>{1870959E-2F5A-421E-B0B9-4A30D9EFEDF3}</b:Guid>
    <b:Title>Social Identity </b:Title>
    <b:City>San Diego</b:City>
    <b:Year>2001</b:Year>
    <b:BookTitle>Encyclopedia of Women and Gender </b:BookTitle>
    <b:Pages>1-9</b:Pages>
    <b:Publisher>Academic Press</b:Publisher>
    <b:Author>
      <b:Author>
        <b:NameList>
          <b:Person>
            <b:Last>Deaux</b:Last>
            <b:First>Kay</b:First>
          </b:Person>
        </b:NameList>
      </b:Author>
      <b:Editor>
        <b:NameList>
          <b:Person>
            <b:Last>Levy</b:Last>
            <b:First>Nikki</b:First>
          </b:Person>
        </b:NameList>
      </b:Editor>
    </b:Author>
    <b:RefOrder>5</b:RefOrder>
  </b:Source>
</b:Sources>
</file>

<file path=customXml/itemProps1.xml><?xml version="1.0" encoding="utf-8"?>
<ds:datastoreItem xmlns:ds="http://schemas.openxmlformats.org/officeDocument/2006/customXml" ds:itemID="{7B7C6B29-A0AF-4B0E-897C-90905EE0C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Mitchell</dc:creator>
  <cp:lastModifiedBy>Andrea Roach</cp:lastModifiedBy>
  <cp:revision>7</cp:revision>
  <cp:lastPrinted>2015-01-13T19:03:00Z</cp:lastPrinted>
  <dcterms:created xsi:type="dcterms:W3CDTF">2015-02-19T16:39:00Z</dcterms:created>
  <dcterms:modified xsi:type="dcterms:W3CDTF">2015-07-23T03:46:00Z</dcterms:modified>
</cp:coreProperties>
</file>