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0E7B5" w14:textId="2F54551C" w:rsidR="008428DE" w:rsidRPr="00042F90" w:rsidRDefault="003A2927" w:rsidP="008428DE">
      <w:pPr>
        <w:rPr>
          <w:rFonts w:ascii="Arial" w:eastAsia="Arial" w:hAnsi="Arial" w:cs="Arial"/>
          <w:lang w:val="es-419"/>
        </w:rPr>
      </w:pPr>
      <w:r w:rsidRPr="00042F90">
        <w:rPr>
          <w:rFonts w:ascii="Arial" w:eastAsia="Arial" w:hAnsi="Arial" w:cs="Arial"/>
          <w:lang w:val="es-419"/>
        </w:rPr>
        <w:t>Crear un entorno de aprendizaje seguro es la base de todo aprendizaje. Para garantizar que los alumnos aprendan, necesitamos identificar posibles fuentes de estrés y crear un entorno en el que los participantes se sientan seguros física, emocional y psicológicamente.</w:t>
      </w:r>
    </w:p>
    <w:p w14:paraId="27385606" w14:textId="77777777" w:rsidR="006E4E7A" w:rsidRPr="00042F90" w:rsidRDefault="006E4E7A" w:rsidP="006E4E7A">
      <w:pPr>
        <w:pStyle w:val="Heading1"/>
        <w:rPr>
          <w:rFonts w:ascii="Arial" w:eastAsia="Arial" w:hAnsi="Arial" w:cs="Arial"/>
          <w:color w:val="000000" w:themeColor="text1"/>
          <w:sz w:val="26"/>
          <w:szCs w:val="26"/>
          <w:lang w:val="es-419"/>
        </w:rPr>
      </w:pPr>
      <w:r w:rsidRPr="00042F90">
        <w:rPr>
          <w:rFonts w:ascii="Arial" w:eastAsia="Arial" w:hAnsi="Arial" w:cs="Arial"/>
          <w:color w:val="000000" w:themeColor="text1"/>
          <w:sz w:val="26"/>
          <w:lang w:val="es-419"/>
        </w:rPr>
        <w:t xml:space="preserve">El efecto del estrés en el cerebro </w:t>
      </w:r>
    </w:p>
    <w:p w14:paraId="3748ECF0" w14:textId="2C766E1E" w:rsidR="00152FE3" w:rsidRPr="00042F90" w:rsidRDefault="00273184" w:rsidP="00273184">
      <w:pPr>
        <w:rPr>
          <w:rFonts w:ascii="Arial" w:eastAsia="Arial" w:hAnsi="Arial" w:cs="Arial"/>
          <w:lang w:val="es-419"/>
        </w:rPr>
      </w:pPr>
      <w:r w:rsidRPr="00042F90">
        <w:rPr>
          <w:rFonts w:ascii="Arial" w:eastAsia="Arial" w:hAnsi="Arial" w:cs="Arial"/>
          <w:lang w:val="es-419"/>
        </w:rPr>
        <w:t xml:space="preserve">¿Alguna vez tuvieron “la mente en blanco” antes de un examen o una entrevista? Créase o no, es algo común y está relacionado con la manera en la que el cerebro maneja el estrés. Cuando nos estresamos, en particular cuando nos sentimos estresados durante un plazo largo, al cerebro se le hace difícil aprender y retener información nueva. </w:t>
      </w:r>
    </w:p>
    <w:p w14:paraId="03B674FB" w14:textId="6B5B2B88" w:rsidR="00DE71AE" w:rsidRPr="00042F90" w:rsidRDefault="008D1EB7" w:rsidP="00C62DD3">
      <w:pPr>
        <w:rPr>
          <w:rFonts w:ascii="Arial" w:eastAsia="Arial" w:hAnsi="Arial" w:cs="Arial"/>
          <w:lang w:val="es-419"/>
        </w:rPr>
      </w:pPr>
      <w:r w:rsidRPr="00042F90">
        <w:rPr>
          <w:rFonts w:ascii="Arial" w:eastAsia="Arial" w:hAnsi="Arial" w:cs="Arial"/>
          <w:lang w:val="es-419"/>
        </w:rPr>
        <w:t xml:space="preserve">El cerebro está diseñado para lidiar con el estrés durante períodos cortos de aproximadamente 30 segundos </w:t>
      </w:r>
      <w:sdt>
        <w:sdtPr>
          <w:rPr>
            <w:rFonts w:ascii="Arial" w:eastAsia="Arial" w:hAnsi="Arial" w:cs="Arial"/>
            <w:lang w:val="es-419"/>
          </w:rPr>
          <w:id w:val="1846050761"/>
          <w:citation/>
        </w:sdtPr>
        <w:sdtEndPr/>
        <w:sdtContent>
          <w:r w:rsidR="00010960" w:rsidRPr="00042F90">
            <w:rPr>
              <w:rFonts w:ascii="Arial" w:eastAsia="Arial" w:hAnsi="Arial" w:cs="Arial"/>
              <w:lang w:val="es-419"/>
            </w:rPr>
            <w:fldChar w:fldCharType="begin"/>
          </w:r>
          <w:r w:rsidR="00010960" w:rsidRPr="00042F90">
            <w:rPr>
              <w:rFonts w:ascii="Arial" w:eastAsia="Arial" w:hAnsi="Arial" w:cs="Arial"/>
              <w:lang w:val="es-419"/>
            </w:rPr>
            <w:instrText xml:space="preserve"> CITATION Joh14 \l 1033 </w:instrText>
          </w:r>
          <w:r w:rsidR="00010960" w:rsidRPr="00042F90">
            <w:rPr>
              <w:rFonts w:ascii="Arial" w:eastAsia="Arial" w:hAnsi="Arial" w:cs="Arial"/>
              <w:lang w:val="es-419"/>
            </w:rPr>
            <w:fldChar w:fldCharType="separate"/>
          </w:r>
          <w:r w:rsidR="00011A83" w:rsidRPr="00042F90">
            <w:rPr>
              <w:rFonts w:ascii="Arial" w:eastAsia="Arial" w:hAnsi="Arial" w:cs="Arial"/>
              <w:lang w:val="es-419"/>
            </w:rPr>
            <w:t>(Medina, 2014)</w:t>
          </w:r>
          <w:r w:rsidR="00010960" w:rsidRPr="00042F90">
            <w:rPr>
              <w:rFonts w:ascii="Arial" w:eastAsia="Arial" w:hAnsi="Arial" w:cs="Arial"/>
              <w:lang w:val="es-419"/>
            </w:rPr>
            <w:fldChar w:fldCharType="end"/>
          </w:r>
        </w:sdtContent>
      </w:sdt>
      <w:r w:rsidRPr="00042F90">
        <w:rPr>
          <w:rFonts w:ascii="Arial" w:eastAsia="Arial" w:hAnsi="Arial" w:cs="Arial"/>
          <w:lang w:val="es-419"/>
        </w:rPr>
        <w:t xml:space="preserve">. En esos momentos, el cuerpo libera hormonas que nos ayudan a manejar el estrés. Una de esas hormonas es el cortisol, que contrae los músculos, eleva la presión arterial y aumenta la frecuencia cardíaca.  Eso nos da la energía adicional que necesitamos para escapar de situaciones peligrosas, como el ataque de un animal o un auto que nos podría atropellar. Durante momentos breves, el cortisol y otras hormonas del estrés agudizan la mente y nos ayudan a pensar con más claridad. Sin embargo, estar sometidos al estrés por períodos largos puede desacelerar la habilidad para aprender </w:t>
      </w:r>
      <w:sdt>
        <w:sdtPr>
          <w:rPr>
            <w:rFonts w:ascii="Arial" w:eastAsia="Arial" w:hAnsi="Arial" w:cs="Arial"/>
            <w:lang w:val="es-419"/>
          </w:rPr>
          <w:id w:val="-1672178782"/>
          <w:citation/>
        </w:sdtPr>
        <w:sdtEndPr/>
        <w:sdtContent>
          <w:r w:rsidR="00B6505A" w:rsidRPr="00042F90">
            <w:rPr>
              <w:rFonts w:ascii="Arial" w:eastAsia="Arial" w:hAnsi="Arial" w:cs="Arial"/>
              <w:lang w:val="es-419"/>
            </w:rPr>
            <w:fldChar w:fldCharType="begin"/>
          </w:r>
          <w:r w:rsidR="00B6505A" w:rsidRPr="00042F90">
            <w:rPr>
              <w:rFonts w:ascii="Arial" w:eastAsia="Arial" w:hAnsi="Arial" w:cs="Arial"/>
              <w:lang w:val="es-419"/>
            </w:rPr>
            <w:instrText xml:space="preserve"> CITATION Joh14 \l 1033 </w:instrText>
          </w:r>
          <w:r w:rsidR="00B6505A" w:rsidRPr="00042F90">
            <w:rPr>
              <w:rFonts w:ascii="Arial" w:eastAsia="Arial" w:hAnsi="Arial" w:cs="Arial"/>
              <w:lang w:val="es-419"/>
            </w:rPr>
            <w:fldChar w:fldCharType="separate"/>
          </w:r>
          <w:r w:rsidR="00011A83" w:rsidRPr="00042F90">
            <w:rPr>
              <w:rFonts w:ascii="Arial" w:eastAsia="Arial" w:hAnsi="Arial" w:cs="Arial"/>
              <w:lang w:val="es-419"/>
            </w:rPr>
            <w:t>(Medina, 2014)</w:t>
          </w:r>
          <w:r w:rsidR="00B6505A" w:rsidRPr="00042F90">
            <w:rPr>
              <w:rFonts w:ascii="Arial" w:eastAsia="Arial" w:hAnsi="Arial" w:cs="Arial"/>
              <w:lang w:val="es-419"/>
            </w:rPr>
            <w:fldChar w:fldCharType="end"/>
          </w:r>
        </w:sdtContent>
      </w:sdt>
      <w:r w:rsidRPr="00042F90">
        <w:rPr>
          <w:rFonts w:ascii="Arial" w:eastAsia="Arial" w:hAnsi="Arial" w:cs="Arial"/>
          <w:lang w:val="es-419"/>
        </w:rPr>
        <w:t>.</w:t>
      </w:r>
    </w:p>
    <w:p w14:paraId="2D57D396" w14:textId="0831B692" w:rsidR="00D718BA" w:rsidRPr="00042F90" w:rsidRDefault="00DE71AE" w:rsidP="00EC64C2">
      <w:pPr>
        <w:rPr>
          <w:rFonts w:ascii="Arial" w:eastAsia="Arial" w:hAnsi="Arial" w:cs="Arial"/>
          <w:lang w:val="es-419"/>
        </w:rPr>
      </w:pPr>
      <w:r w:rsidRPr="00042F90">
        <w:rPr>
          <w:rFonts w:ascii="Arial" w:eastAsia="Arial" w:hAnsi="Arial" w:cs="Arial"/>
          <w:lang w:val="es-419"/>
        </w:rPr>
        <w:t xml:space="preserve">El estrés moderado a intenso encoge las células del cerebro llamadas neuronas. Las neuronas transmiten y reciben información. Desde que nacemos, comenzamos a formar redes complejas de conexión entre las neuronas del cerebro. El cerebro empieza a verse como una telaraña densa y bien entretejida. En condiciones de estrés moderado o intenso, la red de conexiones comienza a perder densidad y el entretejido se afloja porque las hormonas del estrés desconectan las neuronas y nos impiden crear conexiones nuevas entre ellas  </w:t>
      </w:r>
      <w:sdt>
        <w:sdtPr>
          <w:rPr>
            <w:rFonts w:ascii="Arial" w:eastAsia="Arial" w:hAnsi="Arial" w:cs="Arial"/>
            <w:lang w:val="es-419"/>
          </w:rPr>
          <w:id w:val="1192873093"/>
          <w:citation/>
        </w:sdtPr>
        <w:sdtEndPr/>
        <w:sdtContent>
          <w:r w:rsidR="00F33ABD" w:rsidRPr="00042F90">
            <w:rPr>
              <w:rFonts w:ascii="Arial" w:eastAsia="Arial" w:hAnsi="Arial" w:cs="Arial"/>
              <w:lang w:val="es-419"/>
            </w:rPr>
            <w:fldChar w:fldCharType="begin"/>
          </w:r>
          <w:r w:rsidR="00F33ABD" w:rsidRPr="00042F90">
            <w:rPr>
              <w:rFonts w:ascii="Arial" w:eastAsia="Arial" w:hAnsi="Arial" w:cs="Arial"/>
              <w:lang w:val="es-419"/>
            </w:rPr>
            <w:instrText xml:space="preserve"> CITATION Dav12 \l 1033 </w:instrText>
          </w:r>
          <w:r w:rsidR="00C35449" w:rsidRPr="00042F90">
            <w:rPr>
              <w:rFonts w:ascii="Arial" w:eastAsia="Arial" w:hAnsi="Arial" w:cs="Arial"/>
              <w:lang w:val="es-419"/>
            </w:rPr>
            <w:instrText xml:space="preserve"> \m Lax13 \m Joh14</w:instrText>
          </w:r>
          <w:r w:rsidR="00F33ABD" w:rsidRPr="00042F90">
            <w:rPr>
              <w:rFonts w:ascii="Arial" w:eastAsia="Arial" w:hAnsi="Arial" w:cs="Arial"/>
              <w:lang w:val="es-419"/>
            </w:rPr>
            <w:fldChar w:fldCharType="separate"/>
          </w:r>
          <w:r w:rsidR="00C35449" w:rsidRPr="00042F90">
            <w:rPr>
              <w:rFonts w:ascii="Arial" w:eastAsia="Arial" w:hAnsi="Arial" w:cs="Arial"/>
              <w:lang w:val="es-419"/>
            </w:rPr>
            <w:t>(Davidson &amp; McEwen, 2012; Laxmi, Ghosh, &amp; Chattarji, 2013; Medina, 2014)</w:t>
          </w:r>
          <w:r w:rsidR="00F33ABD" w:rsidRPr="00042F90">
            <w:rPr>
              <w:rFonts w:ascii="Arial" w:eastAsia="Arial" w:hAnsi="Arial" w:cs="Arial"/>
              <w:lang w:val="es-419"/>
            </w:rPr>
            <w:fldChar w:fldCharType="end"/>
          </w:r>
        </w:sdtContent>
      </w:sdt>
      <w:r w:rsidRPr="00042F90">
        <w:rPr>
          <w:rFonts w:ascii="Arial" w:eastAsia="Arial" w:hAnsi="Arial" w:cs="Arial"/>
          <w:lang w:val="es-419"/>
        </w:rPr>
        <w:t xml:space="preserve">. Necesitamos crear y mantener esas conexiones neuronales para poder aprender y recordar cosas. </w:t>
      </w:r>
    </w:p>
    <w:p w14:paraId="3AE29F1C" w14:textId="77777777" w:rsidR="00AF1BBA" w:rsidRPr="00042F90" w:rsidRDefault="00AF1BBA" w:rsidP="00AF1BBA">
      <w:pPr>
        <w:rPr>
          <w:rFonts w:ascii="Arial" w:eastAsia="Arial" w:hAnsi="Arial" w:cs="Arial"/>
          <w:lang w:val="es-419"/>
        </w:rPr>
      </w:pPr>
      <w:r w:rsidRPr="00042F90">
        <w:rPr>
          <w:rFonts w:ascii="Arial" w:eastAsia="Arial" w:hAnsi="Arial" w:cs="Arial"/>
          <w:lang w:val="es-419"/>
        </w:rPr>
        <w:t>Al asistir a una capacitación sobre agua, saneamiento e higiene (</w:t>
      </w:r>
      <w:proofErr w:type="spellStart"/>
      <w:r w:rsidRPr="00042F90">
        <w:rPr>
          <w:rFonts w:ascii="Arial" w:eastAsia="Arial" w:hAnsi="Arial" w:cs="Arial"/>
          <w:lang w:val="es-419"/>
        </w:rPr>
        <w:t>WASH</w:t>
      </w:r>
      <w:proofErr w:type="spellEnd"/>
      <w:r w:rsidRPr="00042F90">
        <w:rPr>
          <w:rFonts w:ascii="Arial" w:eastAsia="Arial" w:hAnsi="Arial" w:cs="Arial"/>
          <w:lang w:val="es-419"/>
        </w:rPr>
        <w:t xml:space="preserve">), hay una gran cantidad de cosas que pueden causar estrés en los participantes, por ejemplo: </w:t>
      </w:r>
    </w:p>
    <w:p w14:paraId="22FECB91" w14:textId="77777777" w:rsidR="00AF1BBA" w:rsidRPr="00042F90" w:rsidRDefault="00AF1BBA" w:rsidP="00AF1BBA">
      <w:pPr>
        <w:pStyle w:val="ListParagraph"/>
        <w:numPr>
          <w:ilvl w:val="0"/>
          <w:numId w:val="6"/>
        </w:numPr>
        <w:rPr>
          <w:rFonts w:ascii="Arial" w:eastAsia="Arial" w:hAnsi="Arial" w:cs="Arial"/>
          <w:lang w:val="es-419"/>
        </w:rPr>
      </w:pPr>
      <w:r w:rsidRPr="00042F90">
        <w:rPr>
          <w:rFonts w:ascii="Arial" w:eastAsia="Arial" w:hAnsi="Arial" w:cs="Arial"/>
          <w:lang w:val="es-419"/>
        </w:rPr>
        <w:t>No sentirse cómodos para tratar ciertos temas frente a otras personas (p. .ej., la defecación, la higiene menstrual).</w:t>
      </w:r>
    </w:p>
    <w:p w14:paraId="23D43DB6" w14:textId="77777777" w:rsidR="00AF1BBA" w:rsidRPr="00042F90" w:rsidRDefault="00AF1BBA" w:rsidP="00AF1BBA">
      <w:pPr>
        <w:pStyle w:val="ListParagraph"/>
        <w:numPr>
          <w:ilvl w:val="0"/>
          <w:numId w:val="6"/>
        </w:numPr>
        <w:rPr>
          <w:rFonts w:ascii="Arial" w:eastAsia="Arial" w:hAnsi="Arial" w:cs="Arial"/>
          <w:lang w:val="es-419"/>
        </w:rPr>
      </w:pPr>
      <w:r w:rsidRPr="00042F90">
        <w:rPr>
          <w:rFonts w:ascii="Arial" w:eastAsia="Arial" w:hAnsi="Arial" w:cs="Arial"/>
          <w:lang w:val="es-419"/>
        </w:rPr>
        <w:t>Sentir que no encajan en el grupo.</w:t>
      </w:r>
    </w:p>
    <w:p w14:paraId="20504643" w14:textId="262E877F" w:rsidR="00AF1BBA" w:rsidRPr="00042F90" w:rsidRDefault="00AF1BBA" w:rsidP="00AF1BBA">
      <w:pPr>
        <w:pStyle w:val="ListParagraph"/>
        <w:numPr>
          <w:ilvl w:val="0"/>
          <w:numId w:val="6"/>
        </w:numPr>
        <w:rPr>
          <w:rFonts w:ascii="Arial" w:eastAsia="Arial" w:hAnsi="Arial" w:cs="Arial"/>
          <w:lang w:val="es-419"/>
        </w:rPr>
      </w:pPr>
      <w:r w:rsidRPr="00042F90">
        <w:rPr>
          <w:rFonts w:ascii="Arial" w:eastAsia="Arial" w:hAnsi="Arial" w:cs="Arial"/>
          <w:lang w:val="es-419"/>
        </w:rPr>
        <w:t>Tener temor de que les pregunten algo que no sepan responder.</w:t>
      </w:r>
    </w:p>
    <w:p w14:paraId="42A43555" w14:textId="77777777" w:rsidR="00AF1BBA" w:rsidRPr="00042F90" w:rsidRDefault="00AF1BBA" w:rsidP="00AF1BBA">
      <w:pPr>
        <w:pStyle w:val="ListParagraph"/>
        <w:numPr>
          <w:ilvl w:val="0"/>
          <w:numId w:val="6"/>
        </w:numPr>
        <w:rPr>
          <w:rFonts w:ascii="Arial" w:eastAsia="Arial" w:hAnsi="Arial" w:cs="Arial"/>
          <w:lang w:val="es-419"/>
        </w:rPr>
      </w:pPr>
      <w:r w:rsidRPr="00042F90">
        <w:rPr>
          <w:rFonts w:ascii="Arial" w:eastAsia="Arial" w:hAnsi="Arial" w:cs="Arial"/>
          <w:lang w:val="es-419"/>
        </w:rPr>
        <w:t xml:space="preserve">Tener dificultad para comprender conceptos. </w:t>
      </w:r>
    </w:p>
    <w:p w14:paraId="309ED22D" w14:textId="77777777" w:rsidR="00AF1BBA" w:rsidRPr="00042F90" w:rsidRDefault="00AF1BBA" w:rsidP="00AF1BBA">
      <w:pPr>
        <w:pStyle w:val="ListParagraph"/>
        <w:numPr>
          <w:ilvl w:val="0"/>
          <w:numId w:val="6"/>
        </w:numPr>
        <w:rPr>
          <w:rFonts w:ascii="Arial" w:eastAsia="Arial" w:hAnsi="Arial" w:cs="Arial"/>
          <w:lang w:val="es-419"/>
        </w:rPr>
      </w:pPr>
      <w:r w:rsidRPr="00042F90">
        <w:rPr>
          <w:rFonts w:ascii="Arial" w:eastAsia="Arial" w:hAnsi="Arial" w:cs="Arial"/>
          <w:lang w:val="es-419"/>
        </w:rPr>
        <w:t>La incapacidad para oír o ver bien.</w:t>
      </w:r>
    </w:p>
    <w:p w14:paraId="57F1C916" w14:textId="77777777" w:rsidR="00AF1BBA" w:rsidRPr="00042F90" w:rsidRDefault="00AF1BBA" w:rsidP="00AF1BBA">
      <w:pPr>
        <w:pStyle w:val="ListParagraph"/>
        <w:numPr>
          <w:ilvl w:val="0"/>
          <w:numId w:val="6"/>
        </w:numPr>
        <w:rPr>
          <w:rFonts w:ascii="Arial" w:eastAsia="Arial" w:hAnsi="Arial" w:cs="Arial"/>
          <w:lang w:val="es-419"/>
        </w:rPr>
      </w:pPr>
      <w:r w:rsidRPr="00042F90">
        <w:rPr>
          <w:rFonts w:ascii="Arial" w:eastAsia="Arial" w:hAnsi="Arial" w:cs="Arial"/>
          <w:lang w:val="es-419"/>
        </w:rPr>
        <w:t>Tener hambre, estar cansado o sentirse físicamente incómodo.</w:t>
      </w:r>
    </w:p>
    <w:p w14:paraId="699FFC5D" w14:textId="70557345" w:rsidR="00AF1BBA" w:rsidRPr="00042F90" w:rsidRDefault="00AF1BBA" w:rsidP="00EC64C2">
      <w:pPr>
        <w:rPr>
          <w:rFonts w:ascii="Arial" w:eastAsia="Arial" w:hAnsi="Arial" w:cs="Arial"/>
          <w:lang w:val="es-419"/>
        </w:rPr>
      </w:pPr>
      <w:r w:rsidRPr="00042F90">
        <w:rPr>
          <w:rFonts w:ascii="Arial" w:eastAsia="Arial" w:hAnsi="Arial" w:cs="Arial"/>
          <w:lang w:val="es-419"/>
        </w:rPr>
        <w:lastRenderedPageBreak/>
        <w:t xml:space="preserve">Para asegurarse de que los participantes puedan aprender de manera eficaz, es necesario identificar las posibles fuentes de estrés y hacer lo mejor que se pueda para crear un entorno de aprendizaje seguro. </w:t>
      </w:r>
    </w:p>
    <w:p w14:paraId="1D5CE647" w14:textId="25822A28" w:rsidR="00AB62E5" w:rsidRPr="00042F90" w:rsidRDefault="00D718BA" w:rsidP="00EC64C2">
      <w:pPr>
        <w:rPr>
          <w:rFonts w:ascii="Arial" w:eastAsia="Arial" w:hAnsi="Arial" w:cs="Arial"/>
          <w:lang w:val="es-419"/>
        </w:rPr>
      </w:pPr>
      <w:r w:rsidRPr="00042F90">
        <w:rPr>
          <w:rFonts w:ascii="Arial" w:eastAsia="Arial" w:hAnsi="Arial" w:cs="Arial"/>
          <w:lang w:val="es-419" w:eastAsia="en-CA"/>
        </w:rPr>
        <mc:AlternateContent>
          <mc:Choice Requires="wpg">
            <w:drawing>
              <wp:anchor distT="0" distB="0" distL="114300" distR="114300" simplePos="0" relativeHeight="251640320" behindDoc="0" locked="0" layoutInCell="1" allowOverlap="1" wp14:anchorId="6528E91D" wp14:editId="1CD43BBC">
                <wp:simplePos x="0" y="0"/>
                <wp:positionH relativeFrom="column">
                  <wp:posOffset>0</wp:posOffset>
                </wp:positionH>
                <wp:positionV relativeFrom="paragraph">
                  <wp:posOffset>93980</wp:posOffset>
                </wp:positionV>
                <wp:extent cx="6305550" cy="4813300"/>
                <wp:effectExtent l="0" t="0" r="0" b="6350"/>
                <wp:wrapNone/>
                <wp:docPr id="32" name="Group 32"/>
                <wp:cNvGraphicFramePr/>
                <a:graphic xmlns:a="http://schemas.openxmlformats.org/drawingml/2006/main">
                  <a:graphicData uri="http://schemas.microsoft.com/office/word/2010/wordprocessingGroup">
                    <wpg:wgp>
                      <wpg:cNvGrpSpPr/>
                      <wpg:grpSpPr>
                        <a:xfrm>
                          <a:off x="0" y="0"/>
                          <a:ext cx="6305550" cy="4813300"/>
                          <a:chOff x="0" y="0"/>
                          <a:chExt cx="6305550" cy="4813300"/>
                        </a:xfrm>
                      </wpg:grpSpPr>
                      <wps:wsp>
                        <wps:cNvPr id="23" name="Text Box 23"/>
                        <wps:cNvSpPr txBox="1"/>
                        <wps:spPr>
                          <a:xfrm>
                            <a:off x="25400" y="0"/>
                            <a:ext cx="6235700" cy="434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3E5A1" w14:textId="29654BF6" w:rsidR="00AB62E5" w:rsidRDefault="001C4D52" w:rsidP="00E73B71">
                              <w:pPr>
                                <w:jc w:val="center"/>
                                <w:rPr>
                                  <w:rFonts w:ascii="Arial" w:eastAsia="Arial" w:hAnsi="Arial" w:cs="Arial"/>
                                  <w:b/>
                                </w:rPr>
                              </w:pPr>
                              <w:r>
                                <w:rPr>
                                  <w:rFonts w:ascii="Arial" w:eastAsia="Arial" w:hAnsi="Arial" w:cs="Arial"/>
                                  <w:b/>
                                </w:rPr>
                                <w:t>El desarrollo de las conexiones neuronales entre el nacimiento y los dos años</w:t>
                              </w:r>
                            </w:p>
                            <w:p w14:paraId="2D4D123A" w14:textId="77777777" w:rsidR="00E73B71" w:rsidRPr="00E73B71" w:rsidRDefault="0077679D" w:rsidP="00E73B71">
                              <w:pPr>
                                <w:jc w:val="center"/>
                                <w:rPr>
                                  <w:rFonts w:ascii="Arial" w:eastAsia="Arial" w:hAnsi="Arial" w:cs="Arial"/>
                                  <w:b/>
                                </w:rPr>
                              </w:pPr>
                              <w:r>
                                <w:rPr>
                                  <w:noProof/>
                                  <w:lang w:val="en-CA" w:eastAsia="en-CA"/>
                                </w:rPr>
                                <w:drawing>
                                  <wp:inline distT="0" distB="0" distL="0" distR="0" wp14:anchorId="4944FFFA" wp14:editId="771CFCCC">
                                    <wp:extent cx="4921250" cy="3644900"/>
                                    <wp:effectExtent l="0" t="0" r="0" b="0"/>
                                    <wp:docPr id="31" name="Picture 31" descr="http://www.sciencedirect.com/cache/MiamiImageURL/1-s2.0-S0896627307007775-gr6_lrg.jpg/0?wchp=dGLzVlV-zSkzk&amp;pii=S089662730700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0896627307007775-gr6_lrg.jpg/0?wchp=dGLzVlV-zSkzk&amp;pii=S08966273070077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250" cy="364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4445000"/>
                            <a:ext cx="6305550" cy="368300"/>
                          </a:xfrm>
                          <a:prstGeom prst="rect">
                            <a:avLst/>
                          </a:prstGeom>
                          <a:solidFill>
                            <a:sysClr val="window" lastClr="FFFFFF"/>
                          </a:solidFill>
                          <a:ln w="6350">
                            <a:noFill/>
                          </a:ln>
                          <a:effectLst/>
                        </wps:spPr>
                        <wps:txbx>
                          <w:txbxContent>
                            <w:p w14:paraId="09F00475" w14:textId="047D3356" w:rsidR="00E73B71" w:rsidRPr="00D718BA" w:rsidRDefault="00AF1BBA" w:rsidP="00E73B71">
                              <w:pPr>
                                <w:jc w:val="right"/>
                                <w:rPr>
                                  <w:rFonts w:ascii="Arial" w:eastAsia="Arial" w:hAnsi="Arial" w:cs="Arial"/>
                                  <w:sz w:val="16"/>
                                  <w:szCs w:val="16"/>
                                </w:rPr>
                              </w:pPr>
                              <w:r>
                                <w:rPr>
                                  <w:rFonts w:ascii="Arial" w:eastAsia="Arial" w:hAnsi="Arial" w:cs="Arial"/>
                                  <w:sz w:val="16"/>
                                </w:rPr>
                                <w:t xml:space="preserve">(Courchesene &amp; Pierce, 2005, adaptado de Nolte, 1993, que combina imágenes de Conel, 1939; 1941; 1951; 1959)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28E91D" id="Group 32" o:spid="_x0000_s1026" style="position:absolute;margin-left:0;margin-top:7.4pt;width:496.5pt;height:379pt;z-index:251640320" coordsize="63055,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">
                <v:shapetype id="_x0000_t202" coordsize="21600,21600" o:spt="202" path="m,l,21600r21600,l21600,xe">
                  <v:stroke joinstyle="miter"/>
                  <v:path gradientshapeok="t" o:connecttype="rect"/>
                </v:shapetype>
                <v:shape id="Text Box 23" o:spid="_x0000_s1027" type="#_x0000_t202" style="position:absolute;left:254;width:62357;height:4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23C3E5A1" w14:textId="29654BF6" w:rsidR="00AB62E5" w:rsidRDefault="001C4D52" w:rsidP="00E73B71">
                        <w:pPr>
                          <w:jc w:val="center"/>
                          <w:rPr>
                            <w:rFonts w:ascii="Arial" w:eastAsia="Arial" w:hAnsi="Arial" w:cs="Arial"/>
                            <w:b/>
                          </w:rPr>
                        </w:pPr>
                        <w:r>
                          <w:rPr>
                            <w:rFonts w:ascii="Arial" w:eastAsia="Arial" w:hAnsi="Arial" w:cs="Arial"/>
                            <w:b/>
                          </w:rPr>
                          <w:t>El desarrollo de las conexiones neuronales entre el nacimiento y los dos años</w:t>
                        </w:r>
                      </w:p>
                      <w:p w14:paraId="2D4D123A" w14:textId="77777777" w:rsidR="00E73B71" w:rsidRPr="00E73B71" w:rsidRDefault="0077679D" w:rsidP="00E73B71">
                        <w:pPr>
                          <w:jc w:val="center"/>
                          <w:rPr>
                            <w:rFonts w:ascii="Arial" w:eastAsia="Arial" w:hAnsi="Arial" w:cs="Arial"/>
                            <w:b/>
                          </w:rPr>
                        </w:pPr>
                        <w:r>
                          <w:rPr>
                            <w:noProof/>
                            <w:lang w:val="en-CA" w:eastAsia="en-CA"/>
                          </w:rPr>
                          <w:drawing>
                            <wp:inline distT="0" distB="0" distL="0" distR="0" wp14:anchorId="4944FFFA" wp14:editId="771CFCCC">
                              <wp:extent cx="4921250" cy="3644900"/>
                              <wp:effectExtent l="0" t="0" r="0" b="0"/>
                              <wp:docPr id="31" name="Picture 31" descr="http://www.sciencedirect.com/cache/MiamiImageURL/1-s2.0-S0896627307007775-gr6_lrg.jpg/0?wchp=dGLzVlV-zSkzk&amp;pii=S089662730700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0896627307007775-gr6_lrg.jpg/0?wchp=dGLzVlV-zSkzk&amp;pii=S08966273070077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250" cy="3644900"/>
                                      </a:xfrm>
                                      <a:prstGeom prst="rect">
                                        <a:avLst/>
                                      </a:prstGeom>
                                      <a:noFill/>
                                      <a:ln>
                                        <a:noFill/>
                                      </a:ln>
                                    </pic:spPr>
                                  </pic:pic>
                                </a:graphicData>
                              </a:graphic>
                            </wp:inline>
                          </w:drawing>
                        </w:r>
                      </w:p>
                    </w:txbxContent>
                  </v:textbox>
                </v:shape>
                <v:shape id="Text Box 27" o:spid="_x0000_s1028" type="#_x0000_t202" style="position:absolute;top:44450;width:6305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14:paraId="09F00475" w14:textId="047D3356" w:rsidR="00E73B71" w:rsidRPr="00D718BA" w:rsidRDefault="00AF1BBA" w:rsidP="00E73B71">
                        <w:pPr>
                          <w:jc w:val="right"/>
                          <w:rPr>
                            <w:rFonts w:ascii="Arial" w:eastAsia="Arial" w:hAnsi="Arial" w:cs="Arial"/>
                            <w:sz w:val="16"/>
                            <w:szCs w:val="16"/>
                          </w:rPr>
                        </w:pPr>
                        <w:r>
                          <w:rPr>
                            <w:rFonts w:ascii="Arial" w:eastAsia="Arial" w:hAnsi="Arial" w:cs="Arial"/>
                            <w:sz w:val="16"/>
                          </w:rPr>
                          <w:t xml:space="preserve">(Courchesene &amp; Pierce, 2005, adaptado de Nolte, 1993, que combina imágenes de Conel, 1939; 1941; 1951; 1959) </w:t>
                        </w:r>
                      </w:p>
                    </w:txbxContent>
                  </v:textbox>
                </v:shape>
              </v:group>
            </w:pict>
          </mc:Fallback>
        </mc:AlternateContent>
      </w:r>
    </w:p>
    <w:p w14:paraId="0FFB01E5" w14:textId="2A79D781" w:rsidR="00AB62E5" w:rsidRPr="00042F90" w:rsidRDefault="00AB62E5" w:rsidP="00EC64C2">
      <w:pPr>
        <w:rPr>
          <w:rFonts w:ascii="Arial" w:eastAsia="Arial" w:hAnsi="Arial" w:cs="Arial"/>
          <w:lang w:val="es-419"/>
        </w:rPr>
      </w:pPr>
    </w:p>
    <w:p w14:paraId="2B846856" w14:textId="27B40612" w:rsidR="00AB62E5" w:rsidRPr="00042F90" w:rsidRDefault="00AB62E5" w:rsidP="00EC64C2">
      <w:pPr>
        <w:rPr>
          <w:rFonts w:ascii="Arial" w:eastAsia="Arial" w:hAnsi="Arial" w:cs="Arial"/>
          <w:lang w:val="es-419"/>
        </w:rPr>
      </w:pPr>
    </w:p>
    <w:p w14:paraId="11A38349" w14:textId="3566DC3F" w:rsidR="00AB62E5" w:rsidRPr="00042F90" w:rsidRDefault="00AB62E5" w:rsidP="00EC64C2">
      <w:pPr>
        <w:rPr>
          <w:rFonts w:ascii="Arial" w:eastAsia="Arial" w:hAnsi="Arial" w:cs="Arial"/>
          <w:lang w:val="es-419"/>
        </w:rPr>
      </w:pPr>
    </w:p>
    <w:p w14:paraId="48F04B68" w14:textId="6EFC12C0" w:rsidR="00AB62E5" w:rsidRPr="00042F90" w:rsidRDefault="00AB62E5" w:rsidP="00EC64C2">
      <w:pPr>
        <w:rPr>
          <w:rFonts w:ascii="Arial" w:eastAsia="Arial" w:hAnsi="Arial" w:cs="Arial"/>
          <w:lang w:val="es-419"/>
        </w:rPr>
      </w:pPr>
    </w:p>
    <w:p w14:paraId="45899DFC" w14:textId="1B051C16" w:rsidR="00AB62E5" w:rsidRPr="00042F90" w:rsidRDefault="00AB62E5" w:rsidP="00EC64C2">
      <w:pPr>
        <w:rPr>
          <w:rFonts w:ascii="Arial" w:eastAsia="Arial" w:hAnsi="Arial" w:cs="Arial"/>
          <w:lang w:val="es-419"/>
        </w:rPr>
      </w:pPr>
    </w:p>
    <w:p w14:paraId="4B7EB825" w14:textId="08E223D2" w:rsidR="00D718BA" w:rsidRPr="00042F90" w:rsidRDefault="00D718BA" w:rsidP="00EC64C2">
      <w:pPr>
        <w:rPr>
          <w:rFonts w:ascii="Arial" w:eastAsia="Arial" w:hAnsi="Arial" w:cs="Arial"/>
          <w:lang w:val="es-419"/>
        </w:rPr>
      </w:pPr>
    </w:p>
    <w:p w14:paraId="576B36FC" w14:textId="014630C7" w:rsidR="00D718BA" w:rsidRPr="00042F90" w:rsidRDefault="00D718BA" w:rsidP="00EC64C2">
      <w:pPr>
        <w:rPr>
          <w:rFonts w:ascii="Arial" w:eastAsia="Arial" w:hAnsi="Arial" w:cs="Arial"/>
          <w:lang w:val="es-419"/>
        </w:rPr>
      </w:pPr>
    </w:p>
    <w:p w14:paraId="47294FB1" w14:textId="72ECF95A" w:rsidR="00D718BA" w:rsidRPr="00042F90" w:rsidRDefault="00D718BA" w:rsidP="00EC64C2">
      <w:pPr>
        <w:rPr>
          <w:rFonts w:ascii="Arial" w:eastAsia="Arial" w:hAnsi="Arial" w:cs="Arial"/>
          <w:lang w:val="es-419"/>
        </w:rPr>
      </w:pPr>
    </w:p>
    <w:p w14:paraId="16E31398" w14:textId="2D46DE75" w:rsidR="00D718BA" w:rsidRPr="00042F90" w:rsidRDefault="00D718BA" w:rsidP="00EC64C2">
      <w:pPr>
        <w:rPr>
          <w:rFonts w:ascii="Arial" w:eastAsia="Arial" w:hAnsi="Arial" w:cs="Arial"/>
          <w:lang w:val="es-419"/>
        </w:rPr>
      </w:pPr>
    </w:p>
    <w:p w14:paraId="20735CFA" w14:textId="3729B544" w:rsidR="00D718BA" w:rsidRPr="00042F90" w:rsidRDefault="00D718BA" w:rsidP="00EC64C2">
      <w:pPr>
        <w:rPr>
          <w:rFonts w:ascii="Arial" w:eastAsia="Arial" w:hAnsi="Arial" w:cs="Arial"/>
          <w:lang w:val="es-419"/>
        </w:rPr>
      </w:pPr>
    </w:p>
    <w:p w14:paraId="04C2A37D" w14:textId="21208BA1" w:rsidR="00D718BA" w:rsidRPr="00042F90" w:rsidRDefault="00D718BA" w:rsidP="00EC64C2">
      <w:pPr>
        <w:rPr>
          <w:rFonts w:ascii="Arial" w:eastAsia="Arial" w:hAnsi="Arial" w:cs="Arial"/>
          <w:lang w:val="es-419"/>
        </w:rPr>
      </w:pPr>
    </w:p>
    <w:p w14:paraId="3A069C85" w14:textId="78996458" w:rsidR="00D718BA" w:rsidRPr="00042F90" w:rsidRDefault="00042F90" w:rsidP="00EC64C2">
      <w:pPr>
        <w:rPr>
          <w:rFonts w:ascii="Arial" w:eastAsia="Arial" w:hAnsi="Arial" w:cs="Arial"/>
          <w:lang w:val="es-419"/>
        </w:rPr>
      </w:pPr>
      <w:r>
        <w:rPr>
          <w:rFonts w:ascii="Arial" w:eastAsia="Arial" w:hAnsi="Arial" w:cs="Arial"/>
          <w:noProof/>
          <w:lang w:val="en-CA" w:eastAsia="en-CA"/>
        </w:rPr>
        <mc:AlternateContent>
          <mc:Choice Requires="wps">
            <w:drawing>
              <wp:anchor distT="0" distB="0" distL="114300" distR="114300" simplePos="0" relativeHeight="251668992" behindDoc="0" locked="0" layoutInCell="1" allowOverlap="1" wp14:anchorId="0D9A4B4A" wp14:editId="774D6194">
                <wp:simplePos x="0" y="0"/>
                <wp:positionH relativeFrom="column">
                  <wp:posOffset>4737312</wp:posOffset>
                </wp:positionH>
                <wp:positionV relativeFrom="paragraph">
                  <wp:posOffset>67945</wp:posOffset>
                </wp:positionV>
                <wp:extent cx="838200" cy="194734"/>
                <wp:effectExtent l="0" t="0" r="0" b="0"/>
                <wp:wrapNone/>
                <wp:docPr id="8" name="Text Box 8"/>
                <wp:cNvGraphicFramePr/>
                <a:graphic xmlns:a="http://schemas.openxmlformats.org/drawingml/2006/main">
                  <a:graphicData uri="http://schemas.microsoft.com/office/word/2010/wordprocessingShape">
                    <wps:wsp>
                      <wps:cNvSpPr txBox="1"/>
                      <wps:spPr>
                        <a:xfrm>
                          <a:off x="0" y="0"/>
                          <a:ext cx="838200" cy="194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086F3" w14:textId="59F46A0D" w:rsidR="00042F90" w:rsidRPr="00042F90" w:rsidRDefault="00042F90" w:rsidP="00042F90">
                            <w:pPr>
                              <w:rPr>
                                <w:sz w:val="14"/>
                                <w:lang w:val="pt-BR"/>
                              </w:rPr>
                            </w:pPr>
                            <w:proofErr w:type="gramStart"/>
                            <w:r>
                              <w:rPr>
                                <w:sz w:val="14"/>
                                <w:lang w:val="en-CA"/>
                              </w:rPr>
                              <w:t>1</w:t>
                            </w:r>
                            <w:r>
                              <w:rPr>
                                <w:sz w:val="14"/>
                                <w:lang w:val="en-CA"/>
                              </w:rPr>
                              <w:t>2</w:t>
                            </w:r>
                            <w:proofErr w:type="gramEnd"/>
                            <w:r>
                              <w:rPr>
                                <w:sz w:val="14"/>
                                <w:lang w:val="en-CA"/>
                              </w:rPr>
                              <w:t xml:space="preserve"> </w:t>
                            </w:r>
                            <w:proofErr w:type="spellStart"/>
                            <w:r>
                              <w:rPr>
                                <w:sz w:val="14"/>
                                <w:lang w:val="en-CA"/>
                              </w:rPr>
                              <w:t>mes</w:t>
                            </w:r>
                            <w:r>
                              <w:rPr>
                                <w:sz w:val="14"/>
                                <w:lang w:val="en-CA"/>
                              </w:rPr>
                              <w: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A4B4A" id="Text Box 8" o:spid="_x0000_s1029" type="#_x0000_t202" style="position:absolute;margin-left:373pt;margin-top:5.35pt;width:66pt;height:15.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" fillcolor="white [3201]" stroked="f" strokeweight=".5pt">
                <v:textbox>
                  <w:txbxContent>
                    <w:p w14:paraId="200086F3" w14:textId="59F46A0D" w:rsidR="00042F90" w:rsidRPr="00042F90" w:rsidRDefault="00042F90" w:rsidP="00042F90">
                      <w:pPr>
                        <w:rPr>
                          <w:sz w:val="14"/>
                          <w:lang w:val="pt-BR"/>
                        </w:rPr>
                      </w:pPr>
                      <w:proofErr w:type="gramStart"/>
                      <w:r>
                        <w:rPr>
                          <w:sz w:val="14"/>
                          <w:lang w:val="en-CA"/>
                        </w:rPr>
                        <w:t>1</w:t>
                      </w:r>
                      <w:r>
                        <w:rPr>
                          <w:sz w:val="14"/>
                          <w:lang w:val="en-CA"/>
                        </w:rPr>
                        <w:t>2</w:t>
                      </w:r>
                      <w:proofErr w:type="gramEnd"/>
                      <w:r>
                        <w:rPr>
                          <w:sz w:val="14"/>
                          <w:lang w:val="en-CA"/>
                        </w:rPr>
                        <w:t xml:space="preserve"> </w:t>
                      </w:r>
                      <w:proofErr w:type="spellStart"/>
                      <w:r>
                        <w:rPr>
                          <w:sz w:val="14"/>
                          <w:lang w:val="en-CA"/>
                        </w:rPr>
                        <w:t>mes</w:t>
                      </w:r>
                      <w:r>
                        <w:rPr>
                          <w:sz w:val="14"/>
                          <w:lang w:val="en-CA"/>
                        </w:rPr>
                        <w:t>es</w:t>
                      </w:r>
                      <w:proofErr w:type="spellEnd"/>
                    </w:p>
                  </w:txbxContent>
                </v:textbox>
              </v:shape>
            </w:pict>
          </mc:Fallback>
        </mc:AlternateContent>
      </w:r>
      <w:r>
        <w:rPr>
          <w:rFonts w:ascii="Arial" w:eastAsia="Arial" w:hAnsi="Arial" w:cs="Arial"/>
          <w:noProof/>
          <w:lang w:val="en-CA" w:eastAsia="en-CA"/>
        </w:rPr>
        <mc:AlternateContent>
          <mc:Choice Requires="wps">
            <w:drawing>
              <wp:anchor distT="0" distB="0" distL="114300" distR="114300" simplePos="0" relativeHeight="251680256" behindDoc="0" locked="0" layoutInCell="1" allowOverlap="1" wp14:anchorId="69FB68E0" wp14:editId="04707B75">
                <wp:simplePos x="0" y="0"/>
                <wp:positionH relativeFrom="column">
                  <wp:posOffset>3403389</wp:posOffset>
                </wp:positionH>
                <wp:positionV relativeFrom="paragraph">
                  <wp:posOffset>92921</wp:posOffset>
                </wp:positionV>
                <wp:extent cx="838200" cy="194734"/>
                <wp:effectExtent l="0" t="0" r="0" b="0"/>
                <wp:wrapNone/>
                <wp:docPr id="9" name="Text Box 9"/>
                <wp:cNvGraphicFramePr/>
                <a:graphic xmlns:a="http://schemas.openxmlformats.org/drawingml/2006/main">
                  <a:graphicData uri="http://schemas.microsoft.com/office/word/2010/wordprocessingShape">
                    <wps:wsp>
                      <wps:cNvSpPr txBox="1"/>
                      <wps:spPr>
                        <a:xfrm>
                          <a:off x="0" y="0"/>
                          <a:ext cx="838200" cy="194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4E64E" w14:textId="01A92BA8" w:rsidR="00042F90" w:rsidRPr="00042F90" w:rsidRDefault="00042F90" w:rsidP="00042F90">
                            <w:pPr>
                              <w:rPr>
                                <w:sz w:val="14"/>
                                <w:lang w:val="pt-BR"/>
                              </w:rPr>
                            </w:pPr>
                            <w:proofErr w:type="gramStart"/>
                            <w:r>
                              <w:rPr>
                                <w:sz w:val="14"/>
                                <w:lang w:val="en-CA"/>
                              </w:rPr>
                              <w:t>6</w:t>
                            </w:r>
                            <w:proofErr w:type="gramEnd"/>
                            <w:r>
                              <w:rPr>
                                <w:sz w:val="14"/>
                                <w:lang w:val="en-CA"/>
                              </w:rPr>
                              <w:t xml:space="preserve"> </w:t>
                            </w:r>
                            <w:proofErr w:type="spellStart"/>
                            <w:r>
                              <w:rPr>
                                <w:sz w:val="14"/>
                                <w:lang w:val="en-CA"/>
                              </w:rPr>
                              <w:t>mes</w:t>
                            </w:r>
                            <w:r>
                              <w:rPr>
                                <w:sz w:val="14"/>
                                <w:lang w:val="en-CA"/>
                              </w:rPr>
                              <w: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B68E0" id="Text Box 9" o:spid="_x0000_s1030" type="#_x0000_t202" style="position:absolute;margin-left:268pt;margin-top:7.3pt;width:66pt;height:15.3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" fillcolor="white [3201]" stroked="f" strokeweight=".5pt">
                <v:textbox>
                  <w:txbxContent>
                    <w:p w14:paraId="06B4E64E" w14:textId="01A92BA8" w:rsidR="00042F90" w:rsidRPr="00042F90" w:rsidRDefault="00042F90" w:rsidP="00042F90">
                      <w:pPr>
                        <w:rPr>
                          <w:sz w:val="14"/>
                          <w:lang w:val="pt-BR"/>
                        </w:rPr>
                      </w:pPr>
                      <w:proofErr w:type="gramStart"/>
                      <w:r>
                        <w:rPr>
                          <w:sz w:val="14"/>
                          <w:lang w:val="en-CA"/>
                        </w:rPr>
                        <w:t>6</w:t>
                      </w:r>
                      <w:proofErr w:type="gramEnd"/>
                      <w:r>
                        <w:rPr>
                          <w:sz w:val="14"/>
                          <w:lang w:val="en-CA"/>
                        </w:rPr>
                        <w:t xml:space="preserve"> </w:t>
                      </w:r>
                      <w:proofErr w:type="spellStart"/>
                      <w:r>
                        <w:rPr>
                          <w:sz w:val="14"/>
                          <w:lang w:val="en-CA"/>
                        </w:rPr>
                        <w:t>mes</w:t>
                      </w:r>
                      <w:r>
                        <w:rPr>
                          <w:sz w:val="14"/>
                          <w:lang w:val="en-CA"/>
                        </w:rPr>
                        <w:t>es</w:t>
                      </w:r>
                      <w:proofErr w:type="spellEnd"/>
                    </w:p>
                  </w:txbxContent>
                </v:textbox>
              </v:shape>
            </w:pict>
          </mc:Fallback>
        </mc:AlternateContent>
      </w:r>
      <w:r>
        <w:rPr>
          <w:rFonts w:ascii="Arial" w:eastAsia="Arial" w:hAnsi="Arial" w:cs="Arial"/>
          <w:noProof/>
          <w:lang w:val="en-CA" w:eastAsia="en-CA"/>
        </w:rPr>
        <mc:AlternateContent>
          <mc:Choice Requires="wps">
            <w:drawing>
              <wp:anchor distT="0" distB="0" distL="114300" distR="114300" simplePos="0" relativeHeight="251654656" behindDoc="0" locked="0" layoutInCell="1" allowOverlap="1" wp14:anchorId="31B46975" wp14:editId="6A469559">
                <wp:simplePos x="0" y="0"/>
                <wp:positionH relativeFrom="column">
                  <wp:posOffset>2063327</wp:posOffset>
                </wp:positionH>
                <wp:positionV relativeFrom="paragraph">
                  <wp:posOffset>76200</wp:posOffset>
                </wp:positionV>
                <wp:extent cx="838200" cy="194734"/>
                <wp:effectExtent l="0" t="0" r="0" b="0"/>
                <wp:wrapNone/>
                <wp:docPr id="7" name="Text Box 7"/>
                <wp:cNvGraphicFramePr/>
                <a:graphic xmlns:a="http://schemas.openxmlformats.org/drawingml/2006/main">
                  <a:graphicData uri="http://schemas.microsoft.com/office/word/2010/wordprocessingShape">
                    <wps:wsp>
                      <wps:cNvSpPr txBox="1"/>
                      <wps:spPr>
                        <a:xfrm>
                          <a:off x="0" y="0"/>
                          <a:ext cx="838200" cy="194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C4CA8" w14:textId="0397F2A3" w:rsidR="00042F90" w:rsidRPr="00042F90" w:rsidRDefault="00042F90" w:rsidP="00042F90">
                            <w:pPr>
                              <w:rPr>
                                <w:sz w:val="14"/>
                                <w:lang w:val="pt-BR"/>
                              </w:rPr>
                            </w:pPr>
                            <w:proofErr w:type="gramStart"/>
                            <w:r>
                              <w:rPr>
                                <w:sz w:val="14"/>
                                <w:lang w:val="en-CA"/>
                              </w:rPr>
                              <w:t>1</w:t>
                            </w:r>
                            <w:proofErr w:type="gramEnd"/>
                            <w:r>
                              <w:rPr>
                                <w:sz w:val="14"/>
                                <w:lang w:val="en-CA"/>
                              </w:rPr>
                              <w:t xml:space="preserve"> </w:t>
                            </w:r>
                            <w:proofErr w:type="spellStart"/>
                            <w:r>
                              <w:rPr>
                                <w:sz w:val="14"/>
                                <w:lang w:val="en-CA"/>
                              </w:rPr>
                              <w:t>mes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46975" id="Text Box 7" o:spid="_x0000_s1031" type="#_x0000_t202" style="position:absolute;margin-left:162.45pt;margin-top:6pt;width:66pt;height:15.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" fillcolor="white [3201]" stroked="f" strokeweight=".5pt">
                <v:textbox>
                  <w:txbxContent>
                    <w:p w14:paraId="255C4CA8" w14:textId="0397F2A3" w:rsidR="00042F90" w:rsidRPr="00042F90" w:rsidRDefault="00042F90" w:rsidP="00042F90">
                      <w:pPr>
                        <w:rPr>
                          <w:sz w:val="14"/>
                          <w:lang w:val="pt-BR"/>
                        </w:rPr>
                      </w:pPr>
                      <w:proofErr w:type="gramStart"/>
                      <w:r>
                        <w:rPr>
                          <w:sz w:val="14"/>
                          <w:lang w:val="en-CA"/>
                        </w:rPr>
                        <w:t>1</w:t>
                      </w:r>
                      <w:proofErr w:type="gramEnd"/>
                      <w:r>
                        <w:rPr>
                          <w:sz w:val="14"/>
                          <w:lang w:val="en-CA"/>
                        </w:rPr>
                        <w:t xml:space="preserve"> </w:t>
                      </w:r>
                      <w:proofErr w:type="spellStart"/>
                      <w:r>
                        <w:rPr>
                          <w:sz w:val="14"/>
                          <w:lang w:val="en-CA"/>
                        </w:rPr>
                        <w:t>mes</w:t>
                      </w:r>
                      <w:proofErr w:type="spellEnd"/>
                    </w:p>
                  </w:txbxContent>
                </v:textbox>
              </v:shape>
            </w:pict>
          </mc:Fallback>
        </mc:AlternateContent>
      </w:r>
      <w:r>
        <w:rPr>
          <w:rFonts w:ascii="Arial" w:eastAsia="Arial" w:hAnsi="Arial" w:cs="Arial"/>
          <w:noProof/>
          <w:lang w:val="en-CA" w:eastAsia="en-CA"/>
        </w:rPr>
        <mc:AlternateContent>
          <mc:Choice Requires="wps">
            <w:drawing>
              <wp:anchor distT="0" distB="0" distL="114300" distR="114300" simplePos="0" relativeHeight="251643392" behindDoc="0" locked="0" layoutInCell="1" allowOverlap="1" wp14:anchorId="3425D844" wp14:editId="25867FCE">
                <wp:simplePos x="0" y="0"/>
                <wp:positionH relativeFrom="column">
                  <wp:posOffset>736388</wp:posOffset>
                </wp:positionH>
                <wp:positionV relativeFrom="paragraph">
                  <wp:posOffset>86360</wp:posOffset>
                </wp:positionV>
                <wp:extent cx="838200" cy="194734"/>
                <wp:effectExtent l="0" t="0" r="0" b="0"/>
                <wp:wrapNone/>
                <wp:docPr id="2" name="Text Box 2"/>
                <wp:cNvGraphicFramePr/>
                <a:graphic xmlns:a="http://schemas.openxmlformats.org/drawingml/2006/main">
                  <a:graphicData uri="http://schemas.microsoft.com/office/word/2010/wordprocessingShape">
                    <wps:wsp>
                      <wps:cNvSpPr txBox="1"/>
                      <wps:spPr>
                        <a:xfrm>
                          <a:off x="0" y="0"/>
                          <a:ext cx="838200" cy="194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184A6" w14:textId="31D11945" w:rsidR="00042F90" w:rsidRPr="00042F90" w:rsidRDefault="00042F90">
                            <w:pPr>
                              <w:rPr>
                                <w:sz w:val="14"/>
                                <w:lang w:val="pt-BR"/>
                              </w:rPr>
                            </w:pPr>
                            <w:proofErr w:type="spellStart"/>
                            <w:r>
                              <w:rPr>
                                <w:sz w:val="14"/>
                                <w:lang w:val="en-CA"/>
                              </w:rPr>
                              <w:t>Reci</w:t>
                            </w:r>
                            <w:r>
                              <w:rPr>
                                <w:sz w:val="14"/>
                                <w:lang w:val="pt-BR"/>
                              </w:rPr>
                              <w:t>én</w:t>
                            </w:r>
                            <w:proofErr w:type="spellEnd"/>
                            <w:r>
                              <w:rPr>
                                <w:sz w:val="14"/>
                                <w:lang w:val="pt-BR"/>
                              </w:rPr>
                              <w:t xml:space="preserve"> </w:t>
                            </w:r>
                            <w:proofErr w:type="spellStart"/>
                            <w:r>
                              <w:rPr>
                                <w:sz w:val="14"/>
                                <w:lang w:val="pt-BR"/>
                              </w:rPr>
                              <w:t>nacido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5D844" id="Text Box 2" o:spid="_x0000_s1032" type="#_x0000_t202" style="position:absolute;margin-left:58pt;margin-top:6.8pt;width:66pt;height:15.3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" fillcolor="white [3201]" stroked="f" strokeweight=".5pt">
                <v:textbox>
                  <w:txbxContent>
                    <w:p w14:paraId="369184A6" w14:textId="31D11945" w:rsidR="00042F90" w:rsidRPr="00042F90" w:rsidRDefault="00042F90">
                      <w:pPr>
                        <w:rPr>
                          <w:sz w:val="14"/>
                          <w:lang w:val="pt-BR"/>
                        </w:rPr>
                      </w:pPr>
                      <w:proofErr w:type="spellStart"/>
                      <w:r>
                        <w:rPr>
                          <w:sz w:val="14"/>
                          <w:lang w:val="en-CA"/>
                        </w:rPr>
                        <w:t>Reci</w:t>
                      </w:r>
                      <w:r>
                        <w:rPr>
                          <w:sz w:val="14"/>
                          <w:lang w:val="pt-BR"/>
                        </w:rPr>
                        <w:t>én</w:t>
                      </w:r>
                      <w:proofErr w:type="spellEnd"/>
                      <w:r>
                        <w:rPr>
                          <w:sz w:val="14"/>
                          <w:lang w:val="pt-BR"/>
                        </w:rPr>
                        <w:t xml:space="preserve"> </w:t>
                      </w:r>
                      <w:proofErr w:type="spellStart"/>
                      <w:r>
                        <w:rPr>
                          <w:sz w:val="14"/>
                          <w:lang w:val="pt-BR"/>
                        </w:rPr>
                        <w:t>nacido</w:t>
                      </w:r>
                      <w:proofErr w:type="spellEnd"/>
                    </w:p>
                  </w:txbxContent>
                </v:textbox>
              </v:shape>
            </w:pict>
          </mc:Fallback>
        </mc:AlternateContent>
      </w:r>
    </w:p>
    <w:p w14:paraId="2AAF774E" w14:textId="77777777" w:rsidR="00D718BA" w:rsidRPr="00042F90" w:rsidRDefault="00D718BA" w:rsidP="00EC64C2">
      <w:pPr>
        <w:rPr>
          <w:rFonts w:ascii="Arial" w:eastAsia="Arial" w:hAnsi="Arial" w:cs="Arial"/>
          <w:lang w:val="es-419"/>
        </w:rPr>
      </w:pPr>
    </w:p>
    <w:p w14:paraId="2880AEC6" w14:textId="77777777" w:rsidR="00D718BA" w:rsidRPr="00042F90" w:rsidRDefault="00D718BA" w:rsidP="00EC64C2">
      <w:pPr>
        <w:rPr>
          <w:rFonts w:ascii="Arial" w:eastAsia="Arial" w:hAnsi="Arial" w:cs="Arial"/>
          <w:lang w:val="es-419"/>
        </w:rPr>
      </w:pPr>
    </w:p>
    <w:p w14:paraId="6BBDA7B0" w14:textId="77777777" w:rsidR="00762042" w:rsidRPr="00042F90" w:rsidRDefault="00762042" w:rsidP="00C62DD3">
      <w:pPr>
        <w:rPr>
          <w:rFonts w:ascii="Arial" w:eastAsia="Arial" w:hAnsi="Arial" w:cs="Arial"/>
          <w:lang w:val="es-419"/>
        </w:rPr>
      </w:pPr>
    </w:p>
    <w:p w14:paraId="36F57CCF" w14:textId="266CE45B" w:rsidR="00906E14" w:rsidRPr="00042F90" w:rsidRDefault="00C31424" w:rsidP="001A4358">
      <w:pPr>
        <w:pStyle w:val="Heading1"/>
        <w:rPr>
          <w:rFonts w:ascii="Arial" w:eastAsia="Arial" w:hAnsi="Arial" w:cs="Arial"/>
          <w:color w:val="000000" w:themeColor="text1"/>
          <w:sz w:val="26"/>
          <w:szCs w:val="26"/>
          <w:lang w:val="es-419"/>
        </w:rPr>
      </w:pPr>
      <w:r w:rsidRPr="00042F90">
        <w:rPr>
          <w:rFonts w:ascii="Arial" w:eastAsia="Arial" w:hAnsi="Arial" w:cs="Arial"/>
          <w:color w:val="000000" w:themeColor="text1"/>
          <w:sz w:val="26"/>
          <w:lang w:val="es-419"/>
        </w:rPr>
        <w:t>Crear un entorno de aprendizaje seguro</w:t>
      </w:r>
    </w:p>
    <w:p w14:paraId="02C1F1A3" w14:textId="77777777" w:rsidR="00BA05DA" w:rsidRPr="00042F90" w:rsidRDefault="00906E14" w:rsidP="00273184">
      <w:pPr>
        <w:rPr>
          <w:rFonts w:ascii="Arial" w:eastAsia="Arial" w:hAnsi="Arial" w:cs="Arial"/>
          <w:lang w:val="es-419"/>
        </w:rPr>
      </w:pPr>
      <w:r w:rsidRPr="00042F90">
        <w:rPr>
          <w:rFonts w:ascii="Arial" w:eastAsia="Arial" w:hAnsi="Arial" w:cs="Arial"/>
          <w:lang w:val="es-419"/>
        </w:rPr>
        <w:t>Un entorno de aprendizaje seguro es aquel en el que los participantes tengan un sentido de pertenencia y sean aceptados, donde se sientan cómodos al compartir sus puntos de vista y perspectivas, y se sientan respetados. En un entorno de aprendizaje seguro, los participantes se sienten seguros física, emocional y psicológicamente. Para crear un entorno de aprendizaje seguro, podemos hacer lo siguiente:</w:t>
      </w:r>
    </w:p>
    <w:p w14:paraId="521F11D7" w14:textId="77777777" w:rsidR="004B3238" w:rsidRPr="00042F90" w:rsidRDefault="004B3238" w:rsidP="00273184">
      <w:pPr>
        <w:rPr>
          <w:rFonts w:ascii="Arial" w:eastAsia="Arial" w:hAnsi="Arial" w:cs="Arial"/>
          <w:lang w:val="es-419"/>
        </w:rPr>
      </w:pPr>
    </w:p>
    <w:p w14:paraId="7CF0CCF5" w14:textId="77777777" w:rsidR="00E220CC" w:rsidRPr="00042F90" w:rsidRDefault="00E220CC" w:rsidP="00273184">
      <w:pPr>
        <w:rPr>
          <w:rFonts w:ascii="Arial" w:eastAsia="Arial" w:hAnsi="Arial" w:cs="Arial"/>
          <w:lang w:val="es-419"/>
        </w:rPr>
      </w:pPr>
    </w:p>
    <w:p w14:paraId="655FA4EC" w14:textId="382432A7" w:rsidR="00BA05DA" w:rsidRPr="00042F90" w:rsidRDefault="00F34CDE" w:rsidP="00273184">
      <w:pPr>
        <w:rPr>
          <w:rFonts w:ascii="Arial" w:eastAsia="Arial" w:hAnsi="Arial" w:cs="Arial"/>
          <w:b/>
          <w:lang w:val="es-419"/>
        </w:rPr>
      </w:pPr>
      <w:r w:rsidRPr="00042F90">
        <w:rPr>
          <w:rFonts w:ascii="Arial" w:eastAsia="Arial" w:hAnsi="Arial" w:cs="Arial"/>
          <w:b/>
          <w:lang w:val="es-419"/>
        </w:rPr>
        <w:t>Abordar las necesidades físicas de los participantes.</w:t>
      </w:r>
    </w:p>
    <w:p w14:paraId="2146E01C" w14:textId="77777777" w:rsidR="00BA05DA" w:rsidRPr="00042F90" w:rsidRDefault="00BA05DA" w:rsidP="0093026C">
      <w:pPr>
        <w:pStyle w:val="ListParagraph"/>
        <w:numPr>
          <w:ilvl w:val="0"/>
          <w:numId w:val="2"/>
        </w:numPr>
        <w:rPr>
          <w:rFonts w:ascii="Arial" w:eastAsia="Arial" w:hAnsi="Arial" w:cs="Arial"/>
          <w:lang w:val="es-419"/>
        </w:rPr>
      </w:pPr>
      <w:r w:rsidRPr="00042F90">
        <w:rPr>
          <w:rFonts w:ascii="Arial" w:eastAsia="Arial" w:hAnsi="Arial" w:cs="Arial"/>
          <w:lang w:val="es-419"/>
        </w:rPr>
        <w:t>Proveer refrigerios y el almuerzo: cuando los participantes tienen hambre, no se pueden concentrar en aprender.</w:t>
      </w:r>
    </w:p>
    <w:p w14:paraId="37104BA5" w14:textId="77777777" w:rsidR="00BA05DA" w:rsidRPr="00042F90" w:rsidRDefault="00BA05DA" w:rsidP="0093026C">
      <w:pPr>
        <w:pStyle w:val="ListParagraph"/>
        <w:numPr>
          <w:ilvl w:val="0"/>
          <w:numId w:val="2"/>
        </w:numPr>
        <w:rPr>
          <w:rFonts w:ascii="Arial" w:eastAsia="Arial" w:hAnsi="Arial" w:cs="Arial"/>
          <w:lang w:val="es-419"/>
        </w:rPr>
      </w:pPr>
      <w:r w:rsidRPr="00042F90">
        <w:rPr>
          <w:rFonts w:ascii="Arial" w:eastAsia="Arial" w:hAnsi="Arial" w:cs="Arial"/>
          <w:lang w:val="es-419"/>
        </w:rPr>
        <w:t>Proporcionar baños limpios y seguros e invitar a las personas a que los usen cuando sea necesario.</w:t>
      </w:r>
    </w:p>
    <w:p w14:paraId="0732B8A2" w14:textId="77777777" w:rsidR="00BA05DA" w:rsidRPr="00042F90" w:rsidRDefault="00BA05DA" w:rsidP="0093026C">
      <w:pPr>
        <w:pStyle w:val="ListParagraph"/>
        <w:numPr>
          <w:ilvl w:val="0"/>
          <w:numId w:val="2"/>
        </w:numPr>
        <w:rPr>
          <w:rFonts w:ascii="Arial" w:eastAsia="Arial" w:hAnsi="Arial" w:cs="Arial"/>
          <w:lang w:val="es-419"/>
        </w:rPr>
      </w:pPr>
      <w:r w:rsidRPr="00042F90">
        <w:rPr>
          <w:rFonts w:ascii="Arial" w:eastAsia="Arial" w:hAnsi="Arial" w:cs="Arial"/>
          <w:lang w:val="es-419"/>
        </w:rPr>
        <w:t>Brindar sillas cómodas y bien ubicadas.</w:t>
      </w:r>
    </w:p>
    <w:p w14:paraId="3FE1E177" w14:textId="77777777" w:rsidR="00BA05DA" w:rsidRPr="00042F90" w:rsidRDefault="00BA05DA" w:rsidP="0093026C">
      <w:pPr>
        <w:pStyle w:val="ListParagraph"/>
        <w:numPr>
          <w:ilvl w:val="0"/>
          <w:numId w:val="2"/>
        </w:numPr>
        <w:rPr>
          <w:rFonts w:ascii="Arial" w:eastAsia="Arial" w:hAnsi="Arial" w:cs="Arial"/>
          <w:lang w:val="es-419"/>
        </w:rPr>
      </w:pPr>
      <w:r w:rsidRPr="00042F90">
        <w:rPr>
          <w:rFonts w:ascii="Arial" w:eastAsia="Arial" w:hAnsi="Arial" w:cs="Arial"/>
          <w:lang w:val="es-419"/>
        </w:rPr>
        <w:t>Mantener una temperatura agradable en el salón.</w:t>
      </w:r>
    </w:p>
    <w:p w14:paraId="57935810"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Asegurarse de que todos los participantes puedan ver y oír la información con facilidad.</w:t>
      </w:r>
    </w:p>
    <w:p w14:paraId="4AA642BE" w14:textId="4CB3548D" w:rsidR="00BA05DA" w:rsidRPr="00042F90" w:rsidRDefault="0093026C" w:rsidP="00273184">
      <w:pPr>
        <w:rPr>
          <w:rFonts w:ascii="Arial" w:eastAsia="Arial" w:hAnsi="Arial" w:cs="Arial"/>
          <w:b/>
          <w:lang w:val="es-419"/>
        </w:rPr>
      </w:pPr>
      <w:r w:rsidRPr="00042F90">
        <w:rPr>
          <w:rFonts w:ascii="Arial" w:eastAsia="Arial" w:hAnsi="Arial" w:cs="Arial"/>
          <w:b/>
          <w:lang w:val="es-419"/>
        </w:rPr>
        <w:t>Abordar las necesidades emocionales y psicológicas de los participantes:</w:t>
      </w:r>
    </w:p>
    <w:p w14:paraId="675B4033"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Establecer un acuerdo grupal al principio del taller que haga hincapié en respetar a todos.</w:t>
      </w:r>
    </w:p>
    <w:p w14:paraId="32BAC1D0"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Comunicarse de manera respetuosa, abierta y amistosa.</w:t>
      </w:r>
    </w:p>
    <w:p w14:paraId="41AA27DF" w14:textId="63411D42"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 xml:space="preserve">Comunicar con claridad cuáles son los objetivos de aprendizaje de cada sesión. </w:t>
      </w:r>
    </w:p>
    <w:p w14:paraId="37C871A6"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Asegurar que los participantes se sientan necesarios, involucrados e importantes en el proceso de su propio aprendizaje.</w:t>
      </w:r>
    </w:p>
    <w:p w14:paraId="1FBCCCC4"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Relacionar la información nueva con experiencias y conocimientos previos.</w:t>
      </w:r>
    </w:p>
    <w:p w14:paraId="29083E6A"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Asegurarse de que haya gran cantidad de experiencias prácticas.</w:t>
      </w:r>
    </w:p>
    <w:p w14:paraId="3C4F3FBA" w14:textId="77777777"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 xml:space="preserve">Respetar y alentar el aprendizaje a distintos ritmos. </w:t>
      </w:r>
    </w:p>
    <w:p w14:paraId="474C8688" w14:textId="540C4ADC"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Organizar y brindar información que aborde los distintos estilos de aprendizaje.</w:t>
      </w:r>
    </w:p>
    <w:p w14:paraId="5DD1DF94" w14:textId="1189CA12" w:rsidR="0093026C" w:rsidRPr="00042F90" w:rsidRDefault="0093026C" w:rsidP="0093026C">
      <w:pPr>
        <w:pStyle w:val="ListParagraph"/>
        <w:numPr>
          <w:ilvl w:val="0"/>
          <w:numId w:val="2"/>
        </w:numPr>
        <w:rPr>
          <w:rFonts w:ascii="Arial" w:eastAsia="Arial" w:hAnsi="Arial" w:cs="Arial"/>
          <w:lang w:val="es-419"/>
        </w:rPr>
      </w:pPr>
      <w:r w:rsidRPr="00042F90">
        <w:rPr>
          <w:rFonts w:ascii="Arial" w:eastAsia="Arial" w:hAnsi="Arial" w:cs="Arial"/>
          <w:lang w:val="es-419"/>
        </w:rPr>
        <w:t>Alentar a los participantes a compartir experiencias para aprovechar el conocimiento, las habilidades y las actitudes ya existentes en el grupo.</w:t>
      </w:r>
    </w:p>
    <w:p w14:paraId="577B183E" w14:textId="5F36636A" w:rsidR="0093026C" w:rsidRPr="00042F90" w:rsidRDefault="00F34CDE" w:rsidP="0093026C">
      <w:pPr>
        <w:pStyle w:val="ListParagraph"/>
        <w:numPr>
          <w:ilvl w:val="0"/>
          <w:numId w:val="2"/>
        </w:numPr>
        <w:rPr>
          <w:rFonts w:ascii="Arial" w:eastAsia="Arial" w:hAnsi="Arial" w:cs="Arial"/>
          <w:lang w:val="es-419"/>
        </w:rPr>
      </w:pPr>
      <w:r w:rsidRPr="00042F90">
        <w:rPr>
          <w:rFonts w:ascii="Arial" w:eastAsia="Arial" w:hAnsi="Arial" w:cs="Arial"/>
          <w:lang w:val="es-419"/>
        </w:rPr>
        <w:t xml:space="preserve">Abordar el comportamiento irrespetuoso o discriminatorio. </w:t>
      </w:r>
    </w:p>
    <w:p w14:paraId="285DD672" w14:textId="6E19D0B4" w:rsidR="001E3FB5" w:rsidRPr="00042F90" w:rsidRDefault="001A4358" w:rsidP="00273184">
      <w:pPr>
        <w:rPr>
          <w:rFonts w:ascii="Arial" w:eastAsia="Arial" w:hAnsi="Arial" w:cs="Arial"/>
          <w:lang w:val="es-419"/>
        </w:rPr>
      </w:pPr>
      <w:r w:rsidRPr="00042F90">
        <w:rPr>
          <w:rFonts w:ascii="Arial" w:eastAsia="Arial" w:hAnsi="Arial" w:cs="Arial"/>
          <w:lang w:val="es-419"/>
        </w:rPr>
        <w:t xml:space="preserve">Algunos capacitadores creen que las actividades necesarias para generar un entorno de aprendizaje seguro llevan demasiado tiempo y no son necesarias. Sin embargo, sin un entorno de aprendizaje seguro, los participantes no aprenderán ni retendrán lo enseñado. </w:t>
      </w:r>
    </w:p>
    <w:p w14:paraId="32F897AD" w14:textId="77777777" w:rsidR="001E3FB5" w:rsidRPr="00042F90" w:rsidRDefault="001E3FB5" w:rsidP="00273184">
      <w:pPr>
        <w:rPr>
          <w:rFonts w:ascii="Arial" w:eastAsia="Arial" w:hAnsi="Arial" w:cs="Arial"/>
          <w:lang w:val="es-419"/>
        </w:rPr>
      </w:pPr>
      <w:r w:rsidRPr="00042F90">
        <w:rPr>
          <w:rFonts w:ascii="Arial" w:eastAsia="Arial" w:hAnsi="Arial" w:cs="Arial"/>
          <w:lang w:val="es-419"/>
        </w:rPr>
        <w:t xml:space="preserve">Crear un entorno de aprendizaje seguro es la base de todo aprendizaje. Cuando los participantes están sometidos al estrés, se inhibe la capacidad de aprender y retener información nueva. Las conexiones entre las neuronas del cerebro se rompen y, al estar estresado, no se crean conexiones nuevas. Para garantizar que los alumnos aprendan, necesitamos crear un entorno en el que los participantes se sientan seguros física, emocional y psicológicamente. </w:t>
      </w:r>
    </w:p>
    <w:sdt>
      <w:sdtPr>
        <w:rPr>
          <w:rFonts w:asciiTheme="minorHAnsi" w:eastAsiaTheme="minorHAnsi" w:hAnsiTheme="minorHAnsi" w:cstheme="minorHAnsi"/>
          <w:b w:val="0"/>
          <w:bCs w:val="0"/>
          <w:color w:val="auto"/>
          <w:sz w:val="22"/>
          <w:szCs w:val="22"/>
          <w:lang w:val="es-419"/>
        </w:rPr>
        <w:id w:val="-1402751054"/>
        <w:docPartObj>
          <w:docPartGallery w:val="Bibliographies"/>
          <w:docPartUnique/>
        </w:docPartObj>
      </w:sdtPr>
      <w:sdtEndPr/>
      <w:sdtContent>
        <w:p w14:paraId="05DF8D89" w14:textId="77777777" w:rsidR="001E3FB5" w:rsidRPr="00042F90" w:rsidRDefault="00011A83">
          <w:pPr>
            <w:pStyle w:val="Heading1"/>
            <w:rPr>
              <w:rFonts w:ascii="Arial" w:eastAsia="Arial" w:hAnsi="Arial" w:cs="Arial"/>
              <w:color w:val="000000" w:themeColor="text1"/>
              <w:sz w:val="26"/>
              <w:szCs w:val="26"/>
              <w:lang w:val="es-419"/>
            </w:rPr>
          </w:pPr>
          <w:r w:rsidRPr="00042F90">
            <w:rPr>
              <w:rFonts w:ascii="Arial" w:eastAsia="Arial" w:hAnsi="Arial" w:cs="Arial"/>
              <w:color w:val="000000" w:themeColor="text1"/>
              <w:sz w:val="26"/>
              <w:lang w:val="es-419"/>
            </w:rPr>
            <w:t>Bibliografía</w:t>
          </w:r>
        </w:p>
        <w:sdt>
          <w:sdtPr>
            <w:rPr>
              <w:lang w:val="es-419"/>
            </w:rPr>
            <w:id w:val="111145805"/>
            <w:bibliography/>
          </w:sdtPr>
          <w:sdtEndPr/>
          <w:sdtContent>
            <w:p w14:paraId="2843EE1F" w14:textId="77777777" w:rsidR="00513F59" w:rsidRPr="00042F90" w:rsidRDefault="001E3FB5" w:rsidP="00513F59">
              <w:pPr>
                <w:pStyle w:val="Bibliography"/>
                <w:ind w:left="720" w:hanging="720"/>
                <w:rPr>
                  <w:rFonts w:ascii="Arial" w:eastAsia="Arial" w:hAnsi="Arial" w:cs="Arial"/>
                  <w:lang w:val="es-419"/>
                </w:rPr>
              </w:pPr>
              <w:r w:rsidRPr="00042F90">
                <w:rPr>
                  <w:rFonts w:ascii="Arial" w:eastAsia="Arial" w:hAnsi="Arial" w:cs="Arial"/>
                  <w:lang w:val="es-419"/>
                </w:rPr>
                <w:fldChar w:fldCharType="begin"/>
              </w:r>
              <w:r w:rsidRPr="00042F90">
                <w:rPr>
                  <w:rFonts w:ascii="Arial" w:eastAsia="Arial" w:hAnsi="Arial" w:cs="Arial"/>
                  <w:lang w:val="es-419"/>
                </w:rPr>
                <w:instrText xml:space="preserve"> BIBLIOGRAPHY </w:instrText>
              </w:r>
              <w:r w:rsidRPr="00042F90">
                <w:rPr>
                  <w:rFonts w:ascii="Arial" w:eastAsia="Arial" w:hAnsi="Arial" w:cs="Arial"/>
                  <w:lang w:val="es-419"/>
                </w:rPr>
                <w:fldChar w:fldCharType="separate"/>
              </w:r>
              <w:proofErr w:type="spellStart"/>
              <w:r w:rsidR="00513F59" w:rsidRPr="00042F90">
                <w:rPr>
                  <w:rFonts w:ascii="Arial" w:eastAsia="Arial" w:hAnsi="Arial" w:cs="Arial"/>
                  <w:lang w:val="es-419"/>
                </w:rPr>
                <w:t>Conel</w:t>
              </w:r>
              <w:proofErr w:type="spellEnd"/>
              <w:r w:rsidR="00513F59" w:rsidRPr="00042F90">
                <w:rPr>
                  <w:rFonts w:ascii="Arial" w:eastAsia="Arial" w:hAnsi="Arial" w:cs="Arial"/>
                  <w:lang w:val="es-419"/>
                </w:rPr>
                <w:t xml:space="preserve">, J. L. (1939). </w:t>
              </w:r>
              <w:proofErr w:type="spellStart"/>
              <w:r w:rsidR="00513F59" w:rsidRPr="00042F90">
                <w:rPr>
                  <w:rFonts w:ascii="Arial" w:eastAsia="Arial" w:hAnsi="Arial" w:cs="Arial"/>
                  <w:lang w:val="es-419"/>
                </w:rPr>
                <w:t>The</w:t>
              </w:r>
              <w:proofErr w:type="spellEnd"/>
              <w:r w:rsidR="00513F59" w:rsidRPr="00042F90">
                <w:rPr>
                  <w:rFonts w:ascii="Arial" w:eastAsia="Arial" w:hAnsi="Arial" w:cs="Arial"/>
                  <w:lang w:val="es-419"/>
                </w:rPr>
                <w:t xml:space="preserve"> Postnatal </w:t>
              </w:r>
              <w:proofErr w:type="spellStart"/>
              <w:r w:rsidR="00513F59" w:rsidRPr="00042F90">
                <w:rPr>
                  <w:rFonts w:ascii="Arial" w:eastAsia="Arial" w:hAnsi="Arial" w:cs="Arial"/>
                  <w:lang w:val="es-419"/>
                </w:rPr>
                <w:t>Development</w:t>
              </w:r>
              <w:proofErr w:type="spellEnd"/>
              <w:r w:rsidR="00513F59" w:rsidRPr="00042F90">
                <w:rPr>
                  <w:rFonts w:ascii="Arial" w:eastAsia="Arial" w:hAnsi="Arial" w:cs="Arial"/>
                  <w:lang w:val="es-419"/>
                </w:rPr>
                <w:t xml:space="preserve"> of </w:t>
              </w:r>
              <w:proofErr w:type="spellStart"/>
              <w:r w:rsidR="00513F59" w:rsidRPr="00042F90">
                <w:rPr>
                  <w:rFonts w:ascii="Arial" w:eastAsia="Arial" w:hAnsi="Arial" w:cs="Arial"/>
                  <w:lang w:val="es-419"/>
                </w:rPr>
                <w:t>the</w:t>
              </w:r>
              <w:proofErr w:type="spellEnd"/>
              <w:r w:rsidR="00513F59" w:rsidRPr="00042F90">
                <w:rPr>
                  <w:rFonts w:ascii="Arial" w:eastAsia="Arial" w:hAnsi="Arial" w:cs="Arial"/>
                  <w:lang w:val="es-419"/>
                </w:rPr>
                <w:t xml:space="preserve"> Human Cerebral </w:t>
              </w:r>
              <w:proofErr w:type="spellStart"/>
              <w:r w:rsidR="00513F59" w:rsidRPr="00042F90">
                <w:rPr>
                  <w:rFonts w:ascii="Arial" w:eastAsia="Arial" w:hAnsi="Arial" w:cs="Arial"/>
                  <w:lang w:val="es-419"/>
                </w:rPr>
                <w:t>Cortex</w:t>
              </w:r>
              <w:proofErr w:type="spellEnd"/>
              <w:r w:rsidR="00513F59" w:rsidRPr="00042F90">
                <w:rPr>
                  <w:rFonts w:ascii="Arial" w:eastAsia="Arial" w:hAnsi="Arial" w:cs="Arial"/>
                  <w:lang w:val="es-419"/>
                </w:rPr>
                <w:t xml:space="preserve">. </w:t>
              </w:r>
              <w:proofErr w:type="spellStart"/>
              <w:r w:rsidR="00513F59" w:rsidRPr="00042F90">
                <w:rPr>
                  <w:rFonts w:ascii="Arial" w:eastAsia="Arial" w:hAnsi="Arial" w:cs="Arial"/>
                  <w:lang w:val="es-419"/>
                </w:rPr>
                <w:t>Volume</w:t>
              </w:r>
              <w:proofErr w:type="spellEnd"/>
              <w:r w:rsidR="00513F59" w:rsidRPr="00042F90">
                <w:rPr>
                  <w:rFonts w:ascii="Arial" w:eastAsia="Arial" w:hAnsi="Arial" w:cs="Arial"/>
                  <w:lang w:val="es-419"/>
                </w:rPr>
                <w:t xml:space="preserve"> 1. </w:t>
              </w:r>
              <w:proofErr w:type="spellStart"/>
              <w:r w:rsidR="00513F59" w:rsidRPr="00042F90">
                <w:rPr>
                  <w:rFonts w:ascii="Arial" w:eastAsia="Arial" w:hAnsi="Arial" w:cs="Arial"/>
                  <w:lang w:val="es-419"/>
                </w:rPr>
                <w:t>The</w:t>
              </w:r>
              <w:proofErr w:type="spellEnd"/>
              <w:r w:rsidR="00513F59" w:rsidRPr="00042F90">
                <w:rPr>
                  <w:rFonts w:ascii="Arial" w:eastAsia="Arial" w:hAnsi="Arial" w:cs="Arial"/>
                  <w:lang w:val="es-419"/>
                </w:rPr>
                <w:t xml:space="preserve"> </w:t>
              </w:r>
              <w:proofErr w:type="spellStart"/>
              <w:r w:rsidR="00513F59" w:rsidRPr="00042F90">
                <w:rPr>
                  <w:rFonts w:ascii="Arial" w:eastAsia="Arial" w:hAnsi="Arial" w:cs="Arial"/>
                  <w:lang w:val="es-419"/>
                </w:rPr>
                <w:t>Cortex</w:t>
              </w:r>
              <w:proofErr w:type="spellEnd"/>
              <w:r w:rsidR="00513F59" w:rsidRPr="00042F90">
                <w:rPr>
                  <w:rFonts w:ascii="Arial" w:eastAsia="Arial" w:hAnsi="Arial" w:cs="Arial"/>
                  <w:lang w:val="es-419"/>
                </w:rPr>
                <w:t xml:space="preserve"> of </w:t>
              </w:r>
              <w:proofErr w:type="spellStart"/>
              <w:r w:rsidR="00513F59" w:rsidRPr="00042F90">
                <w:rPr>
                  <w:rFonts w:ascii="Arial" w:eastAsia="Arial" w:hAnsi="Arial" w:cs="Arial"/>
                  <w:lang w:val="es-419"/>
                </w:rPr>
                <w:t>the</w:t>
              </w:r>
              <w:proofErr w:type="spellEnd"/>
              <w:r w:rsidR="00513F59" w:rsidRPr="00042F90">
                <w:rPr>
                  <w:rFonts w:ascii="Arial" w:eastAsia="Arial" w:hAnsi="Arial" w:cs="Arial"/>
                  <w:lang w:val="es-419"/>
                </w:rPr>
                <w:t xml:space="preserve"> </w:t>
              </w:r>
              <w:proofErr w:type="spellStart"/>
              <w:r w:rsidR="00513F59" w:rsidRPr="00042F90">
                <w:rPr>
                  <w:rFonts w:ascii="Arial" w:eastAsia="Arial" w:hAnsi="Arial" w:cs="Arial"/>
                  <w:lang w:val="es-419"/>
                </w:rPr>
                <w:t>Newborn</w:t>
              </w:r>
              <w:proofErr w:type="spellEnd"/>
              <w:r w:rsidR="00513F59" w:rsidRPr="00042F90">
                <w:rPr>
                  <w:rFonts w:ascii="Arial" w:eastAsia="Arial" w:hAnsi="Arial" w:cs="Arial"/>
                  <w:lang w:val="es-419"/>
                </w:rPr>
                <w:t xml:space="preserve">. Cambridge: Harvard </w:t>
              </w:r>
              <w:proofErr w:type="spellStart"/>
              <w:r w:rsidR="00513F59" w:rsidRPr="00042F90">
                <w:rPr>
                  <w:rFonts w:ascii="Arial" w:eastAsia="Arial" w:hAnsi="Arial" w:cs="Arial"/>
                  <w:lang w:val="es-419"/>
                </w:rPr>
                <w:t>University</w:t>
              </w:r>
              <w:proofErr w:type="spellEnd"/>
              <w:r w:rsidR="00513F59" w:rsidRPr="00042F90">
                <w:rPr>
                  <w:rFonts w:ascii="Arial" w:eastAsia="Arial" w:hAnsi="Arial" w:cs="Arial"/>
                  <w:lang w:val="es-419"/>
                </w:rPr>
                <w:t xml:space="preserve"> </w:t>
              </w:r>
              <w:proofErr w:type="spellStart"/>
              <w:r w:rsidR="00513F59" w:rsidRPr="00042F90">
                <w:rPr>
                  <w:rFonts w:ascii="Arial" w:eastAsia="Arial" w:hAnsi="Arial" w:cs="Arial"/>
                  <w:lang w:val="es-419"/>
                </w:rPr>
                <w:t>Press</w:t>
              </w:r>
              <w:proofErr w:type="spellEnd"/>
              <w:r w:rsidR="00513F59" w:rsidRPr="00042F90">
                <w:rPr>
                  <w:rFonts w:ascii="Arial" w:eastAsia="Arial" w:hAnsi="Arial" w:cs="Arial"/>
                  <w:lang w:val="es-419"/>
                </w:rPr>
                <w:t>.</w:t>
              </w:r>
            </w:p>
            <w:p w14:paraId="5112DDA6"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Conel</w:t>
              </w:r>
              <w:proofErr w:type="spellEnd"/>
              <w:r w:rsidRPr="00042F90">
                <w:rPr>
                  <w:rFonts w:ascii="Arial" w:eastAsia="Arial" w:hAnsi="Arial" w:cs="Arial"/>
                  <w:lang w:val="es-419"/>
                </w:rPr>
                <w:t xml:space="preserve">, J. L. (1941).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Postnatal </w:t>
              </w:r>
              <w:proofErr w:type="spellStart"/>
              <w:r w:rsidRPr="00042F90">
                <w:rPr>
                  <w:rFonts w:ascii="Arial" w:eastAsia="Arial" w:hAnsi="Arial" w:cs="Arial"/>
                  <w:lang w:val="es-419"/>
                </w:rPr>
                <w:t>Development</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Human Cerebral </w:t>
              </w:r>
              <w:proofErr w:type="spellStart"/>
              <w:r w:rsidRPr="00042F90">
                <w:rPr>
                  <w:rFonts w:ascii="Arial" w:eastAsia="Arial" w:hAnsi="Arial" w:cs="Arial"/>
                  <w:lang w:val="es-419"/>
                </w:rPr>
                <w:t>Cortex</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Volume</w:t>
              </w:r>
              <w:proofErr w:type="spellEnd"/>
              <w:r w:rsidRPr="00042F90">
                <w:rPr>
                  <w:rFonts w:ascii="Arial" w:eastAsia="Arial" w:hAnsi="Arial" w:cs="Arial"/>
                  <w:lang w:val="es-419"/>
                </w:rPr>
                <w:t xml:space="preserve"> II: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Cortext</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One-Month</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Infant</w:t>
              </w:r>
              <w:proofErr w:type="spellEnd"/>
              <w:r w:rsidRPr="00042F90">
                <w:rPr>
                  <w:rFonts w:ascii="Arial" w:eastAsia="Arial" w:hAnsi="Arial" w:cs="Arial"/>
                  <w:lang w:val="es-419"/>
                </w:rPr>
                <w:t xml:space="preserve">. Cambridge: Harvard </w:t>
              </w:r>
              <w:proofErr w:type="spellStart"/>
              <w:r w:rsidRPr="00042F90">
                <w:rPr>
                  <w:rFonts w:ascii="Arial" w:eastAsia="Arial" w:hAnsi="Arial" w:cs="Arial"/>
                  <w:lang w:val="es-419"/>
                </w:rPr>
                <w:t>University</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Press</w:t>
              </w:r>
              <w:proofErr w:type="spellEnd"/>
              <w:r w:rsidRPr="00042F90">
                <w:rPr>
                  <w:rFonts w:ascii="Arial" w:eastAsia="Arial" w:hAnsi="Arial" w:cs="Arial"/>
                  <w:lang w:val="es-419"/>
                </w:rPr>
                <w:t>.</w:t>
              </w:r>
            </w:p>
            <w:p w14:paraId="5BCE0098"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Conel</w:t>
              </w:r>
              <w:proofErr w:type="spellEnd"/>
              <w:r w:rsidRPr="00042F90">
                <w:rPr>
                  <w:rFonts w:ascii="Arial" w:eastAsia="Arial" w:hAnsi="Arial" w:cs="Arial"/>
                  <w:lang w:val="es-419"/>
                </w:rPr>
                <w:t xml:space="preserve">, J. L. (1951).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Postnatal </w:t>
              </w:r>
              <w:proofErr w:type="spellStart"/>
              <w:r w:rsidRPr="00042F90">
                <w:rPr>
                  <w:rFonts w:ascii="Arial" w:eastAsia="Arial" w:hAnsi="Arial" w:cs="Arial"/>
                  <w:lang w:val="es-419"/>
                </w:rPr>
                <w:t>Development</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Human Cerebral </w:t>
              </w:r>
              <w:proofErr w:type="spellStart"/>
              <w:r w:rsidRPr="00042F90">
                <w:rPr>
                  <w:rFonts w:ascii="Arial" w:eastAsia="Arial" w:hAnsi="Arial" w:cs="Arial"/>
                  <w:lang w:val="es-419"/>
                </w:rPr>
                <w:t>Cortex</w:t>
              </w:r>
              <w:proofErr w:type="spellEnd"/>
              <w:r w:rsidRPr="00042F90">
                <w:rPr>
                  <w:rFonts w:ascii="Arial" w:eastAsia="Arial" w:hAnsi="Arial" w:cs="Arial"/>
                  <w:lang w:val="es-419"/>
                </w:rPr>
                <w:t xml:space="preserve">. Tomo IV.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Cortex</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Six-Month</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Infant</w:t>
              </w:r>
              <w:proofErr w:type="spellEnd"/>
              <w:r w:rsidRPr="00042F90">
                <w:rPr>
                  <w:rFonts w:ascii="Arial" w:eastAsia="Arial" w:hAnsi="Arial" w:cs="Arial"/>
                  <w:lang w:val="es-419"/>
                </w:rPr>
                <w:t xml:space="preserve">. Cambridge: Harvard </w:t>
              </w:r>
              <w:proofErr w:type="spellStart"/>
              <w:r w:rsidRPr="00042F90">
                <w:rPr>
                  <w:rFonts w:ascii="Arial" w:eastAsia="Arial" w:hAnsi="Arial" w:cs="Arial"/>
                  <w:lang w:val="es-419"/>
                </w:rPr>
                <w:t>University</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Press</w:t>
              </w:r>
              <w:proofErr w:type="spellEnd"/>
              <w:r w:rsidRPr="00042F90">
                <w:rPr>
                  <w:rFonts w:ascii="Arial" w:eastAsia="Arial" w:hAnsi="Arial" w:cs="Arial"/>
                  <w:lang w:val="es-419"/>
                </w:rPr>
                <w:t>.</w:t>
              </w:r>
            </w:p>
            <w:p w14:paraId="08F9B884"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Conel</w:t>
              </w:r>
              <w:proofErr w:type="spellEnd"/>
              <w:r w:rsidRPr="00042F90">
                <w:rPr>
                  <w:rFonts w:ascii="Arial" w:eastAsia="Arial" w:hAnsi="Arial" w:cs="Arial"/>
                  <w:lang w:val="es-419"/>
                </w:rPr>
                <w:t xml:space="preserve">, J. L. (1959).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Postnatal </w:t>
              </w:r>
              <w:proofErr w:type="spellStart"/>
              <w:r w:rsidRPr="00042F90">
                <w:rPr>
                  <w:rFonts w:ascii="Arial" w:eastAsia="Arial" w:hAnsi="Arial" w:cs="Arial"/>
                  <w:lang w:val="es-419"/>
                </w:rPr>
                <w:t>Development</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Human Cerebral </w:t>
              </w:r>
              <w:proofErr w:type="spellStart"/>
              <w:r w:rsidRPr="00042F90">
                <w:rPr>
                  <w:rFonts w:ascii="Arial" w:eastAsia="Arial" w:hAnsi="Arial" w:cs="Arial"/>
                  <w:lang w:val="es-419"/>
                </w:rPr>
                <w:t>Cortex</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Volume</w:t>
              </w:r>
              <w:proofErr w:type="spellEnd"/>
              <w:r w:rsidRPr="00042F90">
                <w:rPr>
                  <w:rFonts w:ascii="Arial" w:eastAsia="Arial" w:hAnsi="Arial" w:cs="Arial"/>
                  <w:lang w:val="es-419"/>
                </w:rPr>
                <w:t xml:space="preserve"> VI.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Cortex</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Twenty-Four</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Month</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Infant</w:t>
              </w:r>
              <w:proofErr w:type="spellEnd"/>
              <w:r w:rsidRPr="00042F90">
                <w:rPr>
                  <w:rFonts w:ascii="Arial" w:eastAsia="Arial" w:hAnsi="Arial" w:cs="Arial"/>
                  <w:lang w:val="es-419"/>
                </w:rPr>
                <w:t xml:space="preserve">. Cambridge: Harvard </w:t>
              </w:r>
              <w:proofErr w:type="spellStart"/>
              <w:r w:rsidRPr="00042F90">
                <w:rPr>
                  <w:rFonts w:ascii="Arial" w:eastAsia="Arial" w:hAnsi="Arial" w:cs="Arial"/>
                  <w:lang w:val="es-419"/>
                </w:rPr>
                <w:t>University</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Press</w:t>
              </w:r>
              <w:proofErr w:type="spellEnd"/>
              <w:r w:rsidRPr="00042F90">
                <w:rPr>
                  <w:rFonts w:ascii="Arial" w:eastAsia="Arial" w:hAnsi="Arial" w:cs="Arial"/>
                  <w:lang w:val="es-419"/>
                </w:rPr>
                <w:t>.</w:t>
              </w:r>
            </w:p>
            <w:p w14:paraId="6F2845A4"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Courchesne</w:t>
              </w:r>
              <w:proofErr w:type="spellEnd"/>
              <w:r w:rsidRPr="00042F90">
                <w:rPr>
                  <w:rFonts w:ascii="Arial" w:eastAsia="Arial" w:hAnsi="Arial" w:cs="Arial"/>
                  <w:lang w:val="es-419"/>
                </w:rPr>
                <w:t xml:space="preserve">, E., &amp; Pierce, K. (2005, abril-mayo). </w:t>
              </w:r>
              <w:proofErr w:type="spellStart"/>
              <w:r w:rsidRPr="00042F90">
                <w:rPr>
                  <w:rFonts w:ascii="Arial" w:eastAsia="Arial" w:hAnsi="Arial" w:cs="Arial"/>
                  <w:lang w:val="es-419"/>
                </w:rPr>
                <w:t>Brain</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overgrowth</w:t>
              </w:r>
              <w:proofErr w:type="spellEnd"/>
              <w:r w:rsidRPr="00042F90">
                <w:rPr>
                  <w:rFonts w:ascii="Arial" w:eastAsia="Arial" w:hAnsi="Arial" w:cs="Arial"/>
                  <w:lang w:val="es-419"/>
                </w:rPr>
                <w:t xml:space="preserve"> in </w:t>
              </w:r>
              <w:proofErr w:type="spellStart"/>
              <w:r w:rsidRPr="00042F90">
                <w:rPr>
                  <w:rFonts w:ascii="Arial" w:eastAsia="Arial" w:hAnsi="Arial" w:cs="Arial"/>
                  <w:lang w:val="es-419"/>
                </w:rPr>
                <w:t>autism</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during</w:t>
              </w:r>
              <w:proofErr w:type="spellEnd"/>
              <w:r w:rsidRPr="00042F90">
                <w:rPr>
                  <w:rFonts w:ascii="Arial" w:eastAsia="Arial" w:hAnsi="Arial" w:cs="Arial"/>
                  <w:lang w:val="es-419"/>
                </w:rPr>
                <w:t xml:space="preserve"> a </w:t>
              </w:r>
              <w:proofErr w:type="spellStart"/>
              <w:r w:rsidRPr="00042F90">
                <w:rPr>
                  <w:rFonts w:ascii="Arial" w:eastAsia="Arial" w:hAnsi="Arial" w:cs="Arial"/>
                  <w:lang w:val="es-419"/>
                </w:rPr>
                <w:t>critical</w:t>
              </w:r>
              <w:proofErr w:type="spellEnd"/>
              <w:r w:rsidRPr="00042F90">
                <w:rPr>
                  <w:rFonts w:ascii="Arial" w:eastAsia="Arial" w:hAnsi="Arial" w:cs="Arial"/>
                  <w:lang w:val="es-419"/>
                </w:rPr>
                <w:t xml:space="preserve"> time in </w:t>
              </w:r>
              <w:proofErr w:type="spellStart"/>
              <w:r w:rsidRPr="00042F90">
                <w:rPr>
                  <w:rFonts w:ascii="Arial" w:eastAsia="Arial" w:hAnsi="Arial" w:cs="Arial"/>
                  <w:lang w:val="es-419"/>
                </w:rPr>
                <w:t>development</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implications</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for</w:t>
              </w:r>
              <w:proofErr w:type="spellEnd"/>
              <w:r w:rsidRPr="00042F90">
                <w:rPr>
                  <w:rFonts w:ascii="Arial" w:eastAsia="Arial" w:hAnsi="Arial" w:cs="Arial"/>
                  <w:lang w:val="es-419"/>
                </w:rPr>
                <w:t xml:space="preserve"> frontal </w:t>
              </w:r>
              <w:proofErr w:type="spellStart"/>
              <w:r w:rsidRPr="00042F90">
                <w:rPr>
                  <w:rFonts w:ascii="Arial" w:eastAsia="Arial" w:hAnsi="Arial" w:cs="Arial"/>
                  <w:lang w:val="es-419"/>
                </w:rPr>
                <w:t>pyramidal</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nueron</w:t>
              </w:r>
              <w:proofErr w:type="spellEnd"/>
              <w:r w:rsidRPr="00042F90">
                <w:rPr>
                  <w:rFonts w:ascii="Arial" w:eastAsia="Arial" w:hAnsi="Arial" w:cs="Arial"/>
                  <w:lang w:val="es-419"/>
                </w:rPr>
                <w:t xml:space="preserve"> and </w:t>
              </w:r>
              <w:proofErr w:type="spellStart"/>
              <w:r w:rsidRPr="00042F90">
                <w:rPr>
                  <w:rFonts w:ascii="Arial" w:eastAsia="Arial" w:hAnsi="Arial" w:cs="Arial"/>
                  <w:lang w:val="es-419"/>
                </w:rPr>
                <w:t>interneuron</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development</w:t>
              </w:r>
              <w:proofErr w:type="spellEnd"/>
              <w:r w:rsidRPr="00042F90">
                <w:rPr>
                  <w:rFonts w:ascii="Arial" w:eastAsia="Arial" w:hAnsi="Arial" w:cs="Arial"/>
                  <w:lang w:val="es-419"/>
                </w:rPr>
                <w:t xml:space="preserve"> and </w:t>
              </w:r>
              <w:proofErr w:type="spellStart"/>
              <w:r w:rsidRPr="00042F90">
                <w:rPr>
                  <w:rFonts w:ascii="Arial" w:eastAsia="Arial" w:hAnsi="Arial" w:cs="Arial"/>
                  <w:lang w:val="es-419"/>
                </w:rPr>
                <w:t>connectivity</w:t>
              </w:r>
              <w:proofErr w:type="spellEnd"/>
              <w:r w:rsidRPr="00042F90">
                <w:rPr>
                  <w:rFonts w:ascii="Arial" w:eastAsia="Arial" w:hAnsi="Arial" w:cs="Arial"/>
                  <w:lang w:val="es-419"/>
                </w:rPr>
                <w:t xml:space="preserve">. International </w:t>
              </w:r>
              <w:proofErr w:type="spellStart"/>
              <w:r w:rsidRPr="00042F90">
                <w:rPr>
                  <w:rFonts w:ascii="Arial" w:eastAsia="Arial" w:hAnsi="Arial" w:cs="Arial"/>
                  <w:lang w:val="es-419"/>
                </w:rPr>
                <w:t>Journal</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Developmental</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Neuroscience</w:t>
              </w:r>
              <w:proofErr w:type="spellEnd"/>
              <w:r w:rsidRPr="00042F90">
                <w:rPr>
                  <w:rFonts w:ascii="Arial" w:eastAsia="Arial" w:hAnsi="Arial" w:cs="Arial"/>
                  <w:lang w:val="es-419"/>
                </w:rPr>
                <w:t>, 23(2-3), 153-170.</w:t>
              </w:r>
            </w:p>
            <w:p w14:paraId="77048C6D"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Davidson</w:t>
              </w:r>
              <w:proofErr w:type="spellEnd"/>
              <w:r w:rsidRPr="00042F90">
                <w:rPr>
                  <w:rFonts w:ascii="Arial" w:eastAsia="Arial" w:hAnsi="Arial" w:cs="Arial"/>
                  <w:lang w:val="es-419"/>
                </w:rPr>
                <w:t xml:space="preserve">, J. R., &amp; </w:t>
              </w:r>
              <w:proofErr w:type="spellStart"/>
              <w:r w:rsidRPr="00042F90">
                <w:rPr>
                  <w:rFonts w:ascii="Arial" w:eastAsia="Arial" w:hAnsi="Arial" w:cs="Arial"/>
                  <w:lang w:val="es-419"/>
                </w:rPr>
                <w:t>McEwen</w:t>
              </w:r>
              <w:proofErr w:type="spellEnd"/>
              <w:r w:rsidRPr="00042F90">
                <w:rPr>
                  <w:rFonts w:ascii="Arial" w:eastAsia="Arial" w:hAnsi="Arial" w:cs="Arial"/>
                  <w:lang w:val="es-419"/>
                </w:rPr>
                <w:t xml:space="preserve">, S. B. (2012). Social </w:t>
              </w:r>
              <w:proofErr w:type="spellStart"/>
              <w:r w:rsidRPr="00042F90">
                <w:rPr>
                  <w:rFonts w:ascii="Arial" w:eastAsia="Arial" w:hAnsi="Arial" w:cs="Arial"/>
                  <w:lang w:val="es-419"/>
                </w:rPr>
                <w:t>influences</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on</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neuroplasticity</w:t>
              </w:r>
              <w:proofErr w:type="spellEnd"/>
              <w:r w:rsidRPr="00042F90">
                <w:rPr>
                  <w:rFonts w:ascii="Arial" w:eastAsia="Arial" w:hAnsi="Arial" w:cs="Arial"/>
                  <w:lang w:val="es-419"/>
                </w:rPr>
                <w:t xml:space="preserve">: stress and </w:t>
              </w:r>
              <w:proofErr w:type="spellStart"/>
              <w:r w:rsidRPr="00042F90">
                <w:rPr>
                  <w:rFonts w:ascii="Arial" w:eastAsia="Arial" w:hAnsi="Arial" w:cs="Arial"/>
                  <w:lang w:val="es-419"/>
                </w:rPr>
                <w:t>interventions</w:t>
              </w:r>
              <w:proofErr w:type="spellEnd"/>
              <w:r w:rsidRPr="00042F90">
                <w:rPr>
                  <w:rFonts w:ascii="Arial" w:eastAsia="Arial" w:hAnsi="Arial" w:cs="Arial"/>
                  <w:lang w:val="es-419"/>
                </w:rPr>
                <w:t xml:space="preserve"> to </w:t>
              </w:r>
              <w:proofErr w:type="spellStart"/>
              <w:r w:rsidRPr="00042F90">
                <w:rPr>
                  <w:rFonts w:ascii="Arial" w:eastAsia="Arial" w:hAnsi="Arial" w:cs="Arial"/>
                  <w:lang w:val="es-419"/>
                </w:rPr>
                <w:t>promoter</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well-being</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Nature</w:t>
              </w:r>
              <w:proofErr w:type="spellEnd"/>
              <w:r w:rsidRPr="00042F90">
                <w:rPr>
                  <w:rFonts w:ascii="Arial" w:eastAsia="Arial" w:hAnsi="Arial" w:cs="Arial"/>
                  <w:lang w:val="es-419"/>
                </w:rPr>
                <w:t xml:space="preserve"> </w:t>
              </w:r>
              <w:proofErr w:type="spellStart"/>
              <w:proofErr w:type="gramStart"/>
              <w:r w:rsidRPr="00042F90">
                <w:rPr>
                  <w:rFonts w:ascii="Arial" w:eastAsia="Arial" w:hAnsi="Arial" w:cs="Arial"/>
                  <w:lang w:val="es-419"/>
                </w:rPr>
                <w:t>Neuroscience</w:t>
              </w:r>
              <w:proofErr w:type="spellEnd"/>
              <w:r w:rsidRPr="00042F90">
                <w:rPr>
                  <w:rFonts w:ascii="Arial" w:eastAsia="Arial" w:hAnsi="Arial" w:cs="Arial"/>
                  <w:lang w:val="es-419"/>
                </w:rPr>
                <w:t>(</w:t>
              </w:r>
              <w:proofErr w:type="gramEnd"/>
              <w:r w:rsidRPr="00042F90">
                <w:rPr>
                  <w:rFonts w:ascii="Arial" w:eastAsia="Arial" w:hAnsi="Arial" w:cs="Arial"/>
                  <w:lang w:val="es-419"/>
                </w:rPr>
                <w:t>15), 689-695. Consultado el 31 de julio de 2014 en: http://www.nature.com/neuro/journal/v15/n5/fig_tab/nn.3093_F1.html</w:t>
              </w:r>
            </w:p>
            <w:p w14:paraId="048C285D"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Feinstein</w:t>
              </w:r>
              <w:proofErr w:type="spellEnd"/>
              <w:r w:rsidRPr="00042F90">
                <w:rPr>
                  <w:rFonts w:ascii="Arial" w:eastAsia="Arial" w:hAnsi="Arial" w:cs="Arial"/>
                  <w:lang w:val="es-419"/>
                </w:rPr>
                <w:t xml:space="preserve">, S. (Ed.). (2014).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Brain</w:t>
              </w:r>
              <w:proofErr w:type="spellEnd"/>
              <w:r w:rsidRPr="00042F90">
                <w:rPr>
                  <w:rFonts w:ascii="Arial" w:eastAsia="Arial" w:hAnsi="Arial" w:cs="Arial"/>
                  <w:lang w:val="es-419"/>
                </w:rPr>
                <w:t xml:space="preserve"> to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Classroom</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Encyclopedia</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Learning</w:t>
              </w:r>
              <w:proofErr w:type="spellEnd"/>
              <w:r w:rsidRPr="00042F90">
                <w:rPr>
                  <w:rFonts w:ascii="Arial" w:eastAsia="Arial" w:hAnsi="Arial" w:cs="Arial"/>
                  <w:lang w:val="es-419"/>
                </w:rPr>
                <w:t xml:space="preserve">. Santa </w:t>
              </w:r>
              <w:proofErr w:type="spellStart"/>
              <w:r w:rsidRPr="00042F90">
                <w:rPr>
                  <w:rFonts w:ascii="Arial" w:eastAsia="Arial" w:hAnsi="Arial" w:cs="Arial"/>
                  <w:lang w:val="es-419"/>
                </w:rPr>
                <w:t>Barbara</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Greenwood</w:t>
              </w:r>
              <w:proofErr w:type="spellEnd"/>
              <w:r w:rsidRPr="00042F90">
                <w:rPr>
                  <w:rFonts w:ascii="Arial" w:eastAsia="Arial" w:hAnsi="Arial" w:cs="Arial"/>
                  <w:lang w:val="es-419"/>
                </w:rPr>
                <w:t>.</w:t>
              </w:r>
            </w:p>
            <w:p w14:paraId="0FF52785"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Laxmi</w:t>
              </w:r>
              <w:proofErr w:type="spellEnd"/>
              <w:r w:rsidRPr="00042F90">
                <w:rPr>
                  <w:rFonts w:ascii="Arial" w:eastAsia="Arial" w:hAnsi="Arial" w:cs="Arial"/>
                  <w:lang w:val="es-419"/>
                </w:rPr>
                <w:t xml:space="preserve">, R., </w:t>
              </w:r>
              <w:proofErr w:type="spellStart"/>
              <w:r w:rsidRPr="00042F90">
                <w:rPr>
                  <w:rFonts w:ascii="Arial" w:eastAsia="Arial" w:hAnsi="Arial" w:cs="Arial"/>
                  <w:lang w:val="es-419"/>
                </w:rPr>
                <w:t>Ghosh</w:t>
              </w:r>
              <w:proofErr w:type="spellEnd"/>
              <w:r w:rsidRPr="00042F90">
                <w:rPr>
                  <w:rFonts w:ascii="Arial" w:eastAsia="Arial" w:hAnsi="Arial" w:cs="Arial"/>
                  <w:lang w:val="es-419"/>
                </w:rPr>
                <w:t xml:space="preserve">, S. &amp; </w:t>
              </w:r>
              <w:proofErr w:type="spellStart"/>
              <w:r w:rsidRPr="00042F90">
                <w:rPr>
                  <w:rFonts w:ascii="Arial" w:eastAsia="Arial" w:hAnsi="Arial" w:cs="Arial"/>
                  <w:lang w:val="es-419"/>
                </w:rPr>
                <w:t>Chattarji</w:t>
              </w:r>
              <w:proofErr w:type="spellEnd"/>
              <w:r w:rsidRPr="00042F90">
                <w:rPr>
                  <w:rFonts w:ascii="Arial" w:eastAsia="Arial" w:hAnsi="Arial" w:cs="Arial"/>
                  <w:lang w:val="es-419"/>
                </w:rPr>
                <w:t xml:space="preserve">, S. (2013). </w:t>
              </w:r>
              <w:proofErr w:type="spellStart"/>
              <w:r w:rsidRPr="00042F90">
                <w:rPr>
                  <w:rFonts w:ascii="Arial" w:eastAsia="Arial" w:hAnsi="Arial" w:cs="Arial"/>
                  <w:lang w:val="es-419"/>
                </w:rPr>
                <w:t>Functional</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Connectivity</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from</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Amygdala</w:t>
              </w:r>
              <w:proofErr w:type="spellEnd"/>
              <w:r w:rsidRPr="00042F90">
                <w:rPr>
                  <w:rFonts w:ascii="Arial" w:eastAsia="Arial" w:hAnsi="Arial" w:cs="Arial"/>
                  <w:lang w:val="es-419"/>
                </w:rPr>
                <w:t xml:space="preserve"> to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Hippocampus</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Grows</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Stronger</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After</w:t>
              </w:r>
              <w:proofErr w:type="spellEnd"/>
              <w:r w:rsidRPr="00042F90">
                <w:rPr>
                  <w:rFonts w:ascii="Arial" w:eastAsia="Arial" w:hAnsi="Arial" w:cs="Arial"/>
                  <w:lang w:val="es-419"/>
                </w:rPr>
                <w:t xml:space="preserve"> Stress. </w:t>
              </w:r>
              <w:proofErr w:type="spellStart"/>
              <w:r w:rsidRPr="00042F90">
                <w:rPr>
                  <w:rFonts w:ascii="Arial" w:eastAsia="Arial" w:hAnsi="Arial" w:cs="Arial"/>
                  <w:lang w:val="es-419"/>
                </w:rPr>
                <w:t>Journal</w:t>
              </w:r>
              <w:proofErr w:type="spellEnd"/>
              <w:r w:rsidRPr="00042F90">
                <w:rPr>
                  <w:rFonts w:ascii="Arial" w:eastAsia="Arial" w:hAnsi="Arial" w:cs="Arial"/>
                  <w:lang w:val="es-419"/>
                </w:rPr>
                <w:t xml:space="preserve"> of </w:t>
              </w:r>
              <w:proofErr w:type="spellStart"/>
              <w:r w:rsidRPr="00042F90">
                <w:rPr>
                  <w:rFonts w:ascii="Arial" w:eastAsia="Arial" w:hAnsi="Arial" w:cs="Arial"/>
                  <w:lang w:val="es-419"/>
                </w:rPr>
                <w:t>Neuroscience</w:t>
              </w:r>
              <w:proofErr w:type="spellEnd"/>
              <w:r w:rsidRPr="00042F90">
                <w:rPr>
                  <w:rFonts w:ascii="Arial" w:eastAsia="Arial" w:hAnsi="Arial" w:cs="Arial"/>
                  <w:lang w:val="es-419"/>
                </w:rPr>
                <w:t>, 7234-7244. Consultado en: http://www.jneurosci.org/content/33/17/7234.full.pdf+html</w:t>
              </w:r>
            </w:p>
            <w:p w14:paraId="4AF9C17A" w14:textId="77777777" w:rsidR="00513F59" w:rsidRPr="00042F90" w:rsidRDefault="00513F59" w:rsidP="00513F59">
              <w:pPr>
                <w:pStyle w:val="Bibliography"/>
                <w:ind w:left="720" w:hanging="720"/>
                <w:rPr>
                  <w:rFonts w:ascii="Arial" w:eastAsia="Arial" w:hAnsi="Arial" w:cs="Arial"/>
                  <w:lang w:val="es-419"/>
                </w:rPr>
              </w:pPr>
              <w:r w:rsidRPr="00042F90">
                <w:rPr>
                  <w:rFonts w:ascii="Arial" w:eastAsia="Arial" w:hAnsi="Arial" w:cs="Arial"/>
                  <w:lang w:val="es-419"/>
                </w:rPr>
                <w:t xml:space="preserve">Medina, J. (2014). Stress. Consultado el 11 de mayo de 2014 en: </w:t>
              </w:r>
              <w:proofErr w:type="spellStart"/>
              <w:r w:rsidRPr="00042F90">
                <w:rPr>
                  <w:rFonts w:ascii="Arial" w:eastAsia="Arial" w:hAnsi="Arial" w:cs="Arial"/>
                  <w:lang w:val="es-419"/>
                </w:rPr>
                <w:t>Brain</w:t>
              </w:r>
              <w:proofErr w:type="spellEnd"/>
              <w:r w:rsidRPr="00042F90">
                <w:rPr>
                  <w:rFonts w:ascii="Arial" w:eastAsia="Arial" w:hAnsi="Arial" w:cs="Arial"/>
                  <w:lang w:val="es-419"/>
                </w:rPr>
                <w:t xml:space="preserve"> Rules: http://www.brainrules.net/stress</w:t>
              </w:r>
            </w:p>
            <w:p w14:paraId="6A804CF2" w14:textId="77777777" w:rsidR="00513F59" w:rsidRPr="00042F90" w:rsidRDefault="00513F59" w:rsidP="00513F59">
              <w:pPr>
                <w:pStyle w:val="Bibliography"/>
                <w:ind w:left="720" w:hanging="720"/>
                <w:rPr>
                  <w:rFonts w:ascii="Arial" w:eastAsia="Arial" w:hAnsi="Arial" w:cs="Arial"/>
                  <w:lang w:val="es-419"/>
                </w:rPr>
              </w:pPr>
              <w:proofErr w:type="spellStart"/>
              <w:r w:rsidRPr="00042F90">
                <w:rPr>
                  <w:rFonts w:ascii="Arial" w:eastAsia="Arial" w:hAnsi="Arial" w:cs="Arial"/>
                  <w:lang w:val="es-419"/>
                </w:rPr>
                <w:t>Nolte</w:t>
              </w:r>
              <w:proofErr w:type="spellEnd"/>
              <w:r w:rsidRPr="00042F90">
                <w:rPr>
                  <w:rFonts w:ascii="Arial" w:eastAsia="Arial" w:hAnsi="Arial" w:cs="Arial"/>
                  <w:lang w:val="es-419"/>
                </w:rPr>
                <w:t xml:space="preserve">, J. (1993). </w:t>
              </w:r>
              <w:proofErr w:type="spellStart"/>
              <w:r w:rsidRPr="00042F90">
                <w:rPr>
                  <w:rFonts w:ascii="Arial" w:eastAsia="Arial" w:hAnsi="Arial" w:cs="Arial"/>
                  <w:lang w:val="es-419"/>
                </w:rPr>
                <w:t>The</w:t>
              </w:r>
              <w:proofErr w:type="spellEnd"/>
              <w:r w:rsidRPr="00042F90">
                <w:rPr>
                  <w:rFonts w:ascii="Arial" w:eastAsia="Arial" w:hAnsi="Arial" w:cs="Arial"/>
                  <w:lang w:val="es-419"/>
                </w:rPr>
                <w:t xml:space="preserve"> Human </w:t>
              </w:r>
              <w:proofErr w:type="spellStart"/>
              <w:r w:rsidRPr="00042F90">
                <w:rPr>
                  <w:rFonts w:ascii="Arial" w:eastAsia="Arial" w:hAnsi="Arial" w:cs="Arial"/>
                  <w:lang w:val="es-419"/>
                </w:rPr>
                <w:t>Brain</w:t>
              </w:r>
              <w:proofErr w:type="spellEnd"/>
              <w:r w:rsidRPr="00042F90">
                <w:rPr>
                  <w:rFonts w:ascii="Arial" w:eastAsia="Arial" w:hAnsi="Arial" w:cs="Arial"/>
                  <w:lang w:val="es-419"/>
                </w:rPr>
                <w:t xml:space="preserve">. St. Louis: </w:t>
              </w:r>
              <w:proofErr w:type="spellStart"/>
              <w:r w:rsidRPr="00042F90">
                <w:rPr>
                  <w:rFonts w:ascii="Arial" w:eastAsia="Arial" w:hAnsi="Arial" w:cs="Arial"/>
                  <w:lang w:val="es-419"/>
                </w:rPr>
                <w:t>Mosby</w:t>
              </w:r>
              <w:proofErr w:type="spellEnd"/>
              <w:r w:rsidRPr="00042F90">
                <w:rPr>
                  <w:rFonts w:ascii="Arial" w:eastAsia="Arial" w:hAnsi="Arial" w:cs="Arial"/>
                  <w:lang w:val="es-419"/>
                </w:rPr>
                <w:t xml:space="preserve"> </w:t>
              </w:r>
              <w:proofErr w:type="spellStart"/>
              <w:r w:rsidRPr="00042F90">
                <w:rPr>
                  <w:rFonts w:ascii="Arial" w:eastAsia="Arial" w:hAnsi="Arial" w:cs="Arial"/>
                  <w:lang w:val="es-419"/>
                </w:rPr>
                <w:t>Year</w:t>
              </w:r>
              <w:proofErr w:type="spellEnd"/>
              <w:r w:rsidRPr="00042F90">
                <w:rPr>
                  <w:rFonts w:ascii="Arial" w:eastAsia="Arial" w:hAnsi="Arial" w:cs="Arial"/>
                  <w:lang w:val="es-419"/>
                </w:rPr>
                <w:t xml:space="preserve"> Book.</w:t>
              </w:r>
            </w:p>
            <w:p w14:paraId="438E7E5B" w14:textId="77777777" w:rsidR="00A965E8" w:rsidRDefault="001E3FB5" w:rsidP="00C31424">
              <w:pPr>
                <w:rPr>
                  <w:lang w:val="es-419"/>
                </w:rPr>
              </w:pPr>
              <w:r w:rsidRPr="00042F90">
                <w:rPr>
                  <w:rFonts w:ascii="Arial" w:eastAsia="Arial" w:hAnsi="Arial" w:cs="Arial"/>
                  <w:lang w:val="es-419"/>
                </w:rPr>
                <w:fldChar w:fldCharType="end"/>
              </w:r>
            </w:p>
          </w:sdtContent>
        </w:sdt>
        <w:p w14:paraId="23005903" w14:textId="77777777" w:rsidR="00A965E8" w:rsidRDefault="00A965E8" w:rsidP="00C31424">
          <w:pPr>
            <w:rPr>
              <w:lang w:val="es-419"/>
            </w:rPr>
          </w:pPr>
        </w:p>
        <w:p w14:paraId="5F638ED2" w14:textId="77777777" w:rsidR="00A965E8" w:rsidRDefault="00A965E8" w:rsidP="00C31424">
          <w:pPr>
            <w:rPr>
              <w:lang w:val="es-419"/>
            </w:rPr>
          </w:pPr>
        </w:p>
        <w:p w14:paraId="096AFA1D" w14:textId="77777777" w:rsidR="00A965E8" w:rsidRDefault="00A965E8" w:rsidP="00C31424">
          <w:pPr>
            <w:rPr>
              <w:lang w:val="es-419"/>
            </w:rPr>
          </w:pPr>
        </w:p>
        <w:p w14:paraId="199E7855" w14:textId="4C9248D1" w:rsidR="00AA360F" w:rsidRPr="00042F90" w:rsidRDefault="00193C77" w:rsidP="00C31424">
          <w:pPr>
            <w:rPr>
              <w:lang w:val="es-419"/>
            </w:rPr>
          </w:pPr>
        </w:p>
        <w:bookmarkStart w:id="0" w:name="_GoBack" w:displacedByCustomXml="next"/>
        <w:bookmarkEnd w:id="0" w:displacedByCustomXml="next"/>
      </w:sdtContent>
    </w:sdt>
    <w:p w14:paraId="02E30097" w14:textId="77777777" w:rsidR="00A917A9" w:rsidRPr="00042F90" w:rsidRDefault="00A917A9" w:rsidP="00A917A9">
      <w:pPr>
        <w:pBdr>
          <w:top w:val="single" w:sz="12" w:space="1" w:color="auto"/>
        </w:pBdr>
        <w:tabs>
          <w:tab w:val="left" w:pos="2160"/>
        </w:tabs>
        <w:spacing w:after="0" w:line="240" w:lineRule="auto"/>
        <w:rPr>
          <w:rFonts w:ascii="Arial" w:eastAsia="Arial" w:hAnsi="Arial" w:cs="Arial"/>
          <w:sz w:val="18"/>
          <w:szCs w:val="18"/>
          <w:lang w:val="es-419"/>
        </w:rPr>
      </w:pPr>
      <w:r w:rsidRPr="00042F90">
        <w:rPr>
          <w:rFonts w:ascii="Arial" w:eastAsia="Arial" w:hAnsi="Arial" w:cs="Arial"/>
          <w:sz w:val="18"/>
          <w:lang w:val="es-419"/>
        </w:rPr>
        <w:lastRenderedPageBreak/>
        <w:t>CAWST (Centro de Tecnologías Asequibles de Agua y Saneamiento)</w:t>
      </w:r>
    </w:p>
    <w:p w14:paraId="599A4E09" w14:textId="77777777" w:rsidR="00A917A9" w:rsidRPr="00042F90" w:rsidRDefault="00A917A9" w:rsidP="00A917A9">
      <w:pPr>
        <w:tabs>
          <w:tab w:val="left" w:pos="2160"/>
        </w:tabs>
        <w:spacing w:after="0" w:line="240" w:lineRule="auto"/>
        <w:rPr>
          <w:rFonts w:ascii="Arial" w:eastAsia="Arial" w:hAnsi="Arial" w:cs="Arial"/>
          <w:sz w:val="18"/>
          <w:szCs w:val="18"/>
          <w:lang w:val="es-419"/>
        </w:rPr>
      </w:pPr>
      <w:r w:rsidRPr="00042F90">
        <w:rPr>
          <w:rFonts w:ascii="Arial" w:eastAsia="Arial" w:hAnsi="Arial" w:cs="Arial"/>
          <w:sz w:val="18"/>
          <w:lang w:val="es-419"/>
        </w:rPr>
        <w:t>Calgary, Alberta, Canadá</w:t>
      </w:r>
    </w:p>
    <w:p w14:paraId="0FB09D6B" w14:textId="77777777" w:rsidR="00A917A9" w:rsidRPr="00042F90" w:rsidRDefault="00A917A9" w:rsidP="00A917A9">
      <w:pPr>
        <w:tabs>
          <w:tab w:val="left" w:pos="2160"/>
        </w:tabs>
        <w:spacing w:after="0" w:line="240" w:lineRule="auto"/>
        <w:rPr>
          <w:rFonts w:ascii="Arial" w:eastAsia="Arial" w:hAnsi="Arial" w:cs="Arial"/>
          <w:sz w:val="18"/>
          <w:szCs w:val="18"/>
          <w:lang w:val="es-419"/>
        </w:rPr>
      </w:pPr>
      <w:r w:rsidRPr="00042F90">
        <w:rPr>
          <w:rFonts w:ascii="Arial" w:eastAsia="Arial" w:hAnsi="Arial" w:cs="Arial"/>
          <w:sz w:val="18"/>
          <w:lang w:val="es-419"/>
        </w:rPr>
        <w:t xml:space="preserve">Sitio web: </w:t>
      </w:r>
      <w:hyperlink r:id="rId9" w:history="1">
        <w:r w:rsidRPr="00042F90">
          <w:rPr>
            <w:rFonts w:ascii="Arial" w:eastAsia="Arial" w:hAnsi="Arial" w:cs="Arial"/>
            <w:sz w:val="18"/>
            <w:u w:val="single"/>
            <w:lang w:val="es-419"/>
          </w:rPr>
          <w:t>www.cawst.org</w:t>
        </w:r>
      </w:hyperlink>
      <w:r w:rsidRPr="00042F90">
        <w:rPr>
          <w:rFonts w:ascii="Arial" w:eastAsia="Arial" w:hAnsi="Arial" w:cs="Arial"/>
          <w:sz w:val="18"/>
          <w:lang w:val="es-419"/>
        </w:rPr>
        <w:t xml:space="preserve"> / Correo electrónico: </w:t>
      </w:r>
      <w:hyperlink r:id="rId10" w:history="1">
        <w:r w:rsidRPr="00042F90">
          <w:rPr>
            <w:rFonts w:ascii="Arial" w:eastAsia="Arial" w:hAnsi="Arial" w:cs="Arial"/>
            <w:sz w:val="18"/>
            <w:u w:val="single"/>
            <w:lang w:val="es-419"/>
          </w:rPr>
          <w:t>resources@cawst.org</w:t>
        </w:r>
      </w:hyperlink>
    </w:p>
    <w:p w14:paraId="0593DCCE" w14:textId="77777777" w:rsidR="00A917A9" w:rsidRPr="00042F90" w:rsidRDefault="00A917A9" w:rsidP="00A917A9">
      <w:pPr>
        <w:tabs>
          <w:tab w:val="left" w:pos="2160"/>
        </w:tabs>
        <w:spacing w:after="0" w:line="240" w:lineRule="auto"/>
        <w:rPr>
          <w:rFonts w:ascii="Arial" w:eastAsia="Arial" w:hAnsi="Arial" w:cs="Arial"/>
          <w:i/>
          <w:iCs/>
          <w:sz w:val="18"/>
          <w:szCs w:val="18"/>
          <w:lang w:val="es-419"/>
        </w:rPr>
      </w:pPr>
      <w:r w:rsidRPr="00042F90">
        <w:rPr>
          <w:rFonts w:ascii="Arial" w:eastAsia="Arial" w:hAnsi="Arial" w:cs="Arial"/>
          <w:i/>
          <w:sz w:val="18"/>
          <w:lang w:val="es-419"/>
        </w:rPr>
        <w:t>Bienestar a través del agua... Mejorando la vida de las personas a nivel mundial</w:t>
      </w:r>
    </w:p>
    <w:p w14:paraId="148A7087" w14:textId="7070C859" w:rsidR="00A917A9" w:rsidRPr="00042F90" w:rsidRDefault="00A917A9" w:rsidP="00A917A9">
      <w:pPr>
        <w:pBdr>
          <w:bottom w:val="single" w:sz="12" w:space="1" w:color="auto"/>
        </w:pBdr>
        <w:tabs>
          <w:tab w:val="left" w:pos="2160"/>
        </w:tabs>
        <w:spacing w:after="0" w:line="240" w:lineRule="auto"/>
        <w:rPr>
          <w:rFonts w:ascii="Arial" w:eastAsia="Arial" w:hAnsi="Arial" w:cs="Arial"/>
          <w:sz w:val="18"/>
          <w:szCs w:val="18"/>
          <w:lang w:val="es-419"/>
        </w:rPr>
      </w:pPr>
      <w:r w:rsidRPr="00042F90">
        <w:rPr>
          <w:rFonts w:ascii="Arial" w:eastAsia="Arial" w:hAnsi="Arial" w:cs="Arial"/>
          <w:sz w:val="18"/>
          <w:lang w:val="es-419"/>
        </w:rPr>
        <w:t>Última actualización: marzo de 2015.</w:t>
      </w:r>
    </w:p>
    <w:p w14:paraId="1E0BAC88" w14:textId="77777777" w:rsidR="00A917A9" w:rsidRPr="00042F90" w:rsidRDefault="00A917A9" w:rsidP="00A917A9">
      <w:pPr>
        <w:pBdr>
          <w:bottom w:val="single" w:sz="12" w:space="1" w:color="auto"/>
        </w:pBdr>
        <w:tabs>
          <w:tab w:val="left" w:pos="2160"/>
        </w:tabs>
        <w:spacing w:after="0" w:line="240" w:lineRule="auto"/>
        <w:rPr>
          <w:rFonts w:ascii="Arial" w:eastAsia="Arial" w:hAnsi="Arial" w:cs="Arial"/>
          <w:sz w:val="18"/>
          <w:szCs w:val="18"/>
          <w:lang w:val="es-419"/>
        </w:rPr>
      </w:pPr>
    </w:p>
    <w:p w14:paraId="40E6ADCE" w14:textId="77777777" w:rsidR="00A917A9" w:rsidRPr="00042F90" w:rsidRDefault="00A917A9" w:rsidP="00A917A9">
      <w:pPr>
        <w:tabs>
          <w:tab w:val="left" w:pos="2160"/>
        </w:tabs>
        <w:spacing w:after="0" w:line="240" w:lineRule="auto"/>
        <w:rPr>
          <w:rFonts w:ascii="Arial" w:eastAsia="Arial" w:hAnsi="Arial" w:cs="Arial"/>
          <w:sz w:val="18"/>
          <w:szCs w:val="18"/>
          <w:lang w:val="es-419"/>
        </w:rPr>
      </w:pPr>
    </w:p>
    <w:p w14:paraId="6CA68DDA" w14:textId="77777777" w:rsidR="00A917A9" w:rsidRPr="00042F90" w:rsidRDefault="00A917A9" w:rsidP="00A917A9">
      <w:pPr>
        <w:tabs>
          <w:tab w:val="left" w:pos="2160"/>
        </w:tabs>
        <w:spacing w:after="0" w:line="240" w:lineRule="auto"/>
        <w:rPr>
          <w:rFonts w:ascii="Arial" w:eastAsia="Arial" w:hAnsi="Arial" w:cs="Arial"/>
          <w:sz w:val="18"/>
          <w:lang w:val="es-419"/>
        </w:rPr>
      </w:pPr>
      <w:r w:rsidRPr="00042F90">
        <w:rPr>
          <w:rFonts w:ascii="Arial" w:eastAsia="Arial" w:hAnsi="Arial" w:cs="Arial"/>
          <w:sz w:val="18"/>
          <w:lang w:val="es-419"/>
        </w:rPr>
        <w:t>El contenido de este documento es abierto y gratuito. Usted es libre de:</w:t>
      </w:r>
    </w:p>
    <w:p w14:paraId="4C9CD21D" w14:textId="77777777" w:rsidR="00A917A9" w:rsidRPr="00042F90" w:rsidRDefault="00A917A9" w:rsidP="00A917A9">
      <w:pPr>
        <w:tabs>
          <w:tab w:val="left" w:pos="2160"/>
        </w:tabs>
        <w:spacing w:after="0" w:line="240" w:lineRule="auto"/>
        <w:rPr>
          <w:rFonts w:ascii="Arial" w:eastAsia="Arial" w:hAnsi="Arial" w:cs="Arial"/>
          <w:sz w:val="18"/>
          <w:lang w:val="es-419"/>
        </w:rPr>
      </w:pPr>
    </w:p>
    <w:p w14:paraId="37358E5C" w14:textId="77777777" w:rsidR="00A917A9" w:rsidRPr="00042F90" w:rsidRDefault="00A917A9" w:rsidP="00A917A9">
      <w:pPr>
        <w:numPr>
          <w:ilvl w:val="0"/>
          <w:numId w:val="5"/>
        </w:numPr>
        <w:spacing w:after="0" w:line="240" w:lineRule="auto"/>
        <w:ind w:left="2268" w:hanging="283"/>
        <w:rPr>
          <w:rFonts w:ascii="Arial" w:eastAsia="Arial" w:hAnsi="Arial" w:cs="Arial"/>
          <w:sz w:val="18"/>
          <w:lang w:val="es-419"/>
        </w:rPr>
      </w:pPr>
      <w:r w:rsidRPr="00042F90">
        <w:rPr>
          <w:rFonts w:ascii="Arial" w:eastAsia="Arial" w:hAnsi="Arial" w:cs="Arial"/>
          <w:sz w:val="24"/>
          <w:szCs w:val="24"/>
          <w:lang w:val="es-419" w:eastAsia="en-CA"/>
        </w:rPr>
        <w:drawing>
          <wp:anchor distT="0" distB="0" distL="114300" distR="114300" simplePos="0" relativeHeight="251634176" behindDoc="0" locked="0" layoutInCell="1" allowOverlap="1" wp14:anchorId="76A80702" wp14:editId="2721D409">
            <wp:simplePos x="0" y="0"/>
            <wp:positionH relativeFrom="column">
              <wp:posOffset>133350</wp:posOffset>
            </wp:positionH>
            <wp:positionV relativeFrom="paragraph">
              <wp:posOffset>19050</wp:posOffset>
            </wp:positionV>
            <wp:extent cx="959485" cy="24765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042F90">
        <w:rPr>
          <w:rFonts w:ascii="Arial" w:eastAsia="Arial" w:hAnsi="Arial" w:cs="Arial"/>
          <w:b/>
          <w:sz w:val="18"/>
          <w:lang w:val="es-419"/>
        </w:rPr>
        <w:t>Compartir</w:t>
      </w:r>
      <w:r w:rsidRPr="00042F90">
        <w:rPr>
          <w:rFonts w:ascii="Arial" w:eastAsia="Arial" w:hAnsi="Arial" w:cs="Arial"/>
          <w:sz w:val="18"/>
          <w:lang w:val="es-419"/>
        </w:rPr>
        <w:t>: copiar, distribuir y difundir este documento</w:t>
      </w:r>
      <w:r w:rsidRPr="00042F90">
        <w:rPr>
          <w:rFonts w:ascii="Arial" w:eastAsia="Arial" w:hAnsi="Arial" w:cs="Arial"/>
          <w:b/>
          <w:sz w:val="18"/>
          <w:lang w:val="es-419"/>
        </w:rPr>
        <w:t>.</w:t>
      </w:r>
    </w:p>
    <w:p w14:paraId="1CA32183" w14:textId="77777777" w:rsidR="00A917A9" w:rsidRPr="00042F90" w:rsidRDefault="00A917A9" w:rsidP="00A917A9">
      <w:pPr>
        <w:numPr>
          <w:ilvl w:val="0"/>
          <w:numId w:val="5"/>
        </w:numPr>
        <w:spacing w:after="0" w:line="240" w:lineRule="auto"/>
        <w:ind w:left="2268" w:hanging="283"/>
        <w:rPr>
          <w:rFonts w:ascii="Arial" w:eastAsia="Arial" w:hAnsi="Arial" w:cs="Arial"/>
          <w:sz w:val="18"/>
          <w:lang w:val="es-419"/>
        </w:rPr>
      </w:pPr>
      <w:r w:rsidRPr="00042F90">
        <w:rPr>
          <w:rFonts w:ascii="Arial" w:eastAsia="Arial" w:hAnsi="Arial" w:cs="Arial"/>
          <w:b/>
          <w:sz w:val="18"/>
          <w:lang w:val="es-419"/>
        </w:rPr>
        <w:t>Editar</w:t>
      </w:r>
      <w:r w:rsidRPr="00042F90">
        <w:rPr>
          <w:rFonts w:ascii="Arial" w:eastAsia="Arial" w:hAnsi="Arial" w:cs="Arial"/>
          <w:sz w:val="18"/>
          <w:lang w:val="es-419"/>
        </w:rPr>
        <w:t>: adaptar este documento</w:t>
      </w:r>
      <w:r w:rsidRPr="00042F90">
        <w:rPr>
          <w:rFonts w:ascii="Arial" w:eastAsia="Arial" w:hAnsi="Arial" w:cs="Arial"/>
          <w:b/>
          <w:sz w:val="18"/>
          <w:lang w:val="es-419"/>
        </w:rPr>
        <w:t>.</w:t>
      </w:r>
    </w:p>
    <w:p w14:paraId="39495A02" w14:textId="77777777" w:rsidR="00A917A9" w:rsidRPr="00042F90" w:rsidRDefault="00A917A9" w:rsidP="00A917A9">
      <w:pPr>
        <w:spacing w:after="0" w:line="240" w:lineRule="auto"/>
        <w:rPr>
          <w:rFonts w:ascii="Arial" w:eastAsia="Arial" w:hAnsi="Arial" w:cs="Arial"/>
          <w:sz w:val="18"/>
          <w:lang w:val="es-419"/>
        </w:rPr>
      </w:pPr>
    </w:p>
    <w:p w14:paraId="4E0EDA23" w14:textId="77777777" w:rsidR="00A917A9" w:rsidRPr="00042F90" w:rsidRDefault="00A917A9" w:rsidP="00A917A9">
      <w:pPr>
        <w:spacing w:after="0" w:line="240" w:lineRule="auto"/>
        <w:ind w:left="1985"/>
        <w:rPr>
          <w:rFonts w:ascii="Arial" w:eastAsia="Arial" w:hAnsi="Arial" w:cs="Arial"/>
          <w:sz w:val="18"/>
          <w:lang w:val="es-419"/>
        </w:rPr>
      </w:pPr>
      <w:r w:rsidRPr="00042F90">
        <w:rPr>
          <w:rFonts w:ascii="Arial" w:eastAsia="Arial" w:hAnsi="Arial" w:cs="Arial"/>
          <w:sz w:val="24"/>
          <w:szCs w:val="24"/>
          <w:lang w:val="es-419" w:eastAsia="en-CA"/>
        </w:rPr>
        <w:drawing>
          <wp:anchor distT="0" distB="0" distL="114300" distR="114300" simplePos="0" relativeHeight="251635200" behindDoc="0" locked="0" layoutInCell="1" allowOverlap="1" wp14:anchorId="57D01DEE" wp14:editId="66192A4C">
            <wp:simplePos x="0" y="0"/>
            <wp:positionH relativeFrom="column">
              <wp:posOffset>137160</wp:posOffset>
            </wp:positionH>
            <wp:positionV relativeFrom="paragraph">
              <wp:posOffset>1270</wp:posOffset>
            </wp:positionV>
            <wp:extent cx="986155" cy="352425"/>
            <wp:effectExtent l="0" t="0" r="4445" b="952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r w:rsidRPr="00042F90">
        <w:rPr>
          <w:rFonts w:ascii="Arial" w:eastAsia="Arial" w:hAnsi="Arial" w:cs="Arial"/>
          <w:sz w:val="18"/>
          <w:lang w:val="es-419"/>
        </w:rPr>
        <w:t>Bajo las siguientes condiciones:</w:t>
      </w:r>
    </w:p>
    <w:p w14:paraId="2AD361A2" w14:textId="77777777" w:rsidR="00A917A9" w:rsidRPr="00042F90" w:rsidRDefault="00A917A9" w:rsidP="00A917A9">
      <w:pPr>
        <w:numPr>
          <w:ilvl w:val="0"/>
          <w:numId w:val="4"/>
        </w:numPr>
        <w:spacing w:after="0" w:line="240" w:lineRule="auto"/>
        <w:ind w:left="2268" w:hanging="283"/>
        <w:rPr>
          <w:rFonts w:ascii="Arial" w:eastAsia="Arial" w:hAnsi="Arial" w:cs="Arial"/>
          <w:sz w:val="18"/>
          <w:lang w:val="es-419"/>
        </w:rPr>
      </w:pPr>
      <w:r w:rsidRPr="00042F90">
        <w:rPr>
          <w:rFonts w:ascii="Arial" w:eastAsia="Arial" w:hAnsi="Arial" w:cs="Arial"/>
          <w:sz w:val="18"/>
          <w:lang w:val="es-419"/>
        </w:rPr>
        <w:t xml:space="preserve">Atribución. </w:t>
      </w:r>
      <w:r w:rsidRPr="00042F90">
        <w:rPr>
          <w:rFonts w:ascii="Arial" w:eastAsia="Arial" w:hAnsi="Arial" w:cs="Arial"/>
          <w:color w:val="000000"/>
          <w:sz w:val="18"/>
          <w:lang w:val="es-419"/>
        </w:rPr>
        <w:t>Deberá atribuírsele a CAWST el crédito de ser la fuente original del documento. Por favor, incluya nuestro sitio web</w:t>
      </w:r>
      <w:r w:rsidRPr="00042F90">
        <w:rPr>
          <w:rFonts w:ascii="Arial" w:eastAsia="Arial" w:hAnsi="Arial" w:cs="Arial"/>
          <w:sz w:val="18"/>
          <w:lang w:val="es-419"/>
        </w:rPr>
        <w:t xml:space="preserve">: </w:t>
      </w:r>
      <w:hyperlink r:id="rId13" w:history="1">
        <w:r w:rsidRPr="00042F90">
          <w:rPr>
            <w:rFonts w:ascii="Arial" w:eastAsia="Arial" w:hAnsi="Arial" w:cs="Arial"/>
            <w:sz w:val="18"/>
            <w:u w:val="single"/>
            <w:lang w:val="es-419"/>
          </w:rPr>
          <w:t>www.cawst.org</w:t>
        </w:r>
      </w:hyperlink>
      <w:r w:rsidRPr="00042F90">
        <w:rPr>
          <w:rFonts w:ascii="Arial" w:eastAsia="Arial" w:hAnsi="Arial" w:cs="Arial"/>
          <w:sz w:val="18"/>
          <w:lang w:val="es-419"/>
        </w:rPr>
        <w:t>.</w:t>
      </w:r>
    </w:p>
    <w:p w14:paraId="0A55536E" w14:textId="77777777" w:rsidR="00A917A9" w:rsidRPr="00042F90" w:rsidRDefault="00A917A9" w:rsidP="00A917A9">
      <w:pPr>
        <w:spacing w:after="0" w:line="240" w:lineRule="auto"/>
        <w:ind w:left="2268"/>
        <w:rPr>
          <w:rFonts w:ascii="Arial" w:eastAsia="Arial" w:hAnsi="Arial" w:cs="Arial"/>
          <w:sz w:val="18"/>
          <w:lang w:val="es-419"/>
        </w:rPr>
      </w:pPr>
    </w:p>
    <w:p w14:paraId="066E52B2" w14:textId="77777777" w:rsidR="00A917A9" w:rsidRPr="00042F90" w:rsidRDefault="00A917A9" w:rsidP="00A917A9">
      <w:pPr>
        <w:tabs>
          <w:tab w:val="left" w:pos="2160"/>
        </w:tabs>
        <w:spacing w:after="0" w:line="240" w:lineRule="auto"/>
        <w:rPr>
          <w:rFonts w:ascii="Arial" w:eastAsia="Arial" w:hAnsi="Arial" w:cs="Arial"/>
          <w:sz w:val="18"/>
          <w:szCs w:val="18"/>
          <w:lang w:val="es-419"/>
        </w:rPr>
      </w:pPr>
      <w:r w:rsidRPr="00042F90">
        <w:rPr>
          <w:rFonts w:ascii="Arial" w:eastAsia="Arial" w:hAnsi="Arial" w:cs="Arial"/>
          <w:sz w:val="18"/>
          <w:lang w:val="es-419"/>
        </w:rPr>
        <w:t>CAWST y sus directores, empleados, contratistas y voluntarios no asumen ninguna responsabilidad ni dan ninguna garantía respecto de los resultados que puedan obtenerse a partir del uso de la información proporcionada.</w:t>
      </w:r>
    </w:p>
    <w:sectPr w:rsidR="00A917A9" w:rsidRPr="00042F9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1DBD1" w14:textId="77777777" w:rsidR="00193C77" w:rsidRDefault="00193C77" w:rsidP="00C62DD3">
      <w:pPr>
        <w:spacing w:after="0" w:line="240" w:lineRule="auto"/>
      </w:pPr>
      <w:r>
        <w:separator/>
      </w:r>
    </w:p>
  </w:endnote>
  <w:endnote w:type="continuationSeparator" w:id="0">
    <w:p w14:paraId="4A06B9C0" w14:textId="77777777" w:rsidR="00193C77" w:rsidRDefault="00193C77" w:rsidP="00C62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587252"/>
      <w:docPartObj>
        <w:docPartGallery w:val="Page Numbers (Bottom of Page)"/>
        <w:docPartUnique/>
      </w:docPartObj>
    </w:sdtPr>
    <w:sdtEndPr>
      <w:rPr>
        <w:rFonts w:ascii="Arial" w:eastAsia="Arial" w:hAnsi="Arial" w:cs="Arial"/>
      </w:rPr>
    </w:sdtEndPr>
    <w:sdtContent>
      <w:p w14:paraId="235FA758" w14:textId="77777777" w:rsidR="00D718BA" w:rsidRPr="00C35449" w:rsidRDefault="00541A7E">
        <w:pPr>
          <w:pStyle w:val="Footer"/>
          <w:jc w:val="right"/>
          <w:rPr>
            <w:rFonts w:ascii="Arial" w:eastAsia="Arial" w:hAnsi="Arial" w:cs="Arial"/>
          </w:rPr>
        </w:pPr>
        <w:r>
          <w:rPr>
            <w:noProof/>
            <w:lang w:val="en-CA" w:eastAsia="en-CA"/>
          </w:rPr>
          <w:drawing>
            <wp:anchor distT="0" distB="0" distL="114300" distR="114300" simplePos="0" relativeHeight="251659264" behindDoc="0" locked="0" layoutInCell="1" allowOverlap="1" wp14:anchorId="5F046C57" wp14:editId="47BD346D">
              <wp:simplePos x="0" y="0"/>
              <wp:positionH relativeFrom="margin">
                <wp:align>left</wp:align>
              </wp:positionH>
              <wp:positionV relativeFrom="paragraph">
                <wp:posOffset>-133350</wp:posOffset>
              </wp:positionV>
              <wp:extent cx="868045" cy="520700"/>
              <wp:effectExtent l="0" t="0" r="8255"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8BA" w:rsidRPr="00C35449">
          <w:rPr>
            <w:rFonts w:ascii="Arial" w:eastAsia="Arial" w:hAnsi="Arial" w:cs="Arial"/>
          </w:rPr>
          <w:fldChar w:fldCharType="begin"/>
        </w:r>
        <w:r w:rsidR="00D718BA" w:rsidRPr="00C35449">
          <w:rPr>
            <w:rFonts w:ascii="Arial" w:eastAsia="Arial" w:hAnsi="Arial" w:cs="Arial"/>
            <w:lang w:val="es-AR"/>
          </w:rPr>
          <w:instrText xml:space="preserve"> PAGE   \* MERGEFORMAT </w:instrText>
        </w:r>
        <w:r w:rsidR="00D718BA" w:rsidRPr="00C35449">
          <w:rPr>
            <w:rFonts w:ascii="Arial" w:eastAsia="Arial" w:hAnsi="Arial" w:cs="Arial"/>
          </w:rPr>
          <w:fldChar w:fldCharType="separate"/>
        </w:r>
        <w:r w:rsidR="00A965E8" w:rsidRPr="00A965E8">
          <w:rPr>
            <w:rFonts w:ascii="Arial" w:eastAsia="Arial" w:hAnsi="Arial" w:cs="Arial"/>
            <w:noProof/>
          </w:rPr>
          <w:t>5</w:t>
        </w:r>
        <w:r w:rsidR="00D718BA" w:rsidRPr="00C35449">
          <w:rPr>
            <w:rFonts w:ascii="Arial" w:eastAsia="Arial" w:hAnsi="Arial" w:cs="Arial"/>
          </w:rPr>
          <w:fldChar w:fldCharType="end"/>
        </w:r>
      </w:p>
    </w:sdtContent>
  </w:sdt>
  <w:p w14:paraId="27A3A141" w14:textId="77777777" w:rsidR="00D718BA" w:rsidRDefault="00D7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150DF" w14:textId="77777777" w:rsidR="00193C77" w:rsidRDefault="00193C77" w:rsidP="00C62DD3">
      <w:pPr>
        <w:spacing w:after="0" w:line="240" w:lineRule="auto"/>
      </w:pPr>
      <w:r>
        <w:separator/>
      </w:r>
    </w:p>
  </w:footnote>
  <w:footnote w:type="continuationSeparator" w:id="0">
    <w:p w14:paraId="42FBE5E9" w14:textId="77777777" w:rsidR="00193C77" w:rsidRDefault="00193C77" w:rsidP="00C62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897B5" w14:textId="77777777" w:rsidR="00C62DD3" w:rsidRDefault="00C62DD3" w:rsidP="00C62DD3">
    <w:pPr>
      <w:pStyle w:val="Header"/>
      <w:rPr>
        <w:rFonts w:ascii="Arial" w:eastAsia="Arial" w:hAnsi="Arial" w:cs="Arial"/>
        <w:b/>
        <w:sz w:val="36"/>
        <w:szCs w:val="36"/>
      </w:rPr>
    </w:pPr>
    <w:r>
      <w:rPr>
        <w:noProof/>
        <w:lang w:val="en-CA" w:eastAsia="en-CA"/>
      </w:rPr>
      <w:drawing>
        <wp:inline distT="0" distB="0" distL="0" distR="0" wp14:anchorId="1DE1B328" wp14:editId="76A2CFA2">
          <wp:extent cx="2143125" cy="542925"/>
          <wp:effectExtent l="0" t="0" r="9525" b="9525"/>
          <wp:docPr id="11" name="Picture 11"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14:paraId="2500AE88" w14:textId="77777777" w:rsidR="00C62DD3" w:rsidRDefault="00C62DD3" w:rsidP="00C62DD3">
    <w:pPr>
      <w:pStyle w:val="Header"/>
      <w:rPr>
        <w:rFonts w:ascii="Arial" w:eastAsia="Arial" w:hAnsi="Arial" w:cs="Arial"/>
        <w:b/>
        <w:sz w:val="36"/>
        <w:szCs w:val="36"/>
      </w:rPr>
    </w:pPr>
    <w:r>
      <w:rPr>
        <w:rFonts w:ascii="Arial" w:eastAsia="Arial" w:hAnsi="Arial" w:cs="Arial"/>
        <w:b/>
        <w:sz w:val="36"/>
      </w:rPr>
      <w:t xml:space="preserve">Paquete de información básica para capacitadores: </w:t>
    </w:r>
  </w:p>
  <w:p w14:paraId="26345E97" w14:textId="77777777" w:rsidR="00C62DD3" w:rsidRDefault="00C62DD3" w:rsidP="00C62DD3">
    <w:pPr>
      <w:pStyle w:val="Header"/>
      <w:rPr>
        <w:rFonts w:ascii="Arial" w:eastAsia="Arial" w:hAnsi="Arial" w:cs="Arial"/>
        <w:b/>
        <w:sz w:val="36"/>
        <w:szCs w:val="36"/>
      </w:rPr>
    </w:pPr>
    <w:r>
      <w:rPr>
        <w:rFonts w:ascii="Arial" w:eastAsia="Arial" w:hAnsi="Arial" w:cs="Arial"/>
        <w:b/>
        <w:sz w:val="36"/>
      </w:rPr>
      <w:t>Crear un entorno de aprendizaje seguro</w:t>
    </w:r>
  </w:p>
  <w:p w14:paraId="421D8FC3" w14:textId="77777777" w:rsidR="00C62DD3" w:rsidRDefault="00C62DD3" w:rsidP="00C62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177E0"/>
    <w:multiLevelType w:val="hybridMultilevel"/>
    <w:tmpl w:val="2F1E22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422D0C65"/>
    <w:multiLevelType w:val="hybridMultilevel"/>
    <w:tmpl w:val="81CE5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471457"/>
    <w:multiLevelType w:val="hybridMultilevel"/>
    <w:tmpl w:val="EEB8B6BE"/>
    <w:lvl w:ilvl="0" w:tplc="04090001">
      <w:start w:val="1"/>
      <w:numFmt w:val="bullet"/>
      <w:lvlText w:val=""/>
      <w:lvlJc w:val="left"/>
      <w:pPr>
        <w:ind w:left="360" w:hanging="360"/>
      </w:pPr>
      <w:rPr>
        <w:rFonts w:ascii="Symbol" w:hAnsi="Symbol" w:hint="default"/>
        <w:sz w:val="20"/>
        <w:szCs w:val="20"/>
      </w:rPr>
    </w:lvl>
    <w:lvl w:ilvl="1" w:tplc="10090003" w:tentative="1">
      <w:start w:val="1"/>
      <w:numFmt w:val="bullet"/>
      <w:lvlText w:val="o"/>
      <w:lvlJc w:val="left"/>
      <w:pPr>
        <w:tabs>
          <w:tab w:val="num" w:pos="1086"/>
        </w:tabs>
        <w:ind w:left="1086" w:hanging="360"/>
      </w:pPr>
      <w:rPr>
        <w:rFonts w:ascii="Courier New" w:hAnsi="Courier New" w:cs="Wingdings" w:hint="default"/>
      </w:rPr>
    </w:lvl>
    <w:lvl w:ilvl="2" w:tplc="10090005" w:tentative="1">
      <w:start w:val="1"/>
      <w:numFmt w:val="bullet"/>
      <w:lvlText w:val=""/>
      <w:lvlJc w:val="left"/>
      <w:pPr>
        <w:tabs>
          <w:tab w:val="num" w:pos="1806"/>
        </w:tabs>
        <w:ind w:left="1806" w:hanging="360"/>
      </w:pPr>
      <w:rPr>
        <w:rFonts w:ascii="Wingdings" w:hAnsi="Wingdings" w:hint="default"/>
      </w:rPr>
    </w:lvl>
    <w:lvl w:ilvl="3" w:tplc="10090001" w:tentative="1">
      <w:start w:val="1"/>
      <w:numFmt w:val="bullet"/>
      <w:lvlText w:val=""/>
      <w:lvlJc w:val="left"/>
      <w:pPr>
        <w:tabs>
          <w:tab w:val="num" w:pos="2526"/>
        </w:tabs>
        <w:ind w:left="2526" w:hanging="360"/>
      </w:pPr>
      <w:rPr>
        <w:rFonts w:ascii="Symbol" w:hAnsi="Symbol" w:hint="default"/>
      </w:rPr>
    </w:lvl>
    <w:lvl w:ilvl="4" w:tplc="10090003" w:tentative="1">
      <w:start w:val="1"/>
      <w:numFmt w:val="bullet"/>
      <w:lvlText w:val="o"/>
      <w:lvlJc w:val="left"/>
      <w:pPr>
        <w:tabs>
          <w:tab w:val="num" w:pos="3246"/>
        </w:tabs>
        <w:ind w:left="3246" w:hanging="360"/>
      </w:pPr>
      <w:rPr>
        <w:rFonts w:ascii="Courier New" w:hAnsi="Courier New" w:cs="Wingdings" w:hint="default"/>
      </w:rPr>
    </w:lvl>
    <w:lvl w:ilvl="5" w:tplc="10090005" w:tentative="1">
      <w:start w:val="1"/>
      <w:numFmt w:val="bullet"/>
      <w:lvlText w:val=""/>
      <w:lvlJc w:val="left"/>
      <w:pPr>
        <w:tabs>
          <w:tab w:val="num" w:pos="3966"/>
        </w:tabs>
        <w:ind w:left="3966" w:hanging="360"/>
      </w:pPr>
      <w:rPr>
        <w:rFonts w:ascii="Wingdings" w:hAnsi="Wingdings" w:hint="default"/>
      </w:rPr>
    </w:lvl>
    <w:lvl w:ilvl="6" w:tplc="10090001" w:tentative="1">
      <w:start w:val="1"/>
      <w:numFmt w:val="bullet"/>
      <w:lvlText w:val=""/>
      <w:lvlJc w:val="left"/>
      <w:pPr>
        <w:tabs>
          <w:tab w:val="num" w:pos="4686"/>
        </w:tabs>
        <w:ind w:left="4686" w:hanging="360"/>
      </w:pPr>
      <w:rPr>
        <w:rFonts w:ascii="Symbol" w:hAnsi="Symbol" w:hint="default"/>
      </w:rPr>
    </w:lvl>
    <w:lvl w:ilvl="7" w:tplc="10090003" w:tentative="1">
      <w:start w:val="1"/>
      <w:numFmt w:val="bullet"/>
      <w:lvlText w:val="o"/>
      <w:lvlJc w:val="left"/>
      <w:pPr>
        <w:tabs>
          <w:tab w:val="num" w:pos="5406"/>
        </w:tabs>
        <w:ind w:left="5406" w:hanging="360"/>
      </w:pPr>
      <w:rPr>
        <w:rFonts w:ascii="Courier New" w:hAnsi="Courier New" w:cs="Wingdings" w:hint="default"/>
      </w:rPr>
    </w:lvl>
    <w:lvl w:ilvl="8" w:tplc="10090005" w:tentative="1">
      <w:start w:val="1"/>
      <w:numFmt w:val="bullet"/>
      <w:lvlText w:val=""/>
      <w:lvlJc w:val="left"/>
      <w:pPr>
        <w:tabs>
          <w:tab w:val="num" w:pos="6126"/>
        </w:tabs>
        <w:ind w:left="6126" w:hanging="360"/>
      </w:pPr>
      <w:rPr>
        <w:rFonts w:ascii="Wingdings" w:hAnsi="Wingdings" w:hint="default"/>
      </w:rPr>
    </w:lvl>
  </w:abstractNum>
  <w:abstractNum w:abstractNumId="4" w15:restartNumberingAfterBreak="0">
    <w:nsid w:val="56F944DD"/>
    <w:multiLevelType w:val="hybridMultilevel"/>
    <w:tmpl w:val="0E04F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84"/>
    <w:rsid w:val="00010960"/>
    <w:rsid w:val="00011A83"/>
    <w:rsid w:val="00042F90"/>
    <w:rsid w:val="0008694F"/>
    <w:rsid w:val="00087474"/>
    <w:rsid w:val="000F4375"/>
    <w:rsid w:val="00152FE3"/>
    <w:rsid w:val="00193C77"/>
    <w:rsid w:val="001A4358"/>
    <w:rsid w:val="001C4D52"/>
    <w:rsid w:val="001E3FB5"/>
    <w:rsid w:val="001F4C9D"/>
    <w:rsid w:val="002512F5"/>
    <w:rsid w:val="00273184"/>
    <w:rsid w:val="0030130B"/>
    <w:rsid w:val="003A2927"/>
    <w:rsid w:val="003F597E"/>
    <w:rsid w:val="004A060C"/>
    <w:rsid w:val="004B3238"/>
    <w:rsid w:val="00513F59"/>
    <w:rsid w:val="00541A7E"/>
    <w:rsid w:val="005A6591"/>
    <w:rsid w:val="00613786"/>
    <w:rsid w:val="006E4E7A"/>
    <w:rsid w:val="007250BB"/>
    <w:rsid w:val="00762042"/>
    <w:rsid w:val="0077679D"/>
    <w:rsid w:val="007823BE"/>
    <w:rsid w:val="007943DC"/>
    <w:rsid w:val="007F33A8"/>
    <w:rsid w:val="008428DE"/>
    <w:rsid w:val="008723C3"/>
    <w:rsid w:val="008B2C09"/>
    <w:rsid w:val="008D1EB7"/>
    <w:rsid w:val="008E3185"/>
    <w:rsid w:val="00906E14"/>
    <w:rsid w:val="00921B1A"/>
    <w:rsid w:val="0093026C"/>
    <w:rsid w:val="00964C41"/>
    <w:rsid w:val="00995BE9"/>
    <w:rsid w:val="009E0C53"/>
    <w:rsid w:val="00A917A9"/>
    <w:rsid w:val="00A92BF6"/>
    <w:rsid w:val="00A965E8"/>
    <w:rsid w:val="00AA360F"/>
    <w:rsid w:val="00AB62E5"/>
    <w:rsid w:val="00AF1BBA"/>
    <w:rsid w:val="00B24075"/>
    <w:rsid w:val="00B6505A"/>
    <w:rsid w:val="00BA05DA"/>
    <w:rsid w:val="00BB49E5"/>
    <w:rsid w:val="00C07197"/>
    <w:rsid w:val="00C31424"/>
    <w:rsid w:val="00C35449"/>
    <w:rsid w:val="00C35506"/>
    <w:rsid w:val="00C40299"/>
    <w:rsid w:val="00C57ACF"/>
    <w:rsid w:val="00C62DD3"/>
    <w:rsid w:val="00C85578"/>
    <w:rsid w:val="00CE422C"/>
    <w:rsid w:val="00D718BA"/>
    <w:rsid w:val="00DE71AE"/>
    <w:rsid w:val="00E220CC"/>
    <w:rsid w:val="00E73B71"/>
    <w:rsid w:val="00EC64C2"/>
    <w:rsid w:val="00F0376B"/>
    <w:rsid w:val="00F33A68"/>
    <w:rsid w:val="00F33ABD"/>
    <w:rsid w:val="00F34CDE"/>
    <w:rsid w:val="00F63C2D"/>
    <w:rsid w:val="00FB1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91839"/>
  <w15:docId w15:val="{36449560-C830-46D6-9EBA-931FA612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4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26C"/>
    <w:pPr>
      <w:ind w:left="720"/>
      <w:contextualSpacing/>
    </w:pPr>
  </w:style>
  <w:style w:type="character" w:styleId="Hyperlink">
    <w:name w:val="Hyperlink"/>
    <w:basedOn w:val="DefaultParagraphFont"/>
    <w:uiPriority w:val="99"/>
    <w:unhideWhenUsed/>
    <w:rsid w:val="003F597E"/>
    <w:rPr>
      <w:color w:val="0000FF" w:themeColor="hyperlink"/>
      <w:u w:val="single"/>
    </w:rPr>
  </w:style>
  <w:style w:type="paragraph" w:styleId="BalloonText">
    <w:name w:val="Balloon Text"/>
    <w:basedOn w:val="Normal"/>
    <w:link w:val="BalloonTextChar"/>
    <w:uiPriority w:val="99"/>
    <w:semiHidden/>
    <w:unhideWhenUsed/>
    <w:rsid w:val="009E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53"/>
    <w:rPr>
      <w:rFonts w:ascii="Tahoma" w:hAnsi="Tahoma" w:cs="Tahoma"/>
      <w:sz w:val="16"/>
      <w:szCs w:val="16"/>
    </w:rPr>
  </w:style>
  <w:style w:type="paragraph" w:styleId="Header">
    <w:name w:val="header"/>
    <w:basedOn w:val="Normal"/>
    <w:link w:val="HeaderChar"/>
    <w:uiPriority w:val="99"/>
    <w:unhideWhenUsed/>
    <w:rsid w:val="00C62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DD3"/>
  </w:style>
  <w:style w:type="paragraph" w:styleId="Footer">
    <w:name w:val="footer"/>
    <w:basedOn w:val="Normal"/>
    <w:link w:val="FooterChar"/>
    <w:uiPriority w:val="99"/>
    <w:unhideWhenUsed/>
    <w:rsid w:val="00C62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DD3"/>
  </w:style>
  <w:style w:type="paragraph" w:styleId="Bibliography">
    <w:name w:val="Bibliography"/>
    <w:basedOn w:val="Normal"/>
    <w:next w:val="Normal"/>
    <w:uiPriority w:val="37"/>
    <w:unhideWhenUsed/>
    <w:rsid w:val="00C62DD3"/>
    <w:rPr>
      <w:lang w:val="en-CA"/>
    </w:rPr>
  </w:style>
  <w:style w:type="character" w:customStyle="1" w:styleId="Heading1Char">
    <w:name w:val="Heading 1 Char"/>
    <w:basedOn w:val="DefaultParagraphFont"/>
    <w:link w:val="Heading1"/>
    <w:uiPriority w:val="9"/>
    <w:rsid w:val="006E4E7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C4D52"/>
    <w:rPr>
      <w:sz w:val="16"/>
      <w:szCs w:val="16"/>
    </w:rPr>
  </w:style>
  <w:style w:type="paragraph" w:styleId="CommentText">
    <w:name w:val="annotation text"/>
    <w:basedOn w:val="Normal"/>
    <w:link w:val="CommentTextChar"/>
    <w:uiPriority w:val="99"/>
    <w:semiHidden/>
    <w:unhideWhenUsed/>
    <w:rsid w:val="001C4D52"/>
    <w:pPr>
      <w:spacing w:line="240" w:lineRule="auto"/>
    </w:pPr>
    <w:rPr>
      <w:sz w:val="20"/>
      <w:szCs w:val="20"/>
    </w:rPr>
  </w:style>
  <w:style w:type="character" w:customStyle="1" w:styleId="CommentTextChar">
    <w:name w:val="Comment Text Char"/>
    <w:basedOn w:val="DefaultParagraphFont"/>
    <w:link w:val="CommentText"/>
    <w:uiPriority w:val="99"/>
    <w:semiHidden/>
    <w:rsid w:val="001C4D52"/>
    <w:rPr>
      <w:sz w:val="20"/>
      <w:szCs w:val="20"/>
    </w:rPr>
  </w:style>
  <w:style w:type="paragraph" w:styleId="CommentSubject">
    <w:name w:val="annotation subject"/>
    <w:basedOn w:val="CommentText"/>
    <w:next w:val="CommentText"/>
    <w:link w:val="CommentSubjectChar"/>
    <w:uiPriority w:val="99"/>
    <w:semiHidden/>
    <w:unhideWhenUsed/>
    <w:rsid w:val="001C4D52"/>
    <w:rPr>
      <w:b/>
      <w:bCs/>
    </w:rPr>
  </w:style>
  <w:style w:type="character" w:customStyle="1" w:styleId="CommentSubjectChar">
    <w:name w:val="Comment Subject Char"/>
    <w:basedOn w:val="CommentTextChar"/>
    <w:link w:val="CommentSubject"/>
    <w:uiPriority w:val="99"/>
    <w:semiHidden/>
    <w:rsid w:val="001C4D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chuelert\Desktop\Laura\CAWST\Workshops%20in%20Progress\DEWT\www.caws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Schuelert\Desktop\Laura\CAWST\Workshops%20in%20Progress\DEWT\resources@cawst.org" TargetMode="External"/><Relationship Id="rId4" Type="http://schemas.openxmlformats.org/officeDocument/2006/relationships/settings" Target="settings.xml"/><Relationship Id="rId9" Type="http://schemas.openxmlformats.org/officeDocument/2006/relationships/hyperlink" Target="file:///C:\Users\Schuelert\Desktop\Laura\CAWST\Workshops%20in%20Progress\DEWT\www.cawst.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Joh14</b:Tag>
    <b:SourceType>InternetSite</b:SourceType>
    <b:Guid>{D42AA37E-6028-4FCD-B00F-ACA81968901E}</b:Guid>
    <b:Author>
      <b:Author>
        <b:NameList>
          <b:Person>
            <b:Last>Medina</b:Last>
            <b:First>John</b:First>
          </b:Person>
        </b:NameList>
      </b:Author>
    </b:Author>
    <b:Title>Stress</b:Title>
    <b:InternetSiteTitle>Brain Rules</b:InternetSiteTitle>
    <b:Year>2014</b:Year>
    <b:YearAccessed>2014</b:YearAccessed>
    <b:MonthAccessed>11</b:MonthAccessed>
    <b:DayAccessed>05</b:DayAccessed>
    <b:URL>http://www.brainrules.net/stress</b:URL>
    <b:RefOrder>1</b:RefOrder>
  </b:Source>
  <b:Source>
    <b:Tag>Dav12</b:Tag>
    <b:SourceType>JournalArticle</b:SourceType>
    <b:Guid>{42E7D04B-90D4-4D1E-97C3-4468F419FC47}</b:Guid>
    <b:Title>Social influences on neuroplasticity: stress and interventions to promoter well-being</b:Title>
    <b:JournalName>Nature Neuroscience</b:JournalName>
    <b:Year>2012</b:Year>
    <b:Pages>689-695</b:Pages>
    <b:Author>
      <b:Author>
        <b:NameList>
          <b:Person>
            <b:Last>Davidson</b:Last>
            <b:Middle>Richard</b:Middle>
            <b:First>J</b:First>
          </b:Person>
          <b:Person>
            <b:Last>McEwen</b:Last>
            <b:Middle>Bruce</b:Middle>
            <b:First>S</b:First>
          </b:Person>
        </b:NameList>
      </b:Author>
    </b:Author>
    <b:Issue>15</b:Issue>
    <b:YearAccessed>2014</b:YearAccessed>
    <b:MonthAccessed>July</b:MonthAccessed>
    <b:DayAccessed>31</b:DayAccessed>
    <b:URL>http://www.nature.com/neuro/journal/v15/n5/fig_tab/nn.3093_F1.html</b:URL>
    <b:RefOrder>2</b:RefOrder>
  </b:Source>
  <b:Source>
    <b:Tag>Lax13</b:Tag>
    <b:SourceType>JournalArticle</b:SourceType>
    <b:Guid>{A3E18217-68BD-41E7-AC74-64B4190362FD}</b:Guid>
    <b:JournalName>Journal of Neuroscience</b:JournalName>
    <b:Year>2013</b:Year>
    <b:Pages>7234-7244</b:Pages>
    <b:Author>
      <b:Author>
        <b:NameList>
          <b:Person>
            <b:Last>Laxmi</b:Last>
            <b:First>Rao</b:First>
          </b:Person>
          <b:Person>
            <b:Last>Ghosh</b:Last>
            <b:First>Supriya</b:First>
          </b:Person>
          <b:Person>
            <b:Last>Chattarji</b:Last>
            <b:First>Sumantra</b:First>
          </b:Person>
        </b:NameList>
      </b:Author>
    </b:Author>
    <b:Title>Functional Connectivity from the Amygdala to the Hippocampus Grows Stronger After Stress</b:Title>
    <b:URL>http://www.jneurosci.org/content/33/17/7234.full.pdf+html</b:URL>
    <b:RefOrder>3</b:RefOrder>
  </b:Source>
  <b:Source>
    <b:Tag>Con39</b:Tag>
    <b:SourceType>Book</b:SourceType>
    <b:Guid>{C33690BE-EE3B-4164-A6CE-435FDEB206C8}</b:Guid>
    <b:Title>The Postnatal Development of the Human Cerebral Cortex. Volume 1. The Cortex of the Newborn</b:Title>
    <b:Year>1939</b:Year>
    <b:City>Cambridge</b:City>
    <b:Publisher>Harvard University Press</b:Publisher>
    <b:Author>
      <b:Author>
        <b:NameList>
          <b:Person>
            <b:Last>Conel</b:Last>
            <b:Middle>L</b:Middle>
            <b:First>J</b:First>
          </b:Person>
        </b:NameList>
      </b:Author>
    </b:Author>
    <b:RefOrder>4</b:RefOrder>
  </b:Source>
  <b:Source>
    <b:Tag>Con41</b:Tag>
    <b:SourceType>Book</b:SourceType>
    <b:Guid>{6F8EDCA7-EA41-4534-8F8D-396CE08874B1}</b:Guid>
    <b:Title>The Postnatal Development of the Human Cerebral Cortex. Volume II: The Cortext of the One-Month Infant</b:Title>
    <b:Year>1941</b:Year>
    <b:City>Cambridge</b:City>
    <b:Publisher>Harvard University Press</b:Publisher>
    <b:Author>
      <b:Author>
        <b:NameList>
          <b:Person>
            <b:Last>Conel</b:Last>
            <b:Middle>L</b:Middle>
            <b:First>J</b:First>
          </b:Person>
        </b:NameList>
      </b:Author>
    </b:Author>
    <b:RefOrder>5</b:RefOrder>
  </b:Source>
  <b:Source>
    <b:Tag>Con51</b:Tag>
    <b:SourceType>Book</b:SourceType>
    <b:Guid>{E827119F-F2A6-49C2-B04E-EFE3F3E22C96}</b:Guid>
    <b:Title>The Postnatal Development of the Human Cerebral Cortex. Volume IV. The Cortex of the Six-Month Infant</b:Title>
    <b:Year>1951</b:Year>
    <b:City>Cambridge</b:City>
    <b:Publisher>Harvard University Press</b:Publisher>
    <b:Author>
      <b:Author>
        <b:NameList>
          <b:Person>
            <b:Last>Conel</b:Last>
            <b:Middle>L</b:Middle>
            <b:First>J</b:First>
          </b:Person>
        </b:NameList>
      </b:Author>
    </b:Author>
    <b:RefOrder>6</b:RefOrder>
  </b:Source>
  <b:Source>
    <b:Tag>Con59</b:Tag>
    <b:SourceType>Book</b:SourceType>
    <b:Guid>{306F0DD7-DBC9-43D4-8C95-D40C71B355AD}</b:Guid>
    <b:Title>The Postnatal Development of the Human Cerebral Cortex. Volume VI. The Cortex of the Twenty-Four Month Infant</b:Title>
    <b:Year>1959</b:Year>
    <b:City>Cambridge</b:City>
    <b:Publisher>Harvard University Press</b:Publisher>
    <b:Author>
      <b:Author>
        <b:NameList>
          <b:Person>
            <b:Last>Conel</b:Last>
            <b:Middle>L</b:Middle>
            <b:First>J</b:First>
          </b:Person>
        </b:NameList>
      </b:Author>
    </b:Author>
    <b:RefOrder>7</b:RefOrder>
  </b:Source>
  <b:Source>
    <b:Tag>Cou05</b:Tag>
    <b:SourceType>JournalArticle</b:SourceType>
    <b:Guid>{C66A39C8-A5FC-464C-864E-FDBB51EA0356}</b:Guid>
    <b:Title>Brain overgrowth in autism during a critical time in development: implications for frontal pyramidal nueron and interneuron development and connectivity</b:Title>
    <b:Year>2005</b:Year>
    <b:JournalName>International Journal of Developmental Neuroscience</b:JournalName>
    <b:Pages>153-170</b:Pages>
    <b:Author>
      <b:Author>
        <b:NameList>
          <b:Person>
            <b:Last>Courchesne</b:Last>
            <b:First>E</b:First>
          </b:Person>
          <b:Person>
            <b:Last>Pierce</b:Last>
            <b:First>K</b:First>
          </b:Person>
        </b:NameList>
      </b:Author>
    </b:Author>
    <b:Month>April-May</b:Month>
    <b:Volume>23</b:Volume>
    <b:Issue>2-3</b:Issue>
    <b:RefOrder>8</b:RefOrder>
  </b:Source>
  <b:Source>
    <b:Tag>Nol93</b:Tag>
    <b:SourceType>Book</b:SourceType>
    <b:Guid>{8DDAF47B-4037-4190-B39F-DA36E0273540}</b:Guid>
    <b:Title>The Human Brain</b:Title>
    <b:Year>1993</b:Year>
    <b:Author>
      <b:Author>
        <b:NameList>
          <b:Person>
            <b:Last>Nolte</b:Last>
            <b:First>J</b:First>
          </b:Person>
        </b:NameList>
      </b:Author>
    </b:Author>
    <b:City>St. Louis</b:City>
    <b:Publisher>Mosby Year Book</b:Publisher>
    <b:RefOrder>9</b:RefOrder>
  </b:Source>
</b:Sources>
</file>

<file path=customXml/itemProps1.xml><?xml version="1.0" encoding="utf-8"?>
<ds:datastoreItem xmlns:ds="http://schemas.openxmlformats.org/officeDocument/2006/customXml" ds:itemID="{72D1BC8D-6CD7-4933-BAC9-CE9FB65A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Mitchell</dc:creator>
  <cp:lastModifiedBy>Andrea Roach</cp:lastModifiedBy>
  <cp:revision>9</cp:revision>
  <dcterms:created xsi:type="dcterms:W3CDTF">2015-02-20T07:09:00Z</dcterms:created>
  <dcterms:modified xsi:type="dcterms:W3CDTF">2015-07-21T21:04:00Z</dcterms:modified>
</cp:coreProperties>
</file>