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81241" w14:textId="1F468B14" w:rsidR="00EB0679" w:rsidRPr="001949DA" w:rsidRDefault="00737365" w:rsidP="00EB0679">
      <w:pPr>
        <w:pStyle w:val="Title"/>
      </w:pPr>
      <w:r w:rsidRPr="001949DA">
        <w:t>Décantation</w:t>
      </w:r>
    </w:p>
    <w:tbl>
      <w:tblPr>
        <w:tblStyle w:val="TableGrid"/>
        <w:tblW w:w="5146" w:type="pct"/>
        <w:jc w:val="center"/>
        <w:tblCellSpacing w:w="56" w:type="dxa"/>
        <w:tblBorders>
          <w:top w:val="none" w:sz="0" w:space="0" w:color="auto"/>
          <w:left w:val="none" w:sz="0" w:space="0" w:color="auto"/>
          <w:bottom w:val="none" w:sz="0" w:space="0" w:color="auto"/>
          <w:right w:val="none" w:sz="0" w:space="0" w:color="auto"/>
          <w:insideH w:val="single" w:sz="2" w:space="0" w:color="D9D9D9" w:themeColor="background1" w:themeShade="D9"/>
          <w:insideV w:val="none" w:sz="0" w:space="0" w:color="auto"/>
        </w:tblBorders>
        <w:tblCellMar>
          <w:top w:w="227" w:type="dxa"/>
          <w:left w:w="57" w:type="dxa"/>
          <w:bottom w:w="227" w:type="dxa"/>
          <w:right w:w="57" w:type="dxa"/>
        </w:tblCellMar>
        <w:tblLook w:val="04A0" w:firstRow="1" w:lastRow="0" w:firstColumn="1" w:lastColumn="0" w:noHBand="0" w:noVBand="1"/>
      </w:tblPr>
      <w:tblGrid>
        <w:gridCol w:w="1789"/>
        <w:gridCol w:w="1789"/>
        <w:gridCol w:w="1789"/>
        <w:gridCol w:w="1789"/>
        <w:gridCol w:w="1789"/>
        <w:gridCol w:w="1790"/>
      </w:tblGrid>
      <w:tr w:rsidR="00122376" w:rsidRPr="001949DA" w14:paraId="5842CDBB" w14:textId="77777777" w:rsidTr="005F4ADC">
        <w:trPr>
          <w:trHeight w:val="363"/>
          <w:tblCellSpacing w:w="56" w:type="dxa"/>
          <w:jc w:val="center"/>
        </w:trPr>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ED121FA" w14:textId="23FECD92" w:rsidR="00345C5E" w:rsidRPr="001949DA" w:rsidRDefault="00F6348C" w:rsidP="00E94755">
            <w:pPr>
              <w:pStyle w:val="MBATableText"/>
            </w:pPr>
            <w:r>
              <w:t>Protection du point d</w:t>
            </w:r>
            <w:r>
              <w:rPr>
                <w:lang w:val="en-CA"/>
              </w:rPr>
              <w:t>’eau</w:t>
            </w:r>
            <w:bookmarkStart w:id="0" w:name="_GoBack"/>
            <w:bookmarkEnd w:id="0"/>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28114FE9" w14:textId="77777777" w:rsidR="00345C5E" w:rsidRPr="001949DA" w:rsidRDefault="00345C5E" w:rsidP="00E94755">
            <w:pPr>
              <w:pStyle w:val="MBATableText"/>
            </w:pPr>
            <w:r w:rsidRPr="001949DA">
              <w:t>Transport hygiénique</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D9D9D9" w:themeFill="background1" w:themeFillShade="D9"/>
            <w:vAlign w:val="center"/>
          </w:tcPr>
          <w:p w14:paraId="3B335A30" w14:textId="77777777" w:rsidR="00345C5E" w:rsidRPr="001949DA" w:rsidRDefault="00345C5E" w:rsidP="009C4DB6">
            <w:pPr>
              <w:pStyle w:val="MBATableText-Selected"/>
              <w:rPr>
                <w:noProof w:val="0"/>
              </w:rPr>
            </w:pPr>
            <w:r w:rsidRPr="001949DA">
              <w:rPr>
                <w:noProof w:val="0"/>
              </w:rPr>
              <w:t>Sédimentation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3C17B449" w14:textId="77777777" w:rsidR="00345C5E" w:rsidRPr="001949DA" w:rsidRDefault="00345C5E" w:rsidP="009C4DB6">
            <w:pPr>
              <w:pStyle w:val="MBATableText"/>
            </w:pPr>
            <w:r w:rsidRPr="001949DA">
              <w:t>Filtration</w:t>
            </w:r>
          </w:p>
        </w:tc>
        <w:tc>
          <w:tcPr>
            <w:tcW w:w="781"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46C2DFB" w14:textId="77777777" w:rsidR="00345C5E" w:rsidRPr="001949DA" w:rsidRDefault="00345C5E" w:rsidP="00E94755">
            <w:pPr>
              <w:pStyle w:val="MBATableText"/>
            </w:pPr>
            <w:r w:rsidRPr="001949DA">
              <w:t>Désinfection</w:t>
            </w:r>
          </w:p>
        </w:tc>
        <w:tc>
          <w:tcPr>
            <w:tcW w:w="755" w:type="pct"/>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shd w:val="clear" w:color="auto" w:fill="auto"/>
            <w:vAlign w:val="center"/>
          </w:tcPr>
          <w:p w14:paraId="752CF1BD" w14:textId="77777777" w:rsidR="00345C5E" w:rsidRPr="001949DA" w:rsidRDefault="00345C5E" w:rsidP="00E94755">
            <w:pPr>
              <w:pStyle w:val="MBATableText"/>
            </w:pPr>
            <w:r w:rsidRPr="001949DA">
              <w:t>Conservation hygiénique</w:t>
            </w:r>
          </w:p>
        </w:tc>
      </w:tr>
    </w:tbl>
    <w:p w14:paraId="15DB5255" w14:textId="2D399B51" w:rsidR="00510EBB" w:rsidRPr="001949DA" w:rsidRDefault="00C44D95" w:rsidP="00A45B29">
      <w:pPr>
        <w:pStyle w:val="Heading1"/>
      </w:pPr>
      <w:r w:rsidRPr="001949DA">
        <w:rPr>
          <w:noProof/>
        </w:rPr>
        <w:drawing>
          <wp:anchor distT="0" distB="0" distL="114300" distR="114300" simplePos="0" relativeHeight="251658240" behindDoc="0" locked="0" layoutInCell="1" allowOverlap="1" wp14:anchorId="63079023" wp14:editId="421E6A1E">
            <wp:simplePos x="0" y="0"/>
            <wp:positionH relativeFrom="column">
              <wp:posOffset>4943475</wp:posOffset>
            </wp:positionH>
            <wp:positionV relativeFrom="paragraph">
              <wp:posOffset>151130</wp:posOffset>
            </wp:positionV>
            <wp:extent cx="1775460" cy="225234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ttling_2016-05.tif"/>
                    <pic:cNvPicPr/>
                  </pic:nvPicPr>
                  <pic:blipFill rotWithShape="1">
                    <a:blip r:embed="rId8" cstate="hqprint">
                      <a:extLst>
                        <a:ext uri="{28A0092B-C50C-407E-A947-70E740481C1C}">
                          <a14:useLocalDpi xmlns:a14="http://schemas.microsoft.com/office/drawing/2010/main"/>
                        </a:ext>
                      </a:extLst>
                    </a:blip>
                    <a:srcRect/>
                    <a:stretch/>
                  </pic:blipFill>
                  <pic:spPr bwMode="auto">
                    <a:xfrm>
                      <a:off x="0" y="0"/>
                      <a:ext cx="1775460" cy="2252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949DA">
        <w:t xml:space="preserve">De quoi s'agit-il ? </w:t>
      </w:r>
    </w:p>
    <w:p w14:paraId="19F240BA" w14:textId="40A80A43" w:rsidR="00D338CE" w:rsidRPr="001949DA" w:rsidRDefault="008E7578" w:rsidP="00C44D95">
      <w:r w:rsidRPr="001949DA">
        <w:rPr>
          <w:shd w:val="clear" w:color="auto" w:fill="FFFFFF"/>
        </w:rPr>
        <w:t xml:space="preserve">La décantation consiste à laisser reposer un récipient d'eau, généralement pendant 24 heures, afin que les particules se déposent au fond du récipient. L'eau est ensuite versée doucement ou transvasée à l'aide d'une louche dans un récipient propre, afin de ne pas emporter les particules qui se sont déposées au fond du premier récipient. Ce processus peut être répété deux ou trois fois selon les besoins. Il permet de réduire la turbidité et d'enlever une partie des pathogènes de l'eau. On l'utilise souvent comme première étape du traitement, avant la filtration ou la désinfection. </w:t>
      </w:r>
    </w:p>
    <w:p w14:paraId="7DA9DBBC" w14:textId="0263177E" w:rsidR="00AA1CCE" w:rsidRPr="001949DA" w:rsidRDefault="00FC0B37" w:rsidP="00B9649E">
      <w:pPr>
        <w:pStyle w:val="Heading1"/>
      </w:pPr>
      <w:r w:rsidRPr="001949DA">
        <w:t>Efficacité</w:t>
      </w:r>
    </w:p>
    <w:p w14:paraId="785FB607" w14:textId="34E9DB65" w:rsidR="004D674B" w:rsidRPr="001949DA" w:rsidRDefault="004D674B" w:rsidP="001949DA">
      <w:pPr>
        <w:pStyle w:val="Heading2"/>
        <w:spacing w:before="0"/>
      </w:pPr>
      <w:r w:rsidRPr="001949DA">
        <w:t>Efficacité microbiologique</w:t>
      </w:r>
    </w:p>
    <w:tbl>
      <w:tblPr>
        <w:tblStyle w:val="PlainTable3"/>
        <w:tblW w:w="7383" w:type="dxa"/>
        <w:tblLook w:val="0420" w:firstRow="1" w:lastRow="0" w:firstColumn="0" w:lastColumn="0" w:noHBand="0" w:noVBand="1"/>
      </w:tblPr>
      <w:tblGrid>
        <w:gridCol w:w="2352"/>
        <w:gridCol w:w="5031"/>
      </w:tblGrid>
      <w:tr w:rsidR="00EB0679" w:rsidRPr="001949DA" w14:paraId="70D4B9F3" w14:textId="77777777" w:rsidTr="00EB0679">
        <w:trPr>
          <w:cnfStyle w:val="100000000000" w:firstRow="1" w:lastRow="0" w:firstColumn="0" w:lastColumn="0" w:oddVBand="0" w:evenVBand="0" w:oddHBand="0" w:evenHBand="0" w:firstRowFirstColumn="0" w:firstRowLastColumn="0" w:lastRowFirstColumn="0" w:lastRowLastColumn="0"/>
          <w:trHeight w:val="263"/>
        </w:trPr>
        <w:tc>
          <w:tcPr>
            <w:tcW w:w="0" w:type="auto"/>
          </w:tcPr>
          <w:p w14:paraId="0AD718C4" w14:textId="77777777" w:rsidR="004D674B" w:rsidRPr="001949DA" w:rsidRDefault="004D674B" w:rsidP="00163EEA">
            <w:pPr>
              <w:pStyle w:val="NoSpacing"/>
              <w:rPr>
                <w:sz w:val="20"/>
              </w:rPr>
            </w:pPr>
            <w:r w:rsidRPr="001949DA">
              <w:rPr>
                <w:sz w:val="20"/>
              </w:rPr>
              <w:t>Paramètre</w:t>
            </w:r>
          </w:p>
        </w:tc>
        <w:tc>
          <w:tcPr>
            <w:tcW w:w="0" w:type="auto"/>
          </w:tcPr>
          <w:p w14:paraId="78DDD22B" w14:textId="77777777" w:rsidR="004D674B" w:rsidRPr="001949DA" w:rsidRDefault="004D674B" w:rsidP="00163EEA">
            <w:pPr>
              <w:pStyle w:val="NoSpacing"/>
              <w:rPr>
                <w:sz w:val="20"/>
              </w:rPr>
            </w:pPr>
            <w:r w:rsidRPr="001949DA">
              <w:rPr>
                <w:sz w:val="20"/>
              </w:rPr>
              <w:t>Efficacité</w:t>
            </w:r>
          </w:p>
        </w:tc>
      </w:tr>
      <w:tr w:rsidR="00EB0679" w:rsidRPr="001949DA" w14:paraId="7A169D4D" w14:textId="77777777" w:rsidTr="00EB0679">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2BEE82B5" w14:textId="77777777" w:rsidR="004D674B" w:rsidRPr="001949DA" w:rsidRDefault="004D674B" w:rsidP="00163EEA">
            <w:pPr>
              <w:pStyle w:val="NoSpacing"/>
              <w:rPr>
                <w:sz w:val="20"/>
              </w:rPr>
            </w:pPr>
            <w:r w:rsidRPr="001949DA">
              <w:rPr>
                <w:sz w:val="20"/>
              </w:rPr>
              <w:t>Bactéries</w:t>
            </w:r>
          </w:p>
        </w:tc>
        <w:tc>
          <w:tcPr>
            <w:tcW w:w="0" w:type="auto"/>
          </w:tcPr>
          <w:p w14:paraId="78193517" w14:textId="4085025F" w:rsidR="004D674B" w:rsidRPr="001949DA" w:rsidRDefault="00737365" w:rsidP="00737365">
            <w:pPr>
              <w:pStyle w:val="NoSpacing"/>
              <w:rPr>
                <w:sz w:val="20"/>
              </w:rPr>
            </w:pPr>
            <w:r w:rsidRPr="001949DA">
              <w:rPr>
                <w:sz w:val="20"/>
              </w:rPr>
              <w:t>Pas efficace (&lt;80%)</w:t>
            </w:r>
          </w:p>
        </w:tc>
      </w:tr>
      <w:tr w:rsidR="005D4B12" w:rsidRPr="001949DA" w14:paraId="6C0D827E" w14:textId="77777777" w:rsidTr="00EB0679">
        <w:trPr>
          <w:trHeight w:val="250"/>
        </w:trPr>
        <w:tc>
          <w:tcPr>
            <w:tcW w:w="0" w:type="auto"/>
          </w:tcPr>
          <w:p w14:paraId="138F48A7" w14:textId="675E6A07" w:rsidR="005D4B12" w:rsidRPr="001949DA" w:rsidRDefault="00737365" w:rsidP="00163EEA">
            <w:pPr>
              <w:pStyle w:val="NoSpacing"/>
              <w:rPr>
                <w:sz w:val="20"/>
              </w:rPr>
            </w:pPr>
            <w:r w:rsidRPr="001949DA">
              <w:rPr>
                <w:sz w:val="20"/>
              </w:rPr>
              <w:t>Virus</w:t>
            </w:r>
          </w:p>
        </w:tc>
        <w:tc>
          <w:tcPr>
            <w:tcW w:w="0" w:type="auto"/>
          </w:tcPr>
          <w:p w14:paraId="7AE2DB8C" w14:textId="1668EAC3" w:rsidR="005D4B12" w:rsidRPr="001949DA" w:rsidRDefault="00737365" w:rsidP="00737365">
            <w:pPr>
              <w:pStyle w:val="NoSpacing"/>
              <w:rPr>
                <w:sz w:val="20"/>
              </w:rPr>
            </w:pPr>
            <w:r w:rsidRPr="001949DA">
              <w:rPr>
                <w:sz w:val="20"/>
              </w:rPr>
              <w:t>Pas efficace (&lt;80%)</w:t>
            </w:r>
          </w:p>
        </w:tc>
      </w:tr>
      <w:tr w:rsidR="00737365" w:rsidRPr="001949DA" w14:paraId="0E669103" w14:textId="77777777" w:rsidTr="00EB0679">
        <w:trPr>
          <w:cnfStyle w:val="000000100000" w:firstRow="0" w:lastRow="0" w:firstColumn="0" w:lastColumn="0" w:oddVBand="0" w:evenVBand="0" w:oddHBand="1" w:evenHBand="0" w:firstRowFirstColumn="0" w:firstRowLastColumn="0" w:lastRowFirstColumn="0" w:lastRowLastColumn="0"/>
          <w:trHeight w:val="250"/>
        </w:trPr>
        <w:tc>
          <w:tcPr>
            <w:tcW w:w="0" w:type="auto"/>
          </w:tcPr>
          <w:p w14:paraId="0FC6859E" w14:textId="3F5A818E" w:rsidR="00737365" w:rsidRPr="001949DA" w:rsidRDefault="00737365" w:rsidP="00163EEA">
            <w:pPr>
              <w:pStyle w:val="NoSpacing"/>
              <w:rPr>
                <w:sz w:val="20"/>
              </w:rPr>
            </w:pPr>
            <w:r w:rsidRPr="001949DA">
              <w:rPr>
                <w:sz w:val="20"/>
              </w:rPr>
              <w:t>Protozoaires</w:t>
            </w:r>
          </w:p>
        </w:tc>
        <w:tc>
          <w:tcPr>
            <w:tcW w:w="0" w:type="auto"/>
          </w:tcPr>
          <w:p w14:paraId="4E00C3DB" w14:textId="5CA30741" w:rsidR="00737365" w:rsidRPr="001949DA" w:rsidRDefault="00737365" w:rsidP="00737365">
            <w:pPr>
              <w:pStyle w:val="NoSpacing"/>
              <w:rPr>
                <w:sz w:val="20"/>
              </w:rPr>
            </w:pPr>
            <w:r w:rsidRPr="001949DA">
              <w:rPr>
                <w:sz w:val="20"/>
              </w:rPr>
              <w:t>Moyennement efficace (&gt;80%)</w:t>
            </w:r>
          </w:p>
        </w:tc>
      </w:tr>
      <w:tr w:rsidR="00827696" w:rsidRPr="001949DA" w14:paraId="1B9DB260" w14:textId="77777777" w:rsidTr="00EB0679">
        <w:trPr>
          <w:trHeight w:val="250"/>
        </w:trPr>
        <w:tc>
          <w:tcPr>
            <w:tcW w:w="0" w:type="auto"/>
          </w:tcPr>
          <w:p w14:paraId="4AA534AD" w14:textId="4AE04911" w:rsidR="00827696" w:rsidRPr="001949DA" w:rsidRDefault="00827696" w:rsidP="00163EEA">
            <w:pPr>
              <w:pStyle w:val="NoSpacing"/>
              <w:rPr>
                <w:sz w:val="20"/>
              </w:rPr>
            </w:pPr>
            <w:r w:rsidRPr="001949DA">
              <w:rPr>
                <w:sz w:val="20"/>
              </w:rPr>
              <w:t>Helminthes</w:t>
            </w:r>
          </w:p>
        </w:tc>
        <w:tc>
          <w:tcPr>
            <w:tcW w:w="0" w:type="auto"/>
          </w:tcPr>
          <w:p w14:paraId="3EE2BDF2" w14:textId="4D6550AF" w:rsidR="00827696" w:rsidRPr="001949DA" w:rsidRDefault="00827696" w:rsidP="00737365">
            <w:pPr>
              <w:pStyle w:val="NoSpacing"/>
              <w:rPr>
                <w:sz w:val="20"/>
              </w:rPr>
            </w:pPr>
            <w:r w:rsidRPr="001949DA">
              <w:rPr>
                <w:sz w:val="20"/>
              </w:rPr>
              <w:t>Moyennement efficace (&gt;80%)</w:t>
            </w:r>
          </w:p>
        </w:tc>
      </w:tr>
    </w:tbl>
    <w:p w14:paraId="30FFA400" w14:textId="77777777" w:rsidR="00EB0679" w:rsidRPr="001949DA" w:rsidRDefault="00EB0679" w:rsidP="00EA3E57">
      <w:pPr>
        <w:sectPr w:rsidR="00EB0679" w:rsidRPr="001949DA" w:rsidSect="00122376">
          <w:headerReference w:type="default" r:id="rId9"/>
          <w:footerReference w:type="even" r:id="rId10"/>
          <w:footerReference w:type="default" r:id="rId11"/>
          <w:headerReference w:type="first" r:id="rId12"/>
          <w:type w:val="continuous"/>
          <w:pgSz w:w="11900" w:h="16840" w:code="9"/>
          <w:pgMar w:top="720" w:right="720" w:bottom="720" w:left="720" w:header="737" w:footer="737" w:gutter="0"/>
          <w:pgNumType w:start="0"/>
          <w:cols w:space="708"/>
          <w:docGrid w:linePitch="360"/>
        </w:sectPr>
      </w:pPr>
    </w:p>
    <w:p w14:paraId="0207B695" w14:textId="77777777" w:rsidR="003125F4" w:rsidRPr="001949DA" w:rsidRDefault="00AE29FC" w:rsidP="003125F4">
      <w:pPr>
        <w:pStyle w:val="Heading2"/>
      </w:pPr>
      <w:r w:rsidRPr="001949DA">
        <w:t>Autres paramètres</w:t>
      </w:r>
    </w:p>
    <w:p w14:paraId="7CF42C0C" w14:textId="0E823DB0" w:rsidR="00AE29FC" w:rsidRPr="001949DA" w:rsidRDefault="00EA3E57" w:rsidP="003125F4">
      <w:r w:rsidRPr="001949DA">
        <w:t>L'efficacité en matière de réduction de la turbidité varie en fonction de la taille des particules en suspension.</w:t>
      </w:r>
    </w:p>
    <w:p w14:paraId="3E4AB1DC" w14:textId="77777777" w:rsidR="003125F4" w:rsidRPr="001949DA" w:rsidRDefault="00A53254" w:rsidP="003125F4">
      <w:pPr>
        <w:pStyle w:val="Heading2"/>
      </w:pPr>
      <w:r w:rsidRPr="001949DA">
        <w:t>Exigences concernant l'eau à traiter</w:t>
      </w:r>
    </w:p>
    <w:p w14:paraId="52962C3F" w14:textId="5E0A8EEF" w:rsidR="008C6462" w:rsidRPr="001949DA" w:rsidRDefault="00730AA3" w:rsidP="003125F4">
      <w:r w:rsidRPr="001949DA">
        <w:t>Pas de limites précises.</w:t>
      </w:r>
    </w:p>
    <w:p w14:paraId="662C593B" w14:textId="77777777" w:rsidR="003125F4" w:rsidRPr="001949DA" w:rsidRDefault="008C6462" w:rsidP="003125F4">
      <w:pPr>
        <w:pStyle w:val="Heading2"/>
      </w:pPr>
      <w:r w:rsidRPr="001949DA">
        <w:t>Capacité</w:t>
      </w:r>
    </w:p>
    <w:p w14:paraId="4E681F4C" w14:textId="00C4CA6D" w:rsidR="008C6462" w:rsidRPr="001949DA" w:rsidRDefault="00B31925" w:rsidP="003125F4">
      <w:r w:rsidRPr="001949DA">
        <w:t>Le volume traité dépend de la taille du récipient. L’eau peut être traitée par sédimentation pendant quelques heures ou plusieurs jours en fonction de sa qualité.</w:t>
      </w:r>
    </w:p>
    <w:p w14:paraId="0B8591E9" w14:textId="77777777" w:rsidR="003125F4" w:rsidRPr="001949DA" w:rsidRDefault="008C6462" w:rsidP="003125F4">
      <w:pPr>
        <w:pStyle w:val="Heading2"/>
      </w:pPr>
      <w:r w:rsidRPr="001949DA">
        <w:t>Durée de vie</w:t>
      </w:r>
    </w:p>
    <w:p w14:paraId="1E3B4F52" w14:textId="197F884F" w:rsidR="008C6462" w:rsidRPr="001949DA" w:rsidRDefault="00EA3E57" w:rsidP="003125F4">
      <w:r w:rsidRPr="001949DA">
        <w:t xml:space="preserve">Les conteneurs seront peut-être à remplacer au bout d'un certain temps. </w:t>
      </w:r>
    </w:p>
    <w:p w14:paraId="645EAEB0" w14:textId="77777777" w:rsidR="00FC0B37" w:rsidRPr="001949DA" w:rsidRDefault="00FC0B37" w:rsidP="00B9649E">
      <w:pPr>
        <w:pStyle w:val="Heading1"/>
      </w:pPr>
      <w:r w:rsidRPr="001949DA">
        <w:t>Facilité d'utilisation et acceptabilité</w:t>
      </w:r>
    </w:p>
    <w:p w14:paraId="1F609518" w14:textId="77777777" w:rsidR="003125F4" w:rsidRPr="001949DA" w:rsidRDefault="003125F4" w:rsidP="001949DA">
      <w:pPr>
        <w:pStyle w:val="Heading2"/>
        <w:spacing w:before="0"/>
      </w:pPr>
      <w:r w:rsidRPr="001949DA">
        <w:t>Fonctionnement et entretien</w:t>
      </w:r>
    </w:p>
    <w:p w14:paraId="5744768F" w14:textId="189662C2" w:rsidR="00FC0B37" w:rsidRPr="001949DA" w:rsidRDefault="00B9649E" w:rsidP="003125F4">
      <w:r w:rsidRPr="001949DA">
        <w:t xml:space="preserve">L'utilisateur laisse l'eau reposer dans un récipient pendant une période donnée, généralement 24 heures. Pendant ce temps, les particules se déposent au fond du récipient. Ensuite, l'utilisateur verse délicatement l'eau dans un autre récipient propre. Ce processus peut être répété deux ou trois fois. Les récipients doivent être nettoyés entre deux utilisations. </w:t>
      </w:r>
    </w:p>
    <w:p w14:paraId="788538AB" w14:textId="4B57249F" w:rsidR="003125F4" w:rsidRPr="001949DA" w:rsidRDefault="00BC243C" w:rsidP="003125F4">
      <w:pPr>
        <w:pStyle w:val="Heading2"/>
      </w:pPr>
      <w:r w:rsidRPr="001949DA">
        <w:t>Réparations et pièces de rechange</w:t>
      </w:r>
    </w:p>
    <w:p w14:paraId="29DBE777" w14:textId="2BE50228" w:rsidR="008C6462" w:rsidRPr="001949DA" w:rsidRDefault="00EA3E57" w:rsidP="003125F4">
      <w:r w:rsidRPr="001949DA">
        <w:t>Les conteneurs seront peut-être à remplacer au bout d'un certain temps.</w:t>
      </w:r>
    </w:p>
    <w:p w14:paraId="744B9712" w14:textId="77777777" w:rsidR="003125F4" w:rsidRPr="001949DA" w:rsidRDefault="008C6462" w:rsidP="003125F4">
      <w:pPr>
        <w:pStyle w:val="Heading2"/>
      </w:pPr>
      <w:r w:rsidRPr="001949DA">
        <w:t>Préférences des utilisateurs</w:t>
      </w:r>
    </w:p>
    <w:p w14:paraId="12EF7B63" w14:textId="2A271F78" w:rsidR="008C6462" w:rsidRPr="001949DA" w:rsidRDefault="000B7E3F" w:rsidP="003125F4">
      <w:r w:rsidRPr="001949DA">
        <w:t xml:space="preserve">Cette méthode nécessite plusieurs seaux et exige une planification préalable. La décantation est souvent utilisée comme première étape du traitement, avant la filtration ou la désinfection. </w:t>
      </w:r>
    </w:p>
    <w:p w14:paraId="085D4389" w14:textId="3D0A5E51" w:rsidR="00FC0B37" w:rsidRPr="001949DA" w:rsidRDefault="00FC0B37" w:rsidP="00B9649E">
      <w:pPr>
        <w:pStyle w:val="Heading1"/>
      </w:pPr>
      <w:r w:rsidRPr="001949DA">
        <w:t>Faisabilité</w:t>
      </w:r>
    </w:p>
    <w:p w14:paraId="7CF48594" w14:textId="77777777" w:rsidR="003125F4" w:rsidRPr="001949DA" w:rsidRDefault="008C6462" w:rsidP="001949DA">
      <w:pPr>
        <w:pStyle w:val="Heading2"/>
        <w:spacing w:before="0"/>
      </w:pPr>
      <w:r w:rsidRPr="001949DA">
        <w:t>Disponibilité</w:t>
      </w:r>
    </w:p>
    <w:p w14:paraId="4BB5826A" w14:textId="4C4FF910" w:rsidR="00FC0B37" w:rsidRPr="001949DA" w:rsidRDefault="00EA3E57" w:rsidP="003125F4">
      <w:r w:rsidRPr="001949DA">
        <w:t>On peut trouver des récipients n'importe où.</w:t>
      </w:r>
    </w:p>
    <w:p w14:paraId="0D58FBE5" w14:textId="77777777" w:rsidR="003125F4" w:rsidRPr="001949DA" w:rsidRDefault="008C6462" w:rsidP="003125F4">
      <w:pPr>
        <w:pStyle w:val="Heading2"/>
      </w:pPr>
      <w:r w:rsidRPr="001949DA">
        <w:t>Coût</w:t>
      </w:r>
    </w:p>
    <w:p w14:paraId="29C43C6F" w14:textId="693B027F" w:rsidR="008C6462" w:rsidRPr="001949DA" w:rsidRDefault="00C44D95" w:rsidP="003125F4">
      <w:r w:rsidRPr="001949DA">
        <w:t>Il y a seulement besoin de récipients (les prix varient selon les endroits).</w:t>
      </w:r>
    </w:p>
    <w:p w14:paraId="684F49A9" w14:textId="39EEF7D7" w:rsidR="003125F4" w:rsidRPr="001949DA" w:rsidRDefault="008C6462" w:rsidP="003125F4">
      <w:pPr>
        <w:pStyle w:val="Heading2"/>
      </w:pPr>
      <w:r w:rsidRPr="001949DA">
        <w:t>Taille et poids</w:t>
      </w:r>
    </w:p>
    <w:p w14:paraId="44C9C258" w14:textId="160BBB2C" w:rsidR="008C6462" w:rsidRPr="001949DA" w:rsidRDefault="00C44D95" w:rsidP="003125F4">
      <w:r w:rsidRPr="001949DA">
        <w:t>De nombreux seaux ont une contenance de 20 litres d'eau et sont empilables. Il existe aussi des récipients de tailles et de poids variables.</w:t>
      </w:r>
    </w:p>
    <w:p w14:paraId="3DE7F25E" w14:textId="77777777" w:rsidR="00AA1CCE" w:rsidRPr="001949DA" w:rsidRDefault="00B9649E" w:rsidP="00B9649E">
      <w:pPr>
        <w:pStyle w:val="Heading1"/>
      </w:pPr>
      <w:r w:rsidRPr="001949DA">
        <w:t>Pour plus d'informations</w:t>
      </w:r>
    </w:p>
    <w:p w14:paraId="4B5BA821" w14:textId="294A6054" w:rsidR="000B7E3F" w:rsidRPr="001949DA" w:rsidRDefault="00A53164" w:rsidP="001949DA">
      <w:pPr>
        <w:spacing w:after="0"/>
        <w:rPr>
          <w:rStyle w:val="Hyperlink"/>
        </w:rPr>
        <w:sectPr w:rsidR="000B7E3F" w:rsidRPr="001949DA" w:rsidSect="000B7E3F">
          <w:type w:val="continuous"/>
          <w:pgSz w:w="11900" w:h="16840" w:code="9"/>
          <w:pgMar w:top="720" w:right="720" w:bottom="720" w:left="720" w:header="737" w:footer="737" w:gutter="0"/>
          <w:pgNumType w:start="0"/>
          <w:cols w:num="2" w:space="708"/>
          <w:docGrid w:linePitch="360"/>
        </w:sectPr>
      </w:pPr>
      <w:r w:rsidRPr="001949DA">
        <w:t xml:space="preserve">Détails et références : </w:t>
      </w:r>
      <w:hyperlink r:id="rId13" w:history="1">
        <w:r w:rsidRPr="001949DA">
          <w:rPr>
            <w:rStyle w:val="Hyperlink"/>
          </w:rPr>
          <w:t>www.hwts.info/products-technologies/241df321/Settling</w:t>
        </w:r>
      </w:hyperlink>
    </w:p>
    <w:p w14:paraId="59A4376F" w14:textId="2DB7FA4B" w:rsidR="00BC243C" w:rsidRPr="001949DA" w:rsidRDefault="00BC243C" w:rsidP="000B7E3F">
      <w:pPr>
        <w:pStyle w:val="Table-AfterParagraphInvisibility"/>
      </w:pPr>
    </w:p>
    <w:sectPr w:rsidR="00BC243C" w:rsidRPr="001949DA" w:rsidSect="00535AB5">
      <w:type w:val="continuous"/>
      <w:pgSz w:w="11900" w:h="16840" w:code="9"/>
      <w:pgMar w:top="720" w:right="720" w:bottom="720" w:left="720" w:header="737" w:footer="73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24D779" w14:textId="77777777" w:rsidR="00FC40D8" w:rsidRDefault="00FC40D8" w:rsidP="00510EBB">
      <w:r>
        <w:separator/>
      </w:r>
    </w:p>
  </w:endnote>
  <w:endnote w:type="continuationSeparator" w:id="0">
    <w:p w14:paraId="5287ED9F" w14:textId="77777777" w:rsidR="00FC40D8" w:rsidRDefault="00FC40D8" w:rsidP="0051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66693" w14:textId="77777777" w:rsidR="00353B84" w:rsidRDefault="00353B84" w:rsidP="007A328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7E9DE50" w14:textId="77777777" w:rsidR="00353B84" w:rsidRDefault="00353B84" w:rsidP="007A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single" w:sz="12"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2"/>
      <w:gridCol w:w="6968"/>
      <w:gridCol w:w="1590"/>
    </w:tblGrid>
    <w:tr w:rsidR="00FE7F58" w14:paraId="325470EC" w14:textId="77777777" w:rsidTr="00837C45">
      <w:trPr>
        <w:trHeight w:val="680"/>
      </w:trPr>
      <w:tc>
        <w:tcPr>
          <w:tcW w:w="8870" w:type="dxa"/>
          <w:gridSpan w:val="2"/>
          <w:tcMar>
            <w:top w:w="57" w:type="dxa"/>
          </w:tcMar>
          <w:vAlign w:val="center"/>
        </w:tcPr>
        <w:p w14:paraId="1D3AAF44" w14:textId="77777777" w:rsidR="00FE7F58" w:rsidRPr="00FE7F58" w:rsidRDefault="00FE7F58" w:rsidP="00FE7F58">
          <w:pPr>
            <w:pStyle w:val="NoSpacing-Table"/>
          </w:pPr>
          <w:r>
            <w:t xml:space="preserve">Le contenu de ce document est en libre accès et sous </w:t>
          </w:r>
          <w:hyperlink r:id="rId1" w:history="1">
            <w:r>
              <w:rPr>
                <w:rStyle w:val="Hyperlink"/>
              </w:rPr>
              <w:t>licence Creative Commons Attribution-ShareAlike 4.0 International License.</w:t>
            </w:r>
          </w:hyperlink>
          <w:r>
            <w:t>(CC BY-SA 4.0). Reportez-vous aux directives de CAWST pour la distribution, la traduction, l'adaptation ou le référencement des ressources de CAWST (</w:t>
          </w:r>
          <w:hyperlink r:id="rId2" w:history="1">
            <w:r>
              <w:rPr>
                <w:rStyle w:val="Hyperlink"/>
              </w:rPr>
              <w:t>resources.cawst.org/cc</w:t>
            </w:r>
          </w:hyperlink>
          <w:r>
            <w:t>).</w:t>
          </w:r>
        </w:p>
      </w:tc>
      <w:tc>
        <w:tcPr>
          <w:tcW w:w="1590" w:type="dxa"/>
          <w:tcMar>
            <w:top w:w="57" w:type="dxa"/>
          </w:tcMar>
          <w:vAlign w:val="center"/>
        </w:tcPr>
        <w:p w14:paraId="6F6289FC" w14:textId="77777777" w:rsidR="00FE7F58" w:rsidRPr="00FE7F58" w:rsidRDefault="00FE7F58" w:rsidP="00FE7F58">
          <w:pPr>
            <w:pStyle w:val="NoSpacing-Table"/>
            <w:jc w:val="right"/>
          </w:pPr>
          <w:r w:rsidRPr="00535AB5">
            <w:rPr>
              <w:noProof/>
            </w:rPr>
            <w:drawing>
              <wp:inline distT="0" distB="0" distL="0" distR="0" wp14:anchorId="33785152" wp14:editId="29D4955A">
                <wp:extent cx="840105" cy="297815"/>
                <wp:effectExtent l="0" t="0" r="0" b="6985"/>
                <wp:docPr id="5" name="Picture 5"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inline>
            </w:drawing>
          </w:r>
        </w:p>
      </w:tc>
    </w:tr>
    <w:tr w:rsidR="00FE7F58" w14:paraId="6864B0C2" w14:textId="77777777" w:rsidTr="00837C45">
      <w:trPr>
        <w:trHeight w:val="680"/>
      </w:trPr>
      <w:tc>
        <w:tcPr>
          <w:tcW w:w="1902" w:type="dxa"/>
          <w:vAlign w:val="bottom"/>
        </w:tcPr>
        <w:p w14:paraId="6C7CE89F" w14:textId="77777777" w:rsidR="00FE7F58" w:rsidRDefault="00FE7F58" w:rsidP="007A328F">
          <w:pPr>
            <w:pStyle w:val="Footer"/>
            <w:jc w:val="left"/>
          </w:pPr>
          <w:r>
            <w:rPr>
              <w:noProof/>
            </w:rPr>
            <w:drawing>
              <wp:inline distT="0" distB="0" distL="0" distR="0" wp14:anchorId="5B725A03" wp14:editId="4CF40765">
                <wp:extent cx="960707" cy="326571"/>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wst_logo.png"/>
                        <pic:cNvPicPr/>
                      </pic:nvPicPr>
                      <pic:blipFill rotWithShape="1">
                        <a:blip r:embed="rId5">
                          <a:extLst>
                            <a:ext uri="{28A0092B-C50C-407E-A947-70E740481C1C}">
                              <a14:useLocalDpi xmlns:a14="http://schemas.microsoft.com/office/drawing/2010/main" val="0"/>
                            </a:ext>
                          </a:extLst>
                        </a:blip>
                        <a:srcRect l="9949" t="12587" b="15444"/>
                        <a:stretch/>
                      </pic:blipFill>
                      <pic:spPr bwMode="auto">
                        <a:xfrm>
                          <a:off x="0" y="0"/>
                          <a:ext cx="960707" cy="326571"/>
                        </a:xfrm>
                        <a:prstGeom prst="rect">
                          <a:avLst/>
                        </a:prstGeom>
                        <a:ln>
                          <a:noFill/>
                        </a:ln>
                        <a:extLst>
                          <a:ext uri="{53640926-AAD7-44D8-BBD7-CCE9431645EC}">
                            <a14:shadowObscured xmlns:a14="http://schemas.microsoft.com/office/drawing/2010/main"/>
                          </a:ext>
                        </a:extLst>
                      </pic:spPr>
                    </pic:pic>
                  </a:graphicData>
                </a:graphic>
              </wp:inline>
            </w:drawing>
          </w:r>
        </w:p>
      </w:tc>
      <w:tc>
        <w:tcPr>
          <w:tcW w:w="8558" w:type="dxa"/>
          <w:gridSpan w:val="2"/>
          <w:vAlign w:val="bottom"/>
        </w:tcPr>
        <w:p w14:paraId="0EF50244" w14:textId="77777777" w:rsidR="00FE7F58" w:rsidRPr="007A328F" w:rsidRDefault="00FE7F58" w:rsidP="007A328F">
          <w:pPr>
            <w:pStyle w:val="Footer"/>
          </w:pPr>
          <w:r>
            <w:t xml:space="preserve">Calgary, Canada | </w:t>
          </w:r>
          <w:hyperlink r:id="rId6" w:history="1">
            <w:r>
              <w:rPr>
                <w:rStyle w:val="Hyperlink"/>
              </w:rPr>
              <w:t>resources.cawst.org</w:t>
            </w:r>
          </w:hyperlink>
          <w:r>
            <w:t xml:space="preserve"> | </w:t>
          </w:r>
          <w:hyperlink r:id="rId7" w:history="1">
            <w:r>
              <w:rPr>
                <w:rStyle w:val="Hyperlink"/>
              </w:rPr>
              <w:t>support@cawst.org</w:t>
            </w:r>
          </w:hyperlink>
        </w:p>
      </w:tc>
    </w:tr>
  </w:tbl>
  <w:p w14:paraId="79DDFC4F" w14:textId="77777777" w:rsidR="00353B84" w:rsidRDefault="00353B84" w:rsidP="007A328F">
    <w:pPr>
      <w:pStyle w:val="Table-AfterParagraphInvisibility"/>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4D47A" w14:textId="77777777" w:rsidR="00FC40D8" w:rsidRDefault="00FC40D8" w:rsidP="00510EBB">
      <w:r>
        <w:separator/>
      </w:r>
    </w:p>
  </w:footnote>
  <w:footnote w:type="continuationSeparator" w:id="0">
    <w:p w14:paraId="5EB4A155" w14:textId="77777777" w:rsidR="00FC40D8" w:rsidRDefault="00FC40D8" w:rsidP="00510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2ADD0" w14:textId="2DB3CAF1" w:rsidR="000B537F" w:rsidRPr="006958FE" w:rsidRDefault="006958FE" w:rsidP="006958FE">
    <w:pPr>
      <w:pStyle w:val="Header"/>
    </w:pPr>
    <w:r>
      <w:t>Fiche technique sur la conservation et le traitement de l’eau à domicile | Dernière mise à jour : février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F4DC" w14:textId="77777777" w:rsidR="00FC0B37" w:rsidRPr="00FC0B37" w:rsidRDefault="00FC0B37" w:rsidP="00FC0B37">
    <w:pPr>
      <w:pStyle w:val="Header"/>
    </w:pPr>
    <w:r>
      <w:t>Conservation et traitement de l'eau à domicile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E4E50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DEE4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97A6D8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9FC08A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7F6A8C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4C831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40E1F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6AACB0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0DCB5A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2389C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956FA3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A81D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C95857"/>
    <w:multiLevelType w:val="hybridMultilevel"/>
    <w:tmpl w:val="76D2BDD0"/>
    <w:lvl w:ilvl="0" w:tplc="10090001">
      <w:start w:val="1"/>
      <w:numFmt w:val="bullet"/>
      <w:lvlText w:val=""/>
      <w:lvlJc w:val="left"/>
      <w:pPr>
        <w:ind w:left="784" w:hanging="360"/>
      </w:pPr>
      <w:rPr>
        <w:rFonts w:ascii="Symbol" w:hAnsi="Symbol" w:hint="default"/>
      </w:rPr>
    </w:lvl>
    <w:lvl w:ilvl="1" w:tplc="10090003" w:tentative="1">
      <w:start w:val="1"/>
      <w:numFmt w:val="bullet"/>
      <w:lvlText w:val="o"/>
      <w:lvlJc w:val="left"/>
      <w:pPr>
        <w:ind w:left="1504" w:hanging="360"/>
      </w:pPr>
      <w:rPr>
        <w:rFonts w:ascii="Courier New" w:hAnsi="Courier New" w:cs="Courier New" w:hint="default"/>
      </w:rPr>
    </w:lvl>
    <w:lvl w:ilvl="2" w:tplc="10090005" w:tentative="1">
      <w:start w:val="1"/>
      <w:numFmt w:val="bullet"/>
      <w:lvlText w:val=""/>
      <w:lvlJc w:val="left"/>
      <w:pPr>
        <w:ind w:left="2224" w:hanging="360"/>
      </w:pPr>
      <w:rPr>
        <w:rFonts w:ascii="Wingdings" w:hAnsi="Wingdings" w:hint="default"/>
      </w:rPr>
    </w:lvl>
    <w:lvl w:ilvl="3" w:tplc="10090001" w:tentative="1">
      <w:start w:val="1"/>
      <w:numFmt w:val="bullet"/>
      <w:lvlText w:val=""/>
      <w:lvlJc w:val="left"/>
      <w:pPr>
        <w:ind w:left="2944" w:hanging="360"/>
      </w:pPr>
      <w:rPr>
        <w:rFonts w:ascii="Symbol" w:hAnsi="Symbol" w:hint="default"/>
      </w:rPr>
    </w:lvl>
    <w:lvl w:ilvl="4" w:tplc="10090003" w:tentative="1">
      <w:start w:val="1"/>
      <w:numFmt w:val="bullet"/>
      <w:lvlText w:val="o"/>
      <w:lvlJc w:val="left"/>
      <w:pPr>
        <w:ind w:left="3664" w:hanging="360"/>
      </w:pPr>
      <w:rPr>
        <w:rFonts w:ascii="Courier New" w:hAnsi="Courier New" w:cs="Courier New" w:hint="default"/>
      </w:rPr>
    </w:lvl>
    <w:lvl w:ilvl="5" w:tplc="10090005" w:tentative="1">
      <w:start w:val="1"/>
      <w:numFmt w:val="bullet"/>
      <w:lvlText w:val=""/>
      <w:lvlJc w:val="left"/>
      <w:pPr>
        <w:ind w:left="4384" w:hanging="360"/>
      </w:pPr>
      <w:rPr>
        <w:rFonts w:ascii="Wingdings" w:hAnsi="Wingdings" w:hint="default"/>
      </w:rPr>
    </w:lvl>
    <w:lvl w:ilvl="6" w:tplc="10090001" w:tentative="1">
      <w:start w:val="1"/>
      <w:numFmt w:val="bullet"/>
      <w:lvlText w:val=""/>
      <w:lvlJc w:val="left"/>
      <w:pPr>
        <w:ind w:left="5104" w:hanging="360"/>
      </w:pPr>
      <w:rPr>
        <w:rFonts w:ascii="Symbol" w:hAnsi="Symbol" w:hint="default"/>
      </w:rPr>
    </w:lvl>
    <w:lvl w:ilvl="7" w:tplc="10090003" w:tentative="1">
      <w:start w:val="1"/>
      <w:numFmt w:val="bullet"/>
      <w:lvlText w:val="o"/>
      <w:lvlJc w:val="left"/>
      <w:pPr>
        <w:ind w:left="5824" w:hanging="360"/>
      </w:pPr>
      <w:rPr>
        <w:rFonts w:ascii="Courier New" w:hAnsi="Courier New" w:cs="Courier New" w:hint="default"/>
      </w:rPr>
    </w:lvl>
    <w:lvl w:ilvl="8" w:tplc="10090005" w:tentative="1">
      <w:start w:val="1"/>
      <w:numFmt w:val="bullet"/>
      <w:lvlText w:val=""/>
      <w:lvlJc w:val="left"/>
      <w:pPr>
        <w:ind w:left="6544" w:hanging="360"/>
      </w:pPr>
      <w:rPr>
        <w:rFonts w:ascii="Wingdings" w:hAnsi="Wingdings" w:hint="default"/>
      </w:rPr>
    </w:lvl>
  </w:abstractNum>
  <w:abstractNum w:abstractNumId="13" w15:restartNumberingAfterBreak="0">
    <w:nsid w:val="07CD00D0"/>
    <w:multiLevelType w:val="multilevel"/>
    <w:tmpl w:val="180627D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E604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ECE01AC"/>
    <w:multiLevelType w:val="multilevel"/>
    <w:tmpl w:val="F8045B74"/>
    <w:lvl w:ilvl="0">
      <w:start w:val="1"/>
      <w:numFmt w:val="decimal"/>
      <w:lvlText w:val="%1."/>
      <w:lvlJc w:val="left"/>
      <w:pPr>
        <w:ind w:left="927" w:hanging="360"/>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1626352"/>
    <w:multiLevelType w:val="hybridMultilevel"/>
    <w:tmpl w:val="E24E83E0"/>
    <w:lvl w:ilvl="0" w:tplc="88780E8E">
      <w:start w:val="1"/>
      <w:numFmt w:val="decimal"/>
      <w:pStyle w:val="Numberedlist"/>
      <w:lvlText w:val="%1."/>
      <w:lvlJc w:val="left"/>
      <w:pPr>
        <w:ind w:left="757" w:hanging="360"/>
      </w:pPr>
      <w:rPr>
        <w:rFonts w:hint="default"/>
        <w:b/>
        <w:bCs/>
        <w:i w:val="0"/>
        <w:iCs w:val="0"/>
        <w:color w:val="0BA3D4" w:themeColor="background2" w:themeShade="B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66BCC"/>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CFF6132"/>
    <w:multiLevelType w:val="multilevel"/>
    <w:tmpl w:val="45BCAAF6"/>
    <w:lvl w:ilvl="0">
      <w:start w:val="1"/>
      <w:numFmt w:val="bullet"/>
      <w:lvlText w:val=""/>
      <w:lvlJc w:val="left"/>
      <w:pPr>
        <w:ind w:left="1080" w:hanging="360"/>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CB1A84"/>
    <w:multiLevelType w:val="hybridMultilevel"/>
    <w:tmpl w:val="EC04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342110"/>
    <w:multiLevelType w:val="multilevel"/>
    <w:tmpl w:val="C158DC1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82E41BF"/>
    <w:multiLevelType w:val="multilevel"/>
    <w:tmpl w:val="ADCCFB68"/>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FE0D93"/>
    <w:multiLevelType w:val="multilevel"/>
    <w:tmpl w:val="4972EE9E"/>
    <w:lvl w:ilvl="0">
      <w:start w:val="1"/>
      <w:numFmt w:val="bullet"/>
      <w:lvlText w:val=""/>
      <w:lvlJc w:val="left"/>
      <w:pPr>
        <w:tabs>
          <w:tab w:val="num" w:pos="340"/>
        </w:tabs>
        <w:ind w:left="340" w:hanging="56"/>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121E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B9F2C57"/>
    <w:multiLevelType w:val="hybridMultilevel"/>
    <w:tmpl w:val="87683658"/>
    <w:lvl w:ilvl="0" w:tplc="21704018">
      <w:start w:val="1"/>
      <w:numFmt w:val="bullet"/>
      <w:pStyle w:val="Bullets"/>
      <w:lvlText w:val=""/>
      <w:lvlJc w:val="left"/>
      <w:pPr>
        <w:ind w:left="720" w:hanging="360"/>
      </w:pPr>
      <w:rPr>
        <w:rFonts w:ascii="Symbol" w:hAnsi="Symbol" w:hint="default"/>
        <w:color w:val="0BA3D4" w:themeColor="background2" w:themeShade="BF"/>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56F2D"/>
    <w:multiLevelType w:val="multilevel"/>
    <w:tmpl w:val="A34C1E56"/>
    <w:lvl w:ilvl="0">
      <w:start w:val="1"/>
      <w:numFmt w:val="bullet"/>
      <w:lvlText w:val=""/>
      <w:lvlJc w:val="left"/>
      <w:pPr>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3F0488E"/>
    <w:multiLevelType w:val="hybridMultilevel"/>
    <w:tmpl w:val="5B08C58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FFA1E5E"/>
    <w:multiLevelType w:val="multilevel"/>
    <w:tmpl w:val="C4CC4F94"/>
    <w:lvl w:ilvl="0">
      <w:start w:val="1"/>
      <w:numFmt w:val="bullet"/>
      <w:lvlText w:val=""/>
      <w:lvlJc w:val="left"/>
      <w:pPr>
        <w:tabs>
          <w:tab w:val="num" w:pos="624"/>
        </w:tabs>
        <w:ind w:left="624" w:hanging="57"/>
      </w:pPr>
      <w:rPr>
        <w:rFonts w:ascii="Symbol" w:hAnsi="Symbol" w:hint="default"/>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FF0D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92368E"/>
    <w:multiLevelType w:val="multilevel"/>
    <w:tmpl w:val="CD3E43F6"/>
    <w:lvl w:ilvl="0">
      <w:start w:val="1"/>
      <w:numFmt w:val="decimal"/>
      <w:lvlText w:val="%1."/>
      <w:lvlJc w:val="left"/>
      <w:pPr>
        <w:ind w:left="794" w:hanging="227"/>
      </w:pPr>
      <w:rPr>
        <w:rFonts w:hint="default"/>
        <w:b/>
        <w:bCs/>
        <w:i w:val="0"/>
        <w:iCs w:val="0"/>
        <w:color w:val="2EAED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3"/>
  </w:num>
  <w:num w:numId="3">
    <w:abstractNumId w:val="18"/>
  </w:num>
  <w:num w:numId="4">
    <w:abstractNumId w:val="25"/>
  </w:num>
  <w:num w:numId="5">
    <w:abstractNumId w:val="22"/>
  </w:num>
  <w:num w:numId="6">
    <w:abstractNumId w:val="12"/>
  </w:num>
  <w:num w:numId="7">
    <w:abstractNumId w:val="21"/>
  </w:num>
  <w:num w:numId="8">
    <w:abstractNumId w:val="27"/>
  </w:num>
  <w:num w:numId="9">
    <w:abstractNumId w:val="24"/>
  </w:num>
  <w:num w:numId="10">
    <w:abstractNumId w:val="15"/>
  </w:num>
  <w:num w:numId="11">
    <w:abstractNumId w:val="29"/>
  </w:num>
  <w:num w:numId="12">
    <w:abstractNumId w:val="0"/>
  </w:num>
  <w:num w:numId="13">
    <w:abstractNumId w:val="19"/>
  </w:num>
  <w:num w:numId="14">
    <w:abstractNumId w:val="1"/>
  </w:num>
  <w:num w:numId="15">
    <w:abstractNumId w:val="2"/>
  </w:num>
  <w:num w:numId="16">
    <w:abstractNumId w:val="3"/>
  </w:num>
  <w:num w:numId="17">
    <w:abstractNumId w:val="4"/>
  </w:num>
  <w:num w:numId="18">
    <w:abstractNumId w:val="9"/>
  </w:num>
  <w:num w:numId="19">
    <w:abstractNumId w:val="5"/>
  </w:num>
  <w:num w:numId="20">
    <w:abstractNumId w:val="6"/>
  </w:num>
  <w:num w:numId="21">
    <w:abstractNumId w:val="7"/>
  </w:num>
  <w:num w:numId="22">
    <w:abstractNumId w:val="8"/>
  </w:num>
  <w:num w:numId="23">
    <w:abstractNumId w:val="10"/>
  </w:num>
  <w:num w:numId="24">
    <w:abstractNumId w:val="26"/>
  </w:num>
  <w:num w:numId="25">
    <w:abstractNumId w:val="20"/>
  </w:num>
  <w:num w:numId="26">
    <w:abstractNumId w:val="23"/>
  </w:num>
  <w:num w:numId="27">
    <w:abstractNumId w:val="14"/>
  </w:num>
  <w:num w:numId="28">
    <w:abstractNumId w:val="17"/>
  </w:num>
  <w:num w:numId="29">
    <w:abstractNumId w:val="11"/>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CA" w:vendorID="64" w:dllVersion="6" w:nlCheck="1" w:checkStyle="1"/>
  <w:activeWritingStyle w:appName="MSWord" w:lang="es-ES" w:vendorID="64" w:dllVersion="6" w:nlCheck="1" w:checkStyle="0"/>
  <w:activeWritingStyle w:appName="MSWord" w:lang="es-ES" w:vendorID="64" w:dllVersion="0" w:nlCheck="1" w:checkStyle="0"/>
  <w:activeWritingStyle w:appName="MSWord" w:lang="en-CA"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fr-FR" w:vendorID="64" w:dllVersion="0" w:nlCheck="1" w:checkStyle="0"/>
  <w:proofState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36A"/>
    <w:rsid w:val="00001F77"/>
    <w:rsid w:val="0000349D"/>
    <w:rsid w:val="0000632D"/>
    <w:rsid w:val="000250E0"/>
    <w:rsid w:val="00086E6B"/>
    <w:rsid w:val="00092967"/>
    <w:rsid w:val="000A2A10"/>
    <w:rsid w:val="000B1E00"/>
    <w:rsid w:val="000B33C2"/>
    <w:rsid w:val="000B36AE"/>
    <w:rsid w:val="000B537F"/>
    <w:rsid w:val="000B7E3F"/>
    <w:rsid w:val="000C4E47"/>
    <w:rsid w:val="000F79D9"/>
    <w:rsid w:val="001106B5"/>
    <w:rsid w:val="00120ED8"/>
    <w:rsid w:val="00121E61"/>
    <w:rsid w:val="00122376"/>
    <w:rsid w:val="0012462F"/>
    <w:rsid w:val="00126AA8"/>
    <w:rsid w:val="001348A7"/>
    <w:rsid w:val="001432FE"/>
    <w:rsid w:val="00150116"/>
    <w:rsid w:val="0015302E"/>
    <w:rsid w:val="001625DE"/>
    <w:rsid w:val="00163EEA"/>
    <w:rsid w:val="00166D7F"/>
    <w:rsid w:val="001759D6"/>
    <w:rsid w:val="001949DA"/>
    <w:rsid w:val="001B15DC"/>
    <w:rsid w:val="001C4A07"/>
    <w:rsid w:val="001D3FAF"/>
    <w:rsid w:val="001D449C"/>
    <w:rsid w:val="001E0441"/>
    <w:rsid w:val="001F09BD"/>
    <w:rsid w:val="00226E08"/>
    <w:rsid w:val="00235C6C"/>
    <w:rsid w:val="00236D2F"/>
    <w:rsid w:val="00250F82"/>
    <w:rsid w:val="00252508"/>
    <w:rsid w:val="002605EA"/>
    <w:rsid w:val="002607FF"/>
    <w:rsid w:val="00261923"/>
    <w:rsid w:val="00270EFC"/>
    <w:rsid w:val="0027630D"/>
    <w:rsid w:val="00280E15"/>
    <w:rsid w:val="00281503"/>
    <w:rsid w:val="00285CB6"/>
    <w:rsid w:val="002A3BA4"/>
    <w:rsid w:val="002B1538"/>
    <w:rsid w:val="002B34D5"/>
    <w:rsid w:val="002D6DC8"/>
    <w:rsid w:val="002E27F8"/>
    <w:rsid w:val="002E39FF"/>
    <w:rsid w:val="002F0588"/>
    <w:rsid w:val="002F18C6"/>
    <w:rsid w:val="002F562E"/>
    <w:rsid w:val="003125F4"/>
    <w:rsid w:val="0032798F"/>
    <w:rsid w:val="003361F6"/>
    <w:rsid w:val="00336873"/>
    <w:rsid w:val="00340EEC"/>
    <w:rsid w:val="00343453"/>
    <w:rsid w:val="00345C5E"/>
    <w:rsid w:val="003471BA"/>
    <w:rsid w:val="00353B84"/>
    <w:rsid w:val="003634A1"/>
    <w:rsid w:val="00376F79"/>
    <w:rsid w:val="003858E9"/>
    <w:rsid w:val="003947A0"/>
    <w:rsid w:val="003B0DAD"/>
    <w:rsid w:val="003C1855"/>
    <w:rsid w:val="003C3972"/>
    <w:rsid w:val="003C4AD3"/>
    <w:rsid w:val="003D5414"/>
    <w:rsid w:val="003E2A3A"/>
    <w:rsid w:val="003E57B8"/>
    <w:rsid w:val="004132B1"/>
    <w:rsid w:val="00423C81"/>
    <w:rsid w:val="00453773"/>
    <w:rsid w:val="004611E4"/>
    <w:rsid w:val="00461899"/>
    <w:rsid w:val="004872B2"/>
    <w:rsid w:val="0049451E"/>
    <w:rsid w:val="004B1945"/>
    <w:rsid w:val="004B50D8"/>
    <w:rsid w:val="004C3429"/>
    <w:rsid w:val="004D4508"/>
    <w:rsid w:val="004D674B"/>
    <w:rsid w:val="00510EBB"/>
    <w:rsid w:val="00521C57"/>
    <w:rsid w:val="00523F7A"/>
    <w:rsid w:val="00533BA4"/>
    <w:rsid w:val="00534CA9"/>
    <w:rsid w:val="00535AB5"/>
    <w:rsid w:val="005477F0"/>
    <w:rsid w:val="00574499"/>
    <w:rsid w:val="005826C0"/>
    <w:rsid w:val="00586FD5"/>
    <w:rsid w:val="005921AD"/>
    <w:rsid w:val="005960CC"/>
    <w:rsid w:val="005A3D65"/>
    <w:rsid w:val="005A4AA7"/>
    <w:rsid w:val="005B2FBC"/>
    <w:rsid w:val="005C659E"/>
    <w:rsid w:val="005D4B12"/>
    <w:rsid w:val="005E26C3"/>
    <w:rsid w:val="005E6FA5"/>
    <w:rsid w:val="005F2A04"/>
    <w:rsid w:val="005F4ADC"/>
    <w:rsid w:val="005F62FB"/>
    <w:rsid w:val="006034E6"/>
    <w:rsid w:val="00605FB9"/>
    <w:rsid w:val="00616773"/>
    <w:rsid w:val="00622886"/>
    <w:rsid w:val="00623D4E"/>
    <w:rsid w:val="006246DB"/>
    <w:rsid w:val="00630811"/>
    <w:rsid w:val="006320FF"/>
    <w:rsid w:val="00637110"/>
    <w:rsid w:val="00644466"/>
    <w:rsid w:val="00644996"/>
    <w:rsid w:val="00645316"/>
    <w:rsid w:val="0066088F"/>
    <w:rsid w:val="00667A79"/>
    <w:rsid w:val="00691E08"/>
    <w:rsid w:val="00695694"/>
    <w:rsid w:val="006958FE"/>
    <w:rsid w:val="006C3B27"/>
    <w:rsid w:val="006D24D4"/>
    <w:rsid w:val="006E5A14"/>
    <w:rsid w:val="007031BD"/>
    <w:rsid w:val="00706A88"/>
    <w:rsid w:val="0071380E"/>
    <w:rsid w:val="00730AA3"/>
    <w:rsid w:val="00737365"/>
    <w:rsid w:val="0077622C"/>
    <w:rsid w:val="00780E43"/>
    <w:rsid w:val="0078219E"/>
    <w:rsid w:val="007A328F"/>
    <w:rsid w:val="007B7124"/>
    <w:rsid w:val="007C12F3"/>
    <w:rsid w:val="007C3581"/>
    <w:rsid w:val="007C3BBE"/>
    <w:rsid w:val="007C7A83"/>
    <w:rsid w:val="007D0C2F"/>
    <w:rsid w:val="007D69A5"/>
    <w:rsid w:val="008029BD"/>
    <w:rsid w:val="00825E09"/>
    <w:rsid w:val="00827624"/>
    <w:rsid w:val="00827696"/>
    <w:rsid w:val="00837C45"/>
    <w:rsid w:val="00850240"/>
    <w:rsid w:val="008575A6"/>
    <w:rsid w:val="00865422"/>
    <w:rsid w:val="00870463"/>
    <w:rsid w:val="008838D5"/>
    <w:rsid w:val="008844F3"/>
    <w:rsid w:val="008850B2"/>
    <w:rsid w:val="00886D88"/>
    <w:rsid w:val="008A3D8C"/>
    <w:rsid w:val="008A7998"/>
    <w:rsid w:val="008B221E"/>
    <w:rsid w:val="008C6462"/>
    <w:rsid w:val="008C6DB3"/>
    <w:rsid w:val="008E7578"/>
    <w:rsid w:val="008F0AEE"/>
    <w:rsid w:val="008F6FCB"/>
    <w:rsid w:val="0091776C"/>
    <w:rsid w:val="0093385B"/>
    <w:rsid w:val="009355DE"/>
    <w:rsid w:val="00953408"/>
    <w:rsid w:val="0096430D"/>
    <w:rsid w:val="009905F7"/>
    <w:rsid w:val="009A53AD"/>
    <w:rsid w:val="009B0821"/>
    <w:rsid w:val="009C4189"/>
    <w:rsid w:val="009C458F"/>
    <w:rsid w:val="009C4DB6"/>
    <w:rsid w:val="009D452E"/>
    <w:rsid w:val="009D6BEC"/>
    <w:rsid w:val="009E32CF"/>
    <w:rsid w:val="009E6172"/>
    <w:rsid w:val="009E6447"/>
    <w:rsid w:val="00A07F44"/>
    <w:rsid w:val="00A31582"/>
    <w:rsid w:val="00A3549E"/>
    <w:rsid w:val="00A4205E"/>
    <w:rsid w:val="00A44AD4"/>
    <w:rsid w:val="00A45B29"/>
    <w:rsid w:val="00A53164"/>
    <w:rsid w:val="00A53254"/>
    <w:rsid w:val="00A71226"/>
    <w:rsid w:val="00A772F0"/>
    <w:rsid w:val="00A87D89"/>
    <w:rsid w:val="00A937B9"/>
    <w:rsid w:val="00AA1CCE"/>
    <w:rsid w:val="00AB2AE8"/>
    <w:rsid w:val="00AB2D37"/>
    <w:rsid w:val="00AC2412"/>
    <w:rsid w:val="00AD3A52"/>
    <w:rsid w:val="00AE29FC"/>
    <w:rsid w:val="00AF7DA7"/>
    <w:rsid w:val="00B2197D"/>
    <w:rsid w:val="00B222BA"/>
    <w:rsid w:val="00B25AEF"/>
    <w:rsid w:val="00B31925"/>
    <w:rsid w:val="00B365C1"/>
    <w:rsid w:val="00B559D3"/>
    <w:rsid w:val="00B82B38"/>
    <w:rsid w:val="00B842B1"/>
    <w:rsid w:val="00B84753"/>
    <w:rsid w:val="00B9083E"/>
    <w:rsid w:val="00B9649E"/>
    <w:rsid w:val="00BA02BC"/>
    <w:rsid w:val="00BA0EAB"/>
    <w:rsid w:val="00BA330B"/>
    <w:rsid w:val="00BC243C"/>
    <w:rsid w:val="00BC7ABA"/>
    <w:rsid w:val="00C01012"/>
    <w:rsid w:val="00C03318"/>
    <w:rsid w:val="00C27860"/>
    <w:rsid w:val="00C44D95"/>
    <w:rsid w:val="00C601D0"/>
    <w:rsid w:val="00C77462"/>
    <w:rsid w:val="00C82D85"/>
    <w:rsid w:val="00C8636A"/>
    <w:rsid w:val="00C915D7"/>
    <w:rsid w:val="00CD413B"/>
    <w:rsid w:val="00CD6078"/>
    <w:rsid w:val="00CF68E8"/>
    <w:rsid w:val="00D01E85"/>
    <w:rsid w:val="00D041AD"/>
    <w:rsid w:val="00D05C8D"/>
    <w:rsid w:val="00D103DA"/>
    <w:rsid w:val="00D1044B"/>
    <w:rsid w:val="00D12CE0"/>
    <w:rsid w:val="00D338CE"/>
    <w:rsid w:val="00D40A5D"/>
    <w:rsid w:val="00D437DB"/>
    <w:rsid w:val="00D55F50"/>
    <w:rsid w:val="00D73382"/>
    <w:rsid w:val="00D84377"/>
    <w:rsid w:val="00D85ECD"/>
    <w:rsid w:val="00D96165"/>
    <w:rsid w:val="00DA0006"/>
    <w:rsid w:val="00DC6216"/>
    <w:rsid w:val="00DE2980"/>
    <w:rsid w:val="00DE2D96"/>
    <w:rsid w:val="00DF45CF"/>
    <w:rsid w:val="00E05780"/>
    <w:rsid w:val="00E21494"/>
    <w:rsid w:val="00E400D5"/>
    <w:rsid w:val="00E54B55"/>
    <w:rsid w:val="00E5602B"/>
    <w:rsid w:val="00E61FE4"/>
    <w:rsid w:val="00E81B98"/>
    <w:rsid w:val="00E94755"/>
    <w:rsid w:val="00EA1320"/>
    <w:rsid w:val="00EA1DE2"/>
    <w:rsid w:val="00EA3E57"/>
    <w:rsid w:val="00EA3F36"/>
    <w:rsid w:val="00EB032A"/>
    <w:rsid w:val="00EB0679"/>
    <w:rsid w:val="00EB1D4D"/>
    <w:rsid w:val="00EC6060"/>
    <w:rsid w:val="00EE44ED"/>
    <w:rsid w:val="00EE77C9"/>
    <w:rsid w:val="00EF1932"/>
    <w:rsid w:val="00EF28BF"/>
    <w:rsid w:val="00F14F8B"/>
    <w:rsid w:val="00F204FF"/>
    <w:rsid w:val="00F33D12"/>
    <w:rsid w:val="00F33DDE"/>
    <w:rsid w:val="00F35215"/>
    <w:rsid w:val="00F6348C"/>
    <w:rsid w:val="00F71475"/>
    <w:rsid w:val="00F7354A"/>
    <w:rsid w:val="00F9080F"/>
    <w:rsid w:val="00F93C72"/>
    <w:rsid w:val="00FC0B37"/>
    <w:rsid w:val="00FC40D8"/>
    <w:rsid w:val="00FD61E6"/>
    <w:rsid w:val="00FE05FF"/>
    <w:rsid w:val="00FE7F58"/>
    <w:rsid w:val="00FF5579"/>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B442962"/>
  <w14:defaultImageDpi w14:val="330"/>
  <w15:docId w15:val="{5CFD96E1-19C2-49F3-AC63-F0BC3EC4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1D4D"/>
    <w:pPr>
      <w:spacing w:after="120"/>
    </w:pPr>
    <w:rPr>
      <w:rFonts w:ascii="Calibri" w:hAnsi="Calibri"/>
      <w:color w:val="404040" w:themeColor="text1"/>
      <w:sz w:val="22"/>
      <w:szCs w:val="20"/>
    </w:rPr>
  </w:style>
  <w:style w:type="paragraph" w:styleId="Heading1">
    <w:name w:val="heading 1"/>
    <w:basedOn w:val="Normal"/>
    <w:next w:val="Normal"/>
    <w:link w:val="Heading1Char"/>
    <w:uiPriority w:val="2"/>
    <w:qFormat/>
    <w:rsid w:val="00FE7F58"/>
    <w:pPr>
      <w:pBdr>
        <w:top w:val="single" w:sz="12" w:space="1" w:color="D9D9D9" w:themeColor="background1" w:themeShade="D9"/>
      </w:pBdr>
      <w:spacing w:before="60" w:after="0"/>
      <w:jc w:val="both"/>
      <w:outlineLvl w:val="0"/>
    </w:pPr>
    <w:rPr>
      <w:rFonts w:eastAsia="Times New Roman" w:cs="Times New Roman"/>
      <w:bCs/>
      <w:color w:val="0BA3D4" w:themeColor="background2" w:themeShade="BF"/>
      <w:spacing w:val="-5"/>
      <w:sz w:val="28"/>
    </w:rPr>
  </w:style>
  <w:style w:type="paragraph" w:styleId="Heading2">
    <w:name w:val="heading 2"/>
    <w:basedOn w:val="Normal"/>
    <w:next w:val="Normal"/>
    <w:link w:val="Heading2Char"/>
    <w:uiPriority w:val="2"/>
    <w:qFormat/>
    <w:rsid w:val="00C77462"/>
    <w:pPr>
      <w:spacing w:before="120" w:after="0"/>
      <w:outlineLvl w:val="1"/>
    </w:pPr>
    <w:rPr>
      <w:rFonts w:eastAsia="Times New Roman" w:cs="Times New Roman"/>
      <w:b/>
      <w:bCs/>
      <w:spacing w:val="-5"/>
    </w:rPr>
  </w:style>
  <w:style w:type="paragraph" w:styleId="Heading3">
    <w:name w:val="heading 3"/>
    <w:basedOn w:val="Normal"/>
    <w:next w:val="Normal"/>
    <w:link w:val="Heading3Char"/>
    <w:uiPriority w:val="2"/>
    <w:qFormat/>
    <w:rsid w:val="00A45B29"/>
    <w:pPr>
      <w:spacing w:before="240" w:after="60"/>
      <w:outlineLvl w:val="2"/>
    </w:pPr>
    <w:rPr>
      <w:rFonts w:cstheme="minorHAnsi"/>
      <w:b/>
    </w:rPr>
  </w:style>
  <w:style w:type="paragraph" w:styleId="Heading4">
    <w:name w:val="heading 4"/>
    <w:basedOn w:val="Normal"/>
    <w:next w:val="Normal"/>
    <w:link w:val="Heading4Char"/>
    <w:uiPriority w:val="9"/>
    <w:semiHidden/>
    <w:unhideWhenUsed/>
    <w:qFormat/>
    <w:rsid w:val="0071380E"/>
    <w:pPr>
      <w:keepNext/>
      <w:keepLines/>
      <w:numPr>
        <w:ilvl w:val="3"/>
        <w:numId w:val="25"/>
      </w:numPr>
      <w:spacing w:before="40" w:after="0"/>
      <w:outlineLvl w:val="3"/>
    </w:pPr>
    <w:rPr>
      <w:rFonts w:eastAsiaTheme="majorEastAsia" w:cstheme="majorBidi"/>
      <w:i/>
      <w:iCs/>
      <w:color w:val="206F89" w:themeColor="accent1" w:themeShade="BF"/>
    </w:rPr>
  </w:style>
  <w:style w:type="paragraph" w:styleId="Heading5">
    <w:name w:val="heading 5"/>
    <w:basedOn w:val="Normal"/>
    <w:next w:val="Normal"/>
    <w:link w:val="Heading5Char"/>
    <w:uiPriority w:val="9"/>
    <w:semiHidden/>
    <w:unhideWhenUsed/>
    <w:qFormat/>
    <w:rsid w:val="0071380E"/>
    <w:pPr>
      <w:keepNext/>
      <w:keepLines/>
      <w:numPr>
        <w:ilvl w:val="4"/>
        <w:numId w:val="25"/>
      </w:numPr>
      <w:spacing w:before="40" w:after="0"/>
      <w:outlineLvl w:val="4"/>
    </w:pPr>
    <w:rPr>
      <w:rFonts w:eastAsiaTheme="majorEastAsia" w:cstheme="majorBidi"/>
      <w:color w:val="206F89" w:themeColor="accent1" w:themeShade="BF"/>
    </w:rPr>
  </w:style>
  <w:style w:type="paragraph" w:styleId="Heading6">
    <w:name w:val="heading 6"/>
    <w:basedOn w:val="Normal"/>
    <w:next w:val="Normal"/>
    <w:link w:val="Heading6Char"/>
    <w:uiPriority w:val="9"/>
    <w:semiHidden/>
    <w:unhideWhenUsed/>
    <w:qFormat/>
    <w:rsid w:val="0071380E"/>
    <w:pPr>
      <w:keepNext/>
      <w:keepLines/>
      <w:numPr>
        <w:ilvl w:val="5"/>
        <w:numId w:val="25"/>
      </w:numPr>
      <w:spacing w:before="40" w:after="0"/>
      <w:outlineLvl w:val="5"/>
    </w:pPr>
    <w:rPr>
      <w:rFonts w:eastAsiaTheme="majorEastAsia" w:cstheme="majorBidi"/>
      <w:color w:val="15495B" w:themeColor="accent1" w:themeShade="7F"/>
    </w:rPr>
  </w:style>
  <w:style w:type="paragraph" w:styleId="Heading7">
    <w:name w:val="heading 7"/>
    <w:basedOn w:val="Normal"/>
    <w:next w:val="Normal"/>
    <w:link w:val="Heading7Char"/>
    <w:uiPriority w:val="9"/>
    <w:semiHidden/>
    <w:unhideWhenUsed/>
    <w:qFormat/>
    <w:rsid w:val="0071380E"/>
    <w:pPr>
      <w:keepNext/>
      <w:keepLines/>
      <w:numPr>
        <w:ilvl w:val="6"/>
        <w:numId w:val="25"/>
      </w:numPr>
      <w:spacing w:before="40" w:after="0"/>
      <w:outlineLvl w:val="6"/>
    </w:pPr>
    <w:rPr>
      <w:rFonts w:eastAsiaTheme="majorEastAsia" w:cstheme="majorBidi"/>
      <w:i/>
      <w:iCs/>
      <w:color w:val="15495B" w:themeColor="accent1" w:themeShade="7F"/>
    </w:rPr>
  </w:style>
  <w:style w:type="paragraph" w:styleId="Heading8">
    <w:name w:val="heading 8"/>
    <w:basedOn w:val="Normal"/>
    <w:next w:val="Normal"/>
    <w:link w:val="Heading8Char"/>
    <w:uiPriority w:val="9"/>
    <w:semiHidden/>
    <w:unhideWhenUsed/>
    <w:qFormat/>
    <w:rsid w:val="0071380E"/>
    <w:pPr>
      <w:keepNext/>
      <w:keepLines/>
      <w:numPr>
        <w:ilvl w:val="7"/>
        <w:numId w:val="25"/>
      </w:numPr>
      <w:spacing w:before="40" w:after="0"/>
      <w:outlineLvl w:val="7"/>
    </w:pPr>
    <w:rPr>
      <w:rFonts w:eastAsiaTheme="majorEastAsia" w:cstheme="majorBidi"/>
      <w:color w:val="5D5D5D" w:themeColor="text1" w:themeTint="D8"/>
      <w:sz w:val="21"/>
      <w:szCs w:val="21"/>
    </w:rPr>
  </w:style>
  <w:style w:type="paragraph" w:styleId="Heading9">
    <w:name w:val="heading 9"/>
    <w:basedOn w:val="Normal"/>
    <w:next w:val="Normal"/>
    <w:link w:val="Heading9Char"/>
    <w:uiPriority w:val="9"/>
    <w:semiHidden/>
    <w:unhideWhenUsed/>
    <w:qFormat/>
    <w:rsid w:val="0071380E"/>
    <w:pPr>
      <w:keepNext/>
      <w:keepLines/>
      <w:numPr>
        <w:ilvl w:val="8"/>
        <w:numId w:val="25"/>
      </w:numPr>
      <w:spacing w:before="40" w:after="0"/>
      <w:outlineLvl w:val="8"/>
    </w:pPr>
    <w:rPr>
      <w:rFonts w:eastAsiaTheme="majorEastAsia" w:cstheme="majorBidi"/>
      <w:i/>
      <w:iCs/>
      <w:color w:val="5D5D5D"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F36"/>
    <w:pPr>
      <w:tabs>
        <w:tab w:val="center" w:pos="4320"/>
        <w:tab w:val="right" w:pos="8640"/>
      </w:tabs>
      <w:spacing w:after="0"/>
      <w:jc w:val="right"/>
    </w:pPr>
    <w:rPr>
      <w:color w:val="808080" w:themeColor="background1" w:themeShade="80"/>
    </w:rPr>
  </w:style>
  <w:style w:type="character" w:customStyle="1" w:styleId="HeaderChar">
    <w:name w:val="Header Char"/>
    <w:basedOn w:val="DefaultParagraphFont"/>
    <w:link w:val="Header"/>
    <w:uiPriority w:val="99"/>
    <w:rsid w:val="00EA3F36"/>
    <w:rPr>
      <w:rFonts w:ascii="Calibri" w:hAnsi="Calibri"/>
      <w:color w:val="808080" w:themeColor="background1" w:themeShade="80"/>
      <w:szCs w:val="20"/>
      <w:lang w:val="fr-FR"/>
    </w:rPr>
  </w:style>
  <w:style w:type="paragraph" w:styleId="Footer">
    <w:name w:val="footer"/>
    <w:basedOn w:val="Header"/>
    <w:link w:val="FooterChar"/>
    <w:uiPriority w:val="99"/>
    <w:unhideWhenUsed/>
    <w:rsid w:val="007A328F"/>
  </w:style>
  <w:style w:type="character" w:customStyle="1" w:styleId="FooterChar">
    <w:name w:val="Footer Char"/>
    <w:basedOn w:val="DefaultParagraphFont"/>
    <w:link w:val="Footer"/>
    <w:uiPriority w:val="99"/>
    <w:rsid w:val="007A328F"/>
    <w:rPr>
      <w:rFonts w:ascii="Calibri" w:hAnsi="Calibri"/>
      <w:color w:val="808080" w:themeColor="background1" w:themeShade="80"/>
      <w:sz w:val="22"/>
      <w:szCs w:val="20"/>
      <w:lang w:val="fr-FR"/>
    </w:rPr>
  </w:style>
  <w:style w:type="paragraph" w:styleId="BalloonText">
    <w:name w:val="Balloon Text"/>
    <w:basedOn w:val="Normal"/>
    <w:link w:val="BalloonTextChar"/>
    <w:uiPriority w:val="99"/>
    <w:semiHidden/>
    <w:unhideWhenUsed/>
    <w:rsid w:val="005826C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26C0"/>
    <w:rPr>
      <w:rFonts w:ascii="Lucida Grande" w:hAnsi="Lucida Grande" w:cs="Lucida Grande"/>
      <w:sz w:val="18"/>
      <w:szCs w:val="18"/>
    </w:rPr>
  </w:style>
  <w:style w:type="character" w:styleId="Hyperlink">
    <w:name w:val="Hyperlink"/>
    <w:basedOn w:val="DefaultParagraphFont"/>
    <w:uiPriority w:val="99"/>
    <w:rsid w:val="00376F79"/>
    <w:rPr>
      <w:color w:val="0BA3D4" w:themeColor="background2" w:themeShade="BF"/>
      <w:u w:val="single"/>
    </w:rPr>
  </w:style>
  <w:style w:type="character" w:styleId="FollowedHyperlink">
    <w:name w:val="FollowedHyperlink"/>
    <w:basedOn w:val="DefaultParagraphFont"/>
    <w:uiPriority w:val="99"/>
    <w:semiHidden/>
    <w:unhideWhenUsed/>
    <w:rsid w:val="00EB032A"/>
    <w:rPr>
      <w:color w:val="2B95B8" w:themeColor="followedHyperlink"/>
      <w:u w:val="single"/>
    </w:rPr>
  </w:style>
  <w:style w:type="character" w:customStyle="1" w:styleId="Heading1Char">
    <w:name w:val="Heading 1 Char"/>
    <w:basedOn w:val="DefaultParagraphFont"/>
    <w:link w:val="Heading1"/>
    <w:uiPriority w:val="2"/>
    <w:rsid w:val="00FE7F58"/>
    <w:rPr>
      <w:rFonts w:ascii="Calibri" w:eastAsia="Times New Roman" w:hAnsi="Calibri" w:cs="Times New Roman"/>
      <w:bCs/>
      <w:color w:val="0BA3D4" w:themeColor="background2" w:themeShade="BF"/>
      <w:spacing w:val="-5"/>
      <w:sz w:val="28"/>
      <w:szCs w:val="20"/>
      <w:lang w:val="fr-FR"/>
    </w:rPr>
  </w:style>
  <w:style w:type="paragraph" w:customStyle="1" w:styleId="InsideAddress">
    <w:name w:val="Inside Address"/>
    <w:basedOn w:val="Normal"/>
    <w:uiPriority w:val="6"/>
    <w:unhideWhenUsed/>
    <w:rsid w:val="00510EBB"/>
    <w:pPr>
      <w:spacing w:line="220" w:lineRule="atLeast"/>
      <w:jc w:val="both"/>
    </w:pPr>
    <w:rPr>
      <w:rFonts w:ascii="Arial" w:eastAsia="Times New Roman" w:hAnsi="Arial" w:cs="Times New Roman"/>
      <w:spacing w:val="-5"/>
    </w:rPr>
  </w:style>
  <w:style w:type="paragraph" w:styleId="Title">
    <w:name w:val="Title"/>
    <w:basedOn w:val="Normal"/>
    <w:next w:val="Normal"/>
    <w:link w:val="TitleChar"/>
    <w:uiPriority w:val="1"/>
    <w:qFormat/>
    <w:rsid w:val="00EB0679"/>
    <w:pPr>
      <w:spacing w:after="0"/>
      <w:ind w:right="-374"/>
    </w:pPr>
    <w:rPr>
      <w:rFonts w:eastAsiaTheme="majorEastAsia" w:cs="Calibri"/>
      <w:color w:val="005478"/>
      <w:spacing w:val="5"/>
      <w:kern w:val="28"/>
      <w:sz w:val="48"/>
      <w:szCs w:val="48"/>
    </w:rPr>
  </w:style>
  <w:style w:type="character" w:customStyle="1" w:styleId="TitleChar">
    <w:name w:val="Title Char"/>
    <w:basedOn w:val="DefaultParagraphFont"/>
    <w:link w:val="Title"/>
    <w:uiPriority w:val="1"/>
    <w:rsid w:val="00EB0679"/>
    <w:rPr>
      <w:rFonts w:ascii="Calibri" w:eastAsiaTheme="majorEastAsia" w:hAnsi="Calibri" w:cs="Calibri"/>
      <w:color w:val="005478"/>
      <w:spacing w:val="5"/>
      <w:kern w:val="28"/>
      <w:sz w:val="48"/>
      <w:szCs w:val="48"/>
      <w:lang w:val="fr-FR"/>
    </w:rPr>
  </w:style>
  <w:style w:type="character" w:customStyle="1" w:styleId="Heading3Char">
    <w:name w:val="Heading 3 Char"/>
    <w:basedOn w:val="DefaultParagraphFont"/>
    <w:link w:val="Heading3"/>
    <w:uiPriority w:val="2"/>
    <w:rsid w:val="006320FF"/>
    <w:rPr>
      <w:rFonts w:ascii="Calibri" w:hAnsi="Calibri" w:cstheme="minorHAnsi"/>
      <w:b/>
      <w:color w:val="404040" w:themeColor="text1"/>
      <w:szCs w:val="20"/>
      <w:lang w:val="fr-FR"/>
    </w:rPr>
  </w:style>
  <w:style w:type="paragraph" w:customStyle="1" w:styleId="Footer1">
    <w:name w:val="Footer1"/>
    <w:basedOn w:val="Normal"/>
    <w:uiPriority w:val="8"/>
    <w:unhideWhenUsed/>
    <w:qFormat/>
    <w:rsid w:val="00DC6216"/>
    <w:pPr>
      <w:spacing w:line="200" w:lineRule="exact"/>
      <w:jc w:val="center"/>
    </w:pPr>
    <w:rPr>
      <w:sz w:val="16"/>
      <w:szCs w:val="16"/>
      <w:shd w:val="clear" w:color="auto" w:fill="FFFFFF"/>
    </w:rPr>
  </w:style>
  <w:style w:type="paragraph" w:customStyle="1" w:styleId="PullQuote1">
    <w:name w:val="Pull Quote 1"/>
    <w:basedOn w:val="Normal"/>
    <w:uiPriority w:val="5"/>
    <w:qFormat/>
    <w:rsid w:val="00605FB9"/>
    <w:pPr>
      <w:framePr w:hSpace="181" w:vSpace="181" w:wrap="around" w:vAnchor="text" w:hAnchor="text" w:y="1"/>
      <w:tabs>
        <w:tab w:val="left" w:pos="567"/>
      </w:tabs>
    </w:pPr>
    <w:rPr>
      <w:rFonts w:cstheme="minorHAnsi"/>
      <w:color w:val="FFFFFF" w:themeColor="background1"/>
      <w:szCs w:val="26"/>
    </w:rPr>
  </w:style>
  <w:style w:type="paragraph" w:customStyle="1" w:styleId="Bullets">
    <w:name w:val="Bullets"/>
    <w:basedOn w:val="Normal"/>
    <w:uiPriority w:val="4"/>
    <w:qFormat/>
    <w:rsid w:val="002E27F8"/>
    <w:pPr>
      <w:numPr>
        <w:numId w:val="9"/>
      </w:numPr>
      <w:spacing w:before="60"/>
    </w:pPr>
    <w:rPr>
      <w:rFonts w:cstheme="minorHAnsi"/>
    </w:rPr>
  </w:style>
  <w:style w:type="paragraph" w:styleId="TOCHeading">
    <w:name w:val="TOC Heading"/>
    <w:basedOn w:val="Normal"/>
    <w:next w:val="Normal"/>
    <w:uiPriority w:val="39"/>
    <w:unhideWhenUsed/>
    <w:qFormat/>
    <w:rsid w:val="002E27F8"/>
    <w:pPr>
      <w:keepNext/>
      <w:keepLines/>
      <w:spacing w:before="480" w:after="0" w:line="276" w:lineRule="auto"/>
    </w:pPr>
    <w:rPr>
      <w:rFonts w:eastAsiaTheme="majorEastAsia" w:cstheme="majorBidi"/>
      <w:bCs/>
      <w:caps/>
      <w:color w:val="0BA3D4" w:themeColor="background2" w:themeShade="BF"/>
      <w:sz w:val="32"/>
      <w:szCs w:val="28"/>
    </w:rPr>
  </w:style>
  <w:style w:type="character" w:customStyle="1" w:styleId="Heading2Char">
    <w:name w:val="Heading 2 Char"/>
    <w:basedOn w:val="DefaultParagraphFont"/>
    <w:link w:val="Heading2"/>
    <w:uiPriority w:val="2"/>
    <w:rsid w:val="00C77462"/>
    <w:rPr>
      <w:rFonts w:ascii="Calibri" w:eastAsia="Times New Roman" w:hAnsi="Calibri" w:cs="Times New Roman"/>
      <w:b/>
      <w:bCs/>
      <w:color w:val="404040" w:themeColor="text1"/>
      <w:spacing w:val="-5"/>
      <w:sz w:val="22"/>
      <w:szCs w:val="20"/>
      <w:lang w:val="fr-FR"/>
    </w:rPr>
  </w:style>
  <w:style w:type="paragraph" w:customStyle="1" w:styleId="AlternateFact">
    <w:name w:val="Alternate Fact"/>
    <w:basedOn w:val="Normal"/>
    <w:uiPriority w:val="3"/>
    <w:qFormat/>
    <w:rsid w:val="00D84377"/>
    <w:rPr>
      <w:i/>
      <w:sz w:val="28"/>
    </w:rPr>
  </w:style>
  <w:style w:type="character" w:styleId="SubtleEmphasis">
    <w:name w:val="Subtle Emphasis"/>
    <w:aliases w:val="Photo Credit"/>
    <w:basedOn w:val="DefaultParagraphFont"/>
    <w:uiPriority w:val="19"/>
    <w:unhideWhenUsed/>
    <w:qFormat/>
    <w:rsid w:val="009E32CF"/>
    <w:rPr>
      <w:rFonts w:ascii="Calibri" w:hAnsi="Calibri"/>
      <w:b w:val="0"/>
      <w:i w:val="0"/>
      <w:iCs/>
      <w:color w:val="828282" w:themeColor="text1" w:themeTint="A6"/>
      <w:sz w:val="20"/>
    </w:rPr>
  </w:style>
  <w:style w:type="character" w:customStyle="1" w:styleId="NoSpacingChar">
    <w:name w:val="No Spacing Char"/>
    <w:basedOn w:val="DefaultParagraphFont"/>
    <w:link w:val="NoSpacing"/>
    <w:uiPriority w:val="1"/>
    <w:rsid w:val="002B34D5"/>
    <w:rPr>
      <w:rFonts w:ascii="Calibri" w:hAnsi="Calibri"/>
      <w:color w:val="404040" w:themeColor="text1"/>
      <w:sz w:val="22"/>
      <w:szCs w:val="20"/>
    </w:rPr>
  </w:style>
  <w:style w:type="paragraph" w:customStyle="1" w:styleId="Numberedlist">
    <w:name w:val="Numbered list"/>
    <w:basedOn w:val="Bullets"/>
    <w:uiPriority w:val="4"/>
    <w:qFormat/>
    <w:rsid w:val="002E27F8"/>
    <w:pPr>
      <w:numPr>
        <w:numId w:val="1"/>
      </w:numPr>
    </w:pPr>
  </w:style>
  <w:style w:type="paragraph" w:customStyle="1" w:styleId="PullQuote2">
    <w:name w:val="Pull Quote 2"/>
    <w:basedOn w:val="PullQuote1"/>
    <w:uiPriority w:val="5"/>
    <w:qFormat/>
    <w:rsid w:val="007D69A5"/>
    <w:pPr>
      <w:framePr w:wrap="around"/>
      <w:spacing w:line="480" w:lineRule="exact"/>
    </w:pPr>
    <w:rPr>
      <w:b/>
      <w:sz w:val="40"/>
    </w:rPr>
  </w:style>
  <w:style w:type="paragraph" w:customStyle="1" w:styleId="Sidebar">
    <w:name w:val="Sidebar"/>
    <w:basedOn w:val="PullQuote2"/>
    <w:uiPriority w:val="5"/>
    <w:unhideWhenUsed/>
    <w:qFormat/>
    <w:rsid w:val="00226E08"/>
    <w:pPr>
      <w:framePr w:wrap="around"/>
      <w:spacing w:line="320" w:lineRule="exact"/>
    </w:pPr>
    <w:rPr>
      <w:b w:val="0"/>
      <w:color w:val="073A53"/>
      <w:sz w:val="22"/>
    </w:rPr>
  </w:style>
  <w:style w:type="paragraph" w:styleId="ListParagraph">
    <w:name w:val="List Paragraph"/>
    <w:basedOn w:val="Bullets"/>
    <w:uiPriority w:val="34"/>
    <w:unhideWhenUsed/>
    <w:qFormat/>
    <w:rsid w:val="007031BD"/>
    <w:pPr>
      <w:contextualSpacing/>
    </w:pPr>
  </w:style>
  <w:style w:type="paragraph" w:styleId="TOC2">
    <w:name w:val="toc 2"/>
    <w:basedOn w:val="Normal"/>
    <w:next w:val="Normal"/>
    <w:autoRedefine/>
    <w:uiPriority w:val="39"/>
    <w:unhideWhenUsed/>
    <w:rsid w:val="003947A0"/>
    <w:pPr>
      <w:spacing w:before="120" w:after="0"/>
      <w:ind w:left="510"/>
    </w:pPr>
    <w:rPr>
      <w:bCs/>
      <w:szCs w:val="22"/>
    </w:rPr>
  </w:style>
  <w:style w:type="paragraph" w:styleId="TOC1">
    <w:name w:val="toc 1"/>
    <w:basedOn w:val="Normal"/>
    <w:next w:val="Normal"/>
    <w:autoRedefine/>
    <w:uiPriority w:val="39"/>
    <w:unhideWhenUsed/>
    <w:rsid w:val="00B82B38"/>
    <w:pPr>
      <w:spacing w:before="240" w:after="0"/>
    </w:pPr>
    <w:rPr>
      <w:b/>
      <w:bCs/>
      <w:sz w:val="28"/>
      <w:szCs w:val="24"/>
    </w:rPr>
  </w:style>
  <w:style w:type="paragraph" w:styleId="TOC3">
    <w:name w:val="toc 3"/>
    <w:basedOn w:val="Normal"/>
    <w:next w:val="Normal"/>
    <w:autoRedefine/>
    <w:uiPriority w:val="39"/>
    <w:unhideWhenUsed/>
    <w:rsid w:val="003947A0"/>
    <w:pPr>
      <w:spacing w:after="0"/>
      <w:ind w:left="680"/>
    </w:pPr>
    <w:rPr>
      <w:szCs w:val="22"/>
    </w:rPr>
  </w:style>
  <w:style w:type="paragraph" w:styleId="TOC4">
    <w:name w:val="toc 4"/>
    <w:basedOn w:val="Normal"/>
    <w:next w:val="Normal"/>
    <w:autoRedefine/>
    <w:uiPriority w:val="39"/>
    <w:semiHidden/>
    <w:unhideWhenUsed/>
    <w:rsid w:val="00CD6078"/>
    <w:pPr>
      <w:spacing w:after="0"/>
      <w:ind w:left="720"/>
    </w:pPr>
    <w:rPr>
      <w:rFonts w:asciiTheme="minorHAnsi" w:hAnsiTheme="minorHAnsi"/>
      <w:sz w:val="20"/>
    </w:rPr>
  </w:style>
  <w:style w:type="paragraph" w:styleId="TOC5">
    <w:name w:val="toc 5"/>
    <w:basedOn w:val="Normal"/>
    <w:next w:val="Normal"/>
    <w:autoRedefine/>
    <w:uiPriority w:val="39"/>
    <w:semiHidden/>
    <w:unhideWhenUsed/>
    <w:rsid w:val="00CD6078"/>
    <w:pPr>
      <w:spacing w:after="0"/>
      <w:ind w:left="960"/>
    </w:pPr>
    <w:rPr>
      <w:rFonts w:asciiTheme="minorHAnsi" w:hAnsiTheme="minorHAnsi"/>
      <w:sz w:val="20"/>
    </w:rPr>
  </w:style>
  <w:style w:type="paragraph" w:styleId="TOC6">
    <w:name w:val="toc 6"/>
    <w:basedOn w:val="Normal"/>
    <w:next w:val="Normal"/>
    <w:autoRedefine/>
    <w:uiPriority w:val="39"/>
    <w:semiHidden/>
    <w:unhideWhenUsed/>
    <w:rsid w:val="00CD6078"/>
    <w:pPr>
      <w:spacing w:after="0"/>
      <w:ind w:left="1200"/>
    </w:pPr>
    <w:rPr>
      <w:rFonts w:asciiTheme="minorHAnsi" w:hAnsiTheme="minorHAnsi"/>
      <w:sz w:val="20"/>
    </w:rPr>
  </w:style>
  <w:style w:type="paragraph" w:styleId="TOC7">
    <w:name w:val="toc 7"/>
    <w:basedOn w:val="Normal"/>
    <w:next w:val="Normal"/>
    <w:autoRedefine/>
    <w:uiPriority w:val="39"/>
    <w:semiHidden/>
    <w:unhideWhenUsed/>
    <w:rsid w:val="00CD6078"/>
    <w:pPr>
      <w:spacing w:after="0"/>
      <w:ind w:left="1440"/>
    </w:pPr>
    <w:rPr>
      <w:rFonts w:asciiTheme="minorHAnsi" w:hAnsiTheme="minorHAnsi"/>
      <w:sz w:val="20"/>
    </w:rPr>
  </w:style>
  <w:style w:type="paragraph" w:styleId="TOC8">
    <w:name w:val="toc 8"/>
    <w:basedOn w:val="Normal"/>
    <w:next w:val="Normal"/>
    <w:autoRedefine/>
    <w:uiPriority w:val="39"/>
    <w:semiHidden/>
    <w:unhideWhenUsed/>
    <w:rsid w:val="00CD6078"/>
    <w:pPr>
      <w:spacing w:after="0"/>
      <w:ind w:left="1680"/>
    </w:pPr>
    <w:rPr>
      <w:rFonts w:asciiTheme="minorHAnsi" w:hAnsiTheme="minorHAnsi"/>
      <w:sz w:val="20"/>
    </w:rPr>
  </w:style>
  <w:style w:type="paragraph" w:styleId="TOC9">
    <w:name w:val="toc 9"/>
    <w:basedOn w:val="Normal"/>
    <w:next w:val="Normal"/>
    <w:autoRedefine/>
    <w:uiPriority w:val="39"/>
    <w:semiHidden/>
    <w:unhideWhenUsed/>
    <w:rsid w:val="00CD6078"/>
    <w:pPr>
      <w:spacing w:after="0"/>
      <w:ind w:left="1920"/>
    </w:pPr>
    <w:rPr>
      <w:rFonts w:asciiTheme="minorHAnsi" w:hAnsiTheme="minorHAnsi"/>
      <w:sz w:val="20"/>
    </w:rPr>
  </w:style>
  <w:style w:type="table" w:styleId="TableGrid">
    <w:name w:val="Table Grid"/>
    <w:basedOn w:val="TableNormal"/>
    <w:uiPriority w:val="59"/>
    <w:rsid w:val="008C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71380E"/>
    <w:rPr>
      <w:rFonts w:asciiTheme="majorHAnsi" w:eastAsiaTheme="majorEastAsia" w:hAnsiTheme="majorHAnsi" w:cstheme="majorBidi"/>
      <w:i/>
      <w:iCs/>
      <w:color w:val="206F89" w:themeColor="accent1" w:themeShade="BF"/>
      <w:szCs w:val="20"/>
    </w:rPr>
  </w:style>
  <w:style w:type="character" w:customStyle="1" w:styleId="Heading5Char">
    <w:name w:val="Heading 5 Char"/>
    <w:basedOn w:val="DefaultParagraphFont"/>
    <w:link w:val="Heading5"/>
    <w:uiPriority w:val="9"/>
    <w:semiHidden/>
    <w:rsid w:val="0071380E"/>
    <w:rPr>
      <w:rFonts w:asciiTheme="majorHAnsi" w:eastAsiaTheme="majorEastAsia" w:hAnsiTheme="majorHAnsi" w:cstheme="majorBidi"/>
      <w:color w:val="206F89" w:themeColor="accent1" w:themeShade="BF"/>
      <w:szCs w:val="20"/>
    </w:rPr>
  </w:style>
  <w:style w:type="character" w:customStyle="1" w:styleId="Heading6Char">
    <w:name w:val="Heading 6 Char"/>
    <w:basedOn w:val="DefaultParagraphFont"/>
    <w:link w:val="Heading6"/>
    <w:uiPriority w:val="9"/>
    <w:semiHidden/>
    <w:rsid w:val="0071380E"/>
    <w:rPr>
      <w:rFonts w:asciiTheme="majorHAnsi" w:eastAsiaTheme="majorEastAsia" w:hAnsiTheme="majorHAnsi" w:cstheme="majorBidi"/>
      <w:color w:val="15495B" w:themeColor="accent1" w:themeShade="7F"/>
      <w:szCs w:val="20"/>
    </w:rPr>
  </w:style>
  <w:style w:type="character" w:customStyle="1" w:styleId="Heading7Char">
    <w:name w:val="Heading 7 Char"/>
    <w:basedOn w:val="DefaultParagraphFont"/>
    <w:link w:val="Heading7"/>
    <w:uiPriority w:val="9"/>
    <w:semiHidden/>
    <w:rsid w:val="0071380E"/>
    <w:rPr>
      <w:rFonts w:asciiTheme="majorHAnsi" w:eastAsiaTheme="majorEastAsia" w:hAnsiTheme="majorHAnsi" w:cstheme="majorBidi"/>
      <w:i/>
      <w:iCs/>
      <w:color w:val="15495B" w:themeColor="accent1" w:themeShade="7F"/>
      <w:szCs w:val="20"/>
    </w:rPr>
  </w:style>
  <w:style w:type="character" w:customStyle="1" w:styleId="Heading8Char">
    <w:name w:val="Heading 8 Char"/>
    <w:basedOn w:val="DefaultParagraphFont"/>
    <w:link w:val="Heading8"/>
    <w:uiPriority w:val="9"/>
    <w:semiHidden/>
    <w:rsid w:val="0071380E"/>
    <w:rPr>
      <w:rFonts w:asciiTheme="majorHAnsi" w:eastAsiaTheme="majorEastAsia" w:hAnsiTheme="majorHAnsi" w:cstheme="majorBidi"/>
      <w:color w:val="5D5D5D" w:themeColor="text1" w:themeTint="D8"/>
      <w:sz w:val="21"/>
      <w:szCs w:val="21"/>
    </w:rPr>
  </w:style>
  <w:style w:type="character" w:customStyle="1" w:styleId="Heading9Char">
    <w:name w:val="Heading 9 Char"/>
    <w:basedOn w:val="DefaultParagraphFont"/>
    <w:link w:val="Heading9"/>
    <w:uiPriority w:val="9"/>
    <w:semiHidden/>
    <w:rsid w:val="0071380E"/>
    <w:rPr>
      <w:rFonts w:asciiTheme="majorHAnsi" w:eastAsiaTheme="majorEastAsia" w:hAnsiTheme="majorHAnsi" w:cstheme="majorBidi"/>
      <w:i/>
      <w:iCs/>
      <w:color w:val="5D5D5D" w:themeColor="text1" w:themeTint="D8"/>
      <w:sz w:val="21"/>
      <w:szCs w:val="21"/>
    </w:rPr>
  </w:style>
  <w:style w:type="character" w:styleId="PageNumber">
    <w:name w:val="page number"/>
    <w:basedOn w:val="DefaultParagraphFont"/>
    <w:uiPriority w:val="99"/>
    <w:semiHidden/>
    <w:unhideWhenUsed/>
    <w:rsid w:val="00353B84"/>
    <w:rPr>
      <w:rFonts w:ascii="Calibri" w:hAnsi="Calibri"/>
      <w:b/>
      <w:bCs/>
      <w:i w:val="0"/>
      <w:iCs w:val="0"/>
      <w:color w:val="2EAEDA"/>
      <w:sz w:val="44"/>
    </w:rPr>
  </w:style>
  <w:style w:type="table" w:styleId="PlainTable4">
    <w:name w:val="Plain Table 4"/>
    <w:basedOn w:val="TableNormal"/>
    <w:uiPriority w:val="44"/>
    <w:rsid w:val="005C65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BoxHeader">
    <w:name w:val="Text Box Header"/>
    <w:basedOn w:val="Normal"/>
    <w:link w:val="TextBoxHeaderChar"/>
    <w:uiPriority w:val="2"/>
    <w:qFormat/>
    <w:rsid w:val="007D69A5"/>
    <w:pPr>
      <w:spacing w:after="0"/>
    </w:pPr>
    <w:rPr>
      <w:b/>
      <w:sz w:val="32"/>
      <w:szCs w:val="40"/>
    </w:rPr>
  </w:style>
  <w:style w:type="character" w:customStyle="1" w:styleId="TextBoxHeaderChar">
    <w:name w:val="Text Box Header Char"/>
    <w:basedOn w:val="DefaultParagraphFont"/>
    <w:link w:val="TextBoxHeader"/>
    <w:uiPriority w:val="2"/>
    <w:rsid w:val="007D69A5"/>
    <w:rPr>
      <w:rFonts w:asciiTheme="majorHAnsi" w:hAnsiTheme="majorHAnsi"/>
      <w:b/>
      <w:color w:val="6F6F6F" w:themeColor="text1" w:themeTint="BF"/>
      <w:sz w:val="32"/>
      <w:szCs w:val="40"/>
    </w:rPr>
  </w:style>
  <w:style w:type="paragraph" w:styleId="NoSpacing">
    <w:name w:val="No Spacing"/>
    <w:link w:val="NoSpacingChar"/>
    <w:uiPriority w:val="1"/>
    <w:qFormat/>
    <w:rsid w:val="002B34D5"/>
    <w:pPr>
      <w:ind w:right="51"/>
    </w:pPr>
    <w:rPr>
      <w:rFonts w:ascii="Calibri" w:hAnsi="Calibri"/>
      <w:color w:val="404040" w:themeColor="text1"/>
      <w:sz w:val="22"/>
      <w:szCs w:val="20"/>
    </w:rPr>
  </w:style>
  <w:style w:type="character" w:styleId="Strong">
    <w:name w:val="Strong"/>
    <w:basedOn w:val="DefaultParagraphFont"/>
    <w:uiPriority w:val="22"/>
    <w:unhideWhenUsed/>
    <w:qFormat/>
    <w:rsid w:val="002E27F8"/>
    <w:rPr>
      <w:b/>
      <w:bCs/>
    </w:rPr>
  </w:style>
  <w:style w:type="paragraph" w:styleId="Caption">
    <w:name w:val="caption"/>
    <w:basedOn w:val="Normal"/>
    <w:next w:val="Normal"/>
    <w:uiPriority w:val="35"/>
    <w:unhideWhenUsed/>
    <w:qFormat/>
    <w:rsid w:val="002F0588"/>
    <w:pPr>
      <w:spacing w:after="200"/>
    </w:pPr>
    <w:rPr>
      <w:i/>
      <w:iCs/>
      <w:color w:val="808080" w:themeColor="background1" w:themeShade="80"/>
      <w:sz w:val="20"/>
      <w:szCs w:val="18"/>
    </w:rPr>
  </w:style>
  <w:style w:type="paragraph" w:customStyle="1" w:styleId="ListParagraph1">
    <w:name w:val="List Paragraph1"/>
    <w:basedOn w:val="Bullets"/>
    <w:rsid w:val="0049451E"/>
  </w:style>
  <w:style w:type="paragraph" w:customStyle="1" w:styleId="ListParagraphNumbered">
    <w:name w:val="List Paragraph – Numbered"/>
    <w:basedOn w:val="Numberedlist"/>
    <w:next w:val="Numberedlist"/>
    <w:qFormat/>
    <w:rsid w:val="0049451E"/>
  </w:style>
  <w:style w:type="paragraph" w:styleId="Bibliography">
    <w:name w:val="Bibliography"/>
    <w:basedOn w:val="Normal"/>
    <w:next w:val="Normal"/>
    <w:uiPriority w:val="37"/>
    <w:unhideWhenUsed/>
    <w:qFormat/>
    <w:rsid w:val="0000632D"/>
    <w:pPr>
      <w:ind w:left="284" w:hanging="284"/>
    </w:pPr>
  </w:style>
  <w:style w:type="table" w:styleId="PlainTable3">
    <w:name w:val="Plain Table 3"/>
    <w:basedOn w:val="TableNormal"/>
    <w:uiPriority w:val="43"/>
    <w:rsid w:val="00163EEA"/>
    <w:rPr>
      <w:rFonts w:asciiTheme="majorHAnsi" w:hAnsiTheme="majorHAnsi"/>
      <w:sz w:val="20"/>
    </w:rPr>
    <w:tblPr>
      <w:tblStyleRowBandSize w:val="1"/>
      <w:tblStyleColBandSize w:val="1"/>
    </w:tblPr>
    <w:tblStylePr w:type="firstRow">
      <w:pPr>
        <w:jc w:val="left"/>
      </w:pPr>
      <w:rPr>
        <w:b/>
        <w:bCs/>
        <w:caps w:val="0"/>
        <w:smallCaps w:val="0"/>
      </w:rPr>
      <w:tblPr/>
      <w:tcPr>
        <w:tcBorders>
          <w:bottom w:val="single" w:sz="4" w:space="0" w:color="9F9F9F" w:themeColor="text1" w:themeTint="80"/>
        </w:tcBorders>
        <w:vAlign w:val="bottom"/>
      </w:tcPr>
    </w:tblStylePr>
    <w:tblStylePr w:type="lastRow">
      <w:rPr>
        <w:b/>
        <w:bCs/>
        <w:caps/>
      </w:rPr>
      <w:tblPr/>
      <w:tcPr>
        <w:tcBorders>
          <w:top w:val="nil"/>
        </w:tcBorders>
      </w:tcPr>
    </w:tblStylePr>
    <w:tblStylePr w:type="firstCol">
      <w:rPr>
        <w:b/>
        <w:bCs/>
        <w:caps w:val="0"/>
      </w:rPr>
      <w:tblPr/>
      <w:tcPr>
        <w:tcBorders>
          <w:right w:val="single" w:sz="4" w:space="0" w:color="9F9F9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KeyWord">
    <w:name w:val="Key Word"/>
    <w:basedOn w:val="DefaultParagraphFont"/>
    <w:uiPriority w:val="1"/>
    <w:qFormat/>
    <w:rsid w:val="00C01012"/>
    <w:rPr>
      <w:b/>
    </w:rPr>
  </w:style>
  <w:style w:type="character" w:styleId="CommentReference">
    <w:name w:val="annotation reference"/>
    <w:basedOn w:val="DefaultParagraphFont"/>
    <w:uiPriority w:val="99"/>
    <w:semiHidden/>
    <w:unhideWhenUsed/>
    <w:rsid w:val="00D338CE"/>
    <w:rPr>
      <w:sz w:val="16"/>
      <w:szCs w:val="16"/>
    </w:rPr>
  </w:style>
  <w:style w:type="paragraph" w:styleId="CommentText">
    <w:name w:val="annotation text"/>
    <w:basedOn w:val="Normal"/>
    <w:link w:val="CommentTextChar"/>
    <w:uiPriority w:val="99"/>
    <w:semiHidden/>
    <w:unhideWhenUsed/>
    <w:rsid w:val="00D338CE"/>
    <w:rPr>
      <w:sz w:val="20"/>
    </w:rPr>
  </w:style>
  <w:style w:type="character" w:customStyle="1" w:styleId="CommentTextChar">
    <w:name w:val="Comment Text Char"/>
    <w:basedOn w:val="DefaultParagraphFont"/>
    <w:link w:val="CommentText"/>
    <w:uiPriority w:val="99"/>
    <w:semiHidden/>
    <w:rsid w:val="00D338CE"/>
    <w:rPr>
      <w:rFonts w:ascii="Calibri" w:hAnsi="Calibri"/>
      <w:color w:val="404040" w:themeColor="text1"/>
      <w:sz w:val="20"/>
      <w:szCs w:val="20"/>
      <w:lang w:val="fr-FR"/>
    </w:rPr>
  </w:style>
  <w:style w:type="paragraph" w:styleId="CommentSubject">
    <w:name w:val="annotation subject"/>
    <w:basedOn w:val="CommentText"/>
    <w:next w:val="CommentText"/>
    <w:link w:val="CommentSubjectChar"/>
    <w:uiPriority w:val="99"/>
    <w:semiHidden/>
    <w:unhideWhenUsed/>
    <w:rsid w:val="00D338CE"/>
    <w:rPr>
      <w:b/>
      <w:bCs/>
    </w:rPr>
  </w:style>
  <w:style w:type="character" w:customStyle="1" w:styleId="CommentSubjectChar">
    <w:name w:val="Comment Subject Char"/>
    <w:basedOn w:val="CommentTextChar"/>
    <w:link w:val="CommentSubject"/>
    <w:uiPriority w:val="99"/>
    <w:semiHidden/>
    <w:rsid w:val="00D338CE"/>
    <w:rPr>
      <w:rFonts w:ascii="Calibri" w:hAnsi="Calibri"/>
      <w:b/>
      <w:bCs/>
      <w:color w:val="404040" w:themeColor="text1"/>
      <w:sz w:val="20"/>
      <w:szCs w:val="20"/>
      <w:lang w:val="fr-FR"/>
    </w:rPr>
  </w:style>
  <w:style w:type="paragraph" w:customStyle="1" w:styleId="MBATableText">
    <w:name w:val="MBA Table Text"/>
    <w:basedOn w:val="NoSpacing"/>
    <w:qFormat/>
    <w:rsid w:val="00E94755"/>
    <w:pPr>
      <w:jc w:val="center"/>
    </w:pPr>
    <w:rPr>
      <w:rFonts w:ascii="Calibri Light" w:hAnsi="Calibri Light"/>
    </w:rPr>
  </w:style>
  <w:style w:type="paragraph" w:customStyle="1" w:styleId="MBATableText-Selected">
    <w:name w:val="MBA Table Text - Selected"/>
    <w:basedOn w:val="MBATableText"/>
    <w:qFormat/>
    <w:rsid w:val="004C3429"/>
    <w:rPr>
      <w:rFonts w:ascii="Calibri" w:hAnsi="Calibri"/>
      <w:b/>
      <w:bCs/>
      <w:noProof/>
    </w:rPr>
  </w:style>
  <w:style w:type="paragraph" w:customStyle="1" w:styleId="Table-AfterParagraphInvisibility">
    <w:name w:val="Table - After Paragraph Invisibility"/>
    <w:basedOn w:val="Normal"/>
    <w:qFormat/>
    <w:rsid w:val="007A328F"/>
    <w:pPr>
      <w:spacing w:after="0"/>
    </w:pPr>
    <w:rPr>
      <w:sz w:val="2"/>
    </w:rPr>
  </w:style>
  <w:style w:type="paragraph" w:customStyle="1" w:styleId="NoSpacing-Table">
    <w:name w:val="No Spacing - Table"/>
    <w:basedOn w:val="NoSpacing"/>
    <w:qFormat/>
    <w:rsid w:val="00FE7F58"/>
    <w:rPr>
      <w:bCs/>
      <w:sz w:val="20"/>
    </w:rPr>
  </w:style>
  <w:style w:type="paragraph" w:customStyle="1" w:styleId="Normal-TitleSubtitle">
    <w:name w:val="Normal - Title Subtitle"/>
    <w:basedOn w:val="Normal"/>
    <w:qFormat/>
    <w:rsid w:val="00EB0679"/>
    <w:pPr>
      <w:spacing w:after="0"/>
    </w:pPr>
    <w:rPr>
      <w:color w:val="8C8C8C" w:themeColor="text1" w:themeTint="99"/>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4171">
      <w:bodyDiv w:val="1"/>
      <w:marLeft w:val="0"/>
      <w:marRight w:val="0"/>
      <w:marTop w:val="0"/>
      <w:marBottom w:val="0"/>
      <w:divBdr>
        <w:top w:val="none" w:sz="0" w:space="0" w:color="auto"/>
        <w:left w:val="none" w:sz="0" w:space="0" w:color="auto"/>
        <w:bottom w:val="none" w:sz="0" w:space="0" w:color="auto"/>
        <w:right w:val="none" w:sz="0" w:space="0" w:color="auto"/>
      </w:divBdr>
    </w:div>
    <w:div w:id="584652947">
      <w:bodyDiv w:val="1"/>
      <w:marLeft w:val="0"/>
      <w:marRight w:val="0"/>
      <w:marTop w:val="0"/>
      <w:marBottom w:val="0"/>
      <w:divBdr>
        <w:top w:val="none" w:sz="0" w:space="0" w:color="auto"/>
        <w:left w:val="none" w:sz="0" w:space="0" w:color="auto"/>
        <w:bottom w:val="none" w:sz="0" w:space="0" w:color="auto"/>
        <w:right w:val="none" w:sz="0" w:space="0" w:color="auto"/>
      </w:divBdr>
    </w:div>
    <w:div w:id="626157412">
      <w:bodyDiv w:val="1"/>
      <w:marLeft w:val="0"/>
      <w:marRight w:val="0"/>
      <w:marTop w:val="0"/>
      <w:marBottom w:val="0"/>
      <w:divBdr>
        <w:top w:val="none" w:sz="0" w:space="0" w:color="auto"/>
        <w:left w:val="none" w:sz="0" w:space="0" w:color="auto"/>
        <w:bottom w:val="none" w:sz="0" w:space="0" w:color="auto"/>
        <w:right w:val="none" w:sz="0" w:space="0" w:color="auto"/>
      </w:divBdr>
    </w:div>
    <w:div w:id="825703535">
      <w:bodyDiv w:val="1"/>
      <w:marLeft w:val="0"/>
      <w:marRight w:val="0"/>
      <w:marTop w:val="0"/>
      <w:marBottom w:val="0"/>
      <w:divBdr>
        <w:top w:val="none" w:sz="0" w:space="0" w:color="auto"/>
        <w:left w:val="none" w:sz="0" w:space="0" w:color="auto"/>
        <w:bottom w:val="none" w:sz="0" w:space="0" w:color="auto"/>
        <w:right w:val="none" w:sz="0" w:space="0" w:color="auto"/>
      </w:divBdr>
    </w:div>
    <w:div w:id="1187907849">
      <w:bodyDiv w:val="1"/>
      <w:marLeft w:val="0"/>
      <w:marRight w:val="0"/>
      <w:marTop w:val="0"/>
      <w:marBottom w:val="0"/>
      <w:divBdr>
        <w:top w:val="none" w:sz="0" w:space="0" w:color="auto"/>
        <w:left w:val="none" w:sz="0" w:space="0" w:color="auto"/>
        <w:bottom w:val="none" w:sz="0" w:space="0" w:color="auto"/>
        <w:right w:val="none" w:sz="0" w:space="0" w:color="auto"/>
      </w:divBdr>
    </w:div>
    <w:div w:id="1272280333">
      <w:bodyDiv w:val="1"/>
      <w:marLeft w:val="0"/>
      <w:marRight w:val="0"/>
      <w:marTop w:val="0"/>
      <w:marBottom w:val="0"/>
      <w:divBdr>
        <w:top w:val="none" w:sz="0" w:space="0" w:color="auto"/>
        <w:left w:val="none" w:sz="0" w:space="0" w:color="auto"/>
        <w:bottom w:val="none" w:sz="0" w:space="0" w:color="auto"/>
        <w:right w:val="none" w:sz="0" w:space="0" w:color="auto"/>
      </w:divBdr>
    </w:div>
    <w:div w:id="1381903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hwts.info/products-technologies/241df321/Settl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mailto:support@cawst.org" TargetMode="External"/><Relationship Id="rId2" Type="http://schemas.openxmlformats.org/officeDocument/2006/relationships/hyperlink" Target="https://resources.cawst.org/cc" TargetMode="External"/><Relationship Id="rId1" Type="http://schemas.openxmlformats.org/officeDocument/2006/relationships/hyperlink" Target="http://creativecommons.org/licenses/by-sa/4.0/" TargetMode="External"/><Relationship Id="rId6" Type="http://schemas.openxmlformats.org/officeDocument/2006/relationships/hyperlink" Target="https://resources.cawst.org/" TargetMode="External"/><Relationship Id="rId5" Type="http://schemas.openxmlformats.org/officeDocument/2006/relationships/image" Target="media/image3.png"/><Relationship Id="rId4" Type="http://schemas.openxmlformats.org/officeDocument/2006/relationships/image" Target="cid:image002.png@01D30549.D4A15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Education%20Program%20Development\Templates\Template_Fact_Sheet_2017_08.dotx" TargetMode="External"/></Relationships>
</file>

<file path=word/theme/theme1.xml><?xml version="1.0" encoding="utf-8"?>
<a:theme xmlns:a="http://schemas.openxmlformats.org/drawingml/2006/main" name="Office Theme">
  <a:themeElements>
    <a:clrScheme name="CAWST Theme">
      <a:dk1>
        <a:srgbClr val="404040"/>
      </a:dk1>
      <a:lt1>
        <a:srgbClr val="FFFFFF"/>
      </a:lt1>
      <a:dk2>
        <a:srgbClr val="005478"/>
      </a:dk2>
      <a:lt2>
        <a:srgbClr val="38C6F4"/>
      </a:lt2>
      <a:accent1>
        <a:srgbClr val="2B95B8"/>
      </a:accent1>
      <a:accent2>
        <a:srgbClr val="E9CD0C"/>
      </a:accent2>
      <a:accent3>
        <a:srgbClr val="F68D36"/>
      </a:accent3>
      <a:accent4>
        <a:srgbClr val="EC563C"/>
      </a:accent4>
      <a:accent5>
        <a:srgbClr val="54B469"/>
      </a:accent5>
      <a:accent6>
        <a:srgbClr val="B959A2"/>
      </a:accent6>
      <a:hlink>
        <a:srgbClr val="2B95B8"/>
      </a:hlink>
      <a:folHlink>
        <a:srgbClr val="2B95B8"/>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68C46-C1B6-432A-BED8-AAE17D0A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Template_Fact_Sheet_2017_08</Template>
  <TotalTime>4</TotalTime>
  <Pages>1</Pages>
  <Words>393</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Mahaffy</dc:creator>
  <cp:keywords/>
  <dc:description/>
  <cp:lastModifiedBy>Andrea Roach</cp:lastModifiedBy>
  <cp:revision>5</cp:revision>
  <cp:lastPrinted>2017-03-01T20:59:00Z</cp:lastPrinted>
  <dcterms:created xsi:type="dcterms:W3CDTF">2018-02-22T00:52:00Z</dcterms:created>
  <dcterms:modified xsi:type="dcterms:W3CDTF">2018-05-12T01:08:00Z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deLevel">
    <vt:lpwstr>8</vt:lpwstr>
  </property>
</Properties>
</file>