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48D8" w14:textId="72836DC3" w:rsidR="001C58E1" w:rsidRPr="002E4E1D" w:rsidRDefault="00967C48" w:rsidP="001C58E1">
      <w:pPr>
        <w:pStyle w:val="Heading1-noborder"/>
      </w:pPr>
      <w:r w:rsidRPr="002E4E1D">
        <w:rPr>
          <w:noProof/>
          <w:color w:val="D96508" w:themeColor="accent3" w:themeShade="BF"/>
        </w:rPr>
        <mc:AlternateContent>
          <mc:Choice Requires="wps">
            <w:drawing>
              <wp:anchor distT="0" distB="0" distL="114300" distR="114300" simplePos="0" relativeHeight="251664384" behindDoc="0" locked="0" layoutInCell="1" allowOverlap="1" wp14:anchorId="6505EB18" wp14:editId="72BE7A23">
                <wp:simplePos x="0" y="0"/>
                <wp:positionH relativeFrom="column">
                  <wp:posOffset>5243830</wp:posOffset>
                </wp:positionH>
                <wp:positionV relativeFrom="paragraph">
                  <wp:posOffset>119380</wp:posOffset>
                </wp:positionV>
                <wp:extent cx="1329690" cy="396240"/>
                <wp:effectExtent l="0" t="0" r="0" b="3810"/>
                <wp:wrapSquare wrapText="bothSides"/>
                <wp:docPr id="11" name="Text Box 11"/>
                <wp:cNvGraphicFramePr/>
                <a:graphic xmlns:a="http://schemas.openxmlformats.org/drawingml/2006/main">
                  <a:graphicData uri="http://schemas.microsoft.com/office/word/2010/wordprocessingShape">
                    <wps:wsp>
                      <wps:cNvSpPr txBox="1"/>
                      <wps:spPr>
                        <a:xfrm>
                          <a:off x="0" y="0"/>
                          <a:ext cx="132969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B96CB" w14:textId="6E20166D" w:rsidR="00381967" w:rsidRPr="009E6647" w:rsidRDefault="00B834E7" w:rsidP="001C58E1">
                            <w:pPr>
                              <w:pStyle w:val="NoSpacing"/>
                              <w:rPr>
                                <w:rStyle w:val="White"/>
                              </w:rPr>
                            </w:pPr>
                            <w:r>
                              <w:rPr>
                                <w:rStyle w:val="White"/>
                              </w:rPr>
                              <w:t>60 minutos en total</w:t>
                            </w:r>
                          </w:p>
                        </w:txbxContent>
                      </wps:txbx>
                      <wps:bodyPr rot="0" spcFirstLastPara="0" vertOverflow="overflow" horzOverflow="overflow" vert="horz" wrap="square" lIns="108000" tIns="36000" rIns="108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5EB18" id="_x0000_t202" coordsize="21600,21600" o:spt="202" path="m,l,21600r21600,l21600,xe">
                <v:stroke joinstyle="miter"/>
                <v:path gradientshapeok="t" o:connecttype="rect"/>
              </v:shapetype>
              <v:shape id="Text Box 11" o:spid="_x0000_s1026" type="#_x0000_t202" style="position:absolute;margin-left:412.9pt;margin-top:9.4pt;width:104.7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" filled="f" stroked="f" strokeweight=".5pt">
                <v:textbox inset="3mm,1mm,3mm,1mm">
                  <w:txbxContent>
                    <w:p w14:paraId="039B96CB" w14:textId="6E20166D" w:rsidR="00381967" w:rsidRPr="009E6647" w:rsidRDefault="00B834E7" w:rsidP="001C58E1">
                      <w:pPr>
                        <w:pStyle w:val="NoSpacing"/>
                        <w:rPr>
                          <w:rStyle w:val="White"/>
                        </w:rPr>
                      </w:pPr>
                      <w:r>
                        <w:rPr>
                          <w:rStyle w:val="White"/>
                        </w:rPr>
                        <w:t>60 minutos en total</w:t>
                      </w:r>
                    </w:p>
                  </w:txbxContent>
                </v:textbox>
                <w10:wrap type="square"/>
              </v:shape>
            </w:pict>
          </mc:Fallback>
        </mc:AlternateContent>
      </w:r>
      <w:r w:rsidR="001C58E1" w:rsidRPr="002E4E1D">
        <w:rPr>
          <w:rStyle w:val="ResourcetypeinTitle"/>
          <w:noProof/>
        </w:rPr>
        <mc:AlternateContent>
          <mc:Choice Requires="wps">
            <w:drawing>
              <wp:anchor distT="0" distB="0" distL="114300" distR="114300" simplePos="0" relativeHeight="251663360" behindDoc="0" locked="0" layoutInCell="1" allowOverlap="1" wp14:anchorId="0876A605" wp14:editId="4ACBC796">
                <wp:simplePos x="0" y="0"/>
                <wp:positionH relativeFrom="column">
                  <wp:posOffset>5514340</wp:posOffset>
                </wp:positionH>
                <wp:positionV relativeFrom="paragraph">
                  <wp:posOffset>797560</wp:posOffset>
                </wp:positionV>
                <wp:extent cx="840740" cy="7200265"/>
                <wp:effectExtent l="0" t="0" r="0" b="13335"/>
                <wp:wrapSquare wrapText="bothSides"/>
                <wp:docPr id="3" name="Text Box 3"/>
                <wp:cNvGraphicFramePr/>
                <a:graphic xmlns:a="http://schemas.openxmlformats.org/drawingml/2006/main">
                  <a:graphicData uri="http://schemas.microsoft.com/office/word/2010/wordprocessingShape">
                    <wps:wsp>
                      <wps:cNvSpPr txBox="1"/>
                      <wps:spPr>
                        <a:xfrm>
                          <a:off x="0" y="0"/>
                          <a:ext cx="840740" cy="720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8DA862" w14:textId="77777777" w:rsidR="00381967" w:rsidRDefault="00381967" w:rsidP="001C58E1">
                            <w:pPr>
                              <w:pStyle w:val="Resourcetype-LessonPlan"/>
                            </w:pPr>
                          </w:p>
                          <w:p w14:paraId="66819BC7" w14:textId="69E9D0DB" w:rsidR="00381967" w:rsidRDefault="00381967" w:rsidP="001C58E1">
                            <w:pPr>
                              <w:pStyle w:val="Resourcetype-LessonPlan"/>
                            </w:pPr>
                            <w:r>
                              <w:t xml:space="preserve">Plan de lección 04 </w:t>
                            </w:r>
                          </w:p>
                          <w:p w14:paraId="15421BE1" w14:textId="77777777" w:rsidR="00381967" w:rsidRDefault="000F06DC" w:rsidP="001C58E1">
                            <w:pPr>
                              <w:pStyle w:val="Title-LessonPlan"/>
                            </w:pPr>
                            <w:r>
                              <w:t>Aspectos de la calidad del agua de consumo</w:t>
                            </w:r>
                          </w:p>
                        </w:txbxContent>
                      </wps:txbx>
                      <wps:bodyPr rot="0" spcFirstLastPara="0" vertOverflow="overflow" horzOverflow="overflow" vert="vert270" wrap="square" lIns="36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6A605" id="Text Box 3" o:spid="_x0000_s1027" type="#_x0000_t202" style="position:absolute;margin-left:434.2pt;margin-top:62.8pt;width:66.2pt;height:56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" filled="f" stroked="f" strokeweight=".5pt">
                <v:textbox style="layout-flow:vertical;mso-layout-flow-alt:bottom-to-top" inset="1mm,0,0,0">
                  <w:txbxContent>
                    <w:p w14:paraId="458DA862" w14:textId="77777777" w:rsidR="00381967" w:rsidRDefault="00381967" w:rsidP="001C58E1">
                      <w:pPr>
                        <w:pStyle w:val="Resourcetype-LessonPlan"/>
                      </w:pPr>
                    </w:p>
                    <w:p w14:paraId="66819BC7" w14:textId="69E9D0DB" w:rsidR="00381967" w:rsidRDefault="00381967" w:rsidP="001C58E1">
                      <w:pPr>
                        <w:pStyle w:val="Resourcetype-LessonPlan"/>
                      </w:pPr>
                      <w:r>
                        <w:t xml:space="preserve">Plan de lección 04 </w:t>
                      </w:r>
                    </w:p>
                    <w:p w14:paraId="15421BE1" w14:textId="77777777" w:rsidR="00381967" w:rsidRDefault="000F06DC" w:rsidP="001C58E1">
                      <w:pPr>
                        <w:pStyle w:val="Title-LessonPlan"/>
                      </w:pPr>
                      <w:r>
                        <w:t>Aspectos de la calidad del agua de consumo</w:t>
                      </w:r>
                    </w:p>
                  </w:txbxContent>
                </v:textbox>
                <w10:wrap type="square"/>
              </v:shape>
            </w:pict>
          </mc:Fallback>
        </mc:AlternateContent>
      </w:r>
      <w:r w:rsidR="001C58E1" w:rsidRPr="002E4E1D">
        <w:rPr>
          <w:noProof/>
          <w:color w:val="D96508" w:themeColor="accent3" w:themeShade="BF"/>
        </w:rPr>
        <w:drawing>
          <wp:anchor distT="0" distB="0" distL="114300" distR="114300" simplePos="0" relativeHeight="251665408" behindDoc="0" locked="0" layoutInCell="1" allowOverlap="1" wp14:anchorId="06B4A10F" wp14:editId="2276220E">
            <wp:simplePos x="0" y="0"/>
            <wp:positionH relativeFrom="column">
              <wp:posOffset>5822950</wp:posOffset>
            </wp:positionH>
            <wp:positionV relativeFrom="page">
              <wp:posOffset>468630</wp:posOffset>
            </wp:positionV>
            <wp:extent cx="457200" cy="45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sson_plan__time_WHITE.emf"/>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rot="16200000">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1C58E1" w:rsidRPr="002E4E1D">
        <w:rPr>
          <w:rStyle w:val="ResourcetypeinTitle"/>
          <w:noProof/>
        </w:rPr>
        <mc:AlternateContent>
          <mc:Choice Requires="wps">
            <w:drawing>
              <wp:anchor distT="0" distB="0" distL="114300" distR="114300" simplePos="0" relativeHeight="251659264" behindDoc="1" locked="0" layoutInCell="1" allowOverlap="1" wp14:anchorId="6B78EF94" wp14:editId="198BE58C">
                <wp:simplePos x="0" y="0"/>
                <wp:positionH relativeFrom="column">
                  <wp:posOffset>5238751</wp:posOffset>
                </wp:positionH>
                <wp:positionV relativeFrom="page">
                  <wp:posOffset>0</wp:posOffset>
                </wp:positionV>
                <wp:extent cx="1824652" cy="10060940"/>
                <wp:effectExtent l="0" t="0" r="29845" b="22860"/>
                <wp:wrapNone/>
                <wp:docPr id="23" name="Rectangle 23"/>
                <wp:cNvGraphicFramePr/>
                <a:graphic xmlns:a="http://schemas.openxmlformats.org/drawingml/2006/main">
                  <a:graphicData uri="http://schemas.microsoft.com/office/word/2010/wordprocessingShape">
                    <wps:wsp>
                      <wps:cNvSpPr/>
                      <wps:spPr>
                        <a:xfrm>
                          <a:off x="0" y="0"/>
                          <a:ext cx="1824652" cy="10060940"/>
                        </a:xfrm>
                        <a:prstGeom prst="rect">
                          <a:avLst/>
                        </a:prstGeom>
                        <a:solidFill>
                          <a:srgbClr val="0CA4D5">
                            <a:alpha val="80000"/>
                          </a:srgbClr>
                        </a:solidFill>
                        <a:ln>
                          <a:solidFill>
                            <a:srgbClr val="0CA4D5"/>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5C315" id="Rectangle 23" o:spid="_x0000_s1026" style="position:absolute;margin-left:412.5pt;margin-top:0;width:143.65pt;height:7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" fillcolor="#0ca4d5" strokecolor="#0ca4d5" strokeweight=".5pt">
                <v:fill opacity="52428f"/>
                <w10:wrap anchory="page"/>
              </v:rect>
            </w:pict>
          </mc:Fallback>
        </mc:AlternateContent>
      </w:r>
      <w:r w:rsidR="001C58E1" w:rsidRPr="002E4E1D">
        <w:rPr>
          <w:rStyle w:val="ResourcetypeinTitle"/>
          <w:noProof/>
        </w:rPr>
        <w:drawing>
          <wp:anchor distT="0" distB="0" distL="114300" distR="114300" simplePos="0" relativeHeight="251662336" behindDoc="0" locked="0" layoutInCell="1" allowOverlap="1" wp14:anchorId="26F1EB2D" wp14:editId="29D7E37B">
            <wp:simplePos x="0" y="0"/>
            <wp:positionH relativeFrom="column">
              <wp:posOffset>5589410</wp:posOffset>
            </wp:positionH>
            <wp:positionV relativeFrom="page">
              <wp:posOffset>9040437</wp:posOffset>
            </wp:positionV>
            <wp:extent cx="696595" cy="561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_feature.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6595" cy="561340"/>
                    </a:xfrm>
                    <a:prstGeom prst="rect">
                      <a:avLst/>
                    </a:prstGeom>
                  </pic:spPr>
                </pic:pic>
              </a:graphicData>
            </a:graphic>
            <wp14:sizeRelH relativeFrom="page">
              <wp14:pctWidth>0</wp14:pctWidth>
            </wp14:sizeRelH>
            <wp14:sizeRelV relativeFrom="page">
              <wp14:pctHeight>0</wp14:pctHeight>
            </wp14:sizeRelV>
          </wp:anchor>
        </w:drawing>
      </w:r>
      <w:r w:rsidR="001C58E1">
        <w:t>Resumen de las actividades</w:t>
      </w:r>
    </w:p>
    <w:p w14:paraId="6AEB3DB0" w14:textId="19E8EA6C" w:rsidR="001C58E1" w:rsidRPr="002E4E1D" w:rsidRDefault="001C58E1" w:rsidP="001C58E1">
      <w:pPr>
        <w:pStyle w:val="Numberedlist"/>
      </w:pPr>
      <w:r>
        <w:t>Introducción</w:t>
      </w:r>
    </w:p>
    <w:p w14:paraId="5DAA841E" w14:textId="4D0F3B23" w:rsidR="001C58E1" w:rsidRPr="002E4E1D" w:rsidRDefault="000F06DC" w:rsidP="001C58E1">
      <w:pPr>
        <w:pStyle w:val="Numberedlist"/>
      </w:pPr>
      <w:r>
        <w:t>Aspectos de la calidad del agua de consumo (CAC)</w:t>
      </w:r>
    </w:p>
    <w:p w14:paraId="719B6469" w14:textId="77777777" w:rsidR="001C58E1" w:rsidRPr="002E4E1D" w:rsidRDefault="000F06DC" w:rsidP="001C58E1">
      <w:pPr>
        <w:pStyle w:val="Numberedlist"/>
      </w:pPr>
      <w:r>
        <w:t>Aspectos microbiológicos</w:t>
      </w:r>
    </w:p>
    <w:p w14:paraId="71681776" w14:textId="77777777" w:rsidR="000F06DC" w:rsidRPr="002E4E1D" w:rsidRDefault="000F06DC" w:rsidP="001C58E1">
      <w:pPr>
        <w:pStyle w:val="Numberedlist"/>
      </w:pPr>
      <w:r>
        <w:t>Aspectos químicos</w:t>
      </w:r>
    </w:p>
    <w:p w14:paraId="41590BDE" w14:textId="77777777" w:rsidR="000F06DC" w:rsidRPr="002E4E1D" w:rsidRDefault="000F06DC" w:rsidP="001C58E1">
      <w:pPr>
        <w:pStyle w:val="Numberedlist"/>
      </w:pPr>
      <w:r>
        <w:t>Aspectos radiológicos y de aceptabilidad</w:t>
      </w:r>
    </w:p>
    <w:p w14:paraId="1029232F" w14:textId="77777777" w:rsidR="001C58E1" w:rsidRPr="002E4E1D" w:rsidRDefault="001C58E1" w:rsidP="001C58E1">
      <w:pPr>
        <w:pStyle w:val="Numberedlist"/>
      </w:pPr>
      <w:r>
        <w:t>Repaso</w:t>
      </w:r>
    </w:p>
    <w:p w14:paraId="15378C42" w14:textId="77777777" w:rsidR="001C58E1" w:rsidRPr="002E4E1D" w:rsidRDefault="001C58E1" w:rsidP="002508DA">
      <w:pPr>
        <w:pStyle w:val="Heading1-noborder"/>
        <w:spacing w:before="720"/>
      </w:pPr>
      <w:r>
        <w:t>Objetivos de aprendizaje</w:t>
      </w:r>
    </w:p>
    <w:p w14:paraId="0F0C6CB6" w14:textId="77777777" w:rsidR="001C58E1" w:rsidRPr="002E4E1D" w:rsidRDefault="001C58E1" w:rsidP="001C58E1">
      <w:pPr>
        <w:pStyle w:val="NoSpacing"/>
      </w:pPr>
      <w:r>
        <w:t>Cuando finalice esta sesión, los participantes serán capaces de:</w:t>
      </w:r>
    </w:p>
    <w:p w14:paraId="6AB34673" w14:textId="0CB42447" w:rsidR="001C58E1" w:rsidRPr="002E4E1D" w:rsidRDefault="00780F87" w:rsidP="00A31977">
      <w:pPr>
        <w:pStyle w:val="Numberedlist"/>
        <w:numPr>
          <w:ilvl w:val="0"/>
          <w:numId w:val="14"/>
        </w:numPr>
      </w:pPr>
      <w:r>
        <w:t>Enumerar los cuatro aspectos de la calidad del agua de consumo.</w:t>
      </w:r>
    </w:p>
    <w:p w14:paraId="7AA29CCA" w14:textId="054ED079" w:rsidR="001C58E1" w:rsidRPr="002E4E1D" w:rsidRDefault="009D18BD" w:rsidP="001C58E1">
      <w:pPr>
        <w:pStyle w:val="Numberedlist"/>
      </w:pPr>
      <w:r>
        <w:t>Identificar distintos tipos de patógenos.</w:t>
      </w:r>
    </w:p>
    <w:p w14:paraId="3BA0679B" w14:textId="4C02B753" w:rsidR="009D18BD" w:rsidRPr="002E4E1D" w:rsidRDefault="009D18BD" w:rsidP="001C58E1">
      <w:pPr>
        <w:pStyle w:val="Numberedlist"/>
      </w:pPr>
      <w:r>
        <w:t>Describir los organismos indicadores de contaminación microbiológica.</w:t>
      </w:r>
    </w:p>
    <w:p w14:paraId="1F3FC033" w14:textId="6811E03A" w:rsidR="009D18BD" w:rsidRPr="002E4E1D" w:rsidRDefault="009D18BD" w:rsidP="001C58E1">
      <w:pPr>
        <w:pStyle w:val="Numberedlist"/>
      </w:pPr>
      <w:r>
        <w:t>Analizar cómo afectan al agua de consumo las sustancias químicas prioritarias.</w:t>
      </w:r>
    </w:p>
    <w:p w14:paraId="31D22A91" w14:textId="6E54965D" w:rsidR="001C58E1" w:rsidRDefault="00967C48" w:rsidP="009D18BD">
      <w:pPr>
        <w:pStyle w:val="Numberedlist"/>
      </w:pPr>
      <w:r w:rsidRPr="002E4E1D">
        <w:rPr>
          <w:rStyle w:val="ResourcetypeinTitle"/>
          <w:noProof/>
        </w:rPr>
        <mc:AlternateContent>
          <mc:Choice Requires="wps">
            <w:drawing>
              <wp:anchor distT="0" distB="0" distL="114300" distR="114300" simplePos="0" relativeHeight="251661312" behindDoc="0" locked="0" layoutInCell="1" allowOverlap="1" wp14:anchorId="5A3EC01F" wp14:editId="3E1960E0">
                <wp:simplePos x="0" y="0"/>
                <wp:positionH relativeFrom="margin">
                  <wp:align>left</wp:align>
                </wp:positionH>
                <wp:positionV relativeFrom="page">
                  <wp:posOffset>8390255</wp:posOffset>
                </wp:positionV>
                <wp:extent cx="5000625" cy="1264920"/>
                <wp:effectExtent l="19050" t="19050" r="28575" b="11430"/>
                <wp:wrapNone/>
                <wp:docPr id="22" name="Text Box 22"/>
                <wp:cNvGraphicFramePr/>
                <a:graphic xmlns:a="http://schemas.openxmlformats.org/drawingml/2006/main">
                  <a:graphicData uri="http://schemas.microsoft.com/office/word/2010/wordprocessingShape">
                    <wps:wsp>
                      <wps:cNvSpPr txBox="1"/>
                      <wps:spPr>
                        <a:xfrm>
                          <a:off x="0" y="0"/>
                          <a:ext cx="5000625" cy="126492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0CA7B4" w14:textId="77777777" w:rsidR="00381967" w:rsidRPr="00214FD2" w:rsidRDefault="00381967" w:rsidP="001C58E1">
                            <w:pPr>
                              <w:pStyle w:val="Heading1-intextboxtable"/>
                            </w:pPr>
                            <w:r>
                              <w:t>Lecturas recomendadas</w:t>
                            </w:r>
                          </w:p>
                          <w:p w14:paraId="6C0793F2" w14:textId="1D135680" w:rsidR="00E05D5D" w:rsidRDefault="00E05D5D" w:rsidP="00CC0F45">
                            <w:pPr>
                              <w:pStyle w:val="Checkboxlist-intextboxtable"/>
                            </w:pPr>
                            <w:r>
                              <w:t>Resumen técnico: Aspectos de la calidad del agua de consumo</w:t>
                            </w:r>
                          </w:p>
                          <w:p w14:paraId="1E59CF42" w14:textId="5CE5EBFD" w:rsidR="00E05D5D" w:rsidRPr="00226229" w:rsidRDefault="007A4F41" w:rsidP="002508DA">
                            <w:pPr>
                              <w:pStyle w:val="Checkboxlist-intextboxtable"/>
                            </w:pPr>
                            <w:r>
                              <w:t>Hojas informativas sobre sustancias químicas (Recursos sobre WASH de CAWST)</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EC01F" id="Text Box 22" o:spid="_x0000_s1028" type="#_x0000_t202" style="position:absolute;left:0;text-align:left;margin-left:0;margin-top:660.65pt;width:393.75pt;height:99.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" filled="f" strokecolor="#bfbfbf [2412]" strokeweight="2.25pt">
                <v:textbox inset="5mm,5mm,5mm,5mm">
                  <w:txbxContent>
                    <w:p w14:paraId="7D0CA7B4" w14:textId="77777777" w:rsidR="00381967" w:rsidRPr="00214FD2" w:rsidRDefault="00381967" w:rsidP="001C58E1">
                      <w:pPr>
                        <w:pStyle w:val="Heading1-intextboxtable"/>
                      </w:pPr>
                      <w:r>
                        <w:t>Lecturas recomendadas</w:t>
                      </w:r>
                    </w:p>
                    <w:p w14:paraId="6C0793F2" w14:textId="1D135680" w:rsidR="00E05D5D" w:rsidRDefault="00E05D5D" w:rsidP="00CC0F45">
                      <w:pPr>
                        <w:pStyle w:val="Checkboxlist-intextboxtable"/>
                      </w:pPr>
                      <w:r>
                        <w:t>Resumen técnico: Aspectos de la calidad del agua de consumo</w:t>
                      </w:r>
                    </w:p>
                    <w:p w14:paraId="1E59CF42" w14:textId="5CE5EBFD" w:rsidR="00E05D5D" w:rsidRPr="00226229" w:rsidRDefault="007A4F41" w:rsidP="002508DA">
                      <w:pPr>
                        <w:pStyle w:val="Checkboxlist-intextboxtable"/>
                      </w:pPr>
                      <w:r>
                        <w:t>Hojas informativas sobre sustancias químicas (Recursos sobre WASH de CAWST)</w:t>
                      </w:r>
                    </w:p>
                  </w:txbxContent>
                </v:textbox>
                <w10:wrap anchorx="margin" anchory="page"/>
              </v:shape>
            </w:pict>
          </mc:Fallback>
        </mc:AlternateContent>
      </w:r>
      <w:r w:rsidRPr="002E4E1D">
        <w:rPr>
          <w:rStyle w:val="ResourcetypeinTitle"/>
          <w:noProof/>
        </w:rPr>
        <mc:AlternateContent>
          <mc:Choice Requires="wps">
            <w:drawing>
              <wp:anchor distT="0" distB="0" distL="114300" distR="114300" simplePos="0" relativeHeight="251660288" behindDoc="0" locked="0" layoutInCell="1" allowOverlap="1" wp14:anchorId="79AC2A35" wp14:editId="195A904E">
                <wp:simplePos x="0" y="0"/>
                <wp:positionH relativeFrom="margin">
                  <wp:align>left</wp:align>
                </wp:positionH>
                <wp:positionV relativeFrom="page">
                  <wp:posOffset>4866640</wp:posOffset>
                </wp:positionV>
                <wp:extent cx="5048885" cy="3348990"/>
                <wp:effectExtent l="19050" t="19050" r="18415" b="22860"/>
                <wp:wrapNone/>
                <wp:docPr id="21" name="Text Box 21"/>
                <wp:cNvGraphicFramePr/>
                <a:graphic xmlns:a="http://schemas.openxmlformats.org/drawingml/2006/main">
                  <a:graphicData uri="http://schemas.microsoft.com/office/word/2010/wordprocessingShape">
                    <wps:wsp>
                      <wps:cNvSpPr txBox="1"/>
                      <wps:spPr>
                        <a:xfrm>
                          <a:off x="0" y="0"/>
                          <a:ext cx="5048885" cy="334899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CDC7BE" w14:textId="77777777" w:rsidR="00381967" w:rsidRPr="00214FD2" w:rsidRDefault="00381967" w:rsidP="001C58E1">
                            <w:pPr>
                              <w:pStyle w:val="Heading1-intextboxtable"/>
                              <w:rPr>
                                <w:rStyle w:val="White"/>
                              </w:rPr>
                            </w:pPr>
                            <w:bookmarkStart w:id="0" w:name="_Toc36495100"/>
                            <w:r>
                              <w:t>Preparación y materiales</w:t>
                            </w:r>
                            <w:bookmarkEnd w:id="0"/>
                          </w:p>
                          <w:p w14:paraId="47A43B06" w14:textId="30FF7DB6" w:rsidR="00BC695C" w:rsidRDefault="00BC695C" w:rsidP="00BC695C">
                            <w:pPr>
                              <w:pStyle w:val="Checkboxlist-intextboxtable"/>
                            </w:pPr>
                            <w:r>
                              <w:t>PowerPoint: Aspectos de la calidad del agua de consumo</w:t>
                            </w:r>
                          </w:p>
                          <w:p w14:paraId="5A74D130" w14:textId="297A002F" w:rsidR="00381967" w:rsidRDefault="00381967" w:rsidP="001C58E1">
                            <w:pPr>
                              <w:pStyle w:val="Checkboxlist-intextboxtable"/>
                            </w:pPr>
                            <w:r>
                              <w:t>Actividad: Búsqueda del tesoro para obtener información</w:t>
                            </w:r>
                          </w:p>
                          <w:p w14:paraId="1F3CFF80" w14:textId="0FB791FD" w:rsidR="00381967" w:rsidRDefault="00226E05" w:rsidP="001C58E1">
                            <w:pPr>
                              <w:pStyle w:val="Checkboxlist-intextboxtable"/>
                            </w:pPr>
                            <w:r>
                              <w:t xml:space="preserve">Preparación: Imprima los afiches de las hojas informativas sobre parámetros químicos (disponible al final de la lección) relativas al arsénico, fluoruro, nitrato, cloro, hierro, manganeso, pH y sólidos disueltos totales (ocho páginas). </w:t>
                            </w:r>
                          </w:p>
                          <w:p w14:paraId="048B2F71" w14:textId="0118A58F" w:rsidR="00DE6486" w:rsidRDefault="00DE6486" w:rsidP="00DE6486">
                            <w:pPr>
                              <w:pStyle w:val="Checkboxlist-intextboxtable"/>
                            </w:pPr>
                            <w:r>
                              <w:t>Apunte: Pistas sobre parámetros químicos (disponible al final de la lección)</w:t>
                            </w:r>
                            <w:r w:rsidR="00E81F48">
                              <w:br/>
                            </w:r>
                            <w:r>
                              <w:t>(una página; una copia por participante)</w:t>
                            </w:r>
                          </w:p>
                          <w:p w14:paraId="66F1C585" w14:textId="41133D44" w:rsidR="00305CC0" w:rsidRDefault="00C22A36" w:rsidP="00E81F48">
                            <w:pPr>
                              <w:pStyle w:val="Checkboxlist-intextboxtable"/>
                            </w:pPr>
                            <w:r>
                              <w:t>Botella o vaso de agua</w:t>
                            </w:r>
                          </w:p>
                          <w:p w14:paraId="636393FF" w14:textId="77B4C952" w:rsidR="00305CC0" w:rsidRDefault="00E81F48" w:rsidP="001C58E1">
                            <w:pPr>
                              <w:pStyle w:val="Checkboxlist-intextboxtable"/>
                            </w:pPr>
                            <w:r>
                              <w:t>Actividad: Prepare la actividad del repollo de papel (consulte las instrucciones a continuación, en la sección "Repaso").</w:t>
                            </w:r>
                          </w:p>
                          <w:p w14:paraId="647DC053" w14:textId="5E0AEE91" w:rsidR="00C44B4C" w:rsidRDefault="00C44B4C" w:rsidP="001C58E1">
                            <w:pPr>
                              <w:pStyle w:val="Checkboxlist-intextboxtable"/>
                            </w:pPr>
                            <w:r>
                              <w:t>Preparación: Tenga lista música para reproducir en una computadora o teléfono para la actividad del repollo de papel.</w:t>
                            </w:r>
                          </w:p>
                          <w:p w14:paraId="721C2425" w14:textId="77777777" w:rsidR="00381967" w:rsidRDefault="00381967" w:rsidP="001C58E1"/>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C2A35" id="Text Box 21" o:spid="_x0000_s1029" type="#_x0000_t202" style="position:absolute;left:0;text-align:left;margin-left:0;margin-top:383.2pt;width:397.55pt;height:263.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" filled="f" strokecolor="#bfbfbf [2412]" strokeweight="2.25pt">
                <v:textbox inset="5mm,5mm,5mm,5mm">
                  <w:txbxContent>
                    <w:p w14:paraId="7DCDC7BE" w14:textId="77777777" w:rsidR="00381967" w:rsidRPr="00214FD2" w:rsidRDefault="00381967" w:rsidP="001C58E1">
                      <w:pPr>
                        <w:pStyle w:val="Heading1-intextboxtable"/>
                        <w:rPr>
                          <w:rStyle w:val="White"/>
                        </w:rPr>
                      </w:pPr>
                      <w:bookmarkStart w:id="1" w:name="_Toc36495100"/>
                      <w:r>
                        <w:t>Preparación y materiales</w:t>
                      </w:r>
                      <w:bookmarkEnd w:id="1"/>
                    </w:p>
                    <w:p w14:paraId="47A43B06" w14:textId="30FF7DB6" w:rsidR="00BC695C" w:rsidRDefault="00BC695C" w:rsidP="00BC695C">
                      <w:pPr>
                        <w:pStyle w:val="Checkboxlist-intextboxtable"/>
                      </w:pPr>
                      <w:r>
                        <w:t>PowerPoint: Aspectos de la calidad del agua de consumo</w:t>
                      </w:r>
                    </w:p>
                    <w:p w14:paraId="5A74D130" w14:textId="297A002F" w:rsidR="00381967" w:rsidRDefault="00381967" w:rsidP="001C58E1">
                      <w:pPr>
                        <w:pStyle w:val="Checkboxlist-intextboxtable"/>
                      </w:pPr>
                      <w:r>
                        <w:t>Actividad: Búsqueda del tesoro para obtener información</w:t>
                      </w:r>
                    </w:p>
                    <w:p w14:paraId="1F3CFF80" w14:textId="0FB791FD" w:rsidR="00381967" w:rsidRDefault="00226E05" w:rsidP="001C58E1">
                      <w:pPr>
                        <w:pStyle w:val="Checkboxlist-intextboxtable"/>
                      </w:pPr>
                      <w:r>
                        <w:t xml:space="preserve">Preparación: Imprima los afiches de las hojas informativas sobre parámetros químicos (disponible al final de la lección) relativas al arsénico, fluoruro, nitrato, cloro, hierro, manganeso, pH y sólidos disueltos totales (ocho páginas). </w:t>
                      </w:r>
                    </w:p>
                    <w:p w14:paraId="048B2F71" w14:textId="0118A58F" w:rsidR="00DE6486" w:rsidRDefault="00DE6486" w:rsidP="00DE6486">
                      <w:pPr>
                        <w:pStyle w:val="Checkboxlist-intextboxtable"/>
                      </w:pPr>
                      <w:r>
                        <w:t>Apunte: Pistas sobre parámetros químicos (disponible al final de la lección)</w:t>
                      </w:r>
                      <w:r w:rsidR="00E81F48">
                        <w:br/>
                      </w:r>
                      <w:r>
                        <w:t>(una página; una copia por participante)</w:t>
                      </w:r>
                    </w:p>
                    <w:p w14:paraId="66F1C585" w14:textId="41133D44" w:rsidR="00305CC0" w:rsidRDefault="00C22A36" w:rsidP="00E81F48">
                      <w:pPr>
                        <w:pStyle w:val="Checkboxlist-intextboxtable"/>
                      </w:pPr>
                      <w:r>
                        <w:t>Botella o vaso de agua</w:t>
                      </w:r>
                    </w:p>
                    <w:p w14:paraId="636393FF" w14:textId="77B4C952" w:rsidR="00305CC0" w:rsidRDefault="00E81F48" w:rsidP="001C58E1">
                      <w:pPr>
                        <w:pStyle w:val="Checkboxlist-intextboxtable"/>
                      </w:pPr>
                      <w:r>
                        <w:t>Actividad: Prepare la actividad del repollo de papel (consulte las instrucciones a continuación, en la sección "Repaso").</w:t>
                      </w:r>
                    </w:p>
                    <w:p w14:paraId="647DC053" w14:textId="5E0AEE91" w:rsidR="00C44B4C" w:rsidRDefault="00C44B4C" w:rsidP="001C58E1">
                      <w:pPr>
                        <w:pStyle w:val="Checkboxlist-intextboxtable"/>
                      </w:pPr>
                      <w:r>
                        <w:t>Preparación: Tenga lista música para reproducir en una computadora o teléfono para la actividad del repollo de papel.</w:t>
                      </w:r>
                    </w:p>
                    <w:p w14:paraId="721C2425" w14:textId="77777777" w:rsidR="00381967" w:rsidRDefault="00381967" w:rsidP="001C58E1"/>
                  </w:txbxContent>
                </v:textbox>
                <w10:wrap anchorx="margin" anchory="page"/>
              </v:shape>
            </w:pict>
          </mc:Fallback>
        </mc:AlternateContent>
      </w:r>
      <w:r w:rsidR="002508DA">
        <w:t>Debatir sobre los factores que afectan la aceptabilidad del agua de consumo.</w:t>
      </w:r>
    </w:p>
    <w:p w14:paraId="6996418E" w14:textId="7C39006C" w:rsidR="006C491A" w:rsidRPr="002E4E1D" w:rsidRDefault="006C491A" w:rsidP="009D18BD">
      <w:pPr>
        <w:pStyle w:val="Numberedlist"/>
        <w:sectPr w:rsidR="006C491A" w:rsidRPr="002E4E1D" w:rsidSect="00381967">
          <w:headerReference w:type="even" r:id="rId10"/>
          <w:headerReference w:type="default" r:id="rId11"/>
          <w:footerReference w:type="even" r:id="rId12"/>
          <w:footerReference w:type="default" r:id="rId13"/>
          <w:headerReference w:type="first" r:id="rId14"/>
          <w:pgSz w:w="12240" w:h="15840" w:code="1"/>
          <w:pgMar w:top="737" w:right="1134" w:bottom="737" w:left="1134" w:header="720" w:footer="720" w:gutter="0"/>
          <w:pgNumType w:start="1"/>
          <w:cols w:space="708"/>
          <w:titlePg/>
          <w:docGrid w:linePitch="360"/>
        </w:sectPr>
      </w:pPr>
    </w:p>
    <w:p w14:paraId="5C829FD0" w14:textId="06DEB622" w:rsidR="00C337C4" w:rsidRPr="002E4E1D" w:rsidRDefault="00B834E7" w:rsidP="00C337C4">
      <w:pPr>
        <w:pStyle w:val="Minutes"/>
      </w:pPr>
      <w:r>
        <w:lastRenderedPageBreak/>
        <w:t>5 minutos</w:t>
      </w:r>
    </w:p>
    <w:p w14:paraId="1A39D777" w14:textId="2815EDFC" w:rsidR="00C337C4" w:rsidRPr="002E4E1D" w:rsidRDefault="00761A4C" w:rsidP="00C337C4">
      <w:pPr>
        <w:pStyle w:val="Heading1-withiconandminutes"/>
      </w:pPr>
      <w:r w:rsidRPr="002E4E1D">
        <w:drawing>
          <wp:anchor distT="0" distB="0" distL="114300" distR="114300" simplePos="0" relativeHeight="251668480" behindDoc="1" locked="0" layoutInCell="1" allowOverlap="1" wp14:anchorId="2019C900" wp14:editId="2827016C">
            <wp:simplePos x="0" y="0"/>
            <wp:positionH relativeFrom="column">
              <wp:posOffset>5960110</wp:posOffset>
            </wp:positionH>
            <wp:positionV relativeFrom="paragraph">
              <wp:posOffset>107315</wp:posOffset>
            </wp:positionV>
            <wp:extent cx="307340" cy="281245"/>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r>
        <w:t>Introducción</w:t>
      </w:r>
    </w:p>
    <w:p w14:paraId="334914C5" w14:textId="40D5D1D7" w:rsidR="00C337C4" w:rsidRPr="002E4E1D" w:rsidRDefault="00C337C4" w:rsidP="002C4F6D">
      <w:pPr>
        <w:pStyle w:val="Numberedlist"/>
        <w:numPr>
          <w:ilvl w:val="0"/>
          <w:numId w:val="20"/>
        </w:numPr>
      </w:pPr>
      <w:r>
        <w:t xml:space="preserve">Pregunte: "En la sesión anterior, hablamos sobre las principales categorías de la calidad del agua de consumo. ¿Cuáles son?". </w:t>
      </w:r>
    </w:p>
    <w:p w14:paraId="15AE965F" w14:textId="14C5D914" w:rsidR="00C337C4" w:rsidRPr="002E4E1D" w:rsidRDefault="00D20E96" w:rsidP="00C337C4">
      <w:pPr>
        <w:pStyle w:val="Numberedlist"/>
        <w:numPr>
          <w:ilvl w:val="1"/>
          <w:numId w:val="2"/>
        </w:numPr>
      </w:pPr>
      <w:r>
        <w:t>Microbiológicas</w:t>
      </w:r>
    </w:p>
    <w:p w14:paraId="65CB74F4" w14:textId="67F04EBD" w:rsidR="00C337C4" w:rsidRPr="002E4E1D" w:rsidRDefault="00D20E96" w:rsidP="00C337C4">
      <w:pPr>
        <w:pStyle w:val="Numberedlist"/>
        <w:numPr>
          <w:ilvl w:val="1"/>
          <w:numId w:val="2"/>
        </w:numPr>
      </w:pPr>
      <w:r>
        <w:t>Químicas</w:t>
      </w:r>
    </w:p>
    <w:p w14:paraId="0909A951" w14:textId="11C8876D" w:rsidR="00D20E96" w:rsidRPr="002E4E1D" w:rsidRDefault="00D20E96" w:rsidP="00C337C4">
      <w:pPr>
        <w:pStyle w:val="Numberedlist"/>
        <w:numPr>
          <w:ilvl w:val="1"/>
          <w:numId w:val="2"/>
        </w:numPr>
      </w:pPr>
      <w:r>
        <w:t>Relativas a la aceptabilidad (físicas)</w:t>
      </w:r>
    </w:p>
    <w:p w14:paraId="4FE8303D" w14:textId="2D678B3A" w:rsidR="002E4E1D" w:rsidRPr="002E4E1D" w:rsidRDefault="00B42FE8" w:rsidP="00C337C4">
      <w:pPr>
        <w:pStyle w:val="Numberedlist"/>
      </w:pPr>
      <w:r>
        <w:t>Explique: "Estas categorías se denominan 'aspectos de la calidad del agua de consumo'".</w:t>
      </w:r>
    </w:p>
    <w:p w14:paraId="0319295B" w14:textId="23F27B4E" w:rsidR="00C337C4" w:rsidRPr="002E4E1D" w:rsidRDefault="00D20E96" w:rsidP="00C337C4">
      <w:pPr>
        <w:pStyle w:val="Numberedlist"/>
      </w:pPr>
      <w:r>
        <w:t>Explique: "La Organización Mundial de la Salud (OMS) clasifica los aspectos de la calidad del agua en cuatro grupos. Ustedes han identificado tres categorías. ¿Saben cuál es la cuarta?".</w:t>
      </w:r>
    </w:p>
    <w:p w14:paraId="67C09ABA" w14:textId="0F4E3A4E" w:rsidR="00D20E96" w:rsidRDefault="002C4F6D" w:rsidP="002C4F6D">
      <w:pPr>
        <w:pStyle w:val="Numberedlist"/>
        <w:numPr>
          <w:ilvl w:val="1"/>
          <w:numId w:val="2"/>
        </w:numPr>
      </w:pPr>
      <w:r>
        <w:t>Aspectos radiológicos</w:t>
      </w:r>
    </w:p>
    <w:p w14:paraId="471F7E5A" w14:textId="16E5046A" w:rsidR="00B42FE8" w:rsidRPr="002E4E1D" w:rsidRDefault="00B42FE8" w:rsidP="00B42FE8">
      <w:pPr>
        <w:pStyle w:val="Numberedlist"/>
      </w:pPr>
      <w:r>
        <w:t>Explique: "En esta lección, se analizan en más detalle los aspectos de la calidad del agua de consumo".</w:t>
      </w:r>
    </w:p>
    <w:p w14:paraId="0A3F893A" w14:textId="650F6CCB" w:rsidR="00B42FE8" w:rsidRPr="002E4E1D" w:rsidRDefault="00B42FE8" w:rsidP="004419A0">
      <w:pPr>
        <w:pStyle w:val="Numberedlist"/>
      </w:pPr>
      <w:r>
        <w:t xml:space="preserve">Presente los objetivos de aprendizaje o haga un resumen de la lección. </w:t>
      </w:r>
    </w:p>
    <w:p w14:paraId="607E7C8F" w14:textId="3CB9731A" w:rsidR="00C337C4" w:rsidRPr="002E4E1D" w:rsidRDefault="008B3CC0" w:rsidP="00C337C4">
      <w:pPr>
        <w:pStyle w:val="Minutes"/>
      </w:pPr>
      <w:r>
        <w:t>15 minutos</w:t>
      </w:r>
    </w:p>
    <w:p w14:paraId="6F7D5E33" w14:textId="2B287469" w:rsidR="00C337C4" w:rsidRPr="002E4E1D" w:rsidRDefault="00C337C4" w:rsidP="00C337C4">
      <w:pPr>
        <w:pStyle w:val="Heading1-withiconandminutes"/>
      </w:pPr>
      <w:r w:rsidRPr="002E4E1D">
        <w:drawing>
          <wp:anchor distT="0" distB="0" distL="114300" distR="114300" simplePos="0" relativeHeight="251671552" behindDoc="1" locked="0" layoutInCell="1" allowOverlap="1" wp14:anchorId="2EA3230D" wp14:editId="438475A0">
            <wp:simplePos x="0" y="0"/>
            <wp:positionH relativeFrom="column">
              <wp:posOffset>5956935</wp:posOffset>
            </wp:positionH>
            <wp:positionV relativeFrom="paragraph">
              <wp:posOffset>79375</wp:posOffset>
            </wp:positionV>
            <wp:extent cx="354330" cy="3581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Aspectos microbiológicos</w:t>
      </w:r>
    </w:p>
    <w:p w14:paraId="3793CC14" w14:textId="2AFA9FCE" w:rsidR="00C337C4" w:rsidRPr="002E4E1D" w:rsidRDefault="00C337C4" w:rsidP="00C337C4">
      <w:pPr>
        <w:pStyle w:val="Numberedlist"/>
        <w:numPr>
          <w:ilvl w:val="0"/>
          <w:numId w:val="0"/>
        </w:numPr>
      </w:pPr>
      <w:r>
        <w:t>Use el archivo de PowerPoint "Aspectos de la calidad del agua de consumo" para esta presentación (opcional).</w:t>
      </w:r>
    </w:p>
    <w:p w14:paraId="58CC195E" w14:textId="5D5951BC" w:rsidR="0060020D" w:rsidRDefault="00767E57" w:rsidP="008F08FF">
      <w:pPr>
        <w:pStyle w:val="Numberedlist"/>
        <w:numPr>
          <w:ilvl w:val="0"/>
          <w:numId w:val="6"/>
        </w:numPr>
      </w:pPr>
      <w:r>
        <w:t>Pregunte: "¿Qué es un patógeno?". Muestre la definición del término "patógeno".</w:t>
      </w:r>
    </w:p>
    <w:p w14:paraId="58DCC8B0" w14:textId="1FD438C0" w:rsidR="0014260D" w:rsidRDefault="0014260D" w:rsidP="0014260D">
      <w:pPr>
        <w:pStyle w:val="Numberedlist"/>
        <w:numPr>
          <w:ilvl w:val="1"/>
          <w:numId w:val="6"/>
        </w:numPr>
      </w:pPr>
      <w:r>
        <w:t>"Un microorganismo que causa enfermedad"</w:t>
      </w:r>
      <w:r>
        <w:br/>
        <w:t>(no todos los microorganismos son patógenos).</w:t>
      </w:r>
    </w:p>
    <w:p w14:paraId="40A9F98C" w14:textId="5FEC0863" w:rsidR="00767E57" w:rsidRDefault="0060020D" w:rsidP="008F08FF">
      <w:pPr>
        <w:pStyle w:val="Numberedlist"/>
        <w:numPr>
          <w:ilvl w:val="0"/>
          <w:numId w:val="6"/>
        </w:numPr>
      </w:pPr>
      <w:r>
        <w:t>Pregunte: "¿Cuáles son los cuatro tipos de microorganismos?".</w:t>
      </w:r>
    </w:p>
    <w:p w14:paraId="00687A8D" w14:textId="0D83E0A0" w:rsidR="0060020D" w:rsidRDefault="0060020D" w:rsidP="00EE1FE2">
      <w:pPr>
        <w:pStyle w:val="Numberedlist"/>
        <w:numPr>
          <w:ilvl w:val="1"/>
          <w:numId w:val="6"/>
        </w:numPr>
      </w:pPr>
      <w:r>
        <w:t>Virus</w:t>
      </w:r>
    </w:p>
    <w:p w14:paraId="174D11B9" w14:textId="6966D0A8" w:rsidR="0060020D" w:rsidRDefault="0060020D" w:rsidP="00EE1FE2">
      <w:pPr>
        <w:pStyle w:val="Numberedlist"/>
        <w:numPr>
          <w:ilvl w:val="1"/>
          <w:numId w:val="6"/>
        </w:numPr>
      </w:pPr>
      <w:r>
        <w:t>Bacterias</w:t>
      </w:r>
    </w:p>
    <w:p w14:paraId="285FB418" w14:textId="2D223ADE" w:rsidR="0060020D" w:rsidRDefault="0060020D" w:rsidP="00EE1FE2">
      <w:pPr>
        <w:pStyle w:val="Numberedlist"/>
        <w:numPr>
          <w:ilvl w:val="1"/>
          <w:numId w:val="6"/>
        </w:numPr>
      </w:pPr>
      <w:r>
        <w:t>Protozoos</w:t>
      </w:r>
    </w:p>
    <w:p w14:paraId="15391AD6" w14:textId="40EFF64B" w:rsidR="0060020D" w:rsidRDefault="0060020D" w:rsidP="00EE1FE2">
      <w:pPr>
        <w:pStyle w:val="Numberedlist"/>
        <w:numPr>
          <w:ilvl w:val="1"/>
          <w:numId w:val="6"/>
        </w:numPr>
      </w:pPr>
      <w:r>
        <w:t>Helmintos (gusanos)</w:t>
      </w:r>
    </w:p>
    <w:p w14:paraId="0BDCE35B" w14:textId="79C0071F" w:rsidR="008F08FF" w:rsidRDefault="00DF0B67" w:rsidP="00EE1FE2">
      <w:pPr>
        <w:pStyle w:val="Numberedlist"/>
        <w:numPr>
          <w:ilvl w:val="0"/>
          <w:numId w:val="6"/>
        </w:numPr>
      </w:pPr>
      <w:r>
        <w:t>Use las diapositivas de PowerPoint o bien las impresiones para mostrar los cuatro tipos de microorganismos, su tamaño relativo, ejemplos y descripciones de cada tipo.</w:t>
      </w:r>
    </w:p>
    <w:p w14:paraId="158994C9" w14:textId="25DED256" w:rsidR="00691DEE" w:rsidRPr="00770522" w:rsidRDefault="00691DEE" w:rsidP="00691DEE">
      <w:pPr>
        <w:pStyle w:val="Numberedlist"/>
      </w:pPr>
      <w:r>
        <w:t xml:space="preserve">Pregunte: "¿Cuántos tipos distintos de patógenos hay en el agua?". </w:t>
      </w:r>
      <w:r w:rsidR="00226229">
        <w:br/>
      </w:r>
      <w:r>
        <w:t>Luego, consúlteles si saben qué organismos se busca detectar con el análisis en su fuente local de agua. Las respuestas variarán.</w:t>
      </w:r>
    </w:p>
    <w:p w14:paraId="10A3BD16" w14:textId="0A792FDF" w:rsidR="00B42FE8" w:rsidRDefault="00691DEE" w:rsidP="00691DEE">
      <w:pPr>
        <w:pStyle w:val="Numberedlist"/>
      </w:pPr>
      <w:r>
        <w:t>Explique que analizar la presencia de cada patógeno que pueda haber en el agua lleva mucho tiempo, es complicado y costoso. Dado que la mayoría de los patógenos que causan enfermedades provienen de las heces, es más práctico analizar indicios de que hay materia fecal en el agua.</w:t>
      </w:r>
    </w:p>
    <w:p w14:paraId="5DFB733F" w14:textId="77777777" w:rsidR="00B42FE8" w:rsidRDefault="00B42FE8" w:rsidP="00691DEE">
      <w:pPr>
        <w:pStyle w:val="Numberedlist"/>
      </w:pPr>
      <w:r>
        <w:t>Pregunte: "¿Cómo se puede analizar la presencia de heces en el agua?".</w:t>
      </w:r>
    </w:p>
    <w:p w14:paraId="15ABFCE6" w14:textId="77777777" w:rsidR="008B3CC0" w:rsidRDefault="008B3CC0" w:rsidP="008B3CC0">
      <w:pPr>
        <w:pStyle w:val="Numberedlist"/>
        <w:numPr>
          <w:ilvl w:val="1"/>
          <w:numId w:val="15"/>
        </w:numPr>
      </w:pPr>
      <w:r>
        <w:lastRenderedPageBreak/>
        <w:t>Hay microorganismos cuya presencia en el agua indica que probablemente hay heces en ella y, posiblemente, patógenos.</w:t>
      </w:r>
    </w:p>
    <w:p w14:paraId="617A5720" w14:textId="459F474D" w:rsidR="00C63D07" w:rsidRDefault="00691DEE" w:rsidP="00B42FE8">
      <w:pPr>
        <w:pStyle w:val="Numberedlist"/>
        <w:numPr>
          <w:ilvl w:val="1"/>
          <w:numId w:val="15"/>
        </w:numPr>
      </w:pPr>
      <w:r>
        <w:t>Se suelen usar bacterias indicadoras para analizar si hay contaminación fecal.</w:t>
      </w:r>
    </w:p>
    <w:p w14:paraId="113E5D5B" w14:textId="0254B345" w:rsidR="00462BD8" w:rsidRDefault="00C63D07" w:rsidP="00C63D07">
      <w:pPr>
        <w:pStyle w:val="Numberedlist"/>
      </w:pPr>
      <w:r>
        <w:t xml:space="preserve">Explique que la bacteria </w:t>
      </w:r>
      <w:r>
        <w:rPr>
          <w:i/>
        </w:rPr>
        <w:t>E. coli</w:t>
      </w:r>
      <w:r>
        <w:t xml:space="preserve"> y los coliformes termotolerantes (CTT) son los dos indicadores bacterianos principales que se usan en el análisis de la calidad del agua.</w:t>
      </w:r>
    </w:p>
    <w:p w14:paraId="68611D95" w14:textId="6B3A3FBA" w:rsidR="00C63D07" w:rsidRDefault="00C63D07" w:rsidP="00C63D07">
      <w:pPr>
        <w:pStyle w:val="Numberedlist"/>
      </w:pPr>
      <w:r>
        <w:t xml:space="preserve">Use las diapositivas de PowerPoint para mostrar el diagrama comparativo de subgrupos de bacterias, a fin de ilustrar: la bacteria </w:t>
      </w:r>
      <w:r>
        <w:rPr>
          <w:i/>
        </w:rPr>
        <w:t>E. coli</w:t>
      </w:r>
      <w:r>
        <w:t>, los coliformes termotolerantes y los coliformes totales.</w:t>
      </w:r>
    </w:p>
    <w:p w14:paraId="7B69994D" w14:textId="4EC9E106" w:rsidR="00A046C7" w:rsidRDefault="00CF75B4" w:rsidP="00C63D07">
      <w:pPr>
        <w:pStyle w:val="Numberedlist"/>
      </w:pPr>
      <w:r>
        <w:t>Pregunte: "¿Cuál es el valor de referencia recomendado por la OMS para la contaminación fecal del agua de consumo?".</w:t>
      </w:r>
    </w:p>
    <w:p w14:paraId="5A1D8CFA" w14:textId="1290DAC3" w:rsidR="00691DEE" w:rsidRDefault="00691DEE" w:rsidP="00FF2704">
      <w:pPr>
        <w:pStyle w:val="Numberedlist"/>
        <w:numPr>
          <w:ilvl w:val="1"/>
          <w:numId w:val="15"/>
        </w:numPr>
      </w:pPr>
      <w:r>
        <w:t xml:space="preserve">En las Guías de la OMS, se recomienda que el agua destinada para el consumo no debería presentar contaminación fecal en ninguna muestra de 100 mL. </w:t>
      </w:r>
    </w:p>
    <w:p w14:paraId="662CBE9D" w14:textId="2BC25132" w:rsidR="00BA37D9" w:rsidRDefault="00BA37D9" w:rsidP="00BA4D98">
      <w:pPr>
        <w:pStyle w:val="Numberedlist"/>
      </w:pPr>
      <w:r>
        <w:t>Use las diapositivas de PowerPoint para mostrar la tabla "Riesgo de contaminación fecal en el agua de consumo" y conversar al respecto.</w:t>
      </w:r>
    </w:p>
    <w:p w14:paraId="14C48037" w14:textId="7D3431E3" w:rsidR="00C337C4" w:rsidRDefault="00A046C7" w:rsidP="00C337C4">
      <w:pPr>
        <w:spacing w:before="0" w:after="0"/>
        <w:ind w:right="0"/>
      </w:pPr>
      <w:r w:rsidRPr="002E4E1D">
        <w:rPr>
          <w:noProof/>
        </w:rPr>
        <mc:AlternateContent>
          <mc:Choice Requires="wps">
            <w:drawing>
              <wp:inline distT="0" distB="0" distL="0" distR="0" wp14:anchorId="4DC89576" wp14:editId="7D81541D">
                <wp:extent cx="6294574" cy="1207589"/>
                <wp:effectExtent l="0" t="0" r="30480" b="37465"/>
                <wp:docPr id="2" name="Text Box 2"/>
                <wp:cNvGraphicFramePr/>
                <a:graphic xmlns:a="http://schemas.openxmlformats.org/drawingml/2006/main">
                  <a:graphicData uri="http://schemas.microsoft.com/office/word/2010/wordprocessingShape">
                    <wps:wsp>
                      <wps:cNvSpPr txBox="1"/>
                      <wps:spPr>
                        <a:xfrm>
                          <a:off x="0" y="0"/>
                          <a:ext cx="6294574" cy="1207589"/>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41AEDF1" w14:textId="77777777" w:rsidR="00A046C7" w:rsidRPr="00842640" w:rsidRDefault="00A046C7" w:rsidP="00A046C7">
                            <w:pPr>
                              <w:pStyle w:val="HeadingnoTOC-intextboxtable"/>
                            </w:pPr>
                            <w:r>
                              <w:t>Puntos clave</w:t>
                            </w:r>
                          </w:p>
                          <w:p w14:paraId="1F5EAAA0" w14:textId="4BBC083B" w:rsidR="00A046C7" w:rsidRDefault="00A046C7" w:rsidP="00A046C7">
                            <w:pPr>
                              <w:pStyle w:val="Listparagraph-keypoints"/>
                            </w:pPr>
                            <w:r>
                              <w:t>La presencia de indicadores bacterianos en una muestra de agua no es un indicador absoluto de presencia de patógenos en el agua. Más bien, significa que el agua probablemente está contaminada con materia fecal y tiene un riesgo mayor de causar enfermedades.</w:t>
                            </w:r>
                          </w:p>
                          <w:p w14:paraId="5D5718EB" w14:textId="44F784DF" w:rsidR="00A046C7" w:rsidRPr="00CF75B4" w:rsidRDefault="00A046C7" w:rsidP="00A046C7">
                            <w:pPr>
                              <w:pStyle w:val="Listparagraph-keypoints"/>
                            </w:pPr>
                            <w:r>
                              <w:t>Los indicadores bacterianos del agua no siempre se relacionan con la presencia de protozoos, helmintos o virus.</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4DC89576" id="Text Box 2" o:spid="_x0000_s1030" type="#_x0000_t202" style="width:495.65pt;height:9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" filled="f" strokecolor="#bfbfbf [2412]" strokeweight="2.25pt">
                <v:textbox inset="3mm,1mm,3mm,1mm">
                  <w:txbxContent>
                    <w:p w14:paraId="741AEDF1" w14:textId="77777777" w:rsidR="00A046C7" w:rsidRPr="00842640" w:rsidRDefault="00A046C7" w:rsidP="00A046C7">
                      <w:pPr>
                        <w:pStyle w:val="HeadingnoTOC-intextboxtable"/>
                      </w:pPr>
                      <w:r>
                        <w:t>Puntos clave</w:t>
                      </w:r>
                    </w:p>
                    <w:p w14:paraId="1F5EAAA0" w14:textId="4BBC083B" w:rsidR="00A046C7" w:rsidRDefault="00A046C7" w:rsidP="00A046C7">
                      <w:pPr>
                        <w:pStyle w:val="Listparagraph-keypoints"/>
                      </w:pPr>
                      <w:r>
                        <w:t>La presencia de indicadores bacterianos en una muestra de agua no es un indicador absoluto de presencia de patógenos en el agua. Más bien, significa que el agua probablemente está contaminada con materia fecal y tiene un riesgo mayor de causar enfermedades.</w:t>
                      </w:r>
                    </w:p>
                    <w:p w14:paraId="5D5718EB" w14:textId="44F784DF" w:rsidR="00A046C7" w:rsidRPr="00CF75B4" w:rsidRDefault="00A046C7" w:rsidP="00A046C7">
                      <w:pPr>
                        <w:pStyle w:val="Listparagraph-keypoints"/>
                      </w:pPr>
                      <w:r>
                        <w:t>Los indicadores bacterianos del agua no siempre se relacionan con la presencia de protozoos, helmintos o virus.</w:t>
                      </w:r>
                    </w:p>
                  </w:txbxContent>
                </v:textbox>
                <w10:anchorlock/>
              </v:shape>
            </w:pict>
          </mc:Fallback>
        </mc:AlternateContent>
      </w:r>
    </w:p>
    <w:p w14:paraId="566AC89A" w14:textId="58B1C36E" w:rsidR="0020302A" w:rsidRDefault="0020302A" w:rsidP="0020302A">
      <w:pPr>
        <w:pStyle w:val="Numberedlist"/>
      </w:pPr>
      <w:r>
        <w:t>Diga: "¡Hora de descansar y estirar las piernas!".</w:t>
      </w:r>
    </w:p>
    <w:p w14:paraId="02951C88" w14:textId="7B34753F" w:rsidR="0020302A" w:rsidRDefault="0020302A" w:rsidP="0020302A">
      <w:pPr>
        <w:pStyle w:val="Numberedlist"/>
        <w:numPr>
          <w:ilvl w:val="1"/>
          <w:numId w:val="15"/>
        </w:numPr>
      </w:pPr>
      <w:r>
        <w:t>Divida los participantes en cuatro grupos.</w:t>
      </w:r>
    </w:p>
    <w:p w14:paraId="4342B8F7" w14:textId="036D4A2F" w:rsidR="0020302A" w:rsidRDefault="0020302A" w:rsidP="0020302A">
      <w:pPr>
        <w:pStyle w:val="Numberedlist"/>
        <w:numPr>
          <w:ilvl w:val="1"/>
          <w:numId w:val="15"/>
        </w:numPr>
      </w:pPr>
      <w:r>
        <w:t>Pídale a cada grupo que haga una acción o un paso de baile para uno de los tipos de patógenos.</w:t>
      </w:r>
    </w:p>
    <w:p w14:paraId="12C39384" w14:textId="5051D70F" w:rsidR="0020302A" w:rsidRDefault="0020302A" w:rsidP="0020302A">
      <w:pPr>
        <w:pStyle w:val="Numberedlist"/>
        <w:numPr>
          <w:ilvl w:val="1"/>
          <w:numId w:val="15"/>
        </w:numPr>
      </w:pPr>
      <w:r>
        <w:t>Haga que todos los grupos compartan sus acciones con los otros participantes.</w:t>
      </w:r>
    </w:p>
    <w:p w14:paraId="6EB433FC" w14:textId="257365B3" w:rsidR="0020302A" w:rsidRPr="002E4E1D" w:rsidRDefault="0020302A" w:rsidP="0020302A">
      <w:pPr>
        <w:pStyle w:val="Numberedlist"/>
        <w:numPr>
          <w:ilvl w:val="1"/>
          <w:numId w:val="15"/>
        </w:numPr>
      </w:pPr>
      <w:r>
        <w:t>Luego, hagan las acciones entre todos, yendo del patógeno más chico al más grande.</w:t>
      </w:r>
    </w:p>
    <w:p w14:paraId="51776B03" w14:textId="650A779F" w:rsidR="00C337C4" w:rsidRPr="002E4E1D" w:rsidRDefault="008B3CC0" w:rsidP="00C337C4">
      <w:pPr>
        <w:pStyle w:val="Minutes"/>
      </w:pPr>
      <w:r>
        <w:t>15 minutos</w:t>
      </w:r>
    </w:p>
    <w:p w14:paraId="6D51324C" w14:textId="286443E6" w:rsidR="00C337C4" w:rsidRPr="002E4E1D" w:rsidRDefault="00C337C4" w:rsidP="00C337C4">
      <w:pPr>
        <w:pStyle w:val="Heading1-withiconandminutes"/>
        <w:tabs>
          <w:tab w:val="clear" w:pos="9072"/>
        </w:tabs>
      </w:pPr>
      <w:r w:rsidRPr="002E4E1D">
        <w:drawing>
          <wp:anchor distT="0" distB="0" distL="114300" distR="114300" simplePos="0" relativeHeight="251670528" behindDoc="1" locked="0" layoutInCell="1" allowOverlap="1" wp14:anchorId="78CA07B2" wp14:editId="373D81FF">
            <wp:simplePos x="0" y="0"/>
            <wp:positionH relativeFrom="column">
              <wp:posOffset>5957157</wp:posOffset>
            </wp:positionH>
            <wp:positionV relativeFrom="paragraph">
              <wp:posOffset>116205</wp:posOffset>
            </wp:positionV>
            <wp:extent cx="354792" cy="3581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Aspectos químicos</w:t>
      </w:r>
    </w:p>
    <w:p w14:paraId="21F1E986" w14:textId="3DCEEF7F" w:rsidR="00C337C4" w:rsidRPr="002E4E1D" w:rsidRDefault="00B6008B" w:rsidP="00A31977">
      <w:pPr>
        <w:pStyle w:val="Numberedlist"/>
        <w:numPr>
          <w:ilvl w:val="0"/>
          <w:numId w:val="18"/>
        </w:numPr>
      </w:pPr>
      <w:r>
        <w:t>Actividad: Búsqueda del tesoro para obtener información</w:t>
      </w:r>
    </w:p>
    <w:p w14:paraId="2B14CD25" w14:textId="2950D19C" w:rsidR="007A4F41" w:rsidRPr="002E4E1D" w:rsidRDefault="007A4F41" w:rsidP="00A31977">
      <w:pPr>
        <w:pStyle w:val="Numberedlist"/>
        <w:numPr>
          <w:ilvl w:val="0"/>
          <w:numId w:val="18"/>
        </w:numPr>
      </w:pPr>
      <w:r>
        <w:t>Pegue los afiches de las hojas informativas sobre sustancias químicas alrededor del salón, tan apartadas entre sí como sea posible, para que los participantes puedan moverse con libertad.</w:t>
      </w:r>
    </w:p>
    <w:p w14:paraId="092ACA42" w14:textId="56B1258A" w:rsidR="00140168" w:rsidRDefault="007A4F41" w:rsidP="00A31977">
      <w:pPr>
        <w:pStyle w:val="Numberedlist"/>
        <w:numPr>
          <w:ilvl w:val="0"/>
          <w:numId w:val="18"/>
        </w:numPr>
      </w:pPr>
      <w:r>
        <w:t>Explique: "Los afiches tienen información importante sobre parámetros químicos clave relativos a la calidad del agua de consumo".</w:t>
      </w:r>
    </w:p>
    <w:p w14:paraId="64FA12D2" w14:textId="5262A50F" w:rsidR="00415CBA" w:rsidRPr="002E4E1D" w:rsidRDefault="00DE6486" w:rsidP="00A31977">
      <w:pPr>
        <w:pStyle w:val="Numberedlist"/>
        <w:numPr>
          <w:ilvl w:val="0"/>
          <w:numId w:val="18"/>
        </w:numPr>
      </w:pPr>
      <w:r>
        <w:t>Reparta la hoja de trabajo "Pistas sobre parámetros químicos" o remita a los participantes al cuaderno de actividades.</w:t>
      </w:r>
    </w:p>
    <w:p w14:paraId="73F8B796" w14:textId="620EAC63" w:rsidR="007A4F41" w:rsidRPr="002E4E1D" w:rsidRDefault="00534CF8" w:rsidP="00A31977">
      <w:pPr>
        <w:pStyle w:val="Numberedlist"/>
        <w:numPr>
          <w:ilvl w:val="0"/>
          <w:numId w:val="18"/>
        </w:numPr>
      </w:pPr>
      <w:r>
        <w:lastRenderedPageBreak/>
        <w:t>Explique que los participantes deberían trabajar en parejas o en grupos pequeños para identificar y registrar los parámetros químicos correctos siguiendo las pistas que figuran en el apunte o en el cuaderno de actividades. Deberán leer las hojas informativas sobre sustancias químicas que están exhibidas en el salón para identificar y registrar en el apunte o en el cuaderno de actividades los parámetros químicos correctos.</w:t>
      </w:r>
    </w:p>
    <w:p w14:paraId="260D7AAD" w14:textId="253DC122" w:rsidR="00B6008B" w:rsidRDefault="00B6008B" w:rsidP="00A31977">
      <w:pPr>
        <w:pStyle w:val="Numberedlist"/>
        <w:numPr>
          <w:ilvl w:val="0"/>
          <w:numId w:val="18"/>
        </w:numPr>
      </w:pPr>
      <w:r>
        <w:t>Deles a los participantes 10 minutos para completar esta actividad y revise las respuestas con el grupo.</w:t>
      </w:r>
    </w:p>
    <w:p w14:paraId="7DEC5A9E" w14:textId="6C552DC7" w:rsidR="000152C2" w:rsidRDefault="0054287D" w:rsidP="000152C2">
      <w:pPr>
        <w:pStyle w:val="Numberedlist"/>
        <w:numPr>
          <w:ilvl w:val="0"/>
          <w:numId w:val="18"/>
        </w:numPr>
      </w:pPr>
      <w:r>
        <w:t>Explique: "Se han identificado tres sustancias químicas como prioridad para el análisis, porque tienen la capacidad de causar problemas graves de salud y están presentes en zonas de gran extensión".</w:t>
      </w:r>
    </w:p>
    <w:p w14:paraId="1ACA292D" w14:textId="77777777" w:rsidR="00226229" w:rsidRPr="002E4E1D" w:rsidRDefault="00226229" w:rsidP="00226229">
      <w:pPr>
        <w:pStyle w:val="Numberedlist"/>
        <w:numPr>
          <w:ilvl w:val="0"/>
          <w:numId w:val="0"/>
        </w:numPr>
        <w:ind w:left="473" w:hanging="360"/>
      </w:pPr>
    </w:p>
    <w:p w14:paraId="4D270154" w14:textId="4411C901" w:rsidR="0054287D" w:rsidRDefault="000152C2" w:rsidP="000152C2">
      <w:pPr>
        <w:pStyle w:val="Numberedlist"/>
        <w:numPr>
          <w:ilvl w:val="0"/>
          <w:numId w:val="18"/>
        </w:numPr>
      </w:pPr>
      <w:r>
        <w:t>Pregunte: "¿Pueden identificar estas sustancias químicas prioritarias a partir de la actividad que completaron?".</w:t>
      </w:r>
    </w:p>
    <w:p w14:paraId="12D149E3" w14:textId="3FD1371C" w:rsidR="000152C2" w:rsidRDefault="000152C2" w:rsidP="000152C2">
      <w:pPr>
        <w:pStyle w:val="Numberedlist"/>
        <w:numPr>
          <w:ilvl w:val="1"/>
          <w:numId w:val="18"/>
        </w:numPr>
      </w:pPr>
      <w:r>
        <w:t>Arsénico, fluoruro, nitrato.</w:t>
      </w:r>
    </w:p>
    <w:p w14:paraId="583C10D3" w14:textId="3A8EA5DD" w:rsidR="000152C2" w:rsidRDefault="000E5A3E" w:rsidP="000152C2">
      <w:pPr>
        <w:pStyle w:val="Numberedlist"/>
        <w:numPr>
          <w:ilvl w:val="0"/>
          <w:numId w:val="18"/>
        </w:numPr>
      </w:pPr>
      <w:r>
        <w:t>Diga: "Una segunda prioridad para el análisis son las sustancias químicas presentes en el agua que suelen generar rechazo en las personas por cuestiones estéticas (cuestiones relativas a la aceptabilidad), p. ej.: los metales. ¿Cuáles son?".</w:t>
      </w:r>
    </w:p>
    <w:p w14:paraId="3D2767F5" w14:textId="330C21F2" w:rsidR="000E5A3E" w:rsidRPr="002E4E1D" w:rsidRDefault="000E5A3E" w:rsidP="000E5A3E">
      <w:pPr>
        <w:pStyle w:val="Numberedlist"/>
        <w:numPr>
          <w:ilvl w:val="1"/>
          <w:numId w:val="18"/>
        </w:numPr>
      </w:pPr>
      <w:r>
        <w:t>Hierro, manganeso y sólidos disueltos totales (salinidad)</w:t>
      </w:r>
    </w:p>
    <w:p w14:paraId="04359427" w14:textId="760FF009" w:rsidR="00140168" w:rsidRPr="002E4E1D" w:rsidRDefault="00E05D5D" w:rsidP="00140168">
      <w:pPr>
        <w:pStyle w:val="Numberedlist"/>
        <w:numPr>
          <w:ilvl w:val="0"/>
          <w:numId w:val="0"/>
        </w:numPr>
        <w:ind w:left="473" w:hanging="360"/>
      </w:pPr>
      <w:r w:rsidRPr="002E4E1D">
        <w:rPr>
          <w:noProof/>
        </w:rPr>
        <mc:AlternateContent>
          <mc:Choice Requires="wps">
            <w:drawing>
              <wp:inline distT="0" distB="0" distL="0" distR="0" wp14:anchorId="5C787B16" wp14:editId="18B9D9FB">
                <wp:extent cx="6294574" cy="1103630"/>
                <wp:effectExtent l="19050" t="19050" r="11430" b="20320"/>
                <wp:docPr id="5" name="Text Box 5"/>
                <wp:cNvGraphicFramePr/>
                <a:graphic xmlns:a="http://schemas.openxmlformats.org/drawingml/2006/main">
                  <a:graphicData uri="http://schemas.microsoft.com/office/word/2010/wordprocessingShape">
                    <wps:wsp>
                      <wps:cNvSpPr txBox="1"/>
                      <wps:spPr>
                        <a:xfrm>
                          <a:off x="0" y="0"/>
                          <a:ext cx="6294574" cy="110363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A77DD0C" w14:textId="77777777" w:rsidR="00E05D5D" w:rsidRPr="00842640" w:rsidRDefault="00E05D5D" w:rsidP="00E05D5D">
                            <w:pPr>
                              <w:pStyle w:val="HeadingnoTOC-intextboxtable"/>
                            </w:pPr>
                            <w:r>
                              <w:t>Puntos clave</w:t>
                            </w:r>
                          </w:p>
                          <w:p w14:paraId="3367BA26" w14:textId="132A243F" w:rsidR="00E05D5D" w:rsidRDefault="00E05D5D" w:rsidP="00534CF8">
                            <w:pPr>
                              <w:pStyle w:val="Listparagraph-keypoints"/>
                              <w:spacing w:before="0" w:after="0"/>
                            </w:pPr>
                            <w:r>
                              <w:t>No es posible analizar el agua para detectar todas las sustancias químicas que podrían causar problemas para la salud, ni tampoco es necesario.</w:t>
                            </w:r>
                          </w:p>
                          <w:p w14:paraId="4A496117" w14:textId="2531598F" w:rsidR="00E05D5D" w:rsidRDefault="00E05D5D" w:rsidP="00534CF8">
                            <w:pPr>
                              <w:pStyle w:val="Listparagraph-keypoints"/>
                              <w:spacing w:before="0" w:after="0"/>
                            </w:pPr>
                            <w:r>
                              <w:t>La mayoría de las sustancias químicas rara vez se presentan y muchas son resultado de la contaminación de los seres humanos en una zona pequeña, que solo afecta a pocas fuentes de agua.</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5C787B16" id="Text Box 5" o:spid="_x0000_s1031" type="#_x0000_t202" style="width:495.65pt;height:86.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" filled="f" strokecolor="#bfbfbf [2412]" strokeweight="2.25pt">
                <v:textbox inset="3mm,1mm,3mm,1mm">
                  <w:txbxContent>
                    <w:p w14:paraId="0A77DD0C" w14:textId="77777777" w:rsidR="00E05D5D" w:rsidRPr="00842640" w:rsidRDefault="00E05D5D" w:rsidP="00E05D5D">
                      <w:pPr>
                        <w:pStyle w:val="HeadingnoTOC-intextboxtable"/>
                      </w:pPr>
                      <w:r>
                        <w:t>Puntos clave</w:t>
                      </w:r>
                    </w:p>
                    <w:p w14:paraId="3367BA26" w14:textId="132A243F" w:rsidR="00E05D5D" w:rsidRDefault="00E05D5D" w:rsidP="00534CF8">
                      <w:pPr>
                        <w:pStyle w:val="Listparagraph-keypoints"/>
                        <w:spacing w:before="0" w:after="0"/>
                      </w:pPr>
                      <w:r>
                        <w:t>No es posible analizar el agua para detectar todas las sustancias químicas que podrían causar problemas para la salud, ni tampoco es necesario.</w:t>
                      </w:r>
                    </w:p>
                    <w:p w14:paraId="4A496117" w14:textId="2531598F" w:rsidR="00E05D5D" w:rsidRDefault="00E05D5D" w:rsidP="00534CF8">
                      <w:pPr>
                        <w:pStyle w:val="Listparagraph-keypoints"/>
                        <w:spacing w:before="0" w:after="0"/>
                      </w:pPr>
                      <w:r>
                        <w:t>La mayoría de las sustancias químicas rara vez se presentan y muchas son resultado de la contaminación de los seres humanos en una zona pequeña, que solo afecta a pocas fuentes de agua.</w:t>
                      </w:r>
                    </w:p>
                  </w:txbxContent>
                </v:textbox>
                <w10:anchorlock/>
              </v:shape>
            </w:pict>
          </mc:Fallback>
        </mc:AlternateContent>
      </w:r>
    </w:p>
    <w:p w14:paraId="75381D02" w14:textId="7196B85B" w:rsidR="00B834E7" w:rsidRPr="002E4E1D" w:rsidRDefault="00B834E7" w:rsidP="00B834E7">
      <w:pPr>
        <w:pStyle w:val="Minutes"/>
      </w:pPr>
      <w:r>
        <w:t>15 minutos</w:t>
      </w:r>
    </w:p>
    <w:p w14:paraId="660646B0" w14:textId="649C73BE" w:rsidR="00140168" w:rsidRPr="002E4E1D" w:rsidRDefault="00140168" w:rsidP="00140168">
      <w:pPr>
        <w:pStyle w:val="Heading1-withiconandminutes"/>
        <w:tabs>
          <w:tab w:val="clear" w:pos="9072"/>
        </w:tabs>
      </w:pPr>
      <w:r w:rsidRPr="002E4E1D">
        <w:drawing>
          <wp:anchor distT="0" distB="0" distL="114300" distR="114300" simplePos="0" relativeHeight="251677696" behindDoc="1" locked="0" layoutInCell="1" allowOverlap="1" wp14:anchorId="553E1624" wp14:editId="6C500B76">
            <wp:simplePos x="0" y="0"/>
            <wp:positionH relativeFrom="column">
              <wp:posOffset>5957157</wp:posOffset>
            </wp:positionH>
            <wp:positionV relativeFrom="paragraph">
              <wp:posOffset>116205</wp:posOffset>
            </wp:positionV>
            <wp:extent cx="354792" cy="358140"/>
            <wp:effectExtent l="0" t="0" r="762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Aspectos radiológicos y de aceptabilidad</w:t>
      </w:r>
    </w:p>
    <w:p w14:paraId="19D2B2F2" w14:textId="7AE5B027" w:rsidR="00140168" w:rsidRPr="002E4E1D" w:rsidRDefault="00140168" w:rsidP="00140168">
      <w:pPr>
        <w:pStyle w:val="Numberedlist"/>
        <w:numPr>
          <w:ilvl w:val="0"/>
          <w:numId w:val="0"/>
        </w:numPr>
        <w:rPr>
          <w:color w:val="auto"/>
        </w:rPr>
      </w:pPr>
      <w:r>
        <w:rPr>
          <w:color w:val="auto"/>
        </w:rPr>
        <w:t>Use el archivo de PowerPoint "Aspectos de la calidad del agua de consumo" para esta actividad (opcional).</w:t>
      </w:r>
    </w:p>
    <w:p w14:paraId="43279BB2" w14:textId="30BB8183" w:rsidR="00140168" w:rsidRPr="003D350F" w:rsidRDefault="00140168" w:rsidP="00140168">
      <w:pPr>
        <w:pStyle w:val="Numberedlist"/>
        <w:numPr>
          <w:ilvl w:val="0"/>
          <w:numId w:val="22"/>
        </w:numPr>
        <w:spacing w:before="0"/>
        <w:ind w:right="0"/>
        <w:rPr>
          <w:color w:val="auto"/>
        </w:rPr>
      </w:pPr>
      <w:r>
        <w:rPr>
          <w:color w:val="auto"/>
        </w:rPr>
        <w:t>Pregunte: "¿Cuáles son los factores que afectan la aceptabilidad del agua de consumo?".</w:t>
      </w:r>
    </w:p>
    <w:p w14:paraId="246459C8" w14:textId="505AA0F2" w:rsidR="000E2192" w:rsidRDefault="000E2192" w:rsidP="00140168">
      <w:pPr>
        <w:pStyle w:val="Numberedlist"/>
        <w:numPr>
          <w:ilvl w:val="0"/>
          <w:numId w:val="22"/>
        </w:numPr>
        <w:spacing w:before="0"/>
        <w:ind w:right="0"/>
        <w:rPr>
          <w:color w:val="auto"/>
        </w:rPr>
      </w:pPr>
      <w:r>
        <w:rPr>
          <w:color w:val="auto"/>
        </w:rPr>
        <w:t>Sostenga una botella transparente de agua y pregunte: "¿Qué características del agua que hay en esta botella les harían cuestionarse si beberían el contenido?".</w:t>
      </w:r>
    </w:p>
    <w:p w14:paraId="06B3CD6D" w14:textId="77777777" w:rsidR="000E2192" w:rsidRPr="002E4E1D" w:rsidRDefault="000E2192" w:rsidP="000E2192">
      <w:pPr>
        <w:pStyle w:val="Numberedlist"/>
        <w:numPr>
          <w:ilvl w:val="1"/>
          <w:numId w:val="22"/>
        </w:numPr>
        <w:spacing w:before="0"/>
        <w:ind w:right="0"/>
        <w:rPr>
          <w:color w:val="auto"/>
        </w:rPr>
      </w:pPr>
      <w:r>
        <w:rPr>
          <w:color w:val="auto"/>
        </w:rPr>
        <w:t>Color</w:t>
      </w:r>
    </w:p>
    <w:p w14:paraId="3ADC7902" w14:textId="77777777" w:rsidR="000E2192" w:rsidRPr="002E4E1D" w:rsidRDefault="000E2192" w:rsidP="000E2192">
      <w:pPr>
        <w:pStyle w:val="Numberedlist"/>
        <w:numPr>
          <w:ilvl w:val="1"/>
          <w:numId w:val="22"/>
        </w:numPr>
        <w:spacing w:before="0"/>
        <w:ind w:right="0"/>
        <w:rPr>
          <w:color w:val="auto"/>
        </w:rPr>
      </w:pPr>
      <w:r>
        <w:rPr>
          <w:color w:val="auto"/>
        </w:rPr>
        <w:t>Sabor y olor</w:t>
      </w:r>
    </w:p>
    <w:p w14:paraId="371B1439" w14:textId="77777777" w:rsidR="000E2192" w:rsidRPr="002E4E1D" w:rsidRDefault="000E2192" w:rsidP="000E2192">
      <w:pPr>
        <w:pStyle w:val="Numberedlist"/>
        <w:numPr>
          <w:ilvl w:val="1"/>
          <w:numId w:val="22"/>
        </w:numPr>
        <w:spacing w:before="0"/>
        <w:ind w:right="0"/>
        <w:rPr>
          <w:color w:val="auto"/>
        </w:rPr>
      </w:pPr>
      <w:r>
        <w:rPr>
          <w:color w:val="auto"/>
        </w:rPr>
        <w:t>Temperatura</w:t>
      </w:r>
    </w:p>
    <w:p w14:paraId="660C7365" w14:textId="2D4AF114" w:rsidR="000E2192" w:rsidRPr="000E2192" w:rsidRDefault="000E2192" w:rsidP="00C82A0C">
      <w:pPr>
        <w:pStyle w:val="Numberedlist"/>
        <w:numPr>
          <w:ilvl w:val="1"/>
          <w:numId w:val="22"/>
        </w:numPr>
        <w:spacing w:before="0"/>
        <w:ind w:right="0"/>
        <w:rPr>
          <w:color w:val="auto"/>
        </w:rPr>
      </w:pPr>
      <w:r>
        <w:rPr>
          <w:color w:val="auto"/>
        </w:rPr>
        <w:t>Turbidez</w:t>
      </w:r>
    </w:p>
    <w:p w14:paraId="618CD4D4" w14:textId="5CA181FE" w:rsidR="00140168" w:rsidRPr="002E4E1D" w:rsidRDefault="00C82A0C" w:rsidP="00140168">
      <w:pPr>
        <w:pStyle w:val="Numberedlist"/>
        <w:spacing w:before="0"/>
        <w:ind w:right="0"/>
        <w:rPr>
          <w:color w:val="auto"/>
        </w:rPr>
      </w:pPr>
      <w:r>
        <w:rPr>
          <w:color w:val="auto"/>
        </w:rPr>
        <w:t>Use las diapositivas de PowerPoint o escriba las descripciones de cada uno de los aspectos comunes relativos a la aceptabilidad (opcional).</w:t>
      </w:r>
    </w:p>
    <w:p w14:paraId="037ADA6D" w14:textId="6FC69EFD" w:rsidR="00066745" w:rsidRPr="002E4E1D" w:rsidRDefault="007D62F9" w:rsidP="00066745">
      <w:pPr>
        <w:pStyle w:val="Numberedlist"/>
        <w:numPr>
          <w:ilvl w:val="0"/>
          <w:numId w:val="0"/>
        </w:numPr>
        <w:ind w:left="473" w:hanging="360"/>
      </w:pPr>
      <w:r w:rsidRPr="002E4E1D">
        <w:rPr>
          <w:noProof/>
        </w:rPr>
        <w:lastRenderedPageBreak/>
        <mc:AlternateContent>
          <mc:Choice Requires="wps">
            <w:drawing>
              <wp:inline distT="0" distB="0" distL="0" distR="0" wp14:anchorId="31CE4925" wp14:editId="4ECA317D">
                <wp:extent cx="6294574" cy="1098550"/>
                <wp:effectExtent l="19050" t="19050" r="11430" b="25400"/>
                <wp:docPr id="9" name="Text Box 9"/>
                <wp:cNvGraphicFramePr/>
                <a:graphic xmlns:a="http://schemas.openxmlformats.org/drawingml/2006/main">
                  <a:graphicData uri="http://schemas.microsoft.com/office/word/2010/wordprocessingShape">
                    <wps:wsp>
                      <wps:cNvSpPr txBox="1"/>
                      <wps:spPr>
                        <a:xfrm>
                          <a:off x="0" y="0"/>
                          <a:ext cx="6294574" cy="109855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7AF5B18" w14:textId="77777777" w:rsidR="007D62F9" w:rsidRPr="00842640" w:rsidRDefault="007D62F9" w:rsidP="007D62F9">
                            <w:pPr>
                              <w:pStyle w:val="HeadingnoTOC-intextboxtable"/>
                            </w:pPr>
                            <w:r>
                              <w:t>Puntos clave</w:t>
                            </w:r>
                          </w:p>
                          <w:p w14:paraId="7D467AD0" w14:textId="77777777" w:rsidR="007D62F9" w:rsidRDefault="007D62F9" w:rsidP="00C22A36">
                            <w:pPr>
                              <w:pStyle w:val="Listparagraph-keypoints"/>
                              <w:spacing w:before="0" w:after="0"/>
                            </w:pPr>
                            <w:r>
                              <w:t>Para lograr un cambio de hábitos y el uso del TANDAS a largo plazo, las personas deben estar conformes con el sabor, el olor y la apariencia del agua.</w:t>
                            </w:r>
                          </w:p>
                          <w:p w14:paraId="13E26843" w14:textId="77777777" w:rsidR="007D62F9" w:rsidRDefault="007D62F9" w:rsidP="00C22A36">
                            <w:pPr>
                              <w:pStyle w:val="Listparagraph-keypoints"/>
                              <w:spacing w:before="0" w:after="0"/>
                            </w:pPr>
                            <w:r>
                              <w:t>Algunos aspectos relativos a la aceptabilidad (como la turbidez) pueden ser una señal de contaminación microbiológica.</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31CE4925" id="Text Box 9" o:spid="_x0000_s1032" type="#_x0000_t202" style="width:495.65pt;height:8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" filled="f" strokecolor="#bfbfbf [2412]" strokeweight="2.25pt">
                <v:textbox inset="3mm,1mm,3mm,1mm">
                  <w:txbxContent>
                    <w:p w14:paraId="57AF5B18" w14:textId="77777777" w:rsidR="007D62F9" w:rsidRPr="00842640" w:rsidRDefault="007D62F9" w:rsidP="007D62F9">
                      <w:pPr>
                        <w:pStyle w:val="HeadingnoTOC-intextboxtable"/>
                      </w:pPr>
                      <w:r>
                        <w:t>Puntos clave</w:t>
                      </w:r>
                    </w:p>
                    <w:p w14:paraId="7D467AD0" w14:textId="77777777" w:rsidR="007D62F9" w:rsidRDefault="007D62F9" w:rsidP="00C22A36">
                      <w:pPr>
                        <w:pStyle w:val="Listparagraph-keypoints"/>
                        <w:spacing w:before="0" w:after="0"/>
                      </w:pPr>
                      <w:r>
                        <w:t>Para lograr un cambio de hábitos y el uso del TANDAS a largo plazo, las personas deben estar conformes con el sabor, el olor y la apariencia del agua.</w:t>
                      </w:r>
                    </w:p>
                    <w:p w14:paraId="13E26843" w14:textId="77777777" w:rsidR="007D62F9" w:rsidRDefault="007D62F9" w:rsidP="00C22A36">
                      <w:pPr>
                        <w:pStyle w:val="Listparagraph-keypoints"/>
                        <w:spacing w:before="0" w:after="0"/>
                      </w:pPr>
                      <w:r>
                        <w:t>Algunos aspectos relativos a la aceptabilidad (como la turbidez) pueden ser una señal de contaminación microbiológica.</w:t>
                      </w:r>
                    </w:p>
                  </w:txbxContent>
                </v:textbox>
                <w10:anchorlock/>
              </v:shape>
            </w:pict>
          </mc:Fallback>
        </mc:AlternateContent>
      </w:r>
    </w:p>
    <w:p w14:paraId="16536BAF" w14:textId="3FE67643" w:rsidR="00140168" w:rsidRPr="00E75CC7" w:rsidRDefault="00C82A0C" w:rsidP="00140168">
      <w:pPr>
        <w:pStyle w:val="Numberedlist"/>
        <w:rPr>
          <w:color w:val="auto"/>
        </w:rPr>
      </w:pPr>
      <w:r>
        <w:rPr>
          <w:color w:val="auto"/>
        </w:rPr>
        <w:t>Use las diapositivas de PowerPoint o describa los aspectos radiológicos, y explique por qué no se tratarán durante la capacitación.</w:t>
      </w:r>
    </w:p>
    <w:p w14:paraId="7C1B83BE" w14:textId="253F4EDB" w:rsidR="00E75CC7" w:rsidRPr="00403D59" w:rsidRDefault="00E75CC7" w:rsidP="00E75CC7">
      <w:pPr>
        <w:pStyle w:val="Numberedlist"/>
        <w:numPr>
          <w:ilvl w:val="1"/>
          <w:numId w:val="15"/>
        </w:numPr>
      </w:pPr>
      <w:r>
        <w:t>Sustancias radioactivas de fuentes naturales o humanas</w:t>
      </w:r>
    </w:p>
    <w:p w14:paraId="5157FFA0" w14:textId="777B92CF" w:rsidR="00E75CC7" w:rsidRPr="00E75CC7" w:rsidRDefault="00E75CC7" w:rsidP="00C451AE">
      <w:pPr>
        <w:pStyle w:val="Numberedlist"/>
        <w:numPr>
          <w:ilvl w:val="1"/>
          <w:numId w:val="15"/>
        </w:numPr>
        <w:rPr>
          <w:color w:val="auto"/>
        </w:rPr>
      </w:pPr>
      <w:r>
        <w:t>En general, la cantidad de radiación que consumen las personas a través del agua es diminuta, en comparación con la exposición a la radiación por otras fuentes (p. ej.: el sol).</w:t>
      </w:r>
    </w:p>
    <w:p w14:paraId="3237FC63" w14:textId="63BD2B6F" w:rsidR="00140168" w:rsidRPr="002E4E1D" w:rsidRDefault="00C82A0C" w:rsidP="00140168">
      <w:pPr>
        <w:pStyle w:val="Numberedlist"/>
      </w:pPr>
      <w:r>
        <w:rPr>
          <w:color w:val="auto"/>
        </w:rPr>
        <w:t>Use las diapositivas de PowerPoint o muéstreles a los participantes esta pregunta en una hoja de rotafolio: "Para la mayoría de los sistemas de suministro de agua, ¿qué aspectos de la calidad del agua son más importantes para monitorear y tratar?".</w:t>
      </w:r>
      <w:r w:rsidR="00091F2E">
        <w:rPr>
          <w:color w:val="auto"/>
          <w:szCs w:val="22"/>
        </w:rPr>
        <w:br/>
      </w:r>
      <w:r>
        <w:rPr>
          <w:color w:val="auto"/>
        </w:rPr>
        <w:t xml:space="preserve">Deles a los participantes algo de tiempo para que debatan sobre sus ideas. </w:t>
      </w:r>
    </w:p>
    <w:p w14:paraId="4E19BCA9" w14:textId="1D9BF289" w:rsidR="00140168" w:rsidRPr="002E4E1D" w:rsidRDefault="00140168" w:rsidP="00140168">
      <w:pPr>
        <w:pStyle w:val="Numberedlist"/>
        <w:numPr>
          <w:ilvl w:val="1"/>
          <w:numId w:val="2"/>
        </w:numPr>
      </w:pPr>
      <w:r>
        <w:rPr>
          <w:color w:val="auto"/>
        </w:rPr>
        <w:t>Resuma los puntos clave que figuran a continuación. Dígales a los participantes que, a lo largo del taller, aprenderán a analizar la presencia de los distintos contaminantes.</w:t>
      </w:r>
      <w:r w:rsidR="00E75CC7" w:rsidRPr="00E75CC7">
        <w:t xml:space="preserve"> </w:t>
      </w:r>
    </w:p>
    <w:p w14:paraId="6EB3DA41" w14:textId="7F9D0CA8" w:rsidR="00C337C4" w:rsidRPr="002E4E1D" w:rsidRDefault="008F08FF" w:rsidP="00C337C4">
      <w:pPr>
        <w:pStyle w:val="Numberedlist"/>
        <w:numPr>
          <w:ilvl w:val="0"/>
          <w:numId w:val="0"/>
        </w:numPr>
        <w:ind w:left="470" w:hanging="357"/>
      </w:pPr>
      <w:r w:rsidRPr="002E4E1D">
        <w:rPr>
          <w:noProof/>
        </w:rPr>
        <mc:AlternateContent>
          <mc:Choice Requires="wps">
            <w:drawing>
              <wp:inline distT="0" distB="0" distL="0" distR="0" wp14:anchorId="46FB7CCC" wp14:editId="5D4B8215">
                <wp:extent cx="6294574" cy="2531110"/>
                <wp:effectExtent l="19050" t="19050" r="11430" b="21590"/>
                <wp:docPr id="13" name="Text Box 13"/>
                <wp:cNvGraphicFramePr/>
                <a:graphic xmlns:a="http://schemas.openxmlformats.org/drawingml/2006/main">
                  <a:graphicData uri="http://schemas.microsoft.com/office/word/2010/wordprocessingShape">
                    <wps:wsp>
                      <wps:cNvSpPr txBox="1"/>
                      <wps:spPr>
                        <a:xfrm>
                          <a:off x="0" y="0"/>
                          <a:ext cx="6294574" cy="253111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01CA241" w14:textId="77777777" w:rsidR="008F08FF" w:rsidRPr="00842640" w:rsidRDefault="008F08FF" w:rsidP="008F08FF">
                            <w:pPr>
                              <w:pStyle w:val="HeadingnoTOC-intextboxtable"/>
                            </w:pPr>
                            <w:r>
                              <w:t>Puntos clave</w:t>
                            </w:r>
                          </w:p>
                          <w:p w14:paraId="6589538E" w14:textId="17012FD9" w:rsidR="008F08FF" w:rsidRDefault="008F08FF" w:rsidP="008F08FF">
                            <w:pPr>
                              <w:pStyle w:val="Listparagraph-keypoints"/>
                            </w:pPr>
                            <w:r>
                              <w:t>No hay un único aspecto de la calidad del agua que se considere sistemáticamente el más importante.</w:t>
                            </w:r>
                          </w:p>
                          <w:p w14:paraId="6057546A" w14:textId="77777777" w:rsidR="008F08FF" w:rsidRDefault="008F08FF" w:rsidP="008F08FF">
                            <w:pPr>
                              <w:pStyle w:val="Listparagraph-keypoints"/>
                            </w:pPr>
                            <w:r>
                              <w:t>Los aspectos microbiológicos suelen ser los más importantes para la salud pública. Pueden tener consecuencias inmediatas y graves para la salud.</w:t>
                            </w:r>
                          </w:p>
                          <w:p w14:paraId="114E48F7" w14:textId="3AD22258" w:rsidR="008F08FF" w:rsidRDefault="008F08FF" w:rsidP="008F08FF">
                            <w:pPr>
                              <w:pStyle w:val="Listparagraph-keypoints"/>
                            </w:pPr>
                            <w:r>
                              <w:t>Los aspectos químicos a veces son muy importantes (p. ej.: en zonas con contaminación alta). En los mapas de la OMS, se muestran regiones donde es probable que los aspectos químicos sean un problema. Los efectos que tienen sustancias químicas del agua sobre la salud llevan más tiempo en notarse.</w:t>
                            </w:r>
                          </w:p>
                          <w:p w14:paraId="0351F923" w14:textId="77777777" w:rsidR="008F08FF" w:rsidRDefault="008F08FF" w:rsidP="008F08FF">
                            <w:pPr>
                              <w:pStyle w:val="Listparagraph-keypoints"/>
                            </w:pPr>
                            <w:r>
                              <w:t>Los aspectos relativos a la aceptabilidad pueden señalar otros problemas y afectar lo que sienten las personas respecto del agua.</w:t>
                            </w:r>
                          </w:p>
                          <w:p w14:paraId="7ACF592D" w14:textId="716C4256" w:rsidR="008F08FF" w:rsidRDefault="008F08FF" w:rsidP="008F08FF">
                            <w:pPr>
                              <w:pStyle w:val="Listparagraph-keypoints"/>
                            </w:pPr>
                            <w:r>
                              <w:t>La turbidez es un parámetro importante por considerar al decidir qué opciones de tratamiento usar y al monitorear el tratamiento.</w:t>
                            </w:r>
                          </w:p>
                          <w:p w14:paraId="5D33F758" w14:textId="4E5945F7" w:rsidR="00C64113" w:rsidRDefault="00C64113" w:rsidP="008F08FF">
                            <w:pPr>
                              <w:pStyle w:val="Listparagraph-keypoints"/>
                            </w:pPr>
                            <w:r>
                              <w:t>En cuanto a los aspectos radiológicos, las personas consumen muy poca radiación con el agua, por lo cual  no se trata este tema en este taller.</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46FB7CCC" id="Text Box 13" o:spid="_x0000_s1033" type="#_x0000_t202" style="width:495.65pt;height:19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" filled="f" strokecolor="#bfbfbf [2412]" strokeweight="2.25pt">
                <v:textbox inset="3mm,1mm,3mm,1mm">
                  <w:txbxContent>
                    <w:p w14:paraId="001CA241" w14:textId="77777777" w:rsidR="008F08FF" w:rsidRPr="00842640" w:rsidRDefault="008F08FF" w:rsidP="008F08FF">
                      <w:pPr>
                        <w:pStyle w:val="HeadingnoTOC-intextboxtable"/>
                      </w:pPr>
                      <w:r>
                        <w:t>Puntos clave</w:t>
                      </w:r>
                    </w:p>
                    <w:p w14:paraId="6589538E" w14:textId="17012FD9" w:rsidR="008F08FF" w:rsidRDefault="008F08FF" w:rsidP="008F08FF">
                      <w:pPr>
                        <w:pStyle w:val="Listparagraph-keypoints"/>
                      </w:pPr>
                      <w:r>
                        <w:t>No hay un único aspecto de la calidad del agua que se considere sistemáticamente el más importante.</w:t>
                      </w:r>
                    </w:p>
                    <w:p w14:paraId="6057546A" w14:textId="77777777" w:rsidR="008F08FF" w:rsidRDefault="008F08FF" w:rsidP="008F08FF">
                      <w:pPr>
                        <w:pStyle w:val="Listparagraph-keypoints"/>
                      </w:pPr>
                      <w:r>
                        <w:t>Los aspectos microbiológicos suelen ser los más importantes para la salud pública. Pueden tener consecuencias inmediatas y graves para la salud.</w:t>
                      </w:r>
                    </w:p>
                    <w:p w14:paraId="114E48F7" w14:textId="3AD22258" w:rsidR="008F08FF" w:rsidRDefault="008F08FF" w:rsidP="008F08FF">
                      <w:pPr>
                        <w:pStyle w:val="Listparagraph-keypoints"/>
                      </w:pPr>
                      <w:r>
                        <w:t>Los aspectos químicos a veces son muy importantes (p. ej.: en zonas con contaminación alta). En los mapas de la OMS, se muestran regiones donde es probable que los aspectos químicos sean un problema. Los efectos que tienen sustancias químicas del agua sobre la salud llevan más tiempo en notarse.</w:t>
                      </w:r>
                    </w:p>
                    <w:p w14:paraId="0351F923" w14:textId="77777777" w:rsidR="008F08FF" w:rsidRDefault="008F08FF" w:rsidP="008F08FF">
                      <w:pPr>
                        <w:pStyle w:val="Listparagraph-keypoints"/>
                      </w:pPr>
                      <w:r>
                        <w:t>Los aspectos relativos a la aceptabilidad pueden señalar otros problemas y afectar lo que sienten las personas respecto del agua.</w:t>
                      </w:r>
                    </w:p>
                    <w:p w14:paraId="7ACF592D" w14:textId="716C4256" w:rsidR="008F08FF" w:rsidRDefault="008F08FF" w:rsidP="008F08FF">
                      <w:pPr>
                        <w:pStyle w:val="Listparagraph-keypoints"/>
                      </w:pPr>
                      <w:r>
                        <w:t>La turbidez es un parámetro importante por considerar al decidir qué opciones de tratamiento usar y al monitorear el tratamiento.</w:t>
                      </w:r>
                    </w:p>
                    <w:p w14:paraId="5D33F758" w14:textId="4E5945F7" w:rsidR="00C64113" w:rsidRDefault="00C64113" w:rsidP="008F08FF">
                      <w:pPr>
                        <w:pStyle w:val="Listparagraph-keypoints"/>
                      </w:pPr>
                      <w:r>
                        <w:t>En cuanto a los aspectos radiológicos, las personas consumen muy poca radiación con el agua, por lo cual  no se trata este tema en este taller.</w:t>
                      </w:r>
                    </w:p>
                  </w:txbxContent>
                </v:textbox>
                <w10:anchorlock/>
              </v:shape>
            </w:pict>
          </mc:Fallback>
        </mc:AlternateContent>
      </w:r>
    </w:p>
    <w:p w14:paraId="2B9C56FD" w14:textId="7EAE5ED4" w:rsidR="00C337C4" w:rsidRPr="002E4E1D" w:rsidRDefault="00B834E7" w:rsidP="001868C6">
      <w:pPr>
        <w:pStyle w:val="Minutes"/>
        <w:spacing w:before="0"/>
      </w:pPr>
      <w:r>
        <w:t>10 minutos</w:t>
      </w:r>
    </w:p>
    <w:p w14:paraId="5A3ACE46" w14:textId="4B8E1C35" w:rsidR="00140168" w:rsidRPr="002E4E1D" w:rsidRDefault="00140168" w:rsidP="00140168">
      <w:pPr>
        <w:pStyle w:val="Heading1-withiconandminutes"/>
      </w:pPr>
      <w:r w:rsidRPr="002E4E1D">
        <w:drawing>
          <wp:anchor distT="0" distB="0" distL="114300" distR="114300" simplePos="0" relativeHeight="251675648" behindDoc="1" locked="0" layoutInCell="1" allowOverlap="1" wp14:anchorId="0BD28041" wp14:editId="258EE733">
            <wp:simplePos x="0" y="0"/>
            <wp:positionH relativeFrom="column">
              <wp:posOffset>6042217</wp:posOffset>
            </wp:positionH>
            <wp:positionV relativeFrom="paragraph">
              <wp:posOffset>88590</wp:posOffset>
            </wp:positionV>
            <wp:extent cx="252000" cy="22602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t>Repaso</w:t>
      </w:r>
    </w:p>
    <w:p w14:paraId="1D08489F" w14:textId="38A853B7" w:rsidR="00140168" w:rsidRPr="002E4E1D" w:rsidRDefault="00140168" w:rsidP="00140168">
      <w:pPr>
        <w:pStyle w:val="Numberedlist"/>
        <w:numPr>
          <w:ilvl w:val="0"/>
          <w:numId w:val="21"/>
        </w:numPr>
      </w:pPr>
      <w:r>
        <w:t>Escriba las siguientes preguntas en trozos individuales de papel: (o formule preguntas propias)</w:t>
      </w:r>
    </w:p>
    <w:p w14:paraId="61D6B288" w14:textId="244AE844" w:rsidR="00140168" w:rsidRPr="002E4E1D" w:rsidRDefault="00140168" w:rsidP="001868C6">
      <w:pPr>
        <w:numPr>
          <w:ilvl w:val="1"/>
          <w:numId w:val="2"/>
        </w:numPr>
        <w:spacing w:before="0" w:after="80"/>
        <w:ind w:left="1548" w:right="0" w:hanging="357"/>
        <w:rPr>
          <w:rFonts w:cs="Arial"/>
          <w:szCs w:val="22"/>
        </w:rPr>
      </w:pPr>
      <w:r>
        <w:rPr>
          <w:color w:val="333333" w:themeColor="text1"/>
        </w:rPr>
        <w:t>¿Cuáles son los cuatro aspectos de la calidad del agua de consumo?</w:t>
      </w:r>
    </w:p>
    <w:p w14:paraId="048C0325" w14:textId="08D781FA" w:rsidR="00140168" w:rsidRPr="002E4E1D" w:rsidRDefault="00140168" w:rsidP="001868C6">
      <w:pPr>
        <w:numPr>
          <w:ilvl w:val="1"/>
          <w:numId w:val="2"/>
        </w:numPr>
        <w:spacing w:before="0" w:after="80"/>
        <w:ind w:left="1548" w:right="0" w:hanging="357"/>
        <w:rPr>
          <w:rFonts w:cs="Arial"/>
          <w:szCs w:val="22"/>
        </w:rPr>
      </w:pPr>
      <w:r>
        <w:rPr>
          <w:color w:val="333333" w:themeColor="text1"/>
        </w:rPr>
        <w:t>Dar dos ejemplos de contaminantes químicos.</w:t>
      </w:r>
    </w:p>
    <w:p w14:paraId="0A615FF6" w14:textId="256762B9" w:rsidR="00140168" w:rsidRPr="002E4E1D" w:rsidRDefault="00140168" w:rsidP="001868C6">
      <w:pPr>
        <w:numPr>
          <w:ilvl w:val="1"/>
          <w:numId w:val="2"/>
        </w:numPr>
        <w:spacing w:before="0" w:after="80"/>
        <w:ind w:left="1548" w:right="0" w:hanging="357"/>
        <w:rPr>
          <w:rFonts w:cs="Arial"/>
          <w:szCs w:val="22"/>
        </w:rPr>
      </w:pPr>
      <w:r>
        <w:rPr>
          <w:color w:val="333333" w:themeColor="text1"/>
        </w:rPr>
        <w:t>¿Cuáles son los cuatro grupos de patógenos?</w:t>
      </w:r>
    </w:p>
    <w:p w14:paraId="54AB18B6" w14:textId="6E9774A0" w:rsidR="00140168" w:rsidRPr="002E4E1D" w:rsidRDefault="00305CC0" w:rsidP="001868C6">
      <w:pPr>
        <w:numPr>
          <w:ilvl w:val="1"/>
          <w:numId w:val="2"/>
        </w:numPr>
        <w:spacing w:before="0" w:after="80"/>
        <w:ind w:left="1548" w:right="0" w:hanging="357"/>
        <w:rPr>
          <w:rFonts w:cs="Arial"/>
          <w:szCs w:val="22"/>
        </w:rPr>
      </w:pPr>
      <w:r>
        <w:rPr>
          <w:color w:val="333333" w:themeColor="text1"/>
        </w:rPr>
        <w:t>¿Qué bacteria indicadora es el estándar internacional?</w:t>
      </w:r>
    </w:p>
    <w:p w14:paraId="42DFEEBC" w14:textId="77777777" w:rsidR="00140168" w:rsidRPr="002E4E1D" w:rsidRDefault="00140168" w:rsidP="001868C6">
      <w:pPr>
        <w:numPr>
          <w:ilvl w:val="1"/>
          <w:numId w:val="2"/>
        </w:numPr>
        <w:spacing w:before="0" w:after="80"/>
        <w:ind w:left="1548" w:right="0" w:hanging="357"/>
        <w:rPr>
          <w:rFonts w:cs="Arial"/>
          <w:szCs w:val="22"/>
        </w:rPr>
      </w:pPr>
      <w:r>
        <w:rPr>
          <w:color w:val="333333" w:themeColor="text1"/>
        </w:rPr>
        <w:t>Dar un ejemplo de una enfermedad causada por una bacteria transmitida por el agua.</w:t>
      </w:r>
    </w:p>
    <w:p w14:paraId="23D67C5D" w14:textId="77777777" w:rsidR="00140168" w:rsidRPr="002E4E1D" w:rsidRDefault="00140168" w:rsidP="001868C6">
      <w:pPr>
        <w:numPr>
          <w:ilvl w:val="1"/>
          <w:numId w:val="2"/>
        </w:numPr>
        <w:spacing w:before="0" w:after="80"/>
        <w:ind w:left="1548" w:right="0" w:hanging="357"/>
        <w:rPr>
          <w:rFonts w:cs="Arial"/>
          <w:szCs w:val="22"/>
        </w:rPr>
      </w:pPr>
      <w:r>
        <w:lastRenderedPageBreak/>
        <w:t>Dar un ejemplo de un helminto.</w:t>
      </w:r>
    </w:p>
    <w:p w14:paraId="766DBBFF" w14:textId="77777777" w:rsidR="00140168" w:rsidRPr="002E4E1D" w:rsidRDefault="00140168" w:rsidP="001868C6">
      <w:pPr>
        <w:numPr>
          <w:ilvl w:val="1"/>
          <w:numId w:val="2"/>
        </w:numPr>
        <w:spacing w:before="0" w:after="80"/>
        <w:ind w:left="1548" w:right="0" w:hanging="357"/>
        <w:rPr>
          <w:rFonts w:cs="Arial"/>
          <w:szCs w:val="22"/>
        </w:rPr>
      </w:pPr>
      <w:r>
        <w:t>¿Cuál es el grupo de patógenos más pequeño?</w:t>
      </w:r>
    </w:p>
    <w:p w14:paraId="6AD21906" w14:textId="77777777" w:rsidR="00140168" w:rsidRPr="002E4E1D" w:rsidRDefault="00140168" w:rsidP="001868C6">
      <w:pPr>
        <w:numPr>
          <w:ilvl w:val="1"/>
          <w:numId w:val="2"/>
        </w:numPr>
        <w:spacing w:before="0" w:after="80"/>
        <w:ind w:left="1548" w:right="0" w:hanging="357"/>
        <w:rPr>
          <w:rFonts w:cs="Arial"/>
          <w:szCs w:val="22"/>
        </w:rPr>
      </w:pPr>
      <w:r>
        <w:t>Dar algunos ejemplos de aspectos relativos a la aceptabilidad del agua de consumo.</w:t>
      </w:r>
    </w:p>
    <w:p w14:paraId="1916F0E5" w14:textId="64265A42" w:rsidR="00140168" w:rsidRPr="002E4E1D" w:rsidRDefault="00140168" w:rsidP="00140168">
      <w:pPr>
        <w:pStyle w:val="Numberedlist"/>
      </w:pPr>
      <w:r>
        <w:t>Abolle los papeles de a uno por vez y vaya envolviendo cada bollo en otro papel hasta formar un repollo de papel con distintas capas.</w:t>
      </w:r>
    </w:p>
    <w:p w14:paraId="20244275" w14:textId="4E76747F" w:rsidR="00140168" w:rsidRPr="002E4E1D" w:rsidRDefault="00140168" w:rsidP="00140168">
      <w:pPr>
        <w:pStyle w:val="Numberedlist"/>
      </w:pPr>
      <w:r>
        <w:t>Pídales a los participantes que se paren en forma de círculo y vayan pasando el repollo de papel de mano en mano mientras suena la música. Cuando la música se detenga, quien tenga el repollo deberá pelar una capa de papel, leer la pregunta y dar una respuesta.</w:t>
      </w:r>
    </w:p>
    <w:p w14:paraId="2A163E00" w14:textId="7B041AFB" w:rsidR="00140168" w:rsidRDefault="00140168" w:rsidP="001868C6">
      <w:pPr>
        <w:pStyle w:val="Numberedlist"/>
        <w:spacing w:after="0"/>
      </w:pPr>
      <w:r>
        <w:t>Sigan jugando hasta que todas las preguntas estén respondidas.</w:t>
      </w:r>
    </w:p>
    <w:p w14:paraId="2A0C3EF9" w14:textId="05455E72" w:rsidR="001868C6" w:rsidRDefault="001868C6" w:rsidP="001868C6">
      <w:pPr>
        <w:pStyle w:val="Minutes"/>
      </w:pPr>
      <w:r>
        <w:t>10 minutos</w:t>
      </w:r>
    </w:p>
    <w:p w14:paraId="409820D4" w14:textId="18B1C758" w:rsidR="001868C6" w:rsidRDefault="001868C6" w:rsidP="001868C6">
      <w:pPr>
        <w:pStyle w:val="Heading1-withiconandminutes"/>
      </w:pPr>
      <w:r w:rsidRPr="002E4E1D">
        <w:drawing>
          <wp:anchor distT="0" distB="0" distL="114300" distR="114300" simplePos="0" relativeHeight="251679744" behindDoc="1" locked="0" layoutInCell="1" allowOverlap="1" wp14:anchorId="1F06D07F" wp14:editId="4372F662">
            <wp:simplePos x="0" y="0"/>
            <wp:positionH relativeFrom="column">
              <wp:posOffset>6038973</wp:posOffset>
            </wp:positionH>
            <wp:positionV relativeFrom="paragraph">
              <wp:posOffset>93345</wp:posOffset>
            </wp:positionV>
            <wp:extent cx="252000" cy="226020"/>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t xml:space="preserve">Repaso alternativo </w:t>
      </w:r>
    </w:p>
    <w:p w14:paraId="04302744" w14:textId="143C486F" w:rsidR="001868C6" w:rsidRPr="002E4E1D" w:rsidRDefault="001868C6" w:rsidP="001868C6">
      <w:pPr>
        <w:pStyle w:val="Numberedlist"/>
        <w:numPr>
          <w:ilvl w:val="0"/>
          <w:numId w:val="46"/>
        </w:numPr>
      </w:pPr>
      <w:r>
        <w:t>Pídales a los participantes que completen la sopa de letras que está en el cuaderno de actividades. Deben encontrar:</w:t>
      </w:r>
    </w:p>
    <w:p w14:paraId="00123CDE" w14:textId="5F581F7A" w:rsidR="001868C6" w:rsidRPr="001868C6" w:rsidRDefault="00E81F48" w:rsidP="001868C6">
      <w:pPr>
        <w:pStyle w:val="Numberedlist"/>
        <w:numPr>
          <w:ilvl w:val="1"/>
          <w:numId w:val="46"/>
        </w:numPr>
        <w:spacing w:before="120"/>
        <w:contextualSpacing/>
        <w:rPr>
          <w:szCs w:val="22"/>
        </w:rPr>
      </w:pPr>
      <w:r>
        <w:t>Cuatro tipos de patógenos</w:t>
      </w:r>
    </w:p>
    <w:p w14:paraId="56B5CA31" w14:textId="53C3C539" w:rsidR="001868C6" w:rsidRPr="001868C6" w:rsidRDefault="00E81F48" w:rsidP="001868C6">
      <w:pPr>
        <w:pStyle w:val="Numberedlist"/>
        <w:numPr>
          <w:ilvl w:val="1"/>
          <w:numId w:val="46"/>
        </w:numPr>
        <w:spacing w:before="120"/>
        <w:contextualSpacing/>
        <w:rPr>
          <w:szCs w:val="22"/>
        </w:rPr>
      </w:pPr>
      <w:r>
        <w:t>Cuatro aspectos relativos a la aceptabilidad</w:t>
      </w:r>
    </w:p>
    <w:p w14:paraId="7EB1DAB0" w14:textId="538ACE21" w:rsidR="001D74AE" w:rsidRPr="001868C6" w:rsidRDefault="00E81F48" w:rsidP="00647DF7">
      <w:pPr>
        <w:pStyle w:val="Numberedlist"/>
        <w:numPr>
          <w:ilvl w:val="1"/>
          <w:numId w:val="46"/>
        </w:numPr>
        <w:spacing w:before="120"/>
        <w:contextualSpacing/>
        <w:rPr>
          <w:szCs w:val="22"/>
        </w:rPr>
      </w:pPr>
      <w:r>
        <w:t>Tres sustancias químicas de interés</w:t>
      </w:r>
    </w:p>
    <w:p w14:paraId="7BC41D4C" w14:textId="77777777" w:rsidR="001D74AE" w:rsidRPr="002E4E1D" w:rsidRDefault="001D74AE" w:rsidP="00C337C4">
      <w:pPr>
        <w:pStyle w:val="Numberedlist"/>
        <w:numPr>
          <w:ilvl w:val="0"/>
          <w:numId w:val="0"/>
        </w:numPr>
        <w:ind w:left="470" w:hanging="357"/>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660"/>
      </w:tblGrid>
      <w:tr w:rsidR="00C337C4" w:rsidRPr="002E4E1D" w14:paraId="0F11876C" w14:textId="77777777" w:rsidTr="00381967">
        <w:trPr>
          <w:trHeight w:val="907"/>
          <w:jc w:val="center"/>
        </w:trPr>
        <w:tc>
          <w:tcPr>
            <w:tcW w:w="8080" w:type="dxa"/>
            <w:tcBorders>
              <w:top w:val="single" w:sz="8" w:space="0" w:color="BFBFBF" w:themeColor="background1" w:themeShade="BF"/>
            </w:tcBorders>
            <w:vAlign w:val="center"/>
          </w:tcPr>
          <w:p w14:paraId="642EFF8A" w14:textId="77777777" w:rsidR="00C337C4" w:rsidRPr="002E4E1D" w:rsidRDefault="00C337C4" w:rsidP="00381967">
            <w:pPr>
              <w:pStyle w:val="NoSpacing-intextboxtable"/>
            </w:pPr>
            <w:r>
              <w:t xml:space="preserve">Este documento es de contenido abierto y está elaborado bajo la licencia </w:t>
            </w:r>
            <w:hyperlink r:id="rId18" w:history="1">
              <w:r>
                <w:rPr>
                  <w:rStyle w:val="Hyperlink"/>
                </w:rPr>
                <w:t>Creative Commons Atribución-Compartir Igual 4.0 Internacional.</w:t>
              </w:r>
            </w:hyperlink>
            <w:r>
              <w:t xml:space="preserve"> Consulte las guías de CAWST para distribuir, traducir, adaptar o citar los recursos de CAWST (</w:t>
            </w:r>
            <w:hyperlink r:id="rId19" w:history="1">
              <w:r>
                <w:rPr>
                  <w:rStyle w:val="Hyperlink"/>
                </w:rPr>
                <w:t>resources.cawst.org/cc</w:t>
              </w:r>
            </w:hyperlink>
            <w:r>
              <w:t>).</w:t>
            </w:r>
          </w:p>
        </w:tc>
        <w:tc>
          <w:tcPr>
            <w:tcW w:w="1660" w:type="dxa"/>
            <w:tcBorders>
              <w:top w:val="single" w:sz="8" w:space="0" w:color="BFBFBF" w:themeColor="background1" w:themeShade="BF"/>
            </w:tcBorders>
            <w:vAlign w:val="center"/>
          </w:tcPr>
          <w:p w14:paraId="7A0E3B9A" w14:textId="77777777" w:rsidR="00C337C4" w:rsidRPr="002E4E1D" w:rsidRDefault="00C337C4" w:rsidP="00381967">
            <w:pPr>
              <w:pStyle w:val="NoSpacing-intextboxtable"/>
              <w:jc w:val="right"/>
            </w:pPr>
            <w:r w:rsidRPr="002E4E1D">
              <w:drawing>
                <wp:inline distT="0" distB="0" distL="0" distR="0" wp14:anchorId="335AA923" wp14:editId="38176008">
                  <wp:extent cx="841248" cy="29870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_sa.png"/>
                          <pic:cNvPicPr/>
                        </pic:nvPicPr>
                        <pic:blipFill>
                          <a:blip r:embed="rId20">
                            <a:extLst>
                              <a:ext uri="{28A0092B-C50C-407E-A947-70E740481C1C}">
                                <a14:useLocalDpi xmlns:a14="http://schemas.microsoft.com/office/drawing/2010/main" val="0"/>
                              </a:ext>
                            </a:extLst>
                          </a:blip>
                          <a:stretch>
                            <a:fillRect/>
                          </a:stretch>
                        </pic:blipFill>
                        <pic:spPr>
                          <a:xfrm>
                            <a:off x="0" y="0"/>
                            <a:ext cx="841248" cy="298704"/>
                          </a:xfrm>
                          <a:prstGeom prst="rect">
                            <a:avLst/>
                          </a:prstGeom>
                        </pic:spPr>
                      </pic:pic>
                    </a:graphicData>
                  </a:graphic>
                </wp:inline>
              </w:drawing>
            </w:r>
          </w:p>
        </w:tc>
      </w:tr>
    </w:tbl>
    <w:p w14:paraId="1B7A4ECF" w14:textId="77777777" w:rsidR="006C6FBC" w:rsidRDefault="006C6FBC" w:rsidP="00F55063">
      <w:pPr>
        <w:pStyle w:val="Title"/>
        <w:sectPr w:rsidR="006C6FBC" w:rsidSect="00381967">
          <w:headerReference w:type="default" r:id="rId21"/>
          <w:footerReference w:type="default" r:id="rId22"/>
          <w:pgSz w:w="12240" w:h="15840" w:code="1"/>
          <w:pgMar w:top="1167" w:right="1134" w:bottom="737" w:left="1134" w:header="720" w:footer="720" w:gutter="0"/>
          <w:pgNumType w:start="1"/>
          <w:cols w:space="708"/>
          <w:docGrid w:linePitch="360"/>
        </w:sectPr>
      </w:pPr>
    </w:p>
    <w:p w14:paraId="57F07AA8" w14:textId="513C33DF" w:rsidR="00F55063" w:rsidRPr="00F55063" w:rsidRDefault="001868C6" w:rsidP="006C6FBC">
      <w:pPr>
        <w:pStyle w:val="Title"/>
        <w:tabs>
          <w:tab w:val="right" w:pos="9972"/>
        </w:tabs>
      </w:pPr>
      <w:r>
        <w:lastRenderedPageBreak/>
        <w:t>Búsqueda del tesoro sobre parámetros químicos</w:t>
      </w:r>
      <w:r w:rsidR="006C6FBC">
        <w:tab/>
      </w:r>
      <w:r w:rsidR="006C6FBC">
        <w:rPr>
          <w:rStyle w:val="ResourcetypeinTitle"/>
        </w:rPr>
        <w:t>Apunte</w:t>
      </w:r>
    </w:p>
    <w:p w14:paraId="3F9E6DA0" w14:textId="44F56895" w:rsidR="00F55063" w:rsidRPr="00F55063" w:rsidRDefault="00F55063" w:rsidP="00F55063">
      <w:pPr>
        <w:pBdr>
          <w:top w:val="single" w:sz="12" w:space="2" w:color="808080" w:themeColor="background1" w:themeShade="80"/>
        </w:pBdr>
        <w:tabs>
          <w:tab w:val="decimal" w:pos="9072"/>
        </w:tabs>
        <w:spacing w:before="0" w:after="120"/>
        <w:ind w:right="0"/>
        <w:outlineLvl w:val="0"/>
        <w:rPr>
          <w:rFonts w:eastAsia="Times New Roman" w:cs="Times New Roman"/>
          <w:b/>
          <w:bCs/>
          <w:color w:val="0BA3D4" w:themeColor="background2" w:themeShade="BF"/>
          <w:sz w:val="28"/>
        </w:rPr>
      </w:pPr>
      <w:r>
        <w:rPr>
          <w:b/>
          <w:color w:val="0BA3D4" w:themeColor="background2" w:themeShade="BF"/>
          <w:sz w:val="28"/>
        </w:rPr>
        <w:t>Pistas sobre parámetros químicos</w:t>
      </w:r>
    </w:p>
    <w:p w14:paraId="3BE070DC" w14:textId="1D539E25" w:rsidR="00F55063" w:rsidRPr="00F55063" w:rsidRDefault="00F55063" w:rsidP="00F55063">
      <w:r>
        <w:t xml:space="preserve">Lea las hojas informativas sobre parámetros químicos que se están exhibidas en las paredes del salón para identificar las sustancias químicas correctas que están vinculadas con las siguientes pistas. </w:t>
      </w:r>
    </w:p>
    <w:p w14:paraId="2C568AAE" w14:textId="5C9B3B61" w:rsidR="00F55063" w:rsidRPr="00F55063" w:rsidRDefault="00F55063" w:rsidP="00F55063">
      <w:pPr>
        <w:keepNext/>
        <w:keepLines/>
        <w:spacing w:before="40" w:after="0"/>
        <w:outlineLvl w:val="1"/>
        <w:rPr>
          <w:rFonts w:asciiTheme="minorHAnsi" w:eastAsiaTheme="majorEastAsia" w:hAnsiTheme="minorHAnsi" w:cstheme="majorBidi"/>
          <w:b/>
          <w:color w:val="333333" w:themeColor="text1"/>
          <w:sz w:val="24"/>
          <w:szCs w:val="26"/>
        </w:rPr>
      </w:pPr>
      <w:r>
        <w:rPr>
          <w:rFonts w:asciiTheme="minorHAnsi" w:hAnsiTheme="minorHAnsi"/>
          <w:b/>
          <w:color w:val="333333" w:themeColor="text1"/>
          <w:sz w:val="24"/>
        </w:rPr>
        <w:t>Pista 1</w:t>
      </w:r>
    </w:p>
    <w:p w14:paraId="65C59EF7" w14:textId="11DE32AB" w:rsidR="00F55063" w:rsidRDefault="00F55063" w:rsidP="00F55063">
      <w:r>
        <w:t>Las personas del pueblo A se niegan a beber el agua de un pozo perforado nuevo. Dicen que el agua tiene feo sabor y que mancha la ropa con color marrón rojizo.</w:t>
      </w:r>
    </w:p>
    <w:p w14:paraId="7941C82B" w14:textId="390E6D7D" w:rsidR="005C7861" w:rsidRDefault="00F55063" w:rsidP="008D35A7">
      <w:r>
        <w:rPr>
          <w:b/>
        </w:rPr>
        <w:t>Sustancia química = ________________________________________________________________________________</w:t>
      </w:r>
    </w:p>
    <w:p w14:paraId="3D84E77A" w14:textId="333F4BDE" w:rsidR="005C7861" w:rsidRPr="00F55063" w:rsidRDefault="005C7861" w:rsidP="008D35A7">
      <w:pPr>
        <w:keepNext/>
        <w:keepLines/>
        <w:spacing w:before="360" w:after="0"/>
        <w:outlineLvl w:val="1"/>
        <w:rPr>
          <w:rFonts w:asciiTheme="minorHAnsi" w:eastAsiaTheme="majorEastAsia" w:hAnsiTheme="minorHAnsi" w:cstheme="majorBidi"/>
          <w:b/>
          <w:color w:val="333333" w:themeColor="text1"/>
          <w:sz w:val="24"/>
          <w:szCs w:val="26"/>
        </w:rPr>
      </w:pPr>
      <w:r>
        <w:rPr>
          <w:rFonts w:asciiTheme="minorHAnsi" w:hAnsiTheme="minorHAnsi"/>
          <w:b/>
          <w:color w:val="333333" w:themeColor="text1"/>
          <w:sz w:val="24"/>
        </w:rPr>
        <w:t>Pista 2</w:t>
      </w:r>
    </w:p>
    <w:p w14:paraId="2EB1006C" w14:textId="2B8612B0" w:rsidR="005C7861" w:rsidRDefault="005C7861" w:rsidP="005C7861">
      <w:r>
        <w:t>El centro de salud de una comunidad rural informó haber visto personas de una región remota que tienen dientes corroídos y de un color marrón característico. Además, algunas de ellas tienen deformidades esqueléticas graves.</w:t>
      </w:r>
    </w:p>
    <w:p w14:paraId="1963D5A8" w14:textId="44A1B51D" w:rsidR="005C7861" w:rsidRPr="00F55063" w:rsidRDefault="005C7861" w:rsidP="005C7861">
      <w:r>
        <w:rPr>
          <w:b/>
        </w:rPr>
        <w:t>Sustancia química = ________________________________________________________________________________</w:t>
      </w:r>
    </w:p>
    <w:p w14:paraId="7C9816E7" w14:textId="5E6EB218" w:rsidR="005C7861" w:rsidRPr="00F55063" w:rsidRDefault="005C7861" w:rsidP="008D35A7">
      <w:pPr>
        <w:keepNext/>
        <w:keepLines/>
        <w:spacing w:before="360" w:after="0"/>
        <w:outlineLvl w:val="1"/>
        <w:rPr>
          <w:rFonts w:asciiTheme="minorHAnsi" w:eastAsiaTheme="majorEastAsia" w:hAnsiTheme="minorHAnsi" w:cstheme="majorBidi"/>
          <w:b/>
          <w:color w:val="333333" w:themeColor="text1"/>
          <w:sz w:val="24"/>
          <w:szCs w:val="26"/>
        </w:rPr>
      </w:pPr>
      <w:r>
        <w:rPr>
          <w:rFonts w:asciiTheme="minorHAnsi" w:hAnsiTheme="minorHAnsi"/>
          <w:b/>
          <w:color w:val="333333" w:themeColor="text1"/>
          <w:sz w:val="24"/>
        </w:rPr>
        <w:t>Pista 3</w:t>
      </w:r>
    </w:p>
    <w:p w14:paraId="71B394A0" w14:textId="59420BFE" w:rsidR="005C7861" w:rsidRDefault="00D97506" w:rsidP="005C7861">
      <w:r>
        <w:t>La inspección de un pozo perforado nuevo reveló señales de que hay depósitos blancos alrededor de la losa del pozo. Los usuarios se han quejado de que el agua tiene sabor salado y se niegan a beberla.</w:t>
      </w:r>
    </w:p>
    <w:p w14:paraId="38BF8718" w14:textId="6CE5A3E2" w:rsidR="005C7861" w:rsidRPr="00F55063" w:rsidRDefault="005C7861" w:rsidP="005C7861">
      <w:r>
        <w:rPr>
          <w:b/>
        </w:rPr>
        <w:t>Sustancia química = ________________________________________________________________________________</w:t>
      </w:r>
    </w:p>
    <w:p w14:paraId="18842D9D" w14:textId="50CFBF09" w:rsidR="00D97506" w:rsidRPr="00F55063" w:rsidRDefault="00D97506" w:rsidP="008D35A7">
      <w:pPr>
        <w:keepNext/>
        <w:keepLines/>
        <w:spacing w:before="360" w:after="0"/>
        <w:outlineLvl w:val="1"/>
        <w:rPr>
          <w:rFonts w:asciiTheme="minorHAnsi" w:eastAsiaTheme="majorEastAsia" w:hAnsiTheme="minorHAnsi" w:cstheme="majorBidi"/>
          <w:b/>
          <w:color w:val="333333" w:themeColor="text1"/>
          <w:sz w:val="24"/>
          <w:szCs w:val="26"/>
        </w:rPr>
      </w:pPr>
      <w:r>
        <w:rPr>
          <w:rFonts w:asciiTheme="minorHAnsi" w:hAnsiTheme="minorHAnsi"/>
          <w:b/>
          <w:color w:val="333333" w:themeColor="text1"/>
          <w:sz w:val="24"/>
        </w:rPr>
        <w:t>Pista 4</w:t>
      </w:r>
    </w:p>
    <w:p w14:paraId="21D68FEB" w14:textId="284717BE" w:rsidR="00D97506" w:rsidRDefault="00D97506" w:rsidP="00D97506">
      <w:r>
        <w:t>Las personas del pueblo B se niegan a beber el agua de un pozo perforado nuevo. La losa del pozo se puso negra. Los usuarios dicen que el agua tiene mal sabor y que ennegrece el arroz cocido.</w:t>
      </w:r>
    </w:p>
    <w:p w14:paraId="42BF3AFA" w14:textId="6970498F" w:rsidR="00D97506" w:rsidRPr="00F55063" w:rsidRDefault="00D97506" w:rsidP="00D97506">
      <w:r>
        <w:rPr>
          <w:b/>
        </w:rPr>
        <w:t>Sustancia química = ________________________________________________________________________________</w:t>
      </w:r>
    </w:p>
    <w:p w14:paraId="0423FF8B" w14:textId="76BC7CFA" w:rsidR="008D35A7" w:rsidRPr="00F55063" w:rsidRDefault="008D35A7" w:rsidP="008D35A7">
      <w:pPr>
        <w:keepNext/>
        <w:keepLines/>
        <w:spacing w:before="360" w:after="0"/>
        <w:outlineLvl w:val="1"/>
        <w:rPr>
          <w:rFonts w:asciiTheme="minorHAnsi" w:eastAsiaTheme="majorEastAsia" w:hAnsiTheme="minorHAnsi" w:cstheme="majorBidi"/>
          <w:b/>
          <w:color w:val="333333" w:themeColor="text1"/>
          <w:sz w:val="24"/>
          <w:szCs w:val="26"/>
        </w:rPr>
      </w:pPr>
      <w:r>
        <w:rPr>
          <w:rFonts w:asciiTheme="minorHAnsi" w:hAnsiTheme="minorHAnsi"/>
          <w:b/>
          <w:color w:val="333333" w:themeColor="text1"/>
          <w:sz w:val="24"/>
        </w:rPr>
        <w:t>Pista 5</w:t>
      </w:r>
    </w:p>
    <w:p w14:paraId="740F2FD7" w14:textId="4B50B44C" w:rsidR="008D35A7" w:rsidRDefault="008D35A7" w:rsidP="00CD30DE">
      <w:r>
        <w:t>Una gran parte de la población recolecta agua de pozos. A muchas personas se les han endurecido ciertas partes de las palmas y los pies. La incidencia del cáncer en esta zona es anormalmente alta.</w:t>
      </w:r>
    </w:p>
    <w:p w14:paraId="151F0259" w14:textId="7BF159E7" w:rsidR="008D35A7" w:rsidRDefault="008D35A7" w:rsidP="008D35A7">
      <w:r>
        <w:rPr>
          <w:b/>
        </w:rPr>
        <w:t>Sustancia química = ________________________________________________________________________________</w:t>
      </w:r>
    </w:p>
    <w:p w14:paraId="7B8A1CC0" w14:textId="2B7DBD10" w:rsidR="008D35A7" w:rsidRPr="00F55063" w:rsidRDefault="008D35A7" w:rsidP="008D35A7">
      <w:pPr>
        <w:keepNext/>
        <w:keepLines/>
        <w:spacing w:before="360" w:after="0"/>
        <w:outlineLvl w:val="1"/>
        <w:rPr>
          <w:rFonts w:asciiTheme="minorHAnsi" w:eastAsiaTheme="majorEastAsia" w:hAnsiTheme="minorHAnsi" w:cstheme="majorBidi"/>
          <w:b/>
          <w:color w:val="333333" w:themeColor="text1"/>
          <w:sz w:val="24"/>
          <w:szCs w:val="26"/>
        </w:rPr>
      </w:pPr>
      <w:r>
        <w:rPr>
          <w:rFonts w:asciiTheme="minorHAnsi" w:hAnsiTheme="minorHAnsi"/>
          <w:b/>
          <w:color w:val="333333" w:themeColor="text1"/>
          <w:sz w:val="24"/>
        </w:rPr>
        <w:lastRenderedPageBreak/>
        <w:t>Pista 6</w:t>
      </w:r>
    </w:p>
    <w:p w14:paraId="7C7DF4A5" w14:textId="4914F87E" w:rsidR="008D35A7" w:rsidRDefault="008D35A7" w:rsidP="008D35A7">
      <w:r>
        <w:t>En una comunidad agrícola rural, se informó que hubo varios casos del "síndrome del bebé azul".</w:t>
      </w:r>
    </w:p>
    <w:p w14:paraId="071F6ABC" w14:textId="77777777" w:rsidR="008D35A7" w:rsidRDefault="008D35A7" w:rsidP="008D35A7">
      <w:r>
        <w:rPr>
          <w:b/>
        </w:rPr>
        <w:t>Sustancia química = ________________________________________________________________________________</w:t>
      </w:r>
    </w:p>
    <w:p w14:paraId="05307A16" w14:textId="77777777" w:rsidR="00F55063" w:rsidRPr="00F55063" w:rsidRDefault="00F55063" w:rsidP="00F55063"/>
    <w:p w14:paraId="2FC86361" w14:textId="77777777" w:rsidR="00F55063" w:rsidRPr="00F55063" w:rsidRDefault="00F55063" w:rsidP="00F55063">
      <w:pPr>
        <w:sectPr w:rsidR="00F55063" w:rsidRPr="00F55063" w:rsidSect="00381967">
          <w:headerReference w:type="default" r:id="rId23"/>
          <w:pgSz w:w="12240" w:h="15840" w:code="1"/>
          <w:pgMar w:top="1167" w:right="1134" w:bottom="737" w:left="1134" w:header="720" w:footer="720" w:gutter="0"/>
          <w:pgNumType w:start="1"/>
          <w:cols w:space="708"/>
          <w:docGrid w:linePitch="360"/>
        </w:sectPr>
      </w:pPr>
    </w:p>
    <w:p w14:paraId="1FA6F457" w14:textId="313BC334" w:rsidR="00C337C4" w:rsidRPr="002E4E1D" w:rsidRDefault="0035605D" w:rsidP="00C337C4">
      <w:pPr>
        <w:pStyle w:val="Title"/>
        <w:tabs>
          <w:tab w:val="decimal" w:pos="10065"/>
        </w:tabs>
      </w:pPr>
      <w:r>
        <w:lastRenderedPageBreak/>
        <w:t>Arsénico</w:t>
      </w:r>
      <w:r w:rsidR="00C337C4" w:rsidRPr="002E4E1D">
        <w:tab/>
      </w:r>
      <w:r w:rsidR="00B80626" w:rsidRPr="002E4E1D">
        <w:rPr>
          <w:rStyle w:val="ResourcetypeinTitle"/>
        </w:rPr>
        <w:t>Afiche</w:t>
      </w:r>
    </w:p>
    <w:p w14:paraId="62F87BFB" w14:textId="200BE755" w:rsidR="00C337C4" w:rsidRPr="002E4E1D" w:rsidRDefault="0035605D" w:rsidP="000D2561">
      <w:pPr>
        <w:pStyle w:val="Heading1-withiconandminutes"/>
      </w:pPr>
      <w:r>
        <w:t>Hoja informativa sobre parámetros químicos</w:t>
      </w:r>
    </w:p>
    <w:p w14:paraId="71B925DF" w14:textId="71FAF37D" w:rsidR="00C337C4" w:rsidRPr="002E4E1D" w:rsidRDefault="00C337C4" w:rsidP="00C337C4"/>
    <w:p w14:paraId="21D68055" w14:textId="44DE4F05" w:rsidR="00C337C4" w:rsidRPr="002E4E1D" w:rsidRDefault="0035605D" w:rsidP="000D2561">
      <w:pPr>
        <w:pStyle w:val="Heading2"/>
      </w:pPr>
      <w:r>
        <w:t>Presencia</w:t>
      </w:r>
    </w:p>
    <w:p w14:paraId="1F8A59B2" w14:textId="7EF7ED38" w:rsidR="0035605D" w:rsidRPr="002E4E1D" w:rsidRDefault="0035605D" w:rsidP="0035605D">
      <w:pPr>
        <w:pStyle w:val="ListParagraph"/>
      </w:pPr>
      <w:r>
        <w:t>Está presente de manera natural en el agua subterránea.</w:t>
      </w:r>
    </w:p>
    <w:p w14:paraId="243DBD35" w14:textId="77777777" w:rsidR="00B80626" w:rsidRPr="002E4E1D" w:rsidRDefault="00B80626" w:rsidP="00B80626"/>
    <w:p w14:paraId="7FB9A6A5" w14:textId="18E38218" w:rsidR="0035605D" w:rsidRPr="002E4E1D" w:rsidRDefault="00280EF7" w:rsidP="0035605D">
      <w:pPr>
        <w:pStyle w:val="Heading2"/>
      </w:pPr>
      <w:r>
        <w:t>Impacto/Efecto en la salud</w:t>
      </w:r>
    </w:p>
    <w:p w14:paraId="6DC0ADAC" w14:textId="0EC630DD" w:rsidR="00B80626" w:rsidRPr="002E4E1D" w:rsidRDefault="00B80626" w:rsidP="00B80626">
      <w:pPr>
        <w:pStyle w:val="ListParagraph"/>
      </w:pPr>
      <w:r>
        <w:t xml:space="preserve">Provoca (si hay exposición a largo plazo): </w:t>
      </w:r>
    </w:p>
    <w:p w14:paraId="71B7AFDE" w14:textId="2146F678" w:rsidR="00B80626" w:rsidRPr="002E4E1D" w:rsidRDefault="00B80626" w:rsidP="00B80626">
      <w:pPr>
        <w:pStyle w:val="ListParagraph"/>
        <w:numPr>
          <w:ilvl w:val="1"/>
          <w:numId w:val="5"/>
        </w:numPr>
      </w:pPr>
      <w:r>
        <w:t>Manchas claras u oscuras en la piel (pecho, espalda o palmas)</w:t>
      </w:r>
    </w:p>
    <w:p w14:paraId="4AF876C7" w14:textId="68116A8E" w:rsidR="00B80626" w:rsidRPr="002E4E1D" w:rsidRDefault="00B80626" w:rsidP="002C53AA">
      <w:pPr>
        <w:pStyle w:val="ListParagraph"/>
        <w:numPr>
          <w:ilvl w:val="1"/>
          <w:numId w:val="5"/>
        </w:numPr>
      </w:pPr>
      <w:r>
        <w:t>Endurecimiento de la piel en las palmas y los pies (queratosis)</w:t>
      </w:r>
    </w:p>
    <w:p w14:paraId="0027B53B" w14:textId="41E5E108" w:rsidR="00B80626" w:rsidRPr="002E4E1D" w:rsidRDefault="00B80626" w:rsidP="00B80626">
      <w:pPr>
        <w:pStyle w:val="ListParagraph"/>
        <w:numPr>
          <w:ilvl w:val="1"/>
          <w:numId w:val="5"/>
        </w:numPr>
      </w:pPr>
      <w:r>
        <w:t>Cáncer</w:t>
      </w:r>
    </w:p>
    <w:p w14:paraId="6D5B34B7" w14:textId="77777777" w:rsidR="00B80626" w:rsidRPr="002E4E1D" w:rsidRDefault="00B80626" w:rsidP="00B80626">
      <w:pPr>
        <w:pStyle w:val="ListParagraph"/>
      </w:pPr>
      <w:r>
        <w:t xml:space="preserve">Los bebés y los niños de corta edad son los más vulnerables. </w:t>
      </w:r>
    </w:p>
    <w:p w14:paraId="103AF185" w14:textId="393C7230" w:rsidR="0035605D" w:rsidRPr="002E4E1D" w:rsidRDefault="00B80626" w:rsidP="00AF7F67">
      <w:pPr>
        <w:pStyle w:val="ListParagraph"/>
        <w:rPr>
          <w:rFonts w:cs="Arial"/>
          <w:b/>
          <w:i/>
          <w:szCs w:val="22"/>
        </w:rPr>
      </w:pPr>
      <w:r>
        <w:t>En los países en desarrollo, es la sustancia química problemática más importante; la OMS la considera de prioridad alta.</w:t>
      </w:r>
    </w:p>
    <w:p w14:paraId="2ECCF777" w14:textId="77777777" w:rsidR="00A036CA" w:rsidRPr="002E4E1D" w:rsidRDefault="00A036CA" w:rsidP="00A036CA">
      <w:pPr>
        <w:rPr>
          <w:rFonts w:cs="Arial"/>
          <w:szCs w:val="22"/>
        </w:rPr>
      </w:pPr>
    </w:p>
    <w:p w14:paraId="40502C3F" w14:textId="77777777" w:rsidR="0035605D" w:rsidRPr="002E4E1D" w:rsidRDefault="0035605D" w:rsidP="0035605D">
      <w:pPr>
        <w:pStyle w:val="Heading2"/>
      </w:pPr>
      <w:r>
        <w:t xml:space="preserve">Valores recomendados por la OMS </w:t>
      </w:r>
    </w:p>
    <w:p w14:paraId="5EBE37D0" w14:textId="2F34A29B" w:rsidR="0035605D" w:rsidRPr="002E4E1D" w:rsidRDefault="00B80626" w:rsidP="0035605D">
      <w:pPr>
        <w:pStyle w:val="ListParagraph"/>
        <w:rPr>
          <w:rFonts w:cs="Arial"/>
          <w:b/>
          <w:i/>
          <w:szCs w:val="22"/>
        </w:rPr>
      </w:pPr>
      <w:r>
        <w:t>Valor de referencia según la OMS: &lt; 0,01 mg/L</w:t>
      </w:r>
    </w:p>
    <w:p w14:paraId="114EE2C3" w14:textId="77777777" w:rsidR="00A036CA" w:rsidRPr="002E4E1D" w:rsidRDefault="00A036CA" w:rsidP="00A036CA">
      <w:pPr>
        <w:rPr>
          <w:rFonts w:cs="Arial"/>
          <w:szCs w:val="22"/>
        </w:rPr>
      </w:pPr>
    </w:p>
    <w:p w14:paraId="427018FA" w14:textId="77777777" w:rsidR="0035605D" w:rsidRPr="002E4E1D" w:rsidRDefault="0035605D" w:rsidP="0035605D">
      <w:pPr>
        <w:pStyle w:val="Heading2"/>
      </w:pPr>
      <w:r>
        <w:t xml:space="preserve">Valores recomendados a nivel nacional </w:t>
      </w:r>
    </w:p>
    <w:p w14:paraId="617B16AB" w14:textId="6D53ED00" w:rsidR="0035605D" w:rsidRPr="002E4E1D" w:rsidRDefault="00B80626" w:rsidP="0035605D">
      <w:pPr>
        <w:pStyle w:val="ListParagraph"/>
        <w:rPr>
          <w:rFonts w:cs="Arial"/>
          <w:b/>
          <w:i/>
          <w:szCs w:val="22"/>
        </w:rPr>
      </w:pPr>
      <w:r>
        <w:t>Los estándares varían según el país.</w:t>
      </w:r>
    </w:p>
    <w:p w14:paraId="47B7FDEE" w14:textId="77777777" w:rsidR="00A036CA" w:rsidRPr="002E4E1D" w:rsidRDefault="00A036CA" w:rsidP="00A036CA">
      <w:pPr>
        <w:rPr>
          <w:rFonts w:cs="Arial"/>
          <w:szCs w:val="22"/>
        </w:rPr>
      </w:pPr>
    </w:p>
    <w:p w14:paraId="1813988A" w14:textId="70C687C9" w:rsidR="0035605D" w:rsidRPr="002E4E1D" w:rsidRDefault="0035605D" w:rsidP="0035605D">
      <w:pPr>
        <w:pStyle w:val="Heading2"/>
      </w:pPr>
      <w:r>
        <w:t>Opciones de tratamiento</w:t>
      </w:r>
    </w:p>
    <w:p w14:paraId="7C137A0A" w14:textId="77777777" w:rsidR="00B80626" w:rsidRPr="002E4E1D" w:rsidRDefault="00B80626" w:rsidP="0035605D">
      <w:pPr>
        <w:pStyle w:val="ListParagraph"/>
      </w:pPr>
      <w:r>
        <w:t>Opciones para el agua contaminada con arsénico:</w:t>
      </w:r>
    </w:p>
    <w:p w14:paraId="01A1A80E" w14:textId="77777777" w:rsidR="00B80626" w:rsidRPr="002E4E1D" w:rsidRDefault="00B80626" w:rsidP="00B80626">
      <w:pPr>
        <w:pStyle w:val="ListParagraph"/>
        <w:numPr>
          <w:ilvl w:val="1"/>
          <w:numId w:val="5"/>
        </w:numPr>
      </w:pPr>
      <w:r>
        <w:t>Elegir otra fuente de agua.</w:t>
      </w:r>
    </w:p>
    <w:p w14:paraId="0B5418D8" w14:textId="79EFDA96" w:rsidR="0035605D" w:rsidRPr="002E4E1D" w:rsidRDefault="00B80626" w:rsidP="00B80626">
      <w:pPr>
        <w:pStyle w:val="ListParagraph"/>
        <w:numPr>
          <w:ilvl w:val="1"/>
          <w:numId w:val="5"/>
        </w:numPr>
      </w:pPr>
      <w:r>
        <w:t>Usar una tecnología de tratamiento (p. ej.: el filtro para arsénico Kanchan).</w:t>
      </w:r>
    </w:p>
    <w:p w14:paraId="3AF899BC" w14:textId="1FDBF24F" w:rsidR="00B80626" w:rsidRPr="002E4E1D" w:rsidRDefault="00C337C4" w:rsidP="00B80626">
      <w:pPr>
        <w:pStyle w:val="Title"/>
        <w:tabs>
          <w:tab w:val="decimal" w:pos="10065"/>
        </w:tabs>
      </w:pPr>
      <w:r w:rsidRPr="002E4E1D">
        <w:br w:type="page"/>
      </w:r>
      <w:r>
        <w:lastRenderedPageBreak/>
        <w:t>Fluoruro</w:t>
      </w:r>
      <w:r w:rsidR="00B80626" w:rsidRPr="002E4E1D">
        <w:tab/>
      </w:r>
      <w:r w:rsidR="00B80626" w:rsidRPr="002E4E1D">
        <w:rPr>
          <w:rStyle w:val="ResourcetypeinTitle"/>
        </w:rPr>
        <w:t>Afiche</w:t>
      </w:r>
    </w:p>
    <w:p w14:paraId="6E2E9DC2" w14:textId="77777777" w:rsidR="00B80626" w:rsidRPr="002E4E1D" w:rsidRDefault="00B80626" w:rsidP="00B80626">
      <w:pPr>
        <w:pStyle w:val="Heading1-withiconandminutes"/>
      </w:pPr>
      <w:r>
        <w:t>Hoja informativa sobre parámetros químicos</w:t>
      </w:r>
    </w:p>
    <w:p w14:paraId="0D66FADD" w14:textId="77777777" w:rsidR="00B80626" w:rsidRPr="002E4E1D" w:rsidRDefault="00B80626" w:rsidP="00B80626"/>
    <w:p w14:paraId="42B2AC9A" w14:textId="77777777" w:rsidR="00B80626" w:rsidRPr="002E4E1D" w:rsidRDefault="00B80626" w:rsidP="00B80626">
      <w:pPr>
        <w:pStyle w:val="Heading2"/>
      </w:pPr>
      <w:r>
        <w:t>Presencia</w:t>
      </w:r>
    </w:p>
    <w:p w14:paraId="5B947240" w14:textId="2C427EA5" w:rsidR="00B80626" w:rsidRPr="002E4E1D" w:rsidRDefault="00A036CA" w:rsidP="00B80626">
      <w:pPr>
        <w:pStyle w:val="ListParagraph"/>
      </w:pPr>
      <w:r>
        <w:t>Está presente de manera natural en aguas subterráneas y en algunas aguas superficiales.</w:t>
      </w:r>
    </w:p>
    <w:p w14:paraId="4771C51E" w14:textId="77777777" w:rsidR="00455E5E" w:rsidRPr="002E4E1D" w:rsidRDefault="00455E5E" w:rsidP="00455E5E"/>
    <w:p w14:paraId="68EFE713" w14:textId="294B82DA" w:rsidR="00B80626" w:rsidRPr="002E4E1D" w:rsidRDefault="00A036CA" w:rsidP="00B80626">
      <w:pPr>
        <w:pStyle w:val="Heading2"/>
      </w:pPr>
      <w:r>
        <w:t>Impacto/Efecto en la salud</w:t>
      </w:r>
    </w:p>
    <w:p w14:paraId="10671678" w14:textId="77777777" w:rsidR="00D512AE" w:rsidRPr="002E4E1D" w:rsidRDefault="00D512AE" w:rsidP="00D512AE">
      <w:pPr>
        <w:pStyle w:val="ListParagraph"/>
        <w:rPr>
          <w:rFonts w:cs="Arial"/>
          <w:szCs w:val="22"/>
        </w:rPr>
      </w:pPr>
      <w:r>
        <w:t>En dosis bajas (de 0,5 a 1 mg/L), ayuda a fortalecer los dientes y a prevenir las caries.</w:t>
      </w:r>
    </w:p>
    <w:p w14:paraId="5DD5B071" w14:textId="52FD8669" w:rsidR="00D512AE" w:rsidRPr="002E4E1D" w:rsidRDefault="00D512AE" w:rsidP="00D512AE">
      <w:pPr>
        <w:pStyle w:val="ListParagraph"/>
        <w:rPr>
          <w:rFonts w:cs="Arial"/>
          <w:szCs w:val="22"/>
        </w:rPr>
      </w:pPr>
      <w:r>
        <w:t>Las dosis altas (de 1,5 a 4,0 mg/L) pueden provocar fluorosis dental: dañan los dientes porque se manchan y corroen.</w:t>
      </w:r>
    </w:p>
    <w:p w14:paraId="00AAFDC9" w14:textId="69DEB764" w:rsidR="00A036CA" w:rsidRPr="002E4E1D" w:rsidRDefault="00D512AE" w:rsidP="00D512AE">
      <w:pPr>
        <w:pStyle w:val="ListParagraph"/>
        <w:rPr>
          <w:rFonts w:cs="Arial"/>
          <w:szCs w:val="22"/>
        </w:rPr>
      </w:pPr>
      <w:r>
        <w:t>Las dosis muy altas (&gt; 10 mg/L) causan fluorosis esquelética: dañan el esqueleto, provocan cambios en la estructura ósea y tienen efectos incapacitantes.</w:t>
      </w:r>
    </w:p>
    <w:p w14:paraId="4860E632" w14:textId="77777777" w:rsidR="00455E5E" w:rsidRPr="002E4E1D" w:rsidRDefault="00455E5E" w:rsidP="00455E5E">
      <w:pPr>
        <w:rPr>
          <w:rFonts w:cs="Arial"/>
          <w:szCs w:val="22"/>
        </w:rPr>
      </w:pPr>
    </w:p>
    <w:p w14:paraId="6320E03B" w14:textId="77777777" w:rsidR="00B80626" w:rsidRPr="002E4E1D" w:rsidRDefault="00B80626" w:rsidP="00B80626">
      <w:pPr>
        <w:pStyle w:val="Heading2"/>
      </w:pPr>
      <w:r>
        <w:t xml:space="preserve">Valores recomendados por la OMS </w:t>
      </w:r>
    </w:p>
    <w:p w14:paraId="7F473576" w14:textId="0CAF9082" w:rsidR="00B80626" w:rsidRPr="002E4E1D" w:rsidRDefault="00A036CA" w:rsidP="00B80626">
      <w:pPr>
        <w:pStyle w:val="ListParagraph"/>
        <w:rPr>
          <w:rFonts w:cs="Arial"/>
          <w:szCs w:val="22"/>
        </w:rPr>
      </w:pPr>
      <w:r>
        <w:t>Valor de referencia según la OMS: &lt; 1,5 mg/L</w:t>
      </w:r>
    </w:p>
    <w:p w14:paraId="46477B08" w14:textId="77777777" w:rsidR="00455E5E" w:rsidRPr="002E4E1D" w:rsidRDefault="00455E5E" w:rsidP="00455E5E">
      <w:pPr>
        <w:rPr>
          <w:rFonts w:cs="Arial"/>
          <w:szCs w:val="22"/>
        </w:rPr>
      </w:pPr>
    </w:p>
    <w:p w14:paraId="69DADDA3" w14:textId="77777777" w:rsidR="00B80626" w:rsidRPr="002E4E1D" w:rsidRDefault="00B80626" w:rsidP="00B80626">
      <w:pPr>
        <w:pStyle w:val="Heading2"/>
      </w:pPr>
      <w:r>
        <w:t xml:space="preserve">Valores recomendados a nivel nacional </w:t>
      </w:r>
    </w:p>
    <w:p w14:paraId="0C75941A" w14:textId="5717CB96" w:rsidR="00B80626" w:rsidRPr="002E4E1D" w:rsidRDefault="00A036CA" w:rsidP="00B80626">
      <w:pPr>
        <w:pStyle w:val="ListParagraph"/>
        <w:rPr>
          <w:rFonts w:cs="Arial"/>
          <w:szCs w:val="22"/>
        </w:rPr>
      </w:pPr>
      <w:r>
        <w:t>Los estándares varían según el país.</w:t>
      </w:r>
    </w:p>
    <w:p w14:paraId="46EA270A" w14:textId="77777777" w:rsidR="00455E5E" w:rsidRPr="002E4E1D" w:rsidRDefault="00455E5E" w:rsidP="00455E5E">
      <w:pPr>
        <w:rPr>
          <w:rFonts w:cs="Arial"/>
          <w:szCs w:val="22"/>
        </w:rPr>
      </w:pPr>
    </w:p>
    <w:p w14:paraId="15BF73C7" w14:textId="77777777" w:rsidR="00B80626" w:rsidRPr="002E4E1D" w:rsidRDefault="00B80626" w:rsidP="00B80626">
      <w:pPr>
        <w:pStyle w:val="Heading2"/>
      </w:pPr>
      <w:r>
        <w:t>Opciones de tratamiento</w:t>
      </w:r>
    </w:p>
    <w:p w14:paraId="65CE07E6" w14:textId="77777777" w:rsidR="00A036CA" w:rsidRPr="002E4E1D" w:rsidRDefault="00A036CA" w:rsidP="00B80626">
      <w:pPr>
        <w:pStyle w:val="ListParagraph"/>
      </w:pPr>
      <w:r>
        <w:t>Opciones para el agua contaminada con fluoruro:</w:t>
      </w:r>
    </w:p>
    <w:p w14:paraId="7E5FAED1" w14:textId="77777777" w:rsidR="00A036CA" w:rsidRPr="002E4E1D" w:rsidRDefault="00A036CA" w:rsidP="00A036CA">
      <w:pPr>
        <w:pStyle w:val="ListParagraph"/>
        <w:numPr>
          <w:ilvl w:val="1"/>
          <w:numId w:val="5"/>
        </w:numPr>
      </w:pPr>
      <w:r>
        <w:t>Buscar una fuente alternativa de agua.</w:t>
      </w:r>
    </w:p>
    <w:p w14:paraId="37DE739F" w14:textId="2BB262D8" w:rsidR="00A036CA" w:rsidRPr="008A64A3" w:rsidRDefault="00A036CA" w:rsidP="00A036CA">
      <w:pPr>
        <w:pStyle w:val="ListParagraph"/>
        <w:numPr>
          <w:ilvl w:val="1"/>
          <w:numId w:val="5"/>
        </w:numPr>
      </w:pPr>
      <w:r>
        <w:t>Diluir con agua de lluvia.</w:t>
      </w:r>
    </w:p>
    <w:p w14:paraId="6CC953F6" w14:textId="475EA51A" w:rsidR="00B80626" w:rsidRPr="002E4E1D" w:rsidRDefault="00A036CA" w:rsidP="0034238C">
      <w:pPr>
        <w:pStyle w:val="ListParagraph"/>
        <w:numPr>
          <w:ilvl w:val="1"/>
          <w:numId w:val="5"/>
        </w:numPr>
      </w:pPr>
      <w:r>
        <w:t>Aún se están investigando otras técnicas y no se han implementado a gran escala, p. ej.: alúmina activada, técnica Nalgonda (alumbre/cal), carbón animal, arcilla o precipitación por contacto, filtro Nilogon (India).</w:t>
      </w:r>
    </w:p>
    <w:p w14:paraId="632181FD" w14:textId="77777777" w:rsidR="00EA351F" w:rsidRDefault="00EA351F" w:rsidP="00B80626">
      <w:pPr>
        <w:pStyle w:val="Title"/>
        <w:tabs>
          <w:tab w:val="decimal" w:pos="10065"/>
        </w:tabs>
      </w:pPr>
    </w:p>
    <w:p w14:paraId="55FDD896" w14:textId="77777777" w:rsidR="00EA351F" w:rsidRDefault="00EA351F" w:rsidP="00B80626">
      <w:pPr>
        <w:pStyle w:val="Title"/>
        <w:tabs>
          <w:tab w:val="decimal" w:pos="10065"/>
        </w:tabs>
      </w:pPr>
    </w:p>
    <w:p w14:paraId="6474BDBC" w14:textId="6EDF0F3B" w:rsidR="00B80626" w:rsidRPr="002E4E1D" w:rsidRDefault="00B80626" w:rsidP="00B80626">
      <w:pPr>
        <w:pStyle w:val="Title"/>
        <w:tabs>
          <w:tab w:val="decimal" w:pos="10065"/>
        </w:tabs>
      </w:pPr>
      <w:r>
        <w:lastRenderedPageBreak/>
        <w:t>Nitrato y nitrito</w:t>
      </w:r>
      <w:r w:rsidR="00EA351F">
        <w:rPr>
          <w:lang w:val="en-AS"/>
        </w:rPr>
        <w:t xml:space="preserve">                                                                   </w:t>
      </w:r>
      <w:r w:rsidRPr="002E4E1D">
        <w:rPr>
          <w:rStyle w:val="ResourcetypeinTitle"/>
        </w:rPr>
        <w:t>Afiche</w:t>
      </w:r>
      <w:r w:rsidRPr="002E4E1D">
        <w:tab/>
      </w:r>
    </w:p>
    <w:p w14:paraId="6D9FC038" w14:textId="77777777" w:rsidR="00B80626" w:rsidRPr="002E4E1D" w:rsidRDefault="00B80626" w:rsidP="00B80626">
      <w:pPr>
        <w:pStyle w:val="Heading1-withiconandminutes"/>
      </w:pPr>
      <w:r>
        <w:t>Hoja informativa sobre parámetros químicos</w:t>
      </w:r>
    </w:p>
    <w:p w14:paraId="249E05E7" w14:textId="77777777" w:rsidR="00B80626" w:rsidRPr="002E4E1D" w:rsidRDefault="00B80626" w:rsidP="00B80626"/>
    <w:p w14:paraId="5D553593" w14:textId="77777777" w:rsidR="00B80626" w:rsidRPr="002E4E1D" w:rsidRDefault="00B80626" w:rsidP="00B80626">
      <w:pPr>
        <w:pStyle w:val="Heading2"/>
      </w:pPr>
      <w:r>
        <w:t>Presencia</w:t>
      </w:r>
    </w:p>
    <w:p w14:paraId="28F52D42" w14:textId="064931E8" w:rsidR="00B80626" w:rsidRPr="002E4E1D" w:rsidRDefault="00280EF7" w:rsidP="00B80626">
      <w:pPr>
        <w:pStyle w:val="ListParagraph"/>
      </w:pPr>
      <w:r>
        <w:t>Está presente de manera natural en el medio ambiente, como parte del ciclo del nitrógeno.</w:t>
      </w:r>
    </w:p>
    <w:p w14:paraId="410C4894" w14:textId="77777777" w:rsidR="00280EF7" w:rsidRPr="002E4E1D" w:rsidRDefault="00280EF7" w:rsidP="00280EF7"/>
    <w:p w14:paraId="60D6032F" w14:textId="77777777" w:rsidR="00B80626" w:rsidRPr="002E4E1D" w:rsidRDefault="00B80626" w:rsidP="00B80626">
      <w:pPr>
        <w:pStyle w:val="Heading2"/>
      </w:pPr>
      <w:r>
        <w:t xml:space="preserve">Usos/Características </w:t>
      </w:r>
    </w:p>
    <w:p w14:paraId="0D45037C" w14:textId="3FC4093D" w:rsidR="00B80626" w:rsidRPr="002E4E1D" w:rsidRDefault="002C53AA" w:rsidP="00B80626">
      <w:pPr>
        <w:pStyle w:val="ListParagraph"/>
        <w:rPr>
          <w:rFonts w:cs="Arial"/>
          <w:szCs w:val="22"/>
        </w:rPr>
      </w:pPr>
      <w:r>
        <w:t>Frecuentemente, el nitrato se usa en fertilizantes.</w:t>
      </w:r>
    </w:p>
    <w:p w14:paraId="6BC6B6FD" w14:textId="77777777" w:rsidR="00280EF7" w:rsidRPr="002E4E1D" w:rsidRDefault="00280EF7" w:rsidP="00280EF7">
      <w:pPr>
        <w:rPr>
          <w:rFonts w:cs="Arial"/>
          <w:szCs w:val="22"/>
        </w:rPr>
      </w:pPr>
    </w:p>
    <w:p w14:paraId="2BA3649F" w14:textId="3B385F4D" w:rsidR="00B80626" w:rsidRPr="002E4E1D" w:rsidRDefault="00280EF7" w:rsidP="00B80626">
      <w:pPr>
        <w:pStyle w:val="Heading2"/>
      </w:pPr>
      <w:r>
        <w:t>Impacto/Efecto en la salud</w:t>
      </w:r>
    </w:p>
    <w:p w14:paraId="3657E08F" w14:textId="20E9B75A" w:rsidR="00B80626" w:rsidRPr="002E4E1D" w:rsidRDefault="00B80626" w:rsidP="00B80626">
      <w:pPr>
        <w:pStyle w:val="ListParagraph"/>
      </w:pPr>
      <w:r>
        <w:t>Una concentración alta de nitrito podría causar el síndrome del bebé azul cuando se prepara la leche maternizada con agua contaminada (provoca dificultades respiratorias y la piel se torna azul por la falta de oxígeno).</w:t>
      </w:r>
    </w:p>
    <w:p w14:paraId="36B61702" w14:textId="4621279D" w:rsidR="00B80626" w:rsidRPr="002E4E1D" w:rsidRDefault="00280EF7" w:rsidP="00B80626">
      <w:pPr>
        <w:pStyle w:val="ListParagraph"/>
      </w:pPr>
      <w:r>
        <w:t>Contaminación proveniente de heces y la escorrentía de aguas de origen agrícola.</w:t>
      </w:r>
    </w:p>
    <w:p w14:paraId="029D6A31" w14:textId="02779D46" w:rsidR="00B80626" w:rsidRPr="002E4E1D" w:rsidRDefault="00280EF7" w:rsidP="00B80626">
      <w:pPr>
        <w:pStyle w:val="ListParagraph"/>
      </w:pPr>
      <w:r>
        <w:t>En general, los niveles elevados de nitrato están relacionados con la presencia de contaminación microbiológica pues los nitratos podrían provenir de las heces.</w:t>
      </w:r>
    </w:p>
    <w:p w14:paraId="2CADB633" w14:textId="77777777" w:rsidR="00280EF7" w:rsidRPr="002E4E1D" w:rsidRDefault="00280EF7" w:rsidP="00280EF7"/>
    <w:p w14:paraId="6BFF91B2" w14:textId="77777777" w:rsidR="00B80626" w:rsidRPr="002E4E1D" w:rsidRDefault="00B80626" w:rsidP="00B80626">
      <w:pPr>
        <w:pStyle w:val="Heading2"/>
      </w:pPr>
      <w:r>
        <w:t xml:space="preserve">Valores recomendados por la OMS </w:t>
      </w:r>
    </w:p>
    <w:p w14:paraId="468546D6" w14:textId="2C1D6B1B" w:rsidR="00B80626" w:rsidRDefault="00280EF7" w:rsidP="00B80626">
      <w:pPr>
        <w:pStyle w:val="ListParagraph"/>
        <w:rPr>
          <w:rFonts w:cs="Arial"/>
          <w:szCs w:val="22"/>
        </w:rPr>
      </w:pPr>
      <w:r>
        <w:t>Valor de referencia para el nitrato según la OMS: &lt; 50 mg/L</w:t>
      </w:r>
    </w:p>
    <w:p w14:paraId="7FA2B835" w14:textId="542582E6" w:rsidR="00670032" w:rsidRPr="002E4E1D" w:rsidRDefault="00670032" w:rsidP="00B80626">
      <w:pPr>
        <w:pStyle w:val="ListParagraph"/>
        <w:rPr>
          <w:rFonts w:cs="Arial"/>
          <w:szCs w:val="22"/>
        </w:rPr>
      </w:pPr>
      <w:r>
        <w:t>Valor de referencia para el nitrito según la OMS: &lt; 1,5 mg/L</w:t>
      </w:r>
    </w:p>
    <w:p w14:paraId="0A50C6F5" w14:textId="77777777" w:rsidR="00280EF7" w:rsidRPr="002E4E1D" w:rsidRDefault="00280EF7" w:rsidP="00280EF7">
      <w:pPr>
        <w:rPr>
          <w:rFonts w:cs="Arial"/>
          <w:szCs w:val="22"/>
        </w:rPr>
      </w:pPr>
    </w:p>
    <w:p w14:paraId="01FB632D" w14:textId="77777777" w:rsidR="00B80626" w:rsidRPr="002E4E1D" w:rsidRDefault="00B80626" w:rsidP="00B80626">
      <w:pPr>
        <w:pStyle w:val="Heading2"/>
      </w:pPr>
      <w:r>
        <w:t xml:space="preserve">Valores recomendados a nivel nacional </w:t>
      </w:r>
    </w:p>
    <w:p w14:paraId="436E73EB" w14:textId="77777777" w:rsidR="00280EF7" w:rsidRPr="002E4E1D" w:rsidRDefault="00280EF7" w:rsidP="00280EF7">
      <w:pPr>
        <w:pStyle w:val="ListParagraph"/>
        <w:rPr>
          <w:rFonts w:cs="Arial"/>
          <w:szCs w:val="22"/>
        </w:rPr>
      </w:pPr>
      <w:r>
        <w:t>Los estándares varían según el país.</w:t>
      </w:r>
    </w:p>
    <w:p w14:paraId="24186A40" w14:textId="77777777" w:rsidR="00B80626" w:rsidRPr="002E4E1D" w:rsidRDefault="00B80626" w:rsidP="00280EF7">
      <w:pPr>
        <w:rPr>
          <w:rFonts w:cs="Arial"/>
          <w:szCs w:val="22"/>
        </w:rPr>
      </w:pPr>
    </w:p>
    <w:p w14:paraId="57B0D5DE" w14:textId="77777777" w:rsidR="00B80626" w:rsidRPr="002E4E1D" w:rsidRDefault="00B80626" w:rsidP="00B80626">
      <w:pPr>
        <w:pStyle w:val="Heading2"/>
      </w:pPr>
      <w:r>
        <w:t>Opciones de tratamiento</w:t>
      </w:r>
    </w:p>
    <w:p w14:paraId="7B5BE08F" w14:textId="77777777" w:rsidR="00280EF7" w:rsidRPr="002E4E1D" w:rsidRDefault="00280EF7" w:rsidP="00B80626">
      <w:pPr>
        <w:pStyle w:val="ListParagraph"/>
      </w:pPr>
      <w:r>
        <w:t>Opciones para el agua contaminada con nitrato:</w:t>
      </w:r>
    </w:p>
    <w:p w14:paraId="1602A3B5" w14:textId="77777777" w:rsidR="00280EF7" w:rsidRPr="002E4E1D" w:rsidRDefault="00280EF7" w:rsidP="00280EF7">
      <w:pPr>
        <w:pStyle w:val="ListParagraph"/>
        <w:numPr>
          <w:ilvl w:val="1"/>
          <w:numId w:val="5"/>
        </w:numPr>
      </w:pPr>
      <w:r>
        <w:t>Buscar una fuente alternativa de agua.</w:t>
      </w:r>
    </w:p>
    <w:p w14:paraId="36099478" w14:textId="72B49D47" w:rsidR="00B80626" w:rsidRPr="002E4E1D" w:rsidRDefault="00280EF7" w:rsidP="00280EF7">
      <w:pPr>
        <w:pStyle w:val="ListParagraph"/>
        <w:numPr>
          <w:ilvl w:val="1"/>
          <w:numId w:val="5"/>
        </w:numPr>
      </w:pPr>
      <w:r>
        <w:t>Diluir con agua de lluvia.</w:t>
      </w:r>
    </w:p>
    <w:p w14:paraId="21882DFF" w14:textId="39CB8A48" w:rsidR="00B80626" w:rsidRPr="002E4E1D" w:rsidRDefault="00B80626" w:rsidP="00B80626">
      <w:pPr>
        <w:pStyle w:val="Title"/>
        <w:tabs>
          <w:tab w:val="decimal" w:pos="10065"/>
        </w:tabs>
      </w:pPr>
      <w:r w:rsidRPr="002E4E1D">
        <w:br w:type="page"/>
      </w:r>
      <w:r>
        <w:lastRenderedPageBreak/>
        <w:t>Cloro</w:t>
      </w:r>
      <w:r w:rsidRPr="002E4E1D">
        <w:tab/>
      </w:r>
      <w:r w:rsidRPr="002E4E1D">
        <w:rPr>
          <w:rStyle w:val="ResourcetypeinTitle"/>
        </w:rPr>
        <w:t>Afiche</w:t>
      </w:r>
    </w:p>
    <w:p w14:paraId="00594451" w14:textId="77777777" w:rsidR="00B80626" w:rsidRPr="002E4E1D" w:rsidRDefault="00B80626" w:rsidP="00B80626">
      <w:pPr>
        <w:pStyle w:val="Heading1-withiconandminutes"/>
      </w:pPr>
      <w:r>
        <w:t>Hoja informativa sobre parámetros químicos</w:t>
      </w:r>
    </w:p>
    <w:p w14:paraId="7B9E7F22" w14:textId="77777777" w:rsidR="00B80626" w:rsidRPr="002E4E1D" w:rsidRDefault="00B80626" w:rsidP="00B80626"/>
    <w:p w14:paraId="0A8045E6" w14:textId="77777777" w:rsidR="00B80626" w:rsidRPr="002E4E1D" w:rsidRDefault="00B80626" w:rsidP="00B80626">
      <w:pPr>
        <w:pStyle w:val="Heading2"/>
      </w:pPr>
      <w:r>
        <w:t>Presencia</w:t>
      </w:r>
    </w:p>
    <w:p w14:paraId="760644DE" w14:textId="2C55FC2E" w:rsidR="00B80626" w:rsidRPr="002E4E1D" w:rsidRDefault="001C43A3" w:rsidP="00B80626">
      <w:pPr>
        <w:pStyle w:val="ListParagraph"/>
      </w:pPr>
      <w:r>
        <w:t>No se presenta naturalmente en el agua en cantidades que puedan causar daño.</w:t>
      </w:r>
    </w:p>
    <w:p w14:paraId="79B82BE7" w14:textId="77777777" w:rsidR="00A23E12" w:rsidRPr="002E4E1D" w:rsidRDefault="00A23E12" w:rsidP="00A23E12"/>
    <w:p w14:paraId="698D0151" w14:textId="77777777" w:rsidR="00B80626" w:rsidRPr="002E4E1D" w:rsidRDefault="00B80626" w:rsidP="00B80626">
      <w:pPr>
        <w:pStyle w:val="Heading2"/>
      </w:pPr>
      <w:r>
        <w:t xml:space="preserve">Usos/Características </w:t>
      </w:r>
    </w:p>
    <w:p w14:paraId="61786640" w14:textId="256A3580" w:rsidR="00B80626" w:rsidRPr="002E4E1D" w:rsidRDefault="001C43A3" w:rsidP="00B80626">
      <w:pPr>
        <w:pStyle w:val="ListParagraph"/>
        <w:rPr>
          <w:rFonts w:cs="Arial"/>
          <w:szCs w:val="22"/>
        </w:rPr>
      </w:pPr>
      <w:r>
        <w:t>Desinfectante común del agua de consumo.</w:t>
      </w:r>
    </w:p>
    <w:p w14:paraId="389396F0" w14:textId="77777777" w:rsidR="001C43A3" w:rsidRPr="002E4E1D" w:rsidRDefault="001C43A3" w:rsidP="001C43A3">
      <w:pPr>
        <w:pStyle w:val="ListParagraph"/>
      </w:pPr>
      <w:r>
        <w:rPr>
          <w:u w:val="single"/>
        </w:rPr>
        <w:t>Cloro combinado: reacciona con la materia orgánica para formar nuevos compuestos.</w:t>
      </w:r>
    </w:p>
    <w:p w14:paraId="11124224" w14:textId="062D4685" w:rsidR="001C43A3" w:rsidRPr="002E4E1D" w:rsidRDefault="001C43A3" w:rsidP="001C43A3">
      <w:pPr>
        <w:pStyle w:val="ListParagraph"/>
      </w:pPr>
      <w:r>
        <w:rPr>
          <w:u w:val="single"/>
        </w:rPr>
        <w:t>Cloro consumido: mata los patógenos del agua de consumo.</w:t>
      </w:r>
    </w:p>
    <w:p w14:paraId="04802776" w14:textId="1D907B36" w:rsidR="001C43A3" w:rsidRPr="002E4E1D" w:rsidRDefault="001C43A3" w:rsidP="001C43A3">
      <w:pPr>
        <w:pStyle w:val="ListParagraph"/>
      </w:pPr>
      <w:r>
        <w:rPr>
          <w:u w:val="single"/>
        </w:rPr>
        <w:t xml:space="preserve">Cloro libre (también llamado "cloro residual" o "cloro residual libre"): protege el agua para que no vuelva a contaminarse. </w:t>
      </w:r>
    </w:p>
    <w:p w14:paraId="76932F90" w14:textId="0FA38B0B" w:rsidR="001C43A3" w:rsidRPr="002E4E1D" w:rsidRDefault="001C43A3" w:rsidP="001C43A3">
      <w:pPr>
        <w:rPr>
          <w:rFonts w:cs="Arial"/>
          <w:szCs w:val="22"/>
        </w:rPr>
      </w:pPr>
    </w:p>
    <w:p w14:paraId="62F79FAE" w14:textId="0AFFA126" w:rsidR="00B80626" w:rsidRPr="002E4E1D" w:rsidRDefault="001C43A3" w:rsidP="00B80626">
      <w:pPr>
        <w:pStyle w:val="Heading2"/>
      </w:pPr>
      <w:r>
        <w:t>Impacto/Efecto en la salud</w:t>
      </w:r>
    </w:p>
    <w:p w14:paraId="69CA3F5E" w14:textId="5774AD29" w:rsidR="00B80626" w:rsidRPr="002E4E1D" w:rsidRDefault="001C43A3" w:rsidP="001C43A3">
      <w:pPr>
        <w:pStyle w:val="ListParagraph"/>
      </w:pPr>
      <w:r>
        <w:t>Una gran cantidad de cloro puede dañar la piel, los ojos, la garganta y los pulmones si se entra en contacto con él o se lo inhala.</w:t>
      </w:r>
    </w:p>
    <w:p w14:paraId="5A3346FD" w14:textId="77777777" w:rsidR="00B80626" w:rsidRPr="002E4E1D" w:rsidRDefault="00B80626" w:rsidP="001C43A3"/>
    <w:p w14:paraId="7C373199" w14:textId="77777777" w:rsidR="00B80626" w:rsidRPr="002E4E1D" w:rsidRDefault="00B80626" w:rsidP="00B80626">
      <w:pPr>
        <w:pStyle w:val="Heading2"/>
      </w:pPr>
      <w:r>
        <w:t xml:space="preserve">Valores recomendados por la OMS </w:t>
      </w:r>
    </w:p>
    <w:p w14:paraId="6C76A4AE" w14:textId="287506B2" w:rsidR="00B80626" w:rsidRPr="002E4E1D" w:rsidRDefault="001C43A3" w:rsidP="00B80626">
      <w:pPr>
        <w:pStyle w:val="ListParagraph"/>
        <w:rPr>
          <w:rFonts w:cs="Arial"/>
          <w:szCs w:val="22"/>
        </w:rPr>
      </w:pPr>
      <w:r>
        <w:t>Valor de referencia según la OMS: &lt; 5,0 mg/L</w:t>
      </w:r>
    </w:p>
    <w:p w14:paraId="2C8EA4FF" w14:textId="77777777" w:rsidR="00A23E12" w:rsidRPr="002E4E1D" w:rsidRDefault="00A23E12" w:rsidP="00A23E12">
      <w:pPr>
        <w:rPr>
          <w:rFonts w:cs="Arial"/>
          <w:szCs w:val="22"/>
        </w:rPr>
      </w:pPr>
    </w:p>
    <w:p w14:paraId="1E9888D8" w14:textId="77777777" w:rsidR="00B80626" w:rsidRPr="002E4E1D" w:rsidRDefault="00B80626" w:rsidP="00B80626">
      <w:pPr>
        <w:pStyle w:val="Heading2"/>
      </w:pPr>
      <w:r>
        <w:t xml:space="preserve">Valores recomendados a nivel nacional </w:t>
      </w:r>
    </w:p>
    <w:p w14:paraId="5CC69405" w14:textId="3926C3C3" w:rsidR="00B80626" w:rsidRPr="002E4E1D" w:rsidRDefault="001C43A3" w:rsidP="00B80626">
      <w:pPr>
        <w:pStyle w:val="ListParagraph"/>
        <w:rPr>
          <w:rFonts w:cs="Arial"/>
          <w:szCs w:val="22"/>
        </w:rPr>
      </w:pPr>
      <w:r>
        <w:t>Nivel ideal de cloro libre en el agua de consumo: entre 0,2 y 0,5 mg/L.</w:t>
      </w:r>
    </w:p>
    <w:p w14:paraId="1F30ED6D" w14:textId="77777777" w:rsidR="00A23E12" w:rsidRPr="002E4E1D" w:rsidRDefault="00A23E12" w:rsidP="00A23E12">
      <w:pPr>
        <w:rPr>
          <w:rFonts w:cs="Arial"/>
          <w:szCs w:val="22"/>
        </w:rPr>
      </w:pPr>
    </w:p>
    <w:p w14:paraId="49295D95" w14:textId="77777777" w:rsidR="00B80626" w:rsidRPr="002E4E1D" w:rsidRDefault="00B80626" w:rsidP="00B80626">
      <w:pPr>
        <w:pStyle w:val="Heading2"/>
      </w:pPr>
      <w:r>
        <w:t>Opciones de tratamiento</w:t>
      </w:r>
    </w:p>
    <w:p w14:paraId="4E5CA9AB" w14:textId="77777777" w:rsidR="001C43A3" w:rsidRPr="002E4E1D" w:rsidRDefault="001C43A3" w:rsidP="00B80626">
      <w:pPr>
        <w:pStyle w:val="ListParagraph"/>
      </w:pPr>
      <w:r>
        <w:t>Opciones para el cloro en el agua de consumo:</w:t>
      </w:r>
    </w:p>
    <w:p w14:paraId="589BE92A" w14:textId="1F2B7579" w:rsidR="001C43A3" w:rsidRPr="002E4E1D" w:rsidRDefault="001C43A3" w:rsidP="001C43A3">
      <w:pPr>
        <w:pStyle w:val="ListParagraph"/>
        <w:numPr>
          <w:ilvl w:val="1"/>
          <w:numId w:val="5"/>
        </w:numPr>
      </w:pPr>
      <w:r>
        <w:t>Agregar cloro es una opción de tratamiento del agua; por eso, no se suele intentar eliminarlo.</w:t>
      </w:r>
    </w:p>
    <w:p w14:paraId="3FDA2885" w14:textId="71E2537B" w:rsidR="001C43A3" w:rsidRPr="002E4E1D" w:rsidRDefault="001C43A3" w:rsidP="001C43A3">
      <w:pPr>
        <w:pStyle w:val="ListParagraph"/>
        <w:numPr>
          <w:ilvl w:val="1"/>
          <w:numId w:val="5"/>
        </w:numPr>
      </w:pPr>
      <w:r>
        <w:t>La presencia del cloro en el agua de consumo ayuda a que se mantenga libre de patógenos.</w:t>
      </w:r>
    </w:p>
    <w:p w14:paraId="52F7E7D5" w14:textId="73E55426" w:rsidR="00B80626" w:rsidRPr="002E4E1D" w:rsidRDefault="001C43A3" w:rsidP="001C43A3">
      <w:pPr>
        <w:pStyle w:val="ListParagraph"/>
        <w:numPr>
          <w:ilvl w:val="1"/>
          <w:numId w:val="5"/>
        </w:numPr>
      </w:pPr>
      <w:r>
        <w:t>Si el olor o sabor a cloro es muy fuerte, coloque el agua en un recipiente cerrado y agítela o déjela reposar durante una noche en un recipiente de almacenamiento seguro. Así se disipará parte del cloro.</w:t>
      </w:r>
    </w:p>
    <w:p w14:paraId="36C934F1" w14:textId="266032CB" w:rsidR="00B80626" w:rsidRPr="002E4E1D" w:rsidRDefault="00B80626" w:rsidP="00B80626">
      <w:pPr>
        <w:pStyle w:val="Title"/>
        <w:tabs>
          <w:tab w:val="decimal" w:pos="10065"/>
        </w:tabs>
      </w:pPr>
      <w:r w:rsidRPr="002E4E1D">
        <w:br w:type="page"/>
      </w:r>
      <w:r>
        <w:lastRenderedPageBreak/>
        <w:t>pH</w:t>
      </w:r>
      <w:r w:rsidRPr="002E4E1D">
        <w:tab/>
      </w:r>
      <w:r w:rsidRPr="002E4E1D">
        <w:rPr>
          <w:rStyle w:val="ResourcetypeinTitle"/>
        </w:rPr>
        <w:t>Afiche</w:t>
      </w:r>
    </w:p>
    <w:p w14:paraId="6000DACA" w14:textId="77777777" w:rsidR="00B80626" w:rsidRPr="002E4E1D" w:rsidRDefault="00B80626" w:rsidP="00B80626">
      <w:pPr>
        <w:pStyle w:val="Heading1-withiconandminutes"/>
      </w:pPr>
      <w:r>
        <w:t>Hoja informativa sobre parámetros químicos</w:t>
      </w:r>
    </w:p>
    <w:p w14:paraId="1BD65E09" w14:textId="77777777" w:rsidR="00B80626" w:rsidRPr="002E4E1D" w:rsidRDefault="00B80626" w:rsidP="00B80626"/>
    <w:p w14:paraId="09E25345" w14:textId="77777777" w:rsidR="00B80626" w:rsidRPr="002E4E1D" w:rsidRDefault="00B80626" w:rsidP="00B80626">
      <w:pPr>
        <w:pStyle w:val="Heading2"/>
      </w:pPr>
      <w:r>
        <w:t>Presencia</w:t>
      </w:r>
    </w:p>
    <w:p w14:paraId="4AA122EE" w14:textId="7C859D35" w:rsidR="00B80626" w:rsidRPr="002E4E1D" w:rsidRDefault="001C43A3" w:rsidP="00B80626">
      <w:pPr>
        <w:pStyle w:val="ListParagraph"/>
      </w:pPr>
      <w:r>
        <w:t>Depende de la fuente de agua, el tipo de suelo, la roca y las sustancias químicas presentes en el agua.</w:t>
      </w:r>
    </w:p>
    <w:p w14:paraId="0EAC7FCD" w14:textId="77777777" w:rsidR="001D0C38" w:rsidRPr="002E4E1D" w:rsidRDefault="001D0C38" w:rsidP="001D0C38"/>
    <w:p w14:paraId="22C5EC63" w14:textId="77777777" w:rsidR="00B80626" w:rsidRPr="002E4E1D" w:rsidRDefault="00B80626" w:rsidP="00B80626">
      <w:pPr>
        <w:pStyle w:val="Heading2"/>
      </w:pPr>
      <w:r>
        <w:t xml:space="preserve">Usos/Características </w:t>
      </w:r>
    </w:p>
    <w:p w14:paraId="24DF391A" w14:textId="679E0655" w:rsidR="00F70D47" w:rsidRPr="002E4E1D" w:rsidRDefault="00F70D47" w:rsidP="00B80626">
      <w:pPr>
        <w:pStyle w:val="ListParagraph"/>
        <w:rPr>
          <w:rFonts w:cs="Arial"/>
          <w:szCs w:val="22"/>
        </w:rPr>
      </w:pPr>
      <w:r>
        <w:t>El nivel ideal de pH del agua de consumo se ubica entre 6,5 y 8,5; un pH mayor o menor que esos indica la presencia de sustancias químicas en el agua.</w:t>
      </w:r>
    </w:p>
    <w:p w14:paraId="408111F2" w14:textId="77777777" w:rsidR="001D0C38" w:rsidRPr="002E4E1D" w:rsidRDefault="001D0C38" w:rsidP="001D0C38">
      <w:pPr>
        <w:rPr>
          <w:rFonts w:cs="Arial"/>
          <w:szCs w:val="22"/>
        </w:rPr>
      </w:pPr>
    </w:p>
    <w:p w14:paraId="1077B3C7" w14:textId="77777777" w:rsidR="00B80626" w:rsidRPr="002E4E1D" w:rsidRDefault="00B80626" w:rsidP="00B80626">
      <w:pPr>
        <w:pStyle w:val="Heading2"/>
      </w:pPr>
      <w:r>
        <w:t xml:space="preserve">Impacto </w:t>
      </w:r>
    </w:p>
    <w:p w14:paraId="41660EBB" w14:textId="4D714EB8" w:rsidR="00F70D47" w:rsidRPr="002E4E1D" w:rsidRDefault="00F70D47" w:rsidP="00F70D47">
      <w:pPr>
        <w:pStyle w:val="ListParagraph"/>
      </w:pPr>
      <w:r>
        <w:t>El pH es uno de los parámetros operativos más importantes para la eficacia de muchas tecnologías de tratamiento del agua. El rango óptimo de pH para una desinfección eficaz con cloro es entre 5,5 y 7,5.</w:t>
      </w:r>
    </w:p>
    <w:p w14:paraId="5B38A139" w14:textId="44BDEF41" w:rsidR="00B80626" w:rsidRPr="002E4E1D" w:rsidRDefault="00F70D47" w:rsidP="00B80626">
      <w:pPr>
        <w:pStyle w:val="ListParagraph"/>
      </w:pPr>
      <w:r>
        <w:t>La lluvia ácida tiene pH &lt; 5,6.</w:t>
      </w:r>
    </w:p>
    <w:p w14:paraId="459067AE" w14:textId="77777777" w:rsidR="001D0C38" w:rsidRPr="002E4E1D" w:rsidRDefault="001D0C38" w:rsidP="001D0C38"/>
    <w:p w14:paraId="5EC82A44" w14:textId="77777777" w:rsidR="00B80626" w:rsidRPr="002E4E1D" w:rsidRDefault="00B80626" w:rsidP="00B80626">
      <w:pPr>
        <w:pStyle w:val="Heading2"/>
      </w:pPr>
      <w:r>
        <w:t xml:space="preserve">Valores recomendados por la OMS </w:t>
      </w:r>
    </w:p>
    <w:p w14:paraId="400A4CD8" w14:textId="3EC5CC50" w:rsidR="00B80626" w:rsidRPr="002E4E1D" w:rsidRDefault="00F70D47" w:rsidP="00B80626">
      <w:pPr>
        <w:pStyle w:val="ListParagraph"/>
        <w:rPr>
          <w:rFonts w:cs="Arial"/>
          <w:szCs w:val="22"/>
        </w:rPr>
      </w:pPr>
      <w:r>
        <w:t>No existe ningún valor de referencia de la OMS para el pH del agua de consumo.</w:t>
      </w:r>
    </w:p>
    <w:p w14:paraId="453BDEAC" w14:textId="77777777" w:rsidR="00F70D47" w:rsidRPr="002E4E1D" w:rsidRDefault="00F70D47" w:rsidP="00F70D47">
      <w:pPr>
        <w:rPr>
          <w:rFonts w:cs="Arial"/>
          <w:szCs w:val="22"/>
        </w:rPr>
      </w:pPr>
    </w:p>
    <w:p w14:paraId="6632C1A6" w14:textId="77777777" w:rsidR="00B80626" w:rsidRPr="002E4E1D" w:rsidRDefault="00B80626" w:rsidP="00B80626">
      <w:pPr>
        <w:pStyle w:val="Heading2"/>
      </w:pPr>
      <w:r>
        <w:t xml:space="preserve">Valores recomendados a nivel nacional </w:t>
      </w:r>
    </w:p>
    <w:p w14:paraId="0A4BAEC1" w14:textId="77777777" w:rsidR="00F70D47" w:rsidRPr="002E4E1D" w:rsidRDefault="00F70D47" w:rsidP="00F70D47">
      <w:pPr>
        <w:pStyle w:val="ListParagraph"/>
        <w:rPr>
          <w:rFonts w:cs="Arial"/>
          <w:szCs w:val="22"/>
        </w:rPr>
      </w:pPr>
      <w:r>
        <w:t>Los estándares varían según el país.</w:t>
      </w:r>
    </w:p>
    <w:p w14:paraId="443BEC93" w14:textId="77777777" w:rsidR="00B80626" w:rsidRPr="002E4E1D" w:rsidRDefault="00B80626" w:rsidP="00F70D47">
      <w:pPr>
        <w:rPr>
          <w:rFonts w:cs="Arial"/>
          <w:szCs w:val="22"/>
        </w:rPr>
      </w:pPr>
    </w:p>
    <w:p w14:paraId="49EF9320" w14:textId="77777777" w:rsidR="00B80626" w:rsidRPr="002E4E1D" w:rsidRDefault="00B80626" w:rsidP="00B80626">
      <w:pPr>
        <w:pStyle w:val="Heading2"/>
      </w:pPr>
      <w:r>
        <w:t>Opciones de tratamiento</w:t>
      </w:r>
    </w:p>
    <w:p w14:paraId="06EC16A8" w14:textId="3857A67D" w:rsidR="00B80626" w:rsidRPr="002E4E1D" w:rsidRDefault="001C43A3" w:rsidP="00B80626">
      <w:pPr>
        <w:pStyle w:val="ListParagraph"/>
      </w:pPr>
      <w:r>
        <w:t>La mejor forma de tratar el pH demasiado alto o bajo es usar una fuente diferente de agua de consumo.</w:t>
      </w:r>
    </w:p>
    <w:p w14:paraId="7DDA46B5" w14:textId="1B81DF3A" w:rsidR="00B80626" w:rsidRPr="002E4E1D" w:rsidRDefault="00B80626" w:rsidP="00B80626">
      <w:pPr>
        <w:pStyle w:val="Title"/>
        <w:tabs>
          <w:tab w:val="decimal" w:pos="10065"/>
        </w:tabs>
      </w:pPr>
      <w:r w:rsidRPr="002E4E1D">
        <w:br w:type="page"/>
      </w:r>
      <w:r>
        <w:lastRenderedPageBreak/>
        <w:t>Hierro</w:t>
      </w:r>
      <w:r w:rsidRPr="002E4E1D">
        <w:tab/>
      </w:r>
      <w:r w:rsidRPr="002E4E1D">
        <w:rPr>
          <w:rStyle w:val="ResourcetypeinTitle"/>
        </w:rPr>
        <w:t>Afiche</w:t>
      </w:r>
    </w:p>
    <w:p w14:paraId="39D79599" w14:textId="77777777" w:rsidR="00B80626" w:rsidRPr="002E4E1D" w:rsidRDefault="00B80626" w:rsidP="00B80626">
      <w:pPr>
        <w:pStyle w:val="Heading1-withiconandminutes"/>
      </w:pPr>
      <w:r>
        <w:t>Hoja informativa sobre parámetros químicos</w:t>
      </w:r>
    </w:p>
    <w:p w14:paraId="1E92F490" w14:textId="77777777" w:rsidR="00B80626" w:rsidRPr="002E4E1D" w:rsidRDefault="00B80626" w:rsidP="00B80626"/>
    <w:p w14:paraId="06BCF3F6" w14:textId="77777777" w:rsidR="00B80626" w:rsidRPr="002E4E1D" w:rsidRDefault="00B80626" w:rsidP="00B80626">
      <w:pPr>
        <w:pStyle w:val="Heading2"/>
      </w:pPr>
      <w:r>
        <w:t>Presencia</w:t>
      </w:r>
    </w:p>
    <w:p w14:paraId="19E7C7F6" w14:textId="6D018790" w:rsidR="00B80626" w:rsidRPr="002E4E1D" w:rsidRDefault="001D0C38" w:rsidP="00B80626">
      <w:pPr>
        <w:pStyle w:val="ListParagraph"/>
      </w:pPr>
      <w:r>
        <w:t>Está presente de manera natural en aguas subterráneas (pozos perforados) y en algunas aguas superficiales.</w:t>
      </w:r>
    </w:p>
    <w:p w14:paraId="0F7BEF24" w14:textId="77777777" w:rsidR="002972DE" w:rsidRPr="002E4E1D" w:rsidRDefault="002972DE" w:rsidP="002972DE"/>
    <w:p w14:paraId="6BEEE68E" w14:textId="77777777" w:rsidR="00B80626" w:rsidRPr="002E4E1D" w:rsidRDefault="00B80626" w:rsidP="00B80626">
      <w:pPr>
        <w:pStyle w:val="Heading2"/>
      </w:pPr>
      <w:r>
        <w:t xml:space="preserve">Usos/Características </w:t>
      </w:r>
    </w:p>
    <w:p w14:paraId="470FCCA6" w14:textId="4195CE6B" w:rsidR="00B80626" w:rsidRPr="002E4E1D" w:rsidRDefault="001D0C38" w:rsidP="00B80626">
      <w:pPr>
        <w:pStyle w:val="ListParagraph"/>
        <w:rPr>
          <w:rFonts w:cs="Arial"/>
          <w:szCs w:val="22"/>
        </w:rPr>
      </w:pPr>
      <w:r>
        <w:t xml:space="preserve">En </w:t>
      </w:r>
      <w:r w:rsidRPr="002E4E1D">
        <w:rPr>
          <w:b/>
          <w:szCs w:val="22"/>
        </w:rPr>
        <w:t>aguas subterráneas</w:t>
      </w:r>
      <w:r>
        <w:t>, el hierro podría estar disuelto; una vez expuesto al aire, cambia el color del agua a marrón rojizo.</w:t>
      </w:r>
    </w:p>
    <w:p w14:paraId="1D3744F4" w14:textId="6D1D0F43" w:rsidR="001D0C38" w:rsidRPr="002E4E1D" w:rsidRDefault="001D0C38" w:rsidP="00B80626">
      <w:pPr>
        <w:pStyle w:val="ListParagraph"/>
        <w:rPr>
          <w:rFonts w:cs="Arial"/>
          <w:szCs w:val="22"/>
        </w:rPr>
      </w:pPr>
      <w:r>
        <w:t xml:space="preserve">En </w:t>
      </w:r>
      <w:r w:rsidRPr="002E4E1D">
        <w:rPr>
          <w:b/>
          <w:szCs w:val="22"/>
        </w:rPr>
        <w:t>aguas superficiales</w:t>
      </w:r>
      <w:r>
        <w:t>, el hierro podría estar en suspensión; de color marrón rojizo.</w:t>
      </w:r>
    </w:p>
    <w:p w14:paraId="47FD9BCE" w14:textId="77777777" w:rsidR="00920B1F" w:rsidRPr="002E4E1D" w:rsidRDefault="00920B1F" w:rsidP="00920B1F"/>
    <w:p w14:paraId="442AC7E8" w14:textId="3CC6BF75" w:rsidR="00B80626" w:rsidRPr="002E4E1D" w:rsidRDefault="001D0C38" w:rsidP="00B80626">
      <w:pPr>
        <w:pStyle w:val="Heading2"/>
      </w:pPr>
      <w:r>
        <w:t>Impacto/Efecto en la salud</w:t>
      </w:r>
    </w:p>
    <w:p w14:paraId="67362DCB" w14:textId="5DE4A7BE" w:rsidR="00B80626" w:rsidRPr="002E4E1D" w:rsidRDefault="001D0C38" w:rsidP="00B80626">
      <w:pPr>
        <w:pStyle w:val="ListParagraph"/>
      </w:pPr>
      <w:r>
        <w:t>No tiene un impacto en la salud.</w:t>
      </w:r>
    </w:p>
    <w:p w14:paraId="09A96A70" w14:textId="394D02DD" w:rsidR="00670032" w:rsidRPr="002E4E1D" w:rsidRDefault="00670032" w:rsidP="00670032">
      <w:pPr>
        <w:pStyle w:val="ListParagraph"/>
        <w:rPr>
          <w:rFonts w:cs="Arial"/>
          <w:szCs w:val="22"/>
        </w:rPr>
      </w:pPr>
      <w:r>
        <w:t>Una concentración superior a 0,3 mg/L de hierro:</w:t>
      </w:r>
    </w:p>
    <w:p w14:paraId="4364EE6E" w14:textId="4C363E81" w:rsidR="00670032" w:rsidRPr="002E4E1D" w:rsidRDefault="004771AC" w:rsidP="00670032">
      <w:pPr>
        <w:pStyle w:val="ListParagraph"/>
        <w:numPr>
          <w:ilvl w:val="1"/>
          <w:numId w:val="5"/>
        </w:numPr>
        <w:rPr>
          <w:rFonts w:cs="Arial"/>
          <w:szCs w:val="22"/>
        </w:rPr>
      </w:pPr>
      <w:r>
        <w:t>Causa mal sabor.</w:t>
      </w:r>
    </w:p>
    <w:p w14:paraId="121BD516" w14:textId="77777777" w:rsidR="00670032" w:rsidRPr="002E4E1D" w:rsidRDefault="00670032" w:rsidP="00670032">
      <w:pPr>
        <w:pStyle w:val="ListParagraph"/>
        <w:numPr>
          <w:ilvl w:val="1"/>
          <w:numId w:val="5"/>
        </w:numPr>
        <w:rPr>
          <w:rFonts w:cs="Arial"/>
          <w:szCs w:val="22"/>
        </w:rPr>
      </w:pPr>
      <w:r>
        <w:t>Mancha tuberías de agua y la losa de los pozos.</w:t>
      </w:r>
    </w:p>
    <w:p w14:paraId="50CA5D18" w14:textId="77777777" w:rsidR="00670032" w:rsidRPr="002E4E1D" w:rsidRDefault="00670032" w:rsidP="00670032">
      <w:pPr>
        <w:pStyle w:val="ListParagraph"/>
        <w:numPr>
          <w:ilvl w:val="1"/>
          <w:numId w:val="5"/>
        </w:numPr>
      </w:pPr>
      <w:r>
        <w:t>Mancha la ropa al lavarla.</w:t>
      </w:r>
    </w:p>
    <w:p w14:paraId="28041DC9" w14:textId="77777777" w:rsidR="002972DE" w:rsidRPr="002E4E1D" w:rsidRDefault="002972DE" w:rsidP="002972DE"/>
    <w:p w14:paraId="2487B91D" w14:textId="77777777" w:rsidR="00B80626" w:rsidRPr="002E4E1D" w:rsidRDefault="00B80626" w:rsidP="00B80626">
      <w:pPr>
        <w:pStyle w:val="Heading2"/>
      </w:pPr>
      <w:r>
        <w:t xml:space="preserve">Valores recomendados por la OMS </w:t>
      </w:r>
    </w:p>
    <w:p w14:paraId="05D54463" w14:textId="006221DA" w:rsidR="00B80626" w:rsidRPr="002E4E1D" w:rsidRDefault="001D0C38" w:rsidP="00B80626">
      <w:pPr>
        <w:pStyle w:val="ListParagraph"/>
        <w:rPr>
          <w:rFonts w:cs="Arial"/>
          <w:szCs w:val="22"/>
        </w:rPr>
      </w:pPr>
      <w:r>
        <w:t>La OMS no propone ningún valor de referencia.</w:t>
      </w:r>
    </w:p>
    <w:p w14:paraId="79F62802" w14:textId="77777777" w:rsidR="002972DE" w:rsidRPr="002E4E1D" w:rsidRDefault="002972DE" w:rsidP="002972DE">
      <w:pPr>
        <w:rPr>
          <w:rFonts w:cs="Arial"/>
          <w:szCs w:val="22"/>
        </w:rPr>
      </w:pPr>
    </w:p>
    <w:p w14:paraId="5C04F1C8" w14:textId="77777777" w:rsidR="00B80626" w:rsidRPr="002E4E1D" w:rsidRDefault="00B80626" w:rsidP="00B80626">
      <w:pPr>
        <w:pStyle w:val="Heading2"/>
      </w:pPr>
      <w:r>
        <w:t>Opciones de tratamiento</w:t>
      </w:r>
    </w:p>
    <w:p w14:paraId="30E60985" w14:textId="3C732F09" w:rsidR="002972DE" w:rsidRPr="002E4E1D" w:rsidRDefault="004771AC" w:rsidP="002972DE">
      <w:pPr>
        <w:pStyle w:val="ListParagraph"/>
        <w:rPr>
          <w:rFonts w:cs="Arial"/>
          <w:szCs w:val="22"/>
        </w:rPr>
      </w:pPr>
      <w:r>
        <w:t xml:space="preserve">Para el hierro en suspensión: </w:t>
      </w:r>
    </w:p>
    <w:p w14:paraId="30A6CA67" w14:textId="77777777" w:rsidR="002972DE" w:rsidRPr="002E4E1D" w:rsidRDefault="002972DE" w:rsidP="002972DE">
      <w:pPr>
        <w:pStyle w:val="ListParagraph"/>
        <w:numPr>
          <w:ilvl w:val="1"/>
          <w:numId w:val="5"/>
        </w:numPr>
        <w:rPr>
          <w:rFonts w:cs="Arial"/>
          <w:szCs w:val="22"/>
        </w:rPr>
      </w:pPr>
      <w:r>
        <w:t>Colar el agua a través de una tela.</w:t>
      </w:r>
    </w:p>
    <w:p w14:paraId="0A6E8D2B" w14:textId="5FF4B0FE" w:rsidR="002972DE" w:rsidRPr="002E4E1D" w:rsidRDefault="002972DE" w:rsidP="002972DE">
      <w:pPr>
        <w:pStyle w:val="ListParagraph"/>
        <w:numPr>
          <w:ilvl w:val="1"/>
          <w:numId w:val="5"/>
        </w:numPr>
        <w:rPr>
          <w:rFonts w:cs="Arial"/>
          <w:szCs w:val="22"/>
        </w:rPr>
      </w:pPr>
      <w:r>
        <w:t>Dejar que el agua en reposo en un recipiente para que se asiente.</w:t>
      </w:r>
    </w:p>
    <w:p w14:paraId="6104F271" w14:textId="42BCE187" w:rsidR="002972DE" w:rsidRPr="002E4E1D" w:rsidRDefault="002972DE" w:rsidP="002972DE">
      <w:pPr>
        <w:pStyle w:val="ListParagraph"/>
        <w:numPr>
          <w:ilvl w:val="1"/>
          <w:numId w:val="5"/>
        </w:numPr>
        <w:rPr>
          <w:rFonts w:cs="Arial"/>
          <w:szCs w:val="22"/>
        </w:rPr>
      </w:pPr>
      <w:r>
        <w:t>Filtrar el agua (p. ej.: con un filtro de bioarena).</w:t>
      </w:r>
    </w:p>
    <w:p w14:paraId="7B3FCC40" w14:textId="230F1DF4" w:rsidR="002972DE" w:rsidRPr="002E4E1D" w:rsidRDefault="004771AC" w:rsidP="002972DE">
      <w:pPr>
        <w:pStyle w:val="ListParagraph"/>
      </w:pPr>
      <w:r>
        <w:t>Para el hierro disuelto:</w:t>
      </w:r>
    </w:p>
    <w:p w14:paraId="5B6B71DA" w14:textId="77777777" w:rsidR="002972DE" w:rsidRPr="002E4E1D" w:rsidRDefault="002972DE" w:rsidP="002972DE">
      <w:pPr>
        <w:pStyle w:val="ListParagraph"/>
        <w:numPr>
          <w:ilvl w:val="1"/>
          <w:numId w:val="5"/>
        </w:numPr>
      </w:pPr>
      <w:r>
        <w:t>Buscar una fuente distinta de agua de consumo.</w:t>
      </w:r>
    </w:p>
    <w:p w14:paraId="44BC72C0" w14:textId="436A2DCA" w:rsidR="00B80626" w:rsidRPr="002E4E1D" w:rsidRDefault="002972DE" w:rsidP="002972DE">
      <w:pPr>
        <w:pStyle w:val="ListParagraph"/>
        <w:numPr>
          <w:ilvl w:val="1"/>
          <w:numId w:val="5"/>
        </w:numPr>
      </w:pPr>
      <w:r>
        <w:t>Diluir el agua subterránea con agua de otra fuente (p. ej.: agua de lluvia).</w:t>
      </w:r>
    </w:p>
    <w:p w14:paraId="5FC6C3F4" w14:textId="7F8085BC" w:rsidR="00B80626" w:rsidRPr="002E4E1D" w:rsidRDefault="00B80626" w:rsidP="00B80626">
      <w:pPr>
        <w:pStyle w:val="Title"/>
        <w:tabs>
          <w:tab w:val="decimal" w:pos="10065"/>
        </w:tabs>
      </w:pPr>
      <w:r w:rsidRPr="002E4E1D">
        <w:br w:type="page"/>
      </w:r>
      <w:r>
        <w:lastRenderedPageBreak/>
        <w:t>Manganeso</w:t>
      </w:r>
      <w:r w:rsidRPr="002E4E1D">
        <w:tab/>
      </w:r>
      <w:r w:rsidRPr="002E4E1D">
        <w:rPr>
          <w:rStyle w:val="ResourcetypeinTitle"/>
        </w:rPr>
        <w:t>Afiche</w:t>
      </w:r>
    </w:p>
    <w:p w14:paraId="67585610" w14:textId="77777777" w:rsidR="00B80626" w:rsidRPr="002E4E1D" w:rsidRDefault="00B80626" w:rsidP="00B80626">
      <w:pPr>
        <w:pStyle w:val="Heading1-withiconandminutes"/>
      </w:pPr>
      <w:r>
        <w:t>Hoja informativa sobre parámetros químicos</w:t>
      </w:r>
    </w:p>
    <w:p w14:paraId="3E4FA2E0" w14:textId="77777777" w:rsidR="00B80626" w:rsidRPr="002E4E1D" w:rsidRDefault="00B80626" w:rsidP="00B80626">
      <w:pPr>
        <w:pStyle w:val="Heading2"/>
      </w:pPr>
      <w:r>
        <w:t>Presencia</w:t>
      </w:r>
    </w:p>
    <w:p w14:paraId="10284930" w14:textId="5288FBEB" w:rsidR="00B80626" w:rsidRPr="009304FB" w:rsidRDefault="007D77D4" w:rsidP="00B80626">
      <w:pPr>
        <w:pStyle w:val="ListParagraph"/>
      </w:pPr>
      <w:r>
        <w:t>Está presente de manera natural en aguas subterráneas (pozos perforados) y en aguas superficiales.</w:t>
      </w:r>
    </w:p>
    <w:p w14:paraId="19D6BF2B" w14:textId="37A8A0E6" w:rsidR="009304FB" w:rsidRPr="002E4E1D" w:rsidRDefault="009304FB" w:rsidP="00B80626">
      <w:pPr>
        <w:pStyle w:val="ListParagraph"/>
      </w:pPr>
      <w:r>
        <w:t>Aparece debido a actividades humanas (p. ej.: minería, actividades industriales) en algunas zonas.</w:t>
      </w:r>
    </w:p>
    <w:p w14:paraId="671D109F" w14:textId="77777777" w:rsidR="00A23E12" w:rsidRPr="002E4E1D" w:rsidRDefault="00A23E12" w:rsidP="00A23E12"/>
    <w:p w14:paraId="748C79CC" w14:textId="77777777" w:rsidR="00B80626" w:rsidRPr="002E4E1D" w:rsidRDefault="00B80626" w:rsidP="00B80626">
      <w:pPr>
        <w:pStyle w:val="Heading2"/>
      </w:pPr>
      <w:r>
        <w:t xml:space="preserve">Usos/Características </w:t>
      </w:r>
    </w:p>
    <w:p w14:paraId="5700380F" w14:textId="624EBA4B" w:rsidR="007D77D4" w:rsidRPr="002E4E1D" w:rsidRDefault="007D77D4" w:rsidP="007D77D4">
      <w:pPr>
        <w:pStyle w:val="ListParagraph"/>
      </w:pPr>
      <w:r>
        <w:t xml:space="preserve">En </w:t>
      </w:r>
      <w:r w:rsidRPr="002E4E1D">
        <w:rPr>
          <w:b/>
        </w:rPr>
        <w:t>aguas subterráneas</w:t>
      </w:r>
      <w:r>
        <w:t>, el manganeso podría estar disuelto y no ser visible.</w:t>
      </w:r>
    </w:p>
    <w:p w14:paraId="3E7371BD" w14:textId="1729ADDF" w:rsidR="007D77D4" w:rsidRPr="002E4E1D" w:rsidRDefault="007D77D4" w:rsidP="007D77D4">
      <w:pPr>
        <w:pStyle w:val="ListParagraph"/>
        <w:rPr>
          <w:b/>
        </w:rPr>
      </w:pPr>
      <w:r>
        <w:t xml:space="preserve">En </w:t>
      </w:r>
      <w:r w:rsidRPr="002E4E1D">
        <w:rPr>
          <w:b/>
        </w:rPr>
        <w:t>aguas superficiales</w:t>
      </w:r>
      <w:r>
        <w:t>, el manganeso podría estar en suspensión, en partículas o escamas negras.</w:t>
      </w:r>
    </w:p>
    <w:p w14:paraId="6DDF34C7" w14:textId="7C1F4A8B" w:rsidR="007D77D4" w:rsidRDefault="007D77D4" w:rsidP="007D77D4">
      <w:pPr>
        <w:pStyle w:val="ListParagraph"/>
      </w:pPr>
      <w:r>
        <w:t>Su presencia en el agua suele estar asociada a la del hierro.</w:t>
      </w:r>
    </w:p>
    <w:p w14:paraId="577BC23C" w14:textId="77777777" w:rsidR="00FB7C10" w:rsidRPr="002E4E1D" w:rsidRDefault="00FB7C10" w:rsidP="00FB7C10"/>
    <w:p w14:paraId="6C2B2892" w14:textId="29AB01CC" w:rsidR="00B80626" w:rsidRPr="002E4E1D" w:rsidRDefault="007D77D4" w:rsidP="00B80626">
      <w:pPr>
        <w:pStyle w:val="Heading2"/>
      </w:pPr>
      <w:r>
        <w:t>Impacto/Efecto en la salud</w:t>
      </w:r>
    </w:p>
    <w:p w14:paraId="437BA2F3" w14:textId="406B2943" w:rsidR="00B80626" w:rsidRPr="002E4E1D" w:rsidRDefault="007D77D4" w:rsidP="00B80626">
      <w:pPr>
        <w:pStyle w:val="ListParagraph"/>
      </w:pPr>
      <w:r>
        <w:t>No tiene un impacto en la salud.</w:t>
      </w:r>
    </w:p>
    <w:p w14:paraId="1C07DE3C" w14:textId="3E2E8D71" w:rsidR="00FB7C10" w:rsidRPr="002E4E1D" w:rsidRDefault="00FB7C10" w:rsidP="00FB7C10">
      <w:pPr>
        <w:pStyle w:val="ListParagraph"/>
        <w:rPr>
          <w:rFonts w:cs="Arial"/>
          <w:szCs w:val="22"/>
        </w:rPr>
      </w:pPr>
      <w:r>
        <w:t>Una concentración superior a 0,15 mg/L de manganeso:</w:t>
      </w:r>
    </w:p>
    <w:p w14:paraId="74E571DF" w14:textId="351F0701" w:rsidR="00FB7C10" w:rsidRPr="002E4E1D" w:rsidRDefault="004771AC" w:rsidP="00FB7C10">
      <w:pPr>
        <w:pStyle w:val="ListParagraph"/>
        <w:numPr>
          <w:ilvl w:val="1"/>
          <w:numId w:val="5"/>
        </w:numPr>
        <w:rPr>
          <w:rFonts w:cs="Arial"/>
          <w:szCs w:val="22"/>
        </w:rPr>
      </w:pPr>
      <w:r>
        <w:t>Causa mal sabor.</w:t>
      </w:r>
    </w:p>
    <w:p w14:paraId="214E5C31" w14:textId="77777777" w:rsidR="00FB7C10" w:rsidRPr="002E4E1D" w:rsidRDefault="00FB7C10" w:rsidP="00FB7C10">
      <w:pPr>
        <w:pStyle w:val="ListParagraph"/>
        <w:numPr>
          <w:ilvl w:val="1"/>
          <w:numId w:val="5"/>
        </w:numPr>
        <w:rPr>
          <w:rFonts w:cs="Arial"/>
          <w:szCs w:val="22"/>
        </w:rPr>
      </w:pPr>
      <w:r>
        <w:t>Mancha las tuberías de agua y genera una capa que se desprende en forma de escamas negras pequeñas.</w:t>
      </w:r>
    </w:p>
    <w:p w14:paraId="56339818" w14:textId="12F7004E" w:rsidR="00FB7C10" w:rsidRPr="002E4E1D" w:rsidRDefault="00FB7C10" w:rsidP="00FB7C10">
      <w:pPr>
        <w:pStyle w:val="ListParagraph"/>
        <w:numPr>
          <w:ilvl w:val="1"/>
          <w:numId w:val="5"/>
        </w:numPr>
        <w:rPr>
          <w:rFonts w:cs="Arial"/>
          <w:szCs w:val="22"/>
        </w:rPr>
      </w:pPr>
      <w:r>
        <w:t>Mancha la ropa (de color negruzco) al lavarla.</w:t>
      </w:r>
    </w:p>
    <w:p w14:paraId="145EB7D3" w14:textId="4160B890" w:rsidR="00FB7C10" w:rsidRPr="002E4E1D" w:rsidRDefault="00FB7C10" w:rsidP="00FB7C10">
      <w:pPr>
        <w:pStyle w:val="ListParagraph"/>
        <w:numPr>
          <w:ilvl w:val="1"/>
          <w:numId w:val="5"/>
        </w:numPr>
        <w:rPr>
          <w:rFonts w:cs="Arial"/>
          <w:szCs w:val="22"/>
        </w:rPr>
      </w:pPr>
      <w:r>
        <w:t>Mancha los alimentos (los vuelve negruzcos) al cocinarlos.</w:t>
      </w:r>
    </w:p>
    <w:p w14:paraId="7927235C" w14:textId="77777777" w:rsidR="00B80626" w:rsidRPr="002E4E1D" w:rsidRDefault="00B80626" w:rsidP="00A23E12"/>
    <w:p w14:paraId="6D846D84" w14:textId="77777777" w:rsidR="00B80626" w:rsidRPr="002E4E1D" w:rsidRDefault="00B80626" w:rsidP="00B80626">
      <w:pPr>
        <w:pStyle w:val="Heading2"/>
      </w:pPr>
      <w:r>
        <w:t xml:space="preserve">Valores recomendados por la OMS </w:t>
      </w:r>
    </w:p>
    <w:p w14:paraId="0C6A4CC7" w14:textId="118FE86C" w:rsidR="00B80626" w:rsidRPr="002E4E1D" w:rsidRDefault="007D77D4" w:rsidP="00B80626">
      <w:pPr>
        <w:pStyle w:val="ListParagraph"/>
        <w:rPr>
          <w:rFonts w:cs="Arial"/>
          <w:szCs w:val="22"/>
        </w:rPr>
      </w:pPr>
      <w:r>
        <w:t>No existe un valor de referencia de la OMS (en niveles que causan problemas de aceptación del agua de consumo).</w:t>
      </w:r>
    </w:p>
    <w:p w14:paraId="58D44263" w14:textId="77777777" w:rsidR="00A23E12" w:rsidRPr="002E4E1D" w:rsidRDefault="00A23E12" w:rsidP="00A23E12">
      <w:pPr>
        <w:rPr>
          <w:rFonts w:cs="Arial"/>
          <w:szCs w:val="22"/>
        </w:rPr>
      </w:pPr>
    </w:p>
    <w:p w14:paraId="65103074" w14:textId="77777777" w:rsidR="00B80626" w:rsidRPr="002E4E1D" w:rsidRDefault="00B80626" w:rsidP="00B80626">
      <w:pPr>
        <w:pStyle w:val="Heading2"/>
      </w:pPr>
      <w:r>
        <w:t xml:space="preserve">Valores recomendados a nivel nacional </w:t>
      </w:r>
    </w:p>
    <w:p w14:paraId="3383D31E" w14:textId="77777777" w:rsidR="00A23E12" w:rsidRPr="002E4E1D" w:rsidRDefault="00A23E12" w:rsidP="00A23E12">
      <w:pPr>
        <w:pStyle w:val="ListParagraph"/>
        <w:rPr>
          <w:rFonts w:cs="Arial"/>
          <w:szCs w:val="22"/>
        </w:rPr>
      </w:pPr>
      <w:r>
        <w:t>Los estándares varían según el país.</w:t>
      </w:r>
    </w:p>
    <w:p w14:paraId="391FBAE4" w14:textId="77777777" w:rsidR="00B80626" w:rsidRPr="002E4E1D" w:rsidRDefault="00B80626" w:rsidP="00A23E12">
      <w:pPr>
        <w:rPr>
          <w:rFonts w:cs="Arial"/>
          <w:szCs w:val="22"/>
        </w:rPr>
      </w:pPr>
    </w:p>
    <w:p w14:paraId="1151941F" w14:textId="77777777" w:rsidR="00B80626" w:rsidRPr="002E4E1D" w:rsidRDefault="00B80626" w:rsidP="00B80626">
      <w:pPr>
        <w:pStyle w:val="Heading2"/>
      </w:pPr>
      <w:r>
        <w:t>Opciones de tratamiento</w:t>
      </w:r>
    </w:p>
    <w:p w14:paraId="3A1F600D" w14:textId="0CC7B026" w:rsidR="00017FEF" w:rsidRPr="00017FEF" w:rsidRDefault="00A23E12" w:rsidP="00357B3D">
      <w:pPr>
        <w:pStyle w:val="ListParagraph"/>
      </w:pPr>
      <w:r>
        <w:t>Dejar que el agua en reposo en un recipiente para que se asiente.</w:t>
      </w:r>
    </w:p>
    <w:p w14:paraId="7114B84F" w14:textId="2B077AF5" w:rsidR="00A23E12" w:rsidRPr="002E4E1D" w:rsidRDefault="00017FEF" w:rsidP="000E649B">
      <w:pPr>
        <w:pStyle w:val="ListParagraph"/>
      </w:pPr>
      <w:r>
        <w:t>Colar el agua a través de una tela o un filtro (p. ej.: un filtro de bioarena).</w:t>
      </w:r>
    </w:p>
    <w:p w14:paraId="01AC3432" w14:textId="3EE6EA42" w:rsidR="000E5A3E" w:rsidRPr="00017FEF" w:rsidRDefault="00A23E12" w:rsidP="00650307">
      <w:pPr>
        <w:pStyle w:val="ListParagraph"/>
        <w:rPr>
          <w:rFonts w:cs="Arial"/>
          <w:szCs w:val="22"/>
        </w:rPr>
      </w:pPr>
      <w:r>
        <w:t>Buscar una fuente distinta de agua o diluir con agua de otra fuente (p. ej.: agua de lluvia).</w:t>
      </w:r>
    </w:p>
    <w:p w14:paraId="6141C5E0" w14:textId="054529D6" w:rsidR="000E5A3E" w:rsidRPr="002E4E1D" w:rsidRDefault="000E5A3E" w:rsidP="000E5A3E">
      <w:pPr>
        <w:pStyle w:val="Title"/>
        <w:tabs>
          <w:tab w:val="decimal" w:pos="10065"/>
        </w:tabs>
      </w:pPr>
      <w:r>
        <w:lastRenderedPageBreak/>
        <w:t>Sólidos disueltos totales</w:t>
      </w:r>
      <w:r w:rsidR="00EA351F">
        <w:rPr>
          <w:lang w:val="en-AS"/>
        </w:rPr>
        <w:t xml:space="preserve">                                                   </w:t>
      </w:r>
      <w:r w:rsidRPr="002E4E1D">
        <w:rPr>
          <w:rStyle w:val="ResourcetypeinTitle"/>
        </w:rPr>
        <w:t>Afiche</w:t>
      </w:r>
      <w:r w:rsidRPr="002E4E1D">
        <w:tab/>
      </w:r>
    </w:p>
    <w:p w14:paraId="33511F48" w14:textId="77777777" w:rsidR="000E5A3E" w:rsidRPr="002E4E1D" w:rsidRDefault="000E5A3E" w:rsidP="000E5A3E">
      <w:pPr>
        <w:pStyle w:val="Heading1-withiconandminutes"/>
      </w:pPr>
      <w:r>
        <w:t>Hoja informativa sobre parámetros químicos</w:t>
      </w:r>
    </w:p>
    <w:p w14:paraId="4A29EA97" w14:textId="77777777" w:rsidR="000E5A3E" w:rsidRPr="002E4E1D" w:rsidRDefault="000E5A3E" w:rsidP="000E5A3E"/>
    <w:p w14:paraId="4519901A" w14:textId="77777777" w:rsidR="000E5A3E" w:rsidRPr="002E4E1D" w:rsidRDefault="000E5A3E" w:rsidP="000E5A3E">
      <w:pPr>
        <w:pStyle w:val="Heading2"/>
      </w:pPr>
      <w:r>
        <w:t>Presencia</w:t>
      </w:r>
    </w:p>
    <w:p w14:paraId="00BA08D8" w14:textId="5F9247E6" w:rsidR="000E5A3E" w:rsidRPr="002E4E1D" w:rsidRDefault="00984AEF" w:rsidP="000E5A3E">
      <w:pPr>
        <w:pStyle w:val="ListParagraph"/>
      </w:pPr>
      <w:r>
        <w:t>Provienen de fuentes naturales y, en menor medida, de escorrentía, aguas servidas y aguas residuales industriales.</w:t>
      </w:r>
    </w:p>
    <w:p w14:paraId="7BF2004F" w14:textId="77777777" w:rsidR="000E5A3E" w:rsidRPr="002E4E1D" w:rsidRDefault="000E5A3E" w:rsidP="000E5A3E"/>
    <w:p w14:paraId="0E02DF99" w14:textId="77777777" w:rsidR="000E5A3E" w:rsidRPr="002E4E1D" w:rsidRDefault="000E5A3E" w:rsidP="000E5A3E">
      <w:pPr>
        <w:pStyle w:val="Heading2"/>
      </w:pPr>
      <w:r>
        <w:t xml:space="preserve">Usos/Características </w:t>
      </w:r>
    </w:p>
    <w:p w14:paraId="4F0BA755" w14:textId="7DB94163" w:rsidR="000E5A3E" w:rsidRDefault="00700075" w:rsidP="00700075">
      <w:pPr>
        <w:pStyle w:val="ListParagraph"/>
      </w:pPr>
      <w:r>
        <w:t>En su mayoría, son sales inorgánicas que están disueltas en el agua: calcio, magnesio, potasio, sodio.</w:t>
      </w:r>
    </w:p>
    <w:p w14:paraId="470E7364" w14:textId="688F6670" w:rsidR="00700075" w:rsidRDefault="00700075" w:rsidP="00700075">
      <w:pPr>
        <w:pStyle w:val="ListParagraph"/>
      </w:pPr>
      <w:r>
        <w:t>Podrían incluir pequeñas cantidades de materia orgánica.</w:t>
      </w:r>
    </w:p>
    <w:p w14:paraId="75410F81" w14:textId="3849A32A" w:rsidR="00700075" w:rsidRDefault="00700075" w:rsidP="00700075">
      <w:pPr>
        <w:pStyle w:val="ListParagraph"/>
      </w:pPr>
      <w:r>
        <w:t>Analizar la presencia de sólidos disueltos totales (SDT) no brinda información específica sobre las sustancias químicas que hay en el agua.</w:t>
      </w:r>
    </w:p>
    <w:p w14:paraId="3DF31834" w14:textId="239568D3" w:rsidR="00700075" w:rsidRDefault="00700075" w:rsidP="00700075">
      <w:pPr>
        <w:pStyle w:val="ListParagraph"/>
      </w:pPr>
      <w:r>
        <w:t>Es necesario realizar análisis más específicos para saber qué sustancias químicas contiene.</w:t>
      </w:r>
    </w:p>
    <w:p w14:paraId="6594A641" w14:textId="77777777" w:rsidR="00700075" w:rsidRPr="002E4E1D" w:rsidRDefault="00700075" w:rsidP="00700075"/>
    <w:p w14:paraId="0D1F3549" w14:textId="77777777" w:rsidR="000E5A3E" w:rsidRPr="002E4E1D" w:rsidRDefault="000E5A3E" w:rsidP="000E5A3E">
      <w:pPr>
        <w:pStyle w:val="Heading2"/>
      </w:pPr>
      <w:r>
        <w:t>Impacto/Efecto en la salud</w:t>
      </w:r>
    </w:p>
    <w:p w14:paraId="014BD6FD" w14:textId="4A8DFE43" w:rsidR="000E5A3E" w:rsidRPr="002E4E1D" w:rsidRDefault="000E5A3E" w:rsidP="000E5A3E">
      <w:pPr>
        <w:pStyle w:val="ListParagraph"/>
      </w:pPr>
      <w:r>
        <w:t>No tiene un impacto directo sobre la salud.</w:t>
      </w:r>
    </w:p>
    <w:p w14:paraId="33774968" w14:textId="12C47214" w:rsidR="00132828" w:rsidRDefault="00132828" w:rsidP="00132828">
      <w:pPr>
        <w:pStyle w:val="ListParagraph"/>
      </w:pPr>
      <w:r>
        <w:t>Las cantidades elevadas (&gt; 1200 mg/L) podrían afectar el sabor del agua (darle gusto amargo o salado).</w:t>
      </w:r>
    </w:p>
    <w:p w14:paraId="5583547E" w14:textId="77777777" w:rsidR="000E5A3E" w:rsidRPr="002E4E1D" w:rsidRDefault="000E5A3E" w:rsidP="000E5A3E"/>
    <w:p w14:paraId="2A4D428A" w14:textId="77777777" w:rsidR="000E5A3E" w:rsidRPr="002E4E1D" w:rsidRDefault="000E5A3E" w:rsidP="000E5A3E">
      <w:pPr>
        <w:pStyle w:val="Heading2"/>
      </w:pPr>
      <w:r>
        <w:t xml:space="preserve">Valores recomendados por la OMS </w:t>
      </w:r>
    </w:p>
    <w:p w14:paraId="6A075617" w14:textId="39F241B9" w:rsidR="000E5A3E" w:rsidRDefault="000E5A3E" w:rsidP="00F05695">
      <w:pPr>
        <w:pStyle w:val="ListParagraph"/>
        <w:rPr>
          <w:rFonts w:cs="Arial"/>
          <w:szCs w:val="22"/>
        </w:rPr>
      </w:pPr>
      <w:r>
        <w:t xml:space="preserve">La OMS no propone ningún valor de referencia. </w:t>
      </w:r>
    </w:p>
    <w:p w14:paraId="1DD03418" w14:textId="77777777" w:rsidR="00700075" w:rsidRPr="00700075" w:rsidRDefault="00700075" w:rsidP="00700075">
      <w:pPr>
        <w:rPr>
          <w:rFonts w:cs="Arial"/>
          <w:szCs w:val="22"/>
        </w:rPr>
      </w:pPr>
    </w:p>
    <w:p w14:paraId="367EA2EC" w14:textId="77777777" w:rsidR="000E5A3E" w:rsidRPr="002E4E1D" w:rsidRDefault="000E5A3E" w:rsidP="000E5A3E">
      <w:pPr>
        <w:pStyle w:val="Heading2"/>
      </w:pPr>
      <w:r>
        <w:t xml:space="preserve">Valores recomendados a nivel nacional </w:t>
      </w:r>
    </w:p>
    <w:p w14:paraId="333D0729" w14:textId="77777777" w:rsidR="000E5A3E" w:rsidRPr="002E4E1D" w:rsidRDefault="000E5A3E" w:rsidP="000E5A3E">
      <w:pPr>
        <w:pStyle w:val="ListParagraph"/>
        <w:rPr>
          <w:rFonts w:cs="Arial"/>
          <w:szCs w:val="22"/>
        </w:rPr>
      </w:pPr>
      <w:r>
        <w:t>Los estándares varían según el país.</w:t>
      </w:r>
    </w:p>
    <w:p w14:paraId="4748780D" w14:textId="77777777" w:rsidR="000E5A3E" w:rsidRPr="002E4E1D" w:rsidRDefault="000E5A3E" w:rsidP="000E5A3E">
      <w:pPr>
        <w:rPr>
          <w:rFonts w:cs="Arial"/>
          <w:szCs w:val="22"/>
        </w:rPr>
      </w:pPr>
    </w:p>
    <w:p w14:paraId="4232617D" w14:textId="77777777" w:rsidR="000E5A3E" w:rsidRPr="002E4E1D" w:rsidRDefault="000E5A3E" w:rsidP="000E5A3E">
      <w:pPr>
        <w:pStyle w:val="Heading2"/>
      </w:pPr>
      <w:r>
        <w:t>Opciones de tratamiento</w:t>
      </w:r>
    </w:p>
    <w:p w14:paraId="12EE70F1" w14:textId="71B989D8" w:rsidR="00B80626" w:rsidRPr="00984AEF" w:rsidRDefault="000E5A3E" w:rsidP="00BF31D1">
      <w:pPr>
        <w:pStyle w:val="ListParagraph"/>
        <w:spacing w:before="0" w:after="160" w:line="259" w:lineRule="auto"/>
      </w:pPr>
      <w:r>
        <w:t>Diluir con agua de otra fuente (p. ej.: agua de lluvia).</w:t>
      </w:r>
    </w:p>
    <w:p w14:paraId="49EE084F" w14:textId="5ECDDFDC" w:rsidR="00984AEF" w:rsidRPr="002E4E1D" w:rsidRDefault="00984AEF" w:rsidP="00BF31D1">
      <w:pPr>
        <w:pStyle w:val="ListParagraph"/>
        <w:spacing w:before="0" w:after="160" w:line="259" w:lineRule="auto"/>
      </w:pPr>
      <w:r>
        <w:t>Recurrir a la filtración por ósmosis inversa.</w:t>
      </w:r>
    </w:p>
    <w:sectPr w:rsidR="00984AEF" w:rsidRPr="002E4E1D" w:rsidSect="00381967">
      <w:headerReference w:type="default" r:id="rId24"/>
      <w:pgSz w:w="12240" w:h="15840" w:code="1"/>
      <w:pgMar w:top="1158" w:right="1077" w:bottom="1440" w:left="107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CFD4" w14:textId="77777777" w:rsidR="00511E1B" w:rsidRDefault="00511E1B" w:rsidP="00E65985">
      <w:pPr>
        <w:spacing w:before="0" w:after="0"/>
      </w:pPr>
      <w:r>
        <w:separator/>
      </w:r>
    </w:p>
  </w:endnote>
  <w:endnote w:type="continuationSeparator" w:id="0">
    <w:p w14:paraId="400146A9" w14:textId="77777777" w:rsidR="00511E1B" w:rsidRDefault="00511E1B" w:rsidP="00E659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3105" w14:textId="77777777" w:rsidR="00381967" w:rsidRDefault="00381967" w:rsidP="0038196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664FCE" w14:textId="77777777" w:rsidR="00381967" w:rsidRDefault="00381967" w:rsidP="00381967">
    <w:pPr>
      <w:pStyle w:val="Footer"/>
      <w:ind w:right="360"/>
    </w:pPr>
  </w:p>
  <w:p w14:paraId="57105426" w14:textId="77777777" w:rsidR="00381967" w:rsidRDefault="003819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381967" w14:paraId="276AD653" w14:textId="77777777" w:rsidTr="00381967">
      <w:trPr>
        <w:trHeight w:val="373"/>
      </w:trPr>
      <w:tc>
        <w:tcPr>
          <w:tcW w:w="2500" w:type="pct"/>
          <w:vAlign w:val="bottom"/>
        </w:tcPr>
        <w:p w14:paraId="495F6756" w14:textId="77777777" w:rsidR="00381967" w:rsidRDefault="00381967" w:rsidP="00381967">
          <w:pPr>
            <w:pStyle w:val="Footer"/>
            <w:ind w:right="360"/>
          </w:pPr>
        </w:p>
      </w:tc>
      <w:tc>
        <w:tcPr>
          <w:tcW w:w="2500" w:type="pct"/>
          <w:vAlign w:val="center"/>
        </w:tcPr>
        <w:p w14:paraId="6C0C1ABE" w14:textId="679B9D5A" w:rsidR="00381967" w:rsidRPr="00CF2B27" w:rsidRDefault="00381967" w:rsidP="0038196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Pr>
              <w:rStyle w:val="Footer-pagenumber"/>
            </w:rPr>
            <w:t>6</w:t>
          </w:r>
          <w:r w:rsidRPr="00CF2B27">
            <w:rPr>
              <w:rStyle w:val="Footer-pagenumber"/>
            </w:rPr>
            <w:fldChar w:fldCharType="end"/>
          </w:r>
          <w:r>
            <w:t xml:space="preserve"> | página</w:t>
          </w:r>
        </w:p>
      </w:tc>
    </w:tr>
  </w:tbl>
  <w:p w14:paraId="48ACE5D3" w14:textId="77777777" w:rsidR="00381967" w:rsidRDefault="00381967" w:rsidP="00381967">
    <w:pPr>
      <w:pStyle w:val="InvisibleParagrap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1D1B11" w14:paraId="6349AAE7" w14:textId="77777777" w:rsidTr="004E7E0F">
      <w:trPr>
        <w:trHeight w:val="410"/>
      </w:trPr>
      <w:tc>
        <w:tcPr>
          <w:tcW w:w="2500" w:type="pct"/>
          <w:vAlign w:val="bottom"/>
        </w:tcPr>
        <w:p w14:paraId="43BE0AB6" w14:textId="77777777" w:rsidR="001D1B11" w:rsidRDefault="001D1B11" w:rsidP="001D1B11">
          <w:pPr>
            <w:pStyle w:val="Footer"/>
            <w:ind w:right="360"/>
          </w:pPr>
        </w:p>
      </w:tc>
      <w:tc>
        <w:tcPr>
          <w:tcW w:w="2500" w:type="pct"/>
          <w:vAlign w:val="center"/>
        </w:tcPr>
        <w:p w14:paraId="6CADD177" w14:textId="3F1CFF21" w:rsidR="001D1B11" w:rsidRPr="00CF2B27" w:rsidRDefault="001D1B11" w:rsidP="001D1B11">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Pr>
              <w:rStyle w:val="Footer-pagenumber"/>
            </w:rPr>
            <w:t>9</w:t>
          </w:r>
          <w:r w:rsidRPr="00CF2B27">
            <w:rPr>
              <w:rStyle w:val="Footer-pagenumber"/>
            </w:rPr>
            <w:fldChar w:fldCharType="end"/>
          </w:r>
          <w:r>
            <w:t xml:space="preserve"> | página</w:t>
          </w:r>
        </w:p>
      </w:tc>
    </w:tr>
  </w:tbl>
  <w:p w14:paraId="744BE1E0" w14:textId="77777777" w:rsidR="00F55063" w:rsidRDefault="00F55063" w:rsidP="00381967">
    <w:pPr>
      <w:pStyle w:val="Invisible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55E4" w14:textId="77777777" w:rsidR="00511E1B" w:rsidRDefault="00511E1B" w:rsidP="00E65985">
      <w:pPr>
        <w:spacing w:before="0" w:after="0"/>
      </w:pPr>
      <w:r>
        <w:separator/>
      </w:r>
    </w:p>
  </w:footnote>
  <w:footnote w:type="continuationSeparator" w:id="0">
    <w:p w14:paraId="0B5A2019" w14:textId="77777777" w:rsidR="00511E1B" w:rsidRDefault="00511E1B" w:rsidP="00E6598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CED7" w14:textId="77777777" w:rsidR="00381967" w:rsidRDefault="00381967">
    <w:pPr>
      <w:pStyle w:val="Header"/>
    </w:pPr>
  </w:p>
  <w:p w14:paraId="4ECECE52" w14:textId="77777777" w:rsidR="00381967" w:rsidRDefault="003819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DD46" w14:textId="77777777" w:rsidR="00381967" w:rsidRDefault="00381967" w:rsidP="00381967">
    <w:pPr>
      <w:pStyle w:val="Header"/>
    </w:pPr>
    <w:r>
      <w:t xml:space="preserve">Nombre del plan de lección | </w:t>
    </w:r>
    <w:r w:rsidRPr="002F352A">
      <w:rPr>
        <w:rStyle w:val="Strong"/>
      </w:rPr>
      <w:t>Plan de lección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BB2A" w14:textId="77777777" w:rsidR="00381967" w:rsidRDefault="00381967" w:rsidP="00381967">
    <w:pPr>
      <w:pStyle w:val="InvisibleParagraph"/>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3B5C" w14:textId="71C6F7A0" w:rsidR="00F55063" w:rsidRDefault="00F55063" w:rsidP="00381967">
    <w:pPr>
      <w:pStyle w:val="Header"/>
    </w:pPr>
    <w:r>
      <w:t xml:space="preserve">Aspectos del ACAC | </w:t>
    </w:r>
    <w:r>
      <w:rPr>
        <w:rStyle w:val="Strong"/>
      </w:rPr>
      <w:t>Plan de lección 04</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8574" w14:textId="13D32956" w:rsidR="006C6FBC" w:rsidRDefault="006C6FBC" w:rsidP="006C6FBC">
    <w:pPr>
      <w:pStyle w:val="Header"/>
    </w:pPr>
    <w:r>
      <w:t xml:space="preserve">Pistas sobre parámetros químicos | </w:t>
    </w:r>
    <w:r>
      <w:rPr>
        <w:rStyle w:val="Strong"/>
      </w:rPr>
      <w:t>Apunte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1C76" w14:textId="1AE6420F" w:rsidR="00381967" w:rsidRDefault="00B80626" w:rsidP="00381967">
    <w:pPr>
      <w:pStyle w:val="Header"/>
    </w:pPr>
    <w:r>
      <w:t xml:space="preserve">Hoja informativa sobre parámetros químicos | </w:t>
    </w:r>
    <w:r>
      <w:rPr>
        <w:rStyle w:val="Strong"/>
      </w:rPr>
      <w:t>Afiche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F1B3B"/>
    <w:multiLevelType w:val="hybridMultilevel"/>
    <w:tmpl w:val="D8748826"/>
    <w:lvl w:ilvl="0" w:tplc="10090001">
      <w:start w:val="1"/>
      <w:numFmt w:val="bullet"/>
      <w:lvlText w:val=""/>
      <w:lvlJc w:val="left"/>
      <w:pPr>
        <w:ind w:left="1070" w:hanging="360"/>
      </w:pPr>
      <w:rPr>
        <w:rFonts w:ascii="Symbol" w:hAnsi="Symbol" w:hint="default"/>
      </w:rPr>
    </w:lvl>
    <w:lvl w:ilvl="1" w:tplc="10090003" w:tentative="1">
      <w:start w:val="1"/>
      <w:numFmt w:val="bullet"/>
      <w:lvlText w:val="o"/>
      <w:lvlJc w:val="left"/>
      <w:pPr>
        <w:ind w:left="1790" w:hanging="360"/>
      </w:pPr>
      <w:rPr>
        <w:rFonts w:ascii="Courier New" w:hAnsi="Courier New" w:cs="Courier New" w:hint="default"/>
      </w:rPr>
    </w:lvl>
    <w:lvl w:ilvl="2" w:tplc="10090005" w:tentative="1">
      <w:start w:val="1"/>
      <w:numFmt w:val="bullet"/>
      <w:lvlText w:val=""/>
      <w:lvlJc w:val="left"/>
      <w:pPr>
        <w:ind w:left="2510" w:hanging="360"/>
      </w:pPr>
      <w:rPr>
        <w:rFonts w:ascii="Wingdings" w:hAnsi="Wingdings" w:hint="default"/>
      </w:rPr>
    </w:lvl>
    <w:lvl w:ilvl="3" w:tplc="10090001" w:tentative="1">
      <w:start w:val="1"/>
      <w:numFmt w:val="bullet"/>
      <w:lvlText w:val=""/>
      <w:lvlJc w:val="left"/>
      <w:pPr>
        <w:ind w:left="3230" w:hanging="360"/>
      </w:pPr>
      <w:rPr>
        <w:rFonts w:ascii="Symbol" w:hAnsi="Symbol" w:hint="default"/>
      </w:rPr>
    </w:lvl>
    <w:lvl w:ilvl="4" w:tplc="10090003" w:tentative="1">
      <w:start w:val="1"/>
      <w:numFmt w:val="bullet"/>
      <w:lvlText w:val="o"/>
      <w:lvlJc w:val="left"/>
      <w:pPr>
        <w:ind w:left="3950" w:hanging="360"/>
      </w:pPr>
      <w:rPr>
        <w:rFonts w:ascii="Courier New" w:hAnsi="Courier New" w:cs="Courier New" w:hint="default"/>
      </w:rPr>
    </w:lvl>
    <w:lvl w:ilvl="5" w:tplc="10090005" w:tentative="1">
      <w:start w:val="1"/>
      <w:numFmt w:val="bullet"/>
      <w:lvlText w:val=""/>
      <w:lvlJc w:val="left"/>
      <w:pPr>
        <w:ind w:left="4670" w:hanging="360"/>
      </w:pPr>
      <w:rPr>
        <w:rFonts w:ascii="Wingdings" w:hAnsi="Wingdings" w:hint="default"/>
      </w:rPr>
    </w:lvl>
    <w:lvl w:ilvl="6" w:tplc="10090001" w:tentative="1">
      <w:start w:val="1"/>
      <w:numFmt w:val="bullet"/>
      <w:lvlText w:val=""/>
      <w:lvlJc w:val="left"/>
      <w:pPr>
        <w:ind w:left="5390" w:hanging="360"/>
      </w:pPr>
      <w:rPr>
        <w:rFonts w:ascii="Symbol" w:hAnsi="Symbol" w:hint="default"/>
      </w:rPr>
    </w:lvl>
    <w:lvl w:ilvl="7" w:tplc="10090003" w:tentative="1">
      <w:start w:val="1"/>
      <w:numFmt w:val="bullet"/>
      <w:lvlText w:val="o"/>
      <w:lvlJc w:val="left"/>
      <w:pPr>
        <w:ind w:left="6110" w:hanging="360"/>
      </w:pPr>
      <w:rPr>
        <w:rFonts w:ascii="Courier New" w:hAnsi="Courier New" w:cs="Courier New" w:hint="default"/>
      </w:rPr>
    </w:lvl>
    <w:lvl w:ilvl="8" w:tplc="10090005" w:tentative="1">
      <w:start w:val="1"/>
      <w:numFmt w:val="bullet"/>
      <w:lvlText w:val=""/>
      <w:lvlJc w:val="left"/>
      <w:pPr>
        <w:ind w:left="6830" w:hanging="360"/>
      </w:pPr>
      <w:rPr>
        <w:rFonts w:ascii="Wingdings" w:hAnsi="Wingdings" w:hint="default"/>
      </w:rPr>
    </w:lvl>
  </w:abstractNum>
  <w:abstractNum w:abstractNumId="1" w15:restartNumberingAfterBreak="0">
    <w:nsid w:val="3FD80CD0"/>
    <w:multiLevelType w:val="hybridMultilevel"/>
    <w:tmpl w:val="55449632"/>
    <w:lvl w:ilvl="0" w:tplc="10090001">
      <w:start w:val="1"/>
      <w:numFmt w:val="bullet"/>
      <w:lvlText w:val=""/>
      <w:lvlJc w:val="left"/>
      <w:pPr>
        <w:ind w:left="928"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4B845B8A"/>
    <w:multiLevelType w:val="hybridMultilevel"/>
    <w:tmpl w:val="C6FE7218"/>
    <w:lvl w:ilvl="0" w:tplc="D39A4FC0">
      <w:start w:val="1"/>
      <w:numFmt w:val="bullet"/>
      <w:pStyle w:val="ListParagraph"/>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B1F7B"/>
    <w:multiLevelType w:val="hybridMultilevel"/>
    <w:tmpl w:val="9E2684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2D17034"/>
    <w:multiLevelType w:val="hybridMultilevel"/>
    <w:tmpl w:val="95427760"/>
    <w:lvl w:ilvl="0" w:tplc="1009000F">
      <w:start w:val="1"/>
      <w:numFmt w:val="decimal"/>
      <w:lvlText w:val="%1."/>
      <w:lvlJc w:val="left"/>
      <w:pPr>
        <w:ind w:left="833" w:hanging="360"/>
      </w:p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5"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658EB"/>
    <w:multiLevelType w:val="hybridMultilevel"/>
    <w:tmpl w:val="166EF218"/>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5E4F46F8"/>
    <w:multiLevelType w:val="hybridMultilevel"/>
    <w:tmpl w:val="D96EF5A0"/>
    <w:lvl w:ilvl="0" w:tplc="B89E049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8E09C3"/>
    <w:multiLevelType w:val="hybridMultilevel"/>
    <w:tmpl w:val="89585B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2E03A9F"/>
    <w:multiLevelType w:val="hybridMultilevel"/>
    <w:tmpl w:val="00224F80"/>
    <w:lvl w:ilvl="0" w:tplc="2E562342">
      <w:start w:val="1"/>
      <w:numFmt w:val="bullet"/>
      <w:pStyle w:val="Checkboxlist"/>
      <w:lvlText w:val=""/>
      <w:lvlJc w:val="left"/>
      <w:pPr>
        <w:ind w:left="502" w:hanging="360"/>
      </w:pPr>
      <w:rPr>
        <w:rFonts w:ascii="Wingdings" w:hAnsi="Wingdings" w:hint="default"/>
        <w:color w:val="0BA3D4" w:themeColor="background2" w:themeShade="BF"/>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73BB0BBF"/>
    <w:multiLevelType w:val="hybridMultilevel"/>
    <w:tmpl w:val="0450C3C8"/>
    <w:lvl w:ilvl="0" w:tplc="C674F254">
      <w:start w:val="1"/>
      <w:numFmt w:val="decimal"/>
      <w:pStyle w:val="Numberedlist"/>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start w:val="1"/>
      <w:numFmt w:val="lowerRoman"/>
      <w:lvlText w:val="%3."/>
      <w:lvlJc w:val="right"/>
      <w:pPr>
        <w:ind w:left="2273" w:hanging="180"/>
      </w:pPr>
    </w:lvl>
    <w:lvl w:ilvl="3" w:tplc="0409000F">
      <w:start w:val="1"/>
      <w:numFmt w:val="decimal"/>
      <w:lvlText w:val="%4."/>
      <w:lvlJc w:val="left"/>
      <w:pPr>
        <w:ind w:left="2993" w:hanging="360"/>
      </w:pPr>
    </w:lvl>
    <w:lvl w:ilvl="4" w:tplc="04090019">
      <w:start w:val="1"/>
      <w:numFmt w:val="lowerLetter"/>
      <w:lvlText w:val="%5."/>
      <w:lvlJc w:val="left"/>
      <w:pPr>
        <w:ind w:left="3713" w:hanging="360"/>
      </w:pPr>
    </w:lvl>
    <w:lvl w:ilvl="5" w:tplc="0409001B">
      <w:start w:val="1"/>
      <w:numFmt w:val="lowerRoman"/>
      <w:lvlText w:val="%6."/>
      <w:lvlJc w:val="right"/>
      <w:pPr>
        <w:ind w:left="4433" w:hanging="180"/>
      </w:pPr>
    </w:lvl>
    <w:lvl w:ilvl="6" w:tplc="0409000F">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16cid:durableId="1890800331">
    <w:abstractNumId w:val="9"/>
  </w:num>
  <w:num w:numId="2" w16cid:durableId="975834100">
    <w:abstractNumId w:val="10"/>
  </w:num>
  <w:num w:numId="3" w16cid:durableId="1384986985">
    <w:abstractNumId w:val="10"/>
  </w:num>
  <w:num w:numId="4" w16cid:durableId="1273829596">
    <w:abstractNumId w:val="5"/>
  </w:num>
  <w:num w:numId="5" w16cid:durableId="195195194">
    <w:abstractNumId w:val="2"/>
  </w:num>
  <w:num w:numId="6" w16cid:durableId="32074249">
    <w:abstractNumId w:val="10"/>
    <w:lvlOverride w:ilvl="0">
      <w:startOverride w:val="1"/>
    </w:lvlOverride>
  </w:num>
  <w:num w:numId="7" w16cid:durableId="648170907">
    <w:abstractNumId w:val="10"/>
    <w:lvlOverride w:ilvl="0">
      <w:startOverride w:val="1"/>
    </w:lvlOverride>
  </w:num>
  <w:num w:numId="8" w16cid:durableId="1173032788">
    <w:abstractNumId w:val="8"/>
  </w:num>
  <w:num w:numId="9" w16cid:durableId="496389348">
    <w:abstractNumId w:val="3"/>
  </w:num>
  <w:num w:numId="10" w16cid:durableId="1388919738">
    <w:abstractNumId w:val="10"/>
    <w:lvlOverride w:ilvl="0">
      <w:startOverride w:val="1"/>
    </w:lvlOverride>
  </w:num>
  <w:num w:numId="11" w16cid:durableId="591162907">
    <w:abstractNumId w:val="10"/>
    <w:lvlOverride w:ilvl="0">
      <w:startOverride w:val="1"/>
    </w:lvlOverride>
  </w:num>
  <w:num w:numId="12" w16cid:durableId="1973515140">
    <w:abstractNumId w:val="9"/>
    <w:lvlOverride w:ilvl="0">
      <w:startOverride w:val="1"/>
    </w:lvlOverride>
  </w:num>
  <w:num w:numId="13" w16cid:durableId="1609004225">
    <w:abstractNumId w:val="2"/>
    <w:lvlOverride w:ilvl="0">
      <w:startOverride w:val="1"/>
    </w:lvlOverride>
  </w:num>
  <w:num w:numId="14" w16cid:durableId="1779982696">
    <w:abstractNumId w:val="10"/>
    <w:lvlOverride w:ilvl="0">
      <w:startOverride w:val="1"/>
    </w:lvlOverride>
  </w:num>
  <w:num w:numId="15" w16cid:durableId="1147209820">
    <w:abstractNumId w:val="10"/>
  </w:num>
  <w:num w:numId="16" w16cid:durableId="1583103335">
    <w:abstractNumId w:val="10"/>
    <w:lvlOverride w:ilvl="0">
      <w:startOverride w:val="1"/>
    </w:lvlOverride>
  </w:num>
  <w:num w:numId="17" w16cid:durableId="677662155">
    <w:abstractNumId w:val="10"/>
    <w:lvlOverride w:ilvl="0">
      <w:startOverride w:val="1"/>
    </w:lvlOverride>
  </w:num>
  <w:num w:numId="18" w16cid:durableId="1585600686">
    <w:abstractNumId w:val="10"/>
    <w:lvlOverride w:ilvl="0">
      <w:startOverride w:val="1"/>
    </w:lvlOverride>
  </w:num>
  <w:num w:numId="19" w16cid:durableId="328406681">
    <w:abstractNumId w:val="10"/>
    <w:lvlOverride w:ilvl="0">
      <w:startOverride w:val="1"/>
    </w:lvlOverride>
  </w:num>
  <w:num w:numId="20" w16cid:durableId="1010647464">
    <w:abstractNumId w:val="10"/>
    <w:lvlOverride w:ilvl="0">
      <w:startOverride w:val="1"/>
    </w:lvlOverride>
  </w:num>
  <w:num w:numId="21" w16cid:durableId="182937796">
    <w:abstractNumId w:val="10"/>
    <w:lvlOverride w:ilvl="0">
      <w:startOverride w:val="1"/>
    </w:lvlOverride>
  </w:num>
  <w:num w:numId="22" w16cid:durableId="521020454">
    <w:abstractNumId w:val="10"/>
    <w:lvlOverride w:ilvl="0">
      <w:startOverride w:val="1"/>
    </w:lvlOverride>
  </w:num>
  <w:num w:numId="23" w16cid:durableId="1176768684">
    <w:abstractNumId w:val="2"/>
  </w:num>
  <w:num w:numId="24" w16cid:durableId="744886757">
    <w:abstractNumId w:val="2"/>
  </w:num>
  <w:num w:numId="25" w16cid:durableId="43216207">
    <w:abstractNumId w:val="2"/>
  </w:num>
  <w:num w:numId="26" w16cid:durableId="642973736">
    <w:abstractNumId w:val="2"/>
  </w:num>
  <w:num w:numId="27" w16cid:durableId="1169831461">
    <w:abstractNumId w:val="2"/>
  </w:num>
  <w:num w:numId="28" w16cid:durableId="2022580281">
    <w:abstractNumId w:val="2"/>
  </w:num>
  <w:num w:numId="29" w16cid:durableId="734938954">
    <w:abstractNumId w:val="2"/>
  </w:num>
  <w:num w:numId="30" w16cid:durableId="1117026175">
    <w:abstractNumId w:val="2"/>
  </w:num>
  <w:num w:numId="31" w16cid:durableId="870798375">
    <w:abstractNumId w:val="2"/>
  </w:num>
  <w:num w:numId="32" w16cid:durableId="1819034584">
    <w:abstractNumId w:val="1"/>
  </w:num>
  <w:num w:numId="33" w16cid:durableId="1724672135">
    <w:abstractNumId w:val="2"/>
  </w:num>
  <w:num w:numId="34" w16cid:durableId="545414621">
    <w:abstractNumId w:val="2"/>
  </w:num>
  <w:num w:numId="35" w16cid:durableId="620458419">
    <w:abstractNumId w:val="0"/>
  </w:num>
  <w:num w:numId="36" w16cid:durableId="894851054">
    <w:abstractNumId w:val="6"/>
  </w:num>
  <w:num w:numId="37" w16cid:durableId="1874463832">
    <w:abstractNumId w:val="2"/>
  </w:num>
  <w:num w:numId="38" w16cid:durableId="155995249">
    <w:abstractNumId w:val="10"/>
    <w:lvlOverride w:ilvl="0">
      <w:startOverride w:val="1"/>
    </w:lvlOverride>
  </w:num>
  <w:num w:numId="39" w16cid:durableId="947396177">
    <w:abstractNumId w:val="10"/>
    <w:lvlOverride w:ilvl="0">
      <w:startOverride w:val="1"/>
    </w:lvlOverride>
  </w:num>
  <w:num w:numId="40" w16cid:durableId="615789749">
    <w:abstractNumId w:val="10"/>
  </w:num>
  <w:num w:numId="41" w16cid:durableId="136995117">
    <w:abstractNumId w:val="10"/>
  </w:num>
  <w:num w:numId="42" w16cid:durableId="2036734143">
    <w:abstractNumId w:val="4"/>
  </w:num>
  <w:num w:numId="43" w16cid:durableId="1047536101">
    <w:abstractNumId w:val="10"/>
  </w:num>
  <w:num w:numId="44" w16cid:durableId="648629733">
    <w:abstractNumId w:val="5"/>
  </w:num>
  <w:num w:numId="45" w16cid:durableId="1927106961">
    <w:abstractNumId w:val="10"/>
  </w:num>
  <w:num w:numId="46" w16cid:durableId="1502162241">
    <w:abstractNumId w:val="10"/>
    <w:lvlOverride w:ilvl="0">
      <w:startOverride w:val="1"/>
    </w:lvlOverride>
  </w:num>
  <w:num w:numId="47" w16cid:durableId="90662353">
    <w:abstractNumId w:val="7"/>
  </w:num>
  <w:num w:numId="48" w16cid:durableId="994340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AR" w:vendorID="64" w:dllVersion="6" w:nlCheck="1" w:checkStyle="0"/>
  <w:activeWritingStyle w:appName="MSWord" w:lang="en-CA" w:vendorID="64" w:dllVersion="6" w:nlCheck="1" w:checkStyle="1"/>
  <w:activeWritingStyle w:appName="MSWord" w:lang="en-CA"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s-AR" w:vendorID="64" w:dllVersion="0" w:nlCheck="1" w:checkStyle="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68"/>
    <w:rsid w:val="0000423E"/>
    <w:rsid w:val="00012FD0"/>
    <w:rsid w:val="00013B49"/>
    <w:rsid w:val="000152C2"/>
    <w:rsid w:val="00017FEF"/>
    <w:rsid w:val="00023007"/>
    <w:rsid w:val="000544FA"/>
    <w:rsid w:val="00057EA6"/>
    <w:rsid w:val="00066745"/>
    <w:rsid w:val="00077830"/>
    <w:rsid w:val="000824AD"/>
    <w:rsid w:val="00091F2E"/>
    <w:rsid w:val="000925C5"/>
    <w:rsid w:val="00093A07"/>
    <w:rsid w:val="00096177"/>
    <w:rsid w:val="00096A35"/>
    <w:rsid w:val="000C4E99"/>
    <w:rsid w:val="000D2561"/>
    <w:rsid w:val="000D26EE"/>
    <w:rsid w:val="000E2192"/>
    <w:rsid w:val="000E5A3E"/>
    <w:rsid w:val="000F06DC"/>
    <w:rsid w:val="00122E7C"/>
    <w:rsid w:val="001321BC"/>
    <w:rsid w:val="00132828"/>
    <w:rsid w:val="00140168"/>
    <w:rsid w:val="0014260D"/>
    <w:rsid w:val="001636D1"/>
    <w:rsid w:val="00163AA1"/>
    <w:rsid w:val="00183C8A"/>
    <w:rsid w:val="001868C6"/>
    <w:rsid w:val="00187C30"/>
    <w:rsid w:val="001975F9"/>
    <w:rsid w:val="001A243E"/>
    <w:rsid w:val="001B6406"/>
    <w:rsid w:val="001C1DEA"/>
    <w:rsid w:val="001C43A3"/>
    <w:rsid w:val="001C4A9D"/>
    <w:rsid w:val="001C58E1"/>
    <w:rsid w:val="001D0C38"/>
    <w:rsid w:val="001D0CB1"/>
    <w:rsid w:val="001D1B11"/>
    <w:rsid w:val="001D74AE"/>
    <w:rsid w:val="001F16C9"/>
    <w:rsid w:val="001F5307"/>
    <w:rsid w:val="001F7698"/>
    <w:rsid w:val="0020302A"/>
    <w:rsid w:val="002071AB"/>
    <w:rsid w:val="00224D7A"/>
    <w:rsid w:val="00225192"/>
    <w:rsid w:val="00226229"/>
    <w:rsid w:val="00226E05"/>
    <w:rsid w:val="00235C66"/>
    <w:rsid w:val="002508DA"/>
    <w:rsid w:val="00265F10"/>
    <w:rsid w:val="00266BA6"/>
    <w:rsid w:val="00280EF7"/>
    <w:rsid w:val="00283D56"/>
    <w:rsid w:val="002972DE"/>
    <w:rsid w:val="002979CF"/>
    <w:rsid w:val="002B730F"/>
    <w:rsid w:val="002C4F6D"/>
    <w:rsid w:val="002C53AA"/>
    <w:rsid w:val="002D09D2"/>
    <w:rsid w:val="002E4E1D"/>
    <w:rsid w:val="002E53AA"/>
    <w:rsid w:val="002F0BED"/>
    <w:rsid w:val="002F640C"/>
    <w:rsid w:val="00305CC0"/>
    <w:rsid w:val="00311EDB"/>
    <w:rsid w:val="00322C52"/>
    <w:rsid w:val="0034238C"/>
    <w:rsid w:val="0034670D"/>
    <w:rsid w:val="0035605D"/>
    <w:rsid w:val="00366972"/>
    <w:rsid w:val="00381967"/>
    <w:rsid w:val="003A2CB4"/>
    <w:rsid w:val="003D2ED6"/>
    <w:rsid w:val="003D350F"/>
    <w:rsid w:val="003F3262"/>
    <w:rsid w:val="003F5EA6"/>
    <w:rsid w:val="00403D59"/>
    <w:rsid w:val="00415468"/>
    <w:rsid w:val="00415CBA"/>
    <w:rsid w:val="004304EB"/>
    <w:rsid w:val="00436088"/>
    <w:rsid w:val="00451B51"/>
    <w:rsid w:val="00455E5E"/>
    <w:rsid w:val="00462BD8"/>
    <w:rsid w:val="004771AC"/>
    <w:rsid w:val="004B102D"/>
    <w:rsid w:val="004B5848"/>
    <w:rsid w:val="0050783B"/>
    <w:rsid w:val="00511E1B"/>
    <w:rsid w:val="0051356A"/>
    <w:rsid w:val="0052240B"/>
    <w:rsid w:val="00522CF0"/>
    <w:rsid w:val="00533BEA"/>
    <w:rsid w:val="00534CF8"/>
    <w:rsid w:val="00541D6A"/>
    <w:rsid w:val="0054287D"/>
    <w:rsid w:val="00551F71"/>
    <w:rsid w:val="00554C1F"/>
    <w:rsid w:val="005828BC"/>
    <w:rsid w:val="00584D78"/>
    <w:rsid w:val="00594C76"/>
    <w:rsid w:val="005C7861"/>
    <w:rsid w:val="005F44C4"/>
    <w:rsid w:val="0060020D"/>
    <w:rsid w:val="00647DF7"/>
    <w:rsid w:val="00670032"/>
    <w:rsid w:val="006701AF"/>
    <w:rsid w:val="00670C9E"/>
    <w:rsid w:val="00691DEE"/>
    <w:rsid w:val="006C491A"/>
    <w:rsid w:val="006C6FBC"/>
    <w:rsid w:val="006F57F2"/>
    <w:rsid w:val="00700075"/>
    <w:rsid w:val="00761A4C"/>
    <w:rsid w:val="00767E57"/>
    <w:rsid w:val="00772E80"/>
    <w:rsid w:val="00780F87"/>
    <w:rsid w:val="007821B5"/>
    <w:rsid w:val="00782975"/>
    <w:rsid w:val="007939E6"/>
    <w:rsid w:val="007A4F41"/>
    <w:rsid w:val="007C7172"/>
    <w:rsid w:val="007D62F9"/>
    <w:rsid w:val="007D77D4"/>
    <w:rsid w:val="007E68C5"/>
    <w:rsid w:val="00812D32"/>
    <w:rsid w:val="00873B75"/>
    <w:rsid w:val="0087414B"/>
    <w:rsid w:val="00876770"/>
    <w:rsid w:val="008814A3"/>
    <w:rsid w:val="00895291"/>
    <w:rsid w:val="008A3E7C"/>
    <w:rsid w:val="008A4BFB"/>
    <w:rsid w:val="008A64A3"/>
    <w:rsid w:val="008B18B9"/>
    <w:rsid w:val="008B3CC0"/>
    <w:rsid w:val="008D35A7"/>
    <w:rsid w:val="008E0936"/>
    <w:rsid w:val="008F08FF"/>
    <w:rsid w:val="00913E77"/>
    <w:rsid w:val="00920B1F"/>
    <w:rsid w:val="009253F0"/>
    <w:rsid w:val="009304FB"/>
    <w:rsid w:val="00967C48"/>
    <w:rsid w:val="00984AEF"/>
    <w:rsid w:val="00991A34"/>
    <w:rsid w:val="00996512"/>
    <w:rsid w:val="00996781"/>
    <w:rsid w:val="009A2DB0"/>
    <w:rsid w:val="009D18BD"/>
    <w:rsid w:val="009F5538"/>
    <w:rsid w:val="009F7525"/>
    <w:rsid w:val="00A036CA"/>
    <w:rsid w:val="00A046C7"/>
    <w:rsid w:val="00A23E12"/>
    <w:rsid w:val="00A31977"/>
    <w:rsid w:val="00A41FDD"/>
    <w:rsid w:val="00A50BA7"/>
    <w:rsid w:val="00AA7479"/>
    <w:rsid w:val="00AC47C1"/>
    <w:rsid w:val="00AE743D"/>
    <w:rsid w:val="00B276FD"/>
    <w:rsid w:val="00B3196D"/>
    <w:rsid w:val="00B31ECE"/>
    <w:rsid w:val="00B425B6"/>
    <w:rsid w:val="00B42FE8"/>
    <w:rsid w:val="00B6008B"/>
    <w:rsid w:val="00B60392"/>
    <w:rsid w:val="00B6068D"/>
    <w:rsid w:val="00B65C39"/>
    <w:rsid w:val="00B729B2"/>
    <w:rsid w:val="00B748B5"/>
    <w:rsid w:val="00B80626"/>
    <w:rsid w:val="00B834E7"/>
    <w:rsid w:val="00B85E76"/>
    <w:rsid w:val="00BA0B5B"/>
    <w:rsid w:val="00BA37D9"/>
    <w:rsid w:val="00BA4D98"/>
    <w:rsid w:val="00BB681B"/>
    <w:rsid w:val="00BC1C43"/>
    <w:rsid w:val="00BC695C"/>
    <w:rsid w:val="00BE3CF3"/>
    <w:rsid w:val="00BF6B21"/>
    <w:rsid w:val="00C1302A"/>
    <w:rsid w:val="00C22A36"/>
    <w:rsid w:val="00C337C4"/>
    <w:rsid w:val="00C44B4C"/>
    <w:rsid w:val="00C50A65"/>
    <w:rsid w:val="00C63D07"/>
    <w:rsid w:val="00C64113"/>
    <w:rsid w:val="00C72D12"/>
    <w:rsid w:val="00C81280"/>
    <w:rsid w:val="00C82A0C"/>
    <w:rsid w:val="00C95AB8"/>
    <w:rsid w:val="00C9692F"/>
    <w:rsid w:val="00CA6F69"/>
    <w:rsid w:val="00CB3890"/>
    <w:rsid w:val="00CC0F45"/>
    <w:rsid w:val="00CD30DE"/>
    <w:rsid w:val="00CE0234"/>
    <w:rsid w:val="00CE557F"/>
    <w:rsid w:val="00CE64FC"/>
    <w:rsid w:val="00CF75B4"/>
    <w:rsid w:val="00D02513"/>
    <w:rsid w:val="00D04668"/>
    <w:rsid w:val="00D20E96"/>
    <w:rsid w:val="00D512AE"/>
    <w:rsid w:val="00D55ECA"/>
    <w:rsid w:val="00D5709D"/>
    <w:rsid w:val="00D85D26"/>
    <w:rsid w:val="00D97506"/>
    <w:rsid w:val="00DA539B"/>
    <w:rsid w:val="00DE6486"/>
    <w:rsid w:val="00DF0B67"/>
    <w:rsid w:val="00DF59B1"/>
    <w:rsid w:val="00DF7C69"/>
    <w:rsid w:val="00E05D5D"/>
    <w:rsid w:val="00E10883"/>
    <w:rsid w:val="00E53305"/>
    <w:rsid w:val="00E60394"/>
    <w:rsid w:val="00E65985"/>
    <w:rsid w:val="00E75CC7"/>
    <w:rsid w:val="00E81F48"/>
    <w:rsid w:val="00E85300"/>
    <w:rsid w:val="00E87179"/>
    <w:rsid w:val="00EA351F"/>
    <w:rsid w:val="00EB3FF5"/>
    <w:rsid w:val="00EC04C9"/>
    <w:rsid w:val="00ED6CED"/>
    <w:rsid w:val="00EE1FE2"/>
    <w:rsid w:val="00F10878"/>
    <w:rsid w:val="00F24AAD"/>
    <w:rsid w:val="00F55063"/>
    <w:rsid w:val="00F70D47"/>
    <w:rsid w:val="00F764DE"/>
    <w:rsid w:val="00F804C7"/>
    <w:rsid w:val="00FB2F6F"/>
    <w:rsid w:val="00FB7C10"/>
    <w:rsid w:val="00FC0837"/>
    <w:rsid w:val="00FC58C4"/>
    <w:rsid w:val="00FF02EC"/>
    <w:rsid w:val="00FF754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FB685"/>
  <w15:chartTrackingRefBased/>
  <w15:docId w15:val="{BF9AAFDF-D7A9-46F8-AE4B-3E6E237A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65985"/>
    <w:pPr>
      <w:spacing w:before="120" w:after="240" w:line="240" w:lineRule="auto"/>
      <w:ind w:right="51"/>
    </w:pPr>
    <w:rPr>
      <w:rFonts w:ascii="Calibri" w:eastAsiaTheme="minorEastAsia" w:hAnsi="Calibri"/>
      <w:color w:val="191919" w:themeColor="text1" w:themeShade="80"/>
      <w:szCs w:val="20"/>
    </w:rPr>
  </w:style>
  <w:style w:type="paragraph" w:styleId="Heading1">
    <w:name w:val="heading 1"/>
    <w:basedOn w:val="Normal"/>
    <w:next w:val="Normal"/>
    <w:link w:val="Heading1Char"/>
    <w:uiPriority w:val="9"/>
    <w:rsid w:val="00E65985"/>
    <w:pPr>
      <w:keepNext/>
      <w:keepLines/>
      <w:spacing w:before="240" w:after="0"/>
      <w:outlineLvl w:val="0"/>
    </w:pPr>
    <w:rPr>
      <w:rFonts w:asciiTheme="majorHAnsi" w:eastAsiaTheme="majorEastAsia" w:hAnsiTheme="majorHAnsi" w:cstheme="majorBidi"/>
      <w:color w:val="206F89" w:themeColor="accent1" w:themeShade="BF"/>
      <w:sz w:val="32"/>
      <w:szCs w:val="32"/>
    </w:rPr>
  </w:style>
  <w:style w:type="paragraph" w:styleId="Heading2">
    <w:name w:val="heading 2"/>
    <w:basedOn w:val="Normal"/>
    <w:next w:val="Normal"/>
    <w:link w:val="Heading2Char"/>
    <w:uiPriority w:val="9"/>
    <w:unhideWhenUsed/>
    <w:qFormat/>
    <w:rsid w:val="000C4E99"/>
    <w:pPr>
      <w:keepNext/>
      <w:keepLines/>
      <w:spacing w:before="40" w:after="0"/>
      <w:outlineLvl w:val="1"/>
    </w:pPr>
    <w:rPr>
      <w:rFonts w:asciiTheme="minorHAnsi" w:eastAsiaTheme="majorEastAsia" w:hAnsiTheme="minorHAnsi" w:cstheme="majorBidi"/>
      <w:b/>
      <w:color w:val="333333"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985"/>
    <w:pPr>
      <w:tabs>
        <w:tab w:val="center" w:pos="4320"/>
        <w:tab w:val="right" w:pos="8640"/>
      </w:tabs>
      <w:spacing w:before="0" w:after="0"/>
      <w:ind w:right="0"/>
      <w:jc w:val="right"/>
    </w:pPr>
    <w:rPr>
      <w:color w:val="333333" w:themeColor="text1"/>
      <w:sz w:val="24"/>
    </w:rPr>
  </w:style>
  <w:style w:type="character" w:customStyle="1" w:styleId="HeaderChar">
    <w:name w:val="Header Char"/>
    <w:basedOn w:val="DefaultParagraphFont"/>
    <w:link w:val="Header"/>
    <w:uiPriority w:val="99"/>
    <w:rsid w:val="00E65985"/>
    <w:rPr>
      <w:rFonts w:ascii="Calibri" w:eastAsiaTheme="minorEastAsia" w:hAnsi="Calibri"/>
      <w:color w:val="333333" w:themeColor="text1"/>
      <w:sz w:val="24"/>
      <w:szCs w:val="20"/>
    </w:rPr>
  </w:style>
  <w:style w:type="paragraph" w:styleId="Footer">
    <w:name w:val="footer"/>
    <w:basedOn w:val="Normal"/>
    <w:link w:val="FooterChar"/>
    <w:uiPriority w:val="99"/>
    <w:unhideWhenUsed/>
    <w:rsid w:val="00E65985"/>
    <w:pPr>
      <w:tabs>
        <w:tab w:val="center" w:pos="4320"/>
        <w:tab w:val="right" w:pos="8640"/>
      </w:tabs>
      <w:spacing w:after="0"/>
      <w:jc w:val="right"/>
    </w:pPr>
    <w:rPr>
      <w:rFonts w:ascii="Calibri Light" w:hAnsi="Calibri Light"/>
      <w:color w:val="333333" w:themeColor="text1"/>
      <w:sz w:val="24"/>
    </w:rPr>
  </w:style>
  <w:style w:type="character" w:customStyle="1" w:styleId="FooterChar">
    <w:name w:val="Footer Char"/>
    <w:basedOn w:val="DefaultParagraphFont"/>
    <w:link w:val="Footer"/>
    <w:uiPriority w:val="99"/>
    <w:rsid w:val="00E65985"/>
    <w:rPr>
      <w:rFonts w:ascii="Calibri Light" w:eastAsiaTheme="minorEastAsia" w:hAnsi="Calibri Light"/>
      <w:color w:val="333333" w:themeColor="text1"/>
      <w:sz w:val="24"/>
      <w:szCs w:val="20"/>
    </w:rPr>
  </w:style>
  <w:style w:type="character" w:customStyle="1" w:styleId="NoSpacingChar">
    <w:name w:val="No Spacing Char"/>
    <w:basedOn w:val="DefaultParagraphFont"/>
    <w:link w:val="NoSpacing"/>
    <w:uiPriority w:val="1"/>
    <w:rsid w:val="00E65985"/>
    <w:rPr>
      <w:rFonts w:ascii="Calibri" w:hAnsi="Calibri"/>
      <w:color w:val="191919" w:themeColor="text1" w:themeShade="80"/>
      <w:szCs w:val="20"/>
    </w:rPr>
  </w:style>
  <w:style w:type="paragraph" w:customStyle="1" w:styleId="Numberedlist">
    <w:name w:val="Numbered list"/>
    <w:basedOn w:val="Normal"/>
    <w:uiPriority w:val="4"/>
    <w:qFormat/>
    <w:rsid w:val="00E65985"/>
    <w:pPr>
      <w:numPr>
        <w:numId w:val="15"/>
      </w:numPr>
      <w:spacing w:before="60" w:after="120"/>
      <w:ind w:right="1418"/>
    </w:pPr>
    <w:rPr>
      <w:rFonts w:cstheme="minorHAnsi"/>
    </w:rPr>
  </w:style>
  <w:style w:type="table" w:styleId="TableGrid">
    <w:name w:val="Table Grid"/>
    <w:basedOn w:val="TableNormal"/>
    <w:uiPriority w:val="59"/>
    <w:rsid w:val="00E6598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65985"/>
    <w:rPr>
      <w:rFonts w:ascii="Calibri" w:hAnsi="Calibri"/>
      <w:b/>
      <w:bCs/>
      <w:i w:val="0"/>
      <w:iCs w:val="0"/>
      <w:color w:val="2EAEDA"/>
      <w:sz w:val="32"/>
    </w:rPr>
  </w:style>
  <w:style w:type="paragraph" w:styleId="NoSpacing">
    <w:name w:val="No Spacing"/>
    <w:link w:val="NoSpacingChar"/>
    <w:uiPriority w:val="1"/>
    <w:qFormat/>
    <w:rsid w:val="00E65985"/>
    <w:pPr>
      <w:spacing w:after="0" w:line="240" w:lineRule="auto"/>
      <w:ind w:right="51"/>
    </w:pPr>
    <w:rPr>
      <w:rFonts w:ascii="Calibri" w:hAnsi="Calibri"/>
      <w:color w:val="191919" w:themeColor="text1" w:themeShade="80"/>
      <w:szCs w:val="20"/>
    </w:rPr>
  </w:style>
  <w:style w:type="character" w:styleId="Strong">
    <w:name w:val="Strong"/>
    <w:basedOn w:val="DefaultParagraphFont"/>
    <w:uiPriority w:val="3"/>
    <w:unhideWhenUsed/>
    <w:qFormat/>
    <w:rsid w:val="00E65985"/>
    <w:rPr>
      <w:b/>
      <w:bCs/>
    </w:rPr>
  </w:style>
  <w:style w:type="paragraph" w:customStyle="1" w:styleId="Checkboxlist">
    <w:name w:val="Checkbox list"/>
    <w:basedOn w:val="Normal"/>
    <w:uiPriority w:val="4"/>
    <w:qFormat/>
    <w:rsid w:val="00E65985"/>
    <w:pPr>
      <w:numPr>
        <w:numId w:val="1"/>
      </w:numPr>
      <w:spacing w:before="60" w:after="120"/>
      <w:ind w:right="0"/>
    </w:pPr>
  </w:style>
  <w:style w:type="paragraph" w:customStyle="1" w:styleId="InvisibleParagraph">
    <w:name w:val="Invisible Paragraph"/>
    <w:basedOn w:val="Normal"/>
    <w:uiPriority w:val="2"/>
    <w:qFormat/>
    <w:rsid w:val="00E65985"/>
    <w:pPr>
      <w:spacing w:before="0" w:after="0" w:line="20" w:lineRule="exact"/>
      <w:ind w:right="0"/>
    </w:pPr>
    <w:rPr>
      <w:color w:val="FFFFFF" w:themeColor="background1"/>
      <w:sz w:val="10"/>
    </w:rPr>
  </w:style>
  <w:style w:type="character" w:customStyle="1" w:styleId="ResourcetypeinTitle">
    <w:name w:val="Resource type (in Title)"/>
    <w:basedOn w:val="DefaultParagraphFont"/>
    <w:uiPriority w:val="3"/>
    <w:qFormat/>
    <w:rsid w:val="00E65985"/>
    <w:rPr>
      <w:rFonts w:ascii="Calibri" w:hAnsi="Calibri"/>
      <w:b/>
      <w:bCs/>
      <w:i w:val="0"/>
      <w:iCs w:val="0"/>
      <w:color w:val="F79137"/>
      <w:sz w:val="28"/>
      <w:bdr w:val="none" w:sz="0" w:space="0" w:color="auto"/>
      <w:shd w:val="clear" w:color="auto" w:fill="auto"/>
    </w:rPr>
  </w:style>
  <w:style w:type="paragraph" w:customStyle="1" w:styleId="Heading1-intextboxtable">
    <w:name w:val="Heading 1 - in text box / table"/>
    <w:basedOn w:val="Heading1"/>
    <w:next w:val="Normal"/>
    <w:qFormat/>
    <w:rsid w:val="00E65985"/>
    <w:pPr>
      <w:keepNext w:val="0"/>
      <w:keepLines w:val="0"/>
      <w:spacing w:before="0" w:after="120"/>
      <w:ind w:right="0"/>
    </w:pPr>
    <w:rPr>
      <w:rFonts w:ascii="Calibri" w:eastAsia="Times New Roman" w:hAnsi="Calibri" w:cs="Times New Roman"/>
      <w:b/>
      <w:bCs/>
      <w:color w:val="0BA3D4" w:themeColor="background2" w:themeShade="BF"/>
      <w:sz w:val="28"/>
      <w:szCs w:val="20"/>
    </w:rPr>
  </w:style>
  <w:style w:type="paragraph" w:customStyle="1" w:styleId="Checkboxlist-intextboxtable">
    <w:name w:val="Checkbox list - in text box / table"/>
    <w:basedOn w:val="Checkboxlist"/>
    <w:uiPriority w:val="4"/>
    <w:qFormat/>
    <w:rsid w:val="00E65985"/>
    <w:pPr>
      <w:spacing w:before="120" w:after="0"/>
    </w:pPr>
    <w:rPr>
      <w:noProof/>
    </w:rPr>
  </w:style>
  <w:style w:type="character" w:customStyle="1" w:styleId="White">
    <w:name w:val="White"/>
    <w:basedOn w:val="DefaultParagraphFont"/>
    <w:uiPriority w:val="3"/>
    <w:qFormat/>
    <w:rsid w:val="00E65985"/>
    <w:rPr>
      <w:noProof/>
      <w:color w:val="FFFFFF" w:themeColor="background1"/>
    </w:rPr>
  </w:style>
  <w:style w:type="character" w:customStyle="1" w:styleId="Footer-pagenumber">
    <w:name w:val="Footer - page number"/>
    <w:basedOn w:val="DefaultParagraphFont"/>
    <w:uiPriority w:val="1"/>
    <w:qFormat/>
    <w:rsid w:val="00E65985"/>
    <w:rPr>
      <w:rFonts w:ascii="Calibri" w:hAnsi="Calibri"/>
      <w:b/>
    </w:rPr>
  </w:style>
  <w:style w:type="paragraph" w:customStyle="1" w:styleId="Title-LessonPlan">
    <w:name w:val="Title - Lesson Plan"/>
    <w:basedOn w:val="Title"/>
    <w:uiPriority w:val="1"/>
    <w:qFormat/>
    <w:rsid w:val="00E65985"/>
    <w:pPr>
      <w:tabs>
        <w:tab w:val="decimal" w:pos="9498"/>
      </w:tabs>
      <w:jc w:val="right"/>
    </w:pPr>
    <w:rPr>
      <w:rFonts w:ascii="Calibri Light" w:hAnsi="Calibri Light" w:cs="Calibri"/>
      <w:bCs/>
      <w:color w:val="FFFFFF" w:themeColor="background1"/>
      <w:spacing w:val="0"/>
      <w:szCs w:val="48"/>
    </w:rPr>
  </w:style>
  <w:style w:type="paragraph" w:customStyle="1" w:styleId="Resourcetype-LessonPlan">
    <w:name w:val="Resource type - Lesson Plan"/>
    <w:basedOn w:val="NoSpacing"/>
    <w:uiPriority w:val="1"/>
    <w:qFormat/>
    <w:rsid w:val="00E65985"/>
    <w:pPr>
      <w:ind w:right="0"/>
      <w:jc w:val="right"/>
    </w:pPr>
    <w:rPr>
      <w:b/>
      <w:color w:val="005478" w:themeColor="text2"/>
      <w:sz w:val="28"/>
    </w:rPr>
  </w:style>
  <w:style w:type="paragraph" w:customStyle="1" w:styleId="Heading1-noborder">
    <w:name w:val="Heading 1 - no border"/>
    <w:basedOn w:val="Heading1"/>
    <w:next w:val="Numberedlist"/>
    <w:uiPriority w:val="1"/>
    <w:qFormat/>
    <w:rsid w:val="00E65985"/>
    <w:pPr>
      <w:keepNext w:val="0"/>
      <w:keepLines w:val="0"/>
      <w:spacing w:before="840" w:after="120"/>
      <w:ind w:right="0"/>
    </w:pPr>
    <w:rPr>
      <w:rFonts w:ascii="Calibri" w:eastAsia="Times New Roman" w:hAnsi="Calibri" w:cs="Times New Roman"/>
      <w:b/>
      <w:bCs/>
      <w:color w:val="0BA3D4" w:themeColor="background2" w:themeShade="BF"/>
      <w:sz w:val="28"/>
      <w:szCs w:val="20"/>
    </w:rPr>
  </w:style>
  <w:style w:type="character" w:customStyle="1" w:styleId="SmallNotecustom">
    <w:name w:val="Small Note (custom)"/>
    <w:basedOn w:val="DefaultParagraphFont"/>
    <w:uiPriority w:val="1"/>
    <w:qFormat/>
    <w:rsid w:val="00E65985"/>
    <w:rPr>
      <w:i/>
      <w:color w:val="808080" w:themeColor="background1" w:themeShade="80"/>
      <w:sz w:val="16"/>
      <w:szCs w:val="16"/>
    </w:rPr>
  </w:style>
  <w:style w:type="character" w:customStyle="1" w:styleId="Heading1Char">
    <w:name w:val="Heading 1 Char"/>
    <w:basedOn w:val="DefaultParagraphFont"/>
    <w:link w:val="Heading1"/>
    <w:uiPriority w:val="9"/>
    <w:rsid w:val="00E65985"/>
    <w:rPr>
      <w:rFonts w:asciiTheme="majorHAnsi" w:eastAsiaTheme="majorEastAsia" w:hAnsiTheme="majorHAnsi" w:cstheme="majorBidi"/>
      <w:color w:val="206F89" w:themeColor="accent1" w:themeShade="BF"/>
      <w:sz w:val="32"/>
      <w:szCs w:val="32"/>
    </w:rPr>
  </w:style>
  <w:style w:type="paragraph" w:styleId="Title">
    <w:name w:val="Title"/>
    <w:basedOn w:val="Normal"/>
    <w:next w:val="Normal"/>
    <w:link w:val="TitleChar"/>
    <w:qFormat/>
    <w:rsid w:val="00A41FDD"/>
    <w:pPr>
      <w:spacing w:before="0" w:after="480"/>
      <w:ind w:right="0"/>
    </w:pPr>
    <w:rPr>
      <w:rFonts w:asciiTheme="majorHAnsi" w:eastAsiaTheme="majorEastAsia" w:hAnsiTheme="majorHAnsi" w:cstheme="majorBidi"/>
      <w:color w:val="333333" w:themeColor="text1"/>
      <w:spacing w:val="-10"/>
      <w:kern w:val="28"/>
      <w:sz w:val="48"/>
      <w:szCs w:val="56"/>
    </w:rPr>
  </w:style>
  <w:style w:type="character" w:customStyle="1" w:styleId="TitleChar">
    <w:name w:val="Title Char"/>
    <w:basedOn w:val="DefaultParagraphFont"/>
    <w:link w:val="Title"/>
    <w:rsid w:val="00A41FDD"/>
    <w:rPr>
      <w:rFonts w:asciiTheme="majorHAnsi" w:eastAsiaTheme="majorEastAsia" w:hAnsiTheme="majorHAnsi" w:cstheme="majorBidi"/>
      <w:color w:val="333333" w:themeColor="text1"/>
      <w:spacing w:val="-10"/>
      <w:kern w:val="28"/>
      <w:sz w:val="48"/>
      <w:szCs w:val="56"/>
    </w:rPr>
  </w:style>
  <w:style w:type="character" w:customStyle="1" w:styleId="Heading2Char">
    <w:name w:val="Heading 2 Char"/>
    <w:basedOn w:val="DefaultParagraphFont"/>
    <w:link w:val="Heading2"/>
    <w:uiPriority w:val="9"/>
    <w:rsid w:val="000C4E99"/>
    <w:rPr>
      <w:rFonts w:eastAsiaTheme="majorEastAsia" w:cstheme="majorBidi"/>
      <w:b/>
      <w:color w:val="333333" w:themeColor="text1"/>
      <w:sz w:val="24"/>
      <w:szCs w:val="26"/>
    </w:rPr>
  </w:style>
  <w:style w:type="character" w:styleId="Hyperlink">
    <w:name w:val="Hyperlink"/>
    <w:basedOn w:val="DefaultParagraphFont"/>
    <w:uiPriority w:val="99"/>
    <w:rsid w:val="00C337C4"/>
    <w:rPr>
      <w:color w:val="0BA3D4" w:themeColor="background2" w:themeShade="BF"/>
      <w:u w:val="single"/>
    </w:rPr>
  </w:style>
  <w:style w:type="character" w:styleId="SubtleEmphasis">
    <w:name w:val="Subtle Emphasis"/>
    <w:aliases w:val="Photo Credit"/>
    <w:basedOn w:val="DefaultParagraphFont"/>
    <w:uiPriority w:val="19"/>
    <w:unhideWhenUsed/>
    <w:qFormat/>
    <w:rsid w:val="00C337C4"/>
    <w:rPr>
      <w:rFonts w:ascii="Calibri" w:hAnsi="Calibri"/>
      <w:b w:val="0"/>
      <w:i w:val="0"/>
      <w:iCs/>
      <w:color w:val="7A7A7A" w:themeColor="text1" w:themeTint="A6"/>
      <w:sz w:val="20"/>
    </w:rPr>
  </w:style>
  <w:style w:type="paragraph" w:customStyle="1" w:styleId="TableHead">
    <w:name w:val="Table Head"/>
    <w:basedOn w:val="Normal"/>
    <w:uiPriority w:val="5"/>
    <w:qFormat/>
    <w:rsid w:val="00C337C4"/>
    <w:pPr>
      <w:spacing w:before="240" w:after="60"/>
    </w:pPr>
    <w:rPr>
      <w:b/>
      <w:sz w:val="20"/>
    </w:rPr>
  </w:style>
  <w:style w:type="paragraph" w:styleId="ListParagraph">
    <w:name w:val="List Paragraph"/>
    <w:basedOn w:val="Normal"/>
    <w:link w:val="ListParagraphChar"/>
    <w:uiPriority w:val="4"/>
    <w:unhideWhenUsed/>
    <w:qFormat/>
    <w:rsid w:val="00C337C4"/>
    <w:pPr>
      <w:numPr>
        <w:numId w:val="5"/>
      </w:numPr>
      <w:spacing w:before="60" w:after="120"/>
      <w:ind w:right="0"/>
    </w:pPr>
    <w:rPr>
      <w:rFonts w:cstheme="minorHAnsi"/>
    </w:rPr>
  </w:style>
  <w:style w:type="paragraph" w:customStyle="1" w:styleId="Normal-intextbox">
    <w:name w:val="Normal - in text box"/>
    <w:basedOn w:val="Normal"/>
    <w:uiPriority w:val="1"/>
    <w:qFormat/>
    <w:rsid w:val="00C337C4"/>
    <w:pPr>
      <w:spacing w:after="0"/>
      <w:ind w:right="0"/>
    </w:pPr>
    <w:rPr>
      <w:sz w:val="20"/>
    </w:rPr>
  </w:style>
  <w:style w:type="paragraph" w:customStyle="1" w:styleId="Minutes">
    <w:name w:val="Minutes"/>
    <w:basedOn w:val="Normal"/>
    <w:uiPriority w:val="2"/>
    <w:qFormat/>
    <w:rsid w:val="00C337C4"/>
    <w:pPr>
      <w:spacing w:before="360" w:after="0"/>
      <w:ind w:right="0"/>
      <w:jc w:val="right"/>
    </w:pPr>
    <w:rPr>
      <w:b/>
      <w:sz w:val="20"/>
    </w:rPr>
  </w:style>
  <w:style w:type="character" w:customStyle="1" w:styleId="ListParagraphChar">
    <w:name w:val="List Paragraph Char"/>
    <w:basedOn w:val="DefaultParagraphFont"/>
    <w:link w:val="ListParagraph"/>
    <w:uiPriority w:val="4"/>
    <w:rsid w:val="00C337C4"/>
    <w:rPr>
      <w:rFonts w:ascii="Calibri" w:eastAsiaTheme="minorEastAsia" w:hAnsi="Calibri" w:cstheme="minorHAnsi"/>
      <w:color w:val="191919" w:themeColor="text1" w:themeShade="80"/>
      <w:szCs w:val="20"/>
    </w:rPr>
  </w:style>
  <w:style w:type="paragraph" w:styleId="Quote">
    <w:name w:val="Quote"/>
    <w:basedOn w:val="Normal"/>
    <w:next w:val="Normal"/>
    <w:link w:val="QuoteChar"/>
    <w:uiPriority w:val="29"/>
    <w:unhideWhenUsed/>
    <w:qFormat/>
    <w:rsid w:val="00B425B6"/>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B425B6"/>
    <w:rPr>
      <w:rFonts w:ascii="Calibri" w:eastAsiaTheme="minorEastAsia" w:hAnsi="Calibri"/>
      <w:i/>
      <w:iCs/>
      <w:color w:val="191919" w:themeColor="text1" w:themeShade="80"/>
      <w:szCs w:val="20"/>
    </w:rPr>
  </w:style>
  <w:style w:type="table" w:customStyle="1" w:styleId="SimpleTableCAWST">
    <w:name w:val="Simple Table (CAWST)"/>
    <w:basedOn w:val="TableNormal"/>
    <w:uiPriority w:val="99"/>
    <w:rsid w:val="0051356A"/>
    <w:pPr>
      <w:spacing w:after="0" w:line="240" w:lineRule="auto"/>
    </w:pPr>
    <w:rPr>
      <w:rFonts w:ascii="Calibri" w:eastAsiaTheme="minorEastAsia" w:hAnsi="Calibri"/>
      <w:sz w:val="20"/>
      <w:szCs w:val="24"/>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rFonts w:asciiTheme="majorHAnsi" w:hAnsiTheme="majorHAnsi"/>
        <w:b/>
        <w:color w:val="FFFFFF" w:themeColor="background1"/>
        <w:sz w:val="22"/>
      </w:rPr>
      <w:tblPr/>
      <w:tcPr>
        <w:shd w:val="clear" w:color="auto" w:fill="333333"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paragraph" w:customStyle="1" w:styleId="TableReference">
    <w:name w:val="Table: Reference"/>
    <w:basedOn w:val="Normal"/>
    <w:uiPriority w:val="5"/>
    <w:qFormat/>
    <w:rsid w:val="00C337C4"/>
    <w:pPr>
      <w:spacing w:after="0"/>
      <w:ind w:right="0"/>
      <w:jc w:val="right"/>
    </w:pPr>
    <w:rPr>
      <w:i/>
      <w:color w:val="848484" w:themeColor="text1" w:themeTint="99"/>
      <w:sz w:val="20"/>
    </w:rPr>
  </w:style>
  <w:style w:type="paragraph" w:customStyle="1" w:styleId="Listparagraph-keypoints">
    <w:name w:val="List paragraph - key points"/>
    <w:basedOn w:val="Normal"/>
    <w:uiPriority w:val="4"/>
    <w:qFormat/>
    <w:rsid w:val="00C337C4"/>
    <w:pPr>
      <w:numPr>
        <w:numId w:val="4"/>
      </w:numPr>
      <w:spacing w:before="60" w:after="60"/>
      <w:ind w:right="0"/>
    </w:pPr>
    <w:rPr>
      <w:rFonts w:cstheme="minorHAnsi"/>
      <w:noProof/>
      <w:sz w:val="20"/>
    </w:rPr>
  </w:style>
  <w:style w:type="paragraph" w:customStyle="1" w:styleId="Heading1-withiconandminutes">
    <w:name w:val="Heading 1 - with icon and minutes"/>
    <w:basedOn w:val="Heading1"/>
    <w:next w:val="Normal"/>
    <w:qFormat/>
    <w:rsid w:val="00B425B6"/>
    <w:pPr>
      <w:keepNext w:val="0"/>
      <w:keepLines w:val="0"/>
      <w:pBdr>
        <w:top w:val="single" w:sz="12" w:space="2" w:color="808080" w:themeColor="background1" w:themeShade="80"/>
      </w:pBdr>
      <w:tabs>
        <w:tab w:val="decimal" w:pos="9072"/>
      </w:tabs>
      <w:spacing w:before="0" w:after="120"/>
      <w:ind w:right="0"/>
    </w:pPr>
    <w:rPr>
      <w:rFonts w:ascii="Calibri" w:eastAsia="Times New Roman" w:hAnsi="Calibri" w:cs="Times New Roman"/>
      <w:b/>
      <w:bCs/>
      <w:noProof/>
      <w:color w:val="0BA3D4" w:themeColor="background2" w:themeShade="BF"/>
      <w:sz w:val="28"/>
      <w:szCs w:val="20"/>
    </w:rPr>
  </w:style>
  <w:style w:type="paragraph" w:customStyle="1" w:styleId="HeadingnoTOC-intextboxtable">
    <w:name w:val="Heading (no TOC) - in text box / table"/>
    <w:basedOn w:val="Normal"/>
    <w:uiPriority w:val="2"/>
    <w:qFormat/>
    <w:rsid w:val="00C337C4"/>
    <w:pPr>
      <w:spacing w:before="0" w:after="120"/>
      <w:ind w:right="0"/>
    </w:pPr>
    <w:rPr>
      <w:b/>
      <w:sz w:val="24"/>
    </w:rPr>
  </w:style>
  <w:style w:type="paragraph" w:customStyle="1" w:styleId="NoSpacing-intextboxtable">
    <w:name w:val="No Spacing - in text box / table"/>
    <w:basedOn w:val="NoSpacing"/>
    <w:uiPriority w:val="1"/>
    <w:qFormat/>
    <w:rsid w:val="00C337C4"/>
    <w:rPr>
      <w:rFonts w:eastAsiaTheme="minorEastAsia"/>
      <w:noProof/>
      <w:sz w:val="20"/>
    </w:rPr>
  </w:style>
  <w:style w:type="table" w:styleId="ListTable4">
    <w:name w:val="List Table 4"/>
    <w:basedOn w:val="TableNormal"/>
    <w:uiPriority w:val="49"/>
    <w:rsid w:val="008A4BFB"/>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4">
    <w:name w:val="Grid Table 4"/>
    <w:basedOn w:val="TableNormal"/>
    <w:uiPriority w:val="49"/>
    <w:rsid w:val="00013B49"/>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TableGridLight">
    <w:name w:val="Grid Table Light"/>
    <w:basedOn w:val="TableNormal"/>
    <w:uiPriority w:val="40"/>
    <w:rsid w:val="00B729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4">
    <w:name w:val="Table Grid 4"/>
    <w:basedOn w:val="TableNormal"/>
    <w:uiPriority w:val="99"/>
    <w:semiHidden/>
    <w:unhideWhenUsed/>
    <w:rsid w:val="00013B49"/>
    <w:pPr>
      <w:spacing w:before="120" w:after="240" w:line="240" w:lineRule="auto"/>
      <w:ind w:right="5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9A2DB0"/>
    <w:pPr>
      <w:spacing w:line="259" w:lineRule="auto"/>
      <w:ind w:right="0"/>
      <w:outlineLvl w:val="9"/>
    </w:pPr>
    <w:rPr>
      <w:b/>
      <w:color w:val="2B95B8" w:themeColor="accent1"/>
    </w:rPr>
  </w:style>
  <w:style w:type="paragraph" w:styleId="TOC1">
    <w:name w:val="toc 1"/>
    <w:basedOn w:val="Normal"/>
    <w:next w:val="Normal"/>
    <w:autoRedefine/>
    <w:uiPriority w:val="39"/>
    <w:unhideWhenUsed/>
    <w:rsid w:val="009A2DB0"/>
    <w:pPr>
      <w:spacing w:after="100"/>
    </w:pPr>
  </w:style>
  <w:style w:type="paragraph" w:styleId="TOC2">
    <w:name w:val="toc 2"/>
    <w:basedOn w:val="Normal"/>
    <w:next w:val="Normal"/>
    <w:autoRedefine/>
    <w:uiPriority w:val="39"/>
    <w:unhideWhenUsed/>
    <w:rsid w:val="009A2DB0"/>
    <w:pPr>
      <w:spacing w:after="100"/>
      <w:ind w:left="220"/>
    </w:pPr>
  </w:style>
  <w:style w:type="character" w:styleId="CommentReference">
    <w:name w:val="annotation reference"/>
    <w:basedOn w:val="DefaultParagraphFont"/>
    <w:uiPriority w:val="99"/>
    <w:semiHidden/>
    <w:unhideWhenUsed/>
    <w:rsid w:val="000F06DC"/>
    <w:rPr>
      <w:sz w:val="16"/>
      <w:szCs w:val="16"/>
    </w:rPr>
  </w:style>
  <w:style w:type="paragraph" w:styleId="CommentText">
    <w:name w:val="annotation text"/>
    <w:basedOn w:val="Normal"/>
    <w:link w:val="CommentTextChar"/>
    <w:uiPriority w:val="99"/>
    <w:semiHidden/>
    <w:unhideWhenUsed/>
    <w:rsid w:val="000F06DC"/>
    <w:rPr>
      <w:sz w:val="20"/>
    </w:rPr>
  </w:style>
  <w:style w:type="character" w:customStyle="1" w:styleId="CommentTextChar">
    <w:name w:val="Comment Text Char"/>
    <w:basedOn w:val="DefaultParagraphFont"/>
    <w:link w:val="CommentText"/>
    <w:uiPriority w:val="99"/>
    <w:semiHidden/>
    <w:rsid w:val="000F06DC"/>
    <w:rPr>
      <w:rFonts w:ascii="Calibri" w:eastAsiaTheme="minorEastAsia" w:hAnsi="Calibri"/>
      <w:color w:val="191919" w:themeColor="text1" w:themeShade="80"/>
      <w:sz w:val="20"/>
      <w:szCs w:val="20"/>
    </w:rPr>
  </w:style>
  <w:style w:type="paragraph" w:styleId="CommentSubject">
    <w:name w:val="annotation subject"/>
    <w:basedOn w:val="CommentText"/>
    <w:next w:val="CommentText"/>
    <w:link w:val="CommentSubjectChar"/>
    <w:uiPriority w:val="99"/>
    <w:semiHidden/>
    <w:unhideWhenUsed/>
    <w:rsid w:val="000F06DC"/>
    <w:rPr>
      <w:b/>
      <w:bCs/>
    </w:rPr>
  </w:style>
  <w:style w:type="character" w:customStyle="1" w:styleId="CommentSubjectChar">
    <w:name w:val="Comment Subject Char"/>
    <w:basedOn w:val="CommentTextChar"/>
    <w:link w:val="CommentSubject"/>
    <w:uiPriority w:val="99"/>
    <w:semiHidden/>
    <w:rsid w:val="000F06DC"/>
    <w:rPr>
      <w:rFonts w:ascii="Calibri" w:eastAsiaTheme="minorEastAsia" w:hAnsi="Calibri"/>
      <w:b/>
      <w:bCs/>
      <w:color w:val="191919" w:themeColor="text1" w:themeShade="80"/>
      <w:sz w:val="20"/>
      <w:szCs w:val="20"/>
    </w:rPr>
  </w:style>
  <w:style w:type="paragraph" w:styleId="BalloonText">
    <w:name w:val="Balloon Text"/>
    <w:basedOn w:val="Normal"/>
    <w:link w:val="BalloonTextChar"/>
    <w:uiPriority w:val="99"/>
    <w:semiHidden/>
    <w:unhideWhenUsed/>
    <w:rsid w:val="000F06D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6DC"/>
    <w:rPr>
      <w:rFonts w:ascii="Segoe UI" w:eastAsiaTheme="minorEastAsia" w:hAnsi="Segoe UI" w:cs="Segoe UI"/>
      <w:color w:val="191919" w:themeColor="text1" w:themeShade="80"/>
      <w:sz w:val="18"/>
      <w:szCs w:val="18"/>
    </w:rPr>
  </w:style>
  <w:style w:type="paragraph" w:styleId="FootnoteText">
    <w:name w:val="footnote text"/>
    <w:basedOn w:val="Normal"/>
    <w:link w:val="FootnoteTextChar"/>
    <w:uiPriority w:val="99"/>
    <w:semiHidden/>
    <w:unhideWhenUsed/>
    <w:rsid w:val="00761A4C"/>
    <w:pPr>
      <w:spacing w:before="0" w:after="0"/>
    </w:pPr>
    <w:rPr>
      <w:sz w:val="20"/>
    </w:rPr>
  </w:style>
  <w:style w:type="character" w:customStyle="1" w:styleId="FootnoteTextChar">
    <w:name w:val="Footnote Text Char"/>
    <w:basedOn w:val="DefaultParagraphFont"/>
    <w:link w:val="FootnoteText"/>
    <w:uiPriority w:val="99"/>
    <w:semiHidden/>
    <w:rsid w:val="00761A4C"/>
    <w:rPr>
      <w:rFonts w:ascii="Calibri" w:eastAsiaTheme="minorEastAsia" w:hAnsi="Calibri"/>
      <w:color w:val="191919" w:themeColor="text1" w:themeShade="80"/>
      <w:sz w:val="20"/>
      <w:szCs w:val="20"/>
    </w:rPr>
  </w:style>
  <w:style w:type="character" w:styleId="FootnoteReference">
    <w:name w:val="footnote reference"/>
    <w:basedOn w:val="DefaultParagraphFont"/>
    <w:uiPriority w:val="99"/>
    <w:semiHidden/>
    <w:unhideWhenUsed/>
    <w:rsid w:val="00761A4C"/>
    <w:rPr>
      <w:vertAlign w:val="superscript"/>
    </w:rPr>
  </w:style>
  <w:style w:type="table" w:customStyle="1" w:styleId="TableGrid1">
    <w:name w:val="Table Grid1"/>
    <w:basedOn w:val="TableNormal"/>
    <w:next w:val="TableGrid"/>
    <w:uiPriority w:val="59"/>
    <w:rsid w:val="00F5506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CAWST1">
    <w:name w:val="Simple Table (CAWST)1"/>
    <w:basedOn w:val="TableNormal"/>
    <w:uiPriority w:val="99"/>
    <w:rsid w:val="00F55063"/>
    <w:pPr>
      <w:spacing w:after="0" w:line="240" w:lineRule="auto"/>
    </w:pPr>
    <w:rPr>
      <w:rFonts w:ascii="Calibri" w:eastAsiaTheme="minorEastAsia" w:hAnsi="Calibri"/>
      <w:sz w:val="20"/>
      <w:szCs w:val="24"/>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rFonts w:asciiTheme="majorHAnsi" w:hAnsiTheme="majorHAnsi"/>
        <w:b/>
        <w:color w:val="FFFFFF" w:themeColor="background1"/>
        <w:sz w:val="22"/>
      </w:rPr>
      <w:tblPr/>
      <w:tcPr>
        <w:shd w:val="clear" w:color="auto" w:fill="333333"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302916">
      <w:bodyDiv w:val="1"/>
      <w:marLeft w:val="0"/>
      <w:marRight w:val="0"/>
      <w:marTop w:val="0"/>
      <w:marBottom w:val="0"/>
      <w:divBdr>
        <w:top w:val="none" w:sz="0" w:space="0" w:color="auto"/>
        <w:left w:val="none" w:sz="0" w:space="0" w:color="auto"/>
        <w:bottom w:val="none" w:sz="0" w:space="0" w:color="auto"/>
        <w:right w:val="none" w:sz="0" w:space="0" w:color="auto"/>
      </w:divBdr>
      <w:divsChild>
        <w:div w:id="354233970">
          <w:marLeft w:val="480"/>
          <w:marRight w:val="0"/>
          <w:marTop w:val="0"/>
          <w:marBottom w:val="0"/>
          <w:divBdr>
            <w:top w:val="none" w:sz="0" w:space="0" w:color="auto"/>
            <w:left w:val="none" w:sz="0" w:space="0" w:color="auto"/>
            <w:bottom w:val="none" w:sz="0" w:space="0" w:color="auto"/>
            <w:right w:val="none" w:sz="0" w:space="0" w:color="auto"/>
          </w:divBdr>
          <w:divsChild>
            <w:div w:id="308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9762">
      <w:bodyDiv w:val="1"/>
      <w:marLeft w:val="0"/>
      <w:marRight w:val="0"/>
      <w:marTop w:val="0"/>
      <w:marBottom w:val="0"/>
      <w:divBdr>
        <w:top w:val="none" w:sz="0" w:space="0" w:color="auto"/>
        <w:left w:val="none" w:sz="0" w:space="0" w:color="auto"/>
        <w:bottom w:val="none" w:sz="0" w:space="0" w:color="auto"/>
        <w:right w:val="none" w:sz="0" w:space="0" w:color="auto"/>
      </w:divBdr>
    </w:div>
    <w:div w:id="210731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s://creativecommons.org/licenses/by-sa/4.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resources.cawst.org/c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AWST\Instructional%20Design\2%20Workshops%20in%20Progress\DWQT\DWQT%20-%202020%20Workshop%20update\Working%20Files\Lesson%20Plans%20-%20DWQT%20Workshop%20Update\CAWST_lesson_plan_template_2020_NEW%20(003).dotx" TargetMode="External"/></Relationships>
</file>

<file path=word/theme/theme1.xml><?xml version="1.0" encoding="utf-8"?>
<a:theme xmlns:a="http://schemas.openxmlformats.org/drawingml/2006/main" name="Office Theme">
  <a:themeElements>
    <a:clrScheme name="CAWST">
      <a:dk1>
        <a:srgbClr val="333333"/>
      </a:dk1>
      <a:lt1>
        <a:sysClr val="window" lastClr="FFFFFF"/>
      </a:lt1>
      <a:dk2>
        <a:srgbClr val="005478"/>
      </a:dk2>
      <a:lt2>
        <a:srgbClr val="38C6F4"/>
      </a:lt2>
      <a:accent1>
        <a:srgbClr val="2B95B8"/>
      </a:accent1>
      <a:accent2>
        <a:srgbClr val="DECE54"/>
      </a:accent2>
      <a:accent3>
        <a:srgbClr val="F78D37"/>
      </a:accent3>
      <a:accent4>
        <a:srgbClr val="F0512A"/>
      </a:accent4>
      <a:accent5>
        <a:srgbClr val="9CB157"/>
      </a:accent5>
      <a:accent6>
        <a:srgbClr val="B95AA2"/>
      </a:accent6>
      <a:hlink>
        <a:srgbClr val="2B95B8"/>
      </a:hlink>
      <a:folHlink>
        <a:srgbClr val="2B95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0614-9D12-489A-B660-4C7B44AB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CAWST_lesson_plan_template_2020_NEW (003)</Template>
  <TotalTime>31</TotalTime>
  <Pages>16</Pages>
  <Words>2891</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Woolsey</dc:creator>
  <cp:keywords/>
  <dc:description/>
  <cp:lastModifiedBy>Carla Boggiano</cp:lastModifiedBy>
  <cp:revision>11</cp:revision>
  <cp:lastPrinted>2020-07-07T16:30:00Z</cp:lastPrinted>
  <dcterms:created xsi:type="dcterms:W3CDTF">2022-02-09T20:17:00Z</dcterms:created>
  <dcterms:modified xsi:type="dcterms:W3CDTF">2023-01-30T01:08:00Z</dcterms:modified>
</cp:coreProperties>
</file>