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0B76FA" w14:textId="72C0B102" w:rsidR="00917B36" w:rsidRPr="00005A46" w:rsidRDefault="0026488F" w:rsidP="00C64C17">
      <w:pPr>
        <w:tabs>
          <w:tab w:val="right" w:pos="9360"/>
        </w:tabs>
        <w:rPr>
          <w:rFonts w:cs="Arial"/>
          <w:b/>
          <w:color w:val="FF0000"/>
          <w:sz w:val="28"/>
          <w:szCs w:val="28"/>
          <w:lang w:val="fr-FR"/>
        </w:rPr>
      </w:pPr>
      <w:r w:rsidRPr="00005A46">
        <w:rPr>
          <w:lang w:val="fr-FR"/>
        </w:rPr>
        <w:drawing>
          <wp:anchor distT="0" distB="0" distL="114300" distR="114300" simplePos="0" relativeHeight="251657216" behindDoc="0" locked="0" layoutInCell="1" allowOverlap="1" wp14:anchorId="019CE7C1" wp14:editId="46E98BC6">
            <wp:simplePos x="0" y="0"/>
            <wp:positionH relativeFrom="column">
              <wp:posOffset>4433570</wp:posOffset>
            </wp:positionH>
            <wp:positionV relativeFrom="paragraph">
              <wp:posOffset>-155204</wp:posOffset>
            </wp:positionV>
            <wp:extent cx="409575" cy="424815"/>
            <wp:effectExtent l="0" t="0" r="952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005A46">
        <w:rPr>
          <w:rStyle w:val="Heading2Char"/>
          <w:lang w:val="fr-FR"/>
        </w:rPr>
        <w:t>Plan de cours : Gestion des déchets solides</w:t>
      </w:r>
      <w:r w:rsidR="00917B36" w:rsidRPr="00005A46">
        <w:rPr>
          <w:rFonts w:cs="Arial"/>
          <w:b/>
          <w:szCs w:val="22"/>
          <w:lang w:val="fr-FR"/>
        </w:rPr>
        <w:tab/>
      </w:r>
      <w:r w:rsidR="00E10873" w:rsidRPr="00005A46">
        <w:rPr>
          <w:rFonts w:cs="Arial"/>
          <w:b/>
          <w:szCs w:val="22"/>
          <w:lang w:val="fr-FR"/>
        </w:rPr>
        <w:t>60 minutes</w:t>
      </w:r>
    </w:p>
    <w:p w14:paraId="1FE02F90" w14:textId="3B469FE9" w:rsidR="00917B36" w:rsidRPr="00005A46" w:rsidRDefault="000240AD" w:rsidP="00917B36">
      <w:pPr>
        <w:rPr>
          <w:rFonts w:cs="Arial"/>
          <w:b/>
          <w:szCs w:val="22"/>
          <w:lang w:val="fr-FR"/>
        </w:rPr>
      </w:pPr>
      <w:r w:rsidRPr="00005A46">
        <w:rPr>
          <w:rFonts w:cs="Arial"/>
          <w:b/>
          <w:szCs w:val="22"/>
          <w:lang w:val="fr-FR"/>
        </w:rPr>
        <w:pict w14:anchorId="19AFBF02">
          <v:rect id="_x0000_i1025" style="width:0;height:1.5pt" o:hralign="center" o:hrstd="t" o:hr="t" fillcolor="gray" stroked="f"/>
        </w:pict>
      </w:r>
    </w:p>
    <w:p w14:paraId="768D5983" w14:textId="77777777" w:rsidR="00E91CDC" w:rsidRPr="00005A46" w:rsidRDefault="00E91CDC" w:rsidP="00E91CDC">
      <w:pPr>
        <w:rPr>
          <w:rFonts w:cs="Arial"/>
          <w:b/>
          <w:szCs w:val="22"/>
          <w:lang w:val="fr-FR"/>
        </w:rPr>
      </w:pPr>
      <w:r w:rsidRPr="00005A46">
        <w:rPr>
          <w:rFonts w:cs="Arial"/>
          <w:b/>
          <w:lang w:val="fr-FR"/>
        </w:rPr>
        <w:t>Description du cours</w:t>
      </w:r>
    </w:p>
    <w:p w14:paraId="27AFEB41" w14:textId="77777777" w:rsidR="00E91CDC" w:rsidRPr="00005A46" w:rsidRDefault="00E91CDC" w:rsidP="00E91CDC">
      <w:pPr>
        <w:rPr>
          <w:rFonts w:cs="Arial"/>
          <w:szCs w:val="22"/>
          <w:lang w:val="fr-FR"/>
        </w:rPr>
      </w:pPr>
      <w:r w:rsidRPr="00005A46">
        <w:rPr>
          <w:lang w:val="fr-FR"/>
        </w:rPr>
        <w:drawing>
          <wp:anchor distT="0" distB="0" distL="114300" distR="114300" simplePos="0" relativeHeight="251665408" behindDoc="0" locked="0" layoutInCell="1" allowOverlap="1" wp14:anchorId="063F62E8" wp14:editId="647A0B45">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szCs w:val="22"/>
          <w:lang w:val="fr-FR"/>
        </w:rPr>
        <w:tab/>
      </w:r>
    </w:p>
    <w:p w14:paraId="2A4D5DF9" w14:textId="76AFC282" w:rsidR="00E91CDC" w:rsidRPr="00005A46" w:rsidRDefault="00F8464A" w:rsidP="00C64E5C">
      <w:pPr>
        <w:ind w:left="990"/>
        <w:rPr>
          <w:rFonts w:cs="Arial"/>
          <w:color w:val="000000" w:themeColor="text1"/>
          <w:szCs w:val="22"/>
          <w:lang w:val="fr-FR"/>
        </w:rPr>
      </w:pPr>
      <w:r w:rsidRPr="00005A46">
        <w:rPr>
          <w:rFonts w:cs="Arial"/>
          <w:color w:val="000000" w:themeColor="text1"/>
          <w:lang w:val="fr-FR"/>
        </w:rPr>
        <w:t>Ce cours présente l'importance de la gestion des déchets.  Il couvre la gestion intégrée des déchets solides et les différentes étapes au cours desquelles des interventions peuvent être efficaces, concernant notamment la réduction, la réutilisation, le recyclage, le compostage, l'incinération et l'enfouissement des déchets.</w:t>
      </w:r>
    </w:p>
    <w:p w14:paraId="751AD03A" w14:textId="77777777" w:rsidR="00917B36" w:rsidRPr="00005A46" w:rsidRDefault="00E91CDC" w:rsidP="00F8464A">
      <w:pPr>
        <w:ind w:firstLine="993"/>
        <w:rPr>
          <w:rFonts w:cs="Arial"/>
          <w:b/>
          <w:szCs w:val="22"/>
          <w:lang w:val="fr-FR"/>
        </w:rPr>
      </w:pPr>
      <w:r w:rsidRPr="00005A46">
        <w:rPr>
          <w:rFonts w:cs="Arial"/>
          <w:b/>
          <w:szCs w:val="22"/>
          <w:lang w:val="fr-FR"/>
        </w:rPr>
        <w:br/>
      </w:r>
      <w:r w:rsidR="00005A46" w:rsidRPr="00005A46">
        <w:rPr>
          <w:rFonts w:cs="Arial"/>
          <w:b/>
          <w:szCs w:val="22"/>
          <w:lang w:val="fr-FR"/>
        </w:rPr>
        <w:pict w14:anchorId="58892D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r w:rsidRPr="00005A46">
        <w:rPr>
          <w:rFonts w:cs="Arial"/>
          <w:b/>
          <w:lang w:val="fr-FR"/>
        </w:rPr>
        <w:t>Résultats d'apprentissage</w:t>
      </w:r>
    </w:p>
    <w:p w14:paraId="20B338CF" w14:textId="77777777" w:rsidR="00323EFC" w:rsidRPr="00005A46" w:rsidRDefault="00323EFC" w:rsidP="009F523C">
      <w:pPr>
        <w:tabs>
          <w:tab w:val="right" w:pos="9360"/>
        </w:tabs>
        <w:rPr>
          <w:rFonts w:cs="Arial"/>
          <w:szCs w:val="22"/>
          <w:lang w:val="fr-FR"/>
        </w:rPr>
      </w:pPr>
      <w:r w:rsidRPr="00005A46">
        <w:rPr>
          <w:lang w:val="fr-FR"/>
        </w:rPr>
        <w:drawing>
          <wp:anchor distT="0" distB="0" distL="114300" distR="114300" simplePos="0" relativeHeight="251659264" behindDoc="1" locked="0" layoutInCell="1" allowOverlap="1" wp14:anchorId="21958ACF" wp14:editId="390F3394">
            <wp:simplePos x="0" y="0"/>
            <wp:positionH relativeFrom="column">
              <wp:posOffset>-36195</wp:posOffset>
            </wp:positionH>
            <wp:positionV relativeFrom="paragraph">
              <wp:posOffset>238125</wp:posOffset>
            </wp:positionV>
            <wp:extent cx="497840" cy="485775"/>
            <wp:effectExtent l="0" t="0" r="1016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r w:rsidR="009F523C" w:rsidRPr="00005A46">
        <w:rPr>
          <w:rFonts w:cs="Arial"/>
          <w:szCs w:val="22"/>
          <w:lang w:val="fr-FR"/>
        </w:rPr>
        <w:tab/>
      </w:r>
    </w:p>
    <w:p w14:paraId="16971ADE" w14:textId="77777777" w:rsidR="00A70F27" w:rsidRPr="00005A46" w:rsidRDefault="00323EFC" w:rsidP="00323EFC">
      <w:pPr>
        <w:spacing w:line="360" w:lineRule="auto"/>
        <w:rPr>
          <w:rFonts w:cs="Arial"/>
          <w:szCs w:val="22"/>
          <w:lang w:val="fr-FR"/>
        </w:rPr>
      </w:pPr>
      <w:r w:rsidRPr="00005A46">
        <w:rPr>
          <w:rFonts w:cs="Arial"/>
          <w:b/>
          <w:szCs w:val="22"/>
          <w:lang w:val="fr-FR"/>
        </w:rPr>
        <w:tab/>
      </w:r>
      <w:r w:rsidRPr="00005A46">
        <w:rPr>
          <w:rFonts w:cs="Arial"/>
          <w:lang w:val="fr-FR"/>
        </w:rPr>
        <w:t>À la fin de cette session, les participants pourront :</w:t>
      </w:r>
    </w:p>
    <w:p w14:paraId="3ECFFC0D" w14:textId="3B4C0498" w:rsidR="00C64E5C" w:rsidRPr="00005A46" w:rsidRDefault="00C64E5C" w:rsidP="00E10873">
      <w:pPr>
        <w:numPr>
          <w:ilvl w:val="0"/>
          <w:numId w:val="4"/>
        </w:numPr>
        <w:spacing w:after="120"/>
        <w:rPr>
          <w:rFonts w:cs="Arial"/>
          <w:szCs w:val="22"/>
          <w:lang w:val="fr-FR"/>
        </w:rPr>
      </w:pPr>
      <w:r w:rsidRPr="00005A46">
        <w:rPr>
          <w:rFonts w:cs="Arial"/>
          <w:lang w:val="fr-FR"/>
        </w:rPr>
        <w:t>Discuter de l'importance de gérer les déchets</w:t>
      </w:r>
    </w:p>
    <w:p w14:paraId="37F76424" w14:textId="20908690" w:rsidR="00DD5B45" w:rsidRPr="00005A46" w:rsidRDefault="00DD5B45" w:rsidP="00DD5B45">
      <w:pPr>
        <w:numPr>
          <w:ilvl w:val="0"/>
          <w:numId w:val="4"/>
        </w:numPr>
        <w:spacing w:after="120"/>
        <w:rPr>
          <w:rFonts w:cs="Arial"/>
          <w:szCs w:val="22"/>
          <w:lang w:val="fr-FR"/>
        </w:rPr>
      </w:pPr>
      <w:r w:rsidRPr="00005A46">
        <w:rPr>
          <w:rFonts w:cs="Arial"/>
          <w:lang w:val="fr-FR"/>
        </w:rPr>
        <w:t>Débattre des moyens de réduire, réutiliser et recycler les déchets solides</w:t>
      </w:r>
    </w:p>
    <w:p w14:paraId="6BB1E96D" w14:textId="77777777" w:rsidR="00DD5B45" w:rsidRPr="00005A46" w:rsidRDefault="00DD5B45" w:rsidP="00DD5B45">
      <w:pPr>
        <w:numPr>
          <w:ilvl w:val="0"/>
          <w:numId w:val="4"/>
        </w:numPr>
        <w:spacing w:after="120"/>
        <w:rPr>
          <w:rFonts w:cs="Arial"/>
          <w:szCs w:val="22"/>
          <w:lang w:val="fr-FR"/>
        </w:rPr>
      </w:pPr>
      <w:r w:rsidRPr="00005A46">
        <w:rPr>
          <w:rFonts w:cs="Arial"/>
          <w:lang w:val="fr-FR"/>
        </w:rPr>
        <w:t>Décrire le processus de compostage et ses avantages</w:t>
      </w:r>
    </w:p>
    <w:p w14:paraId="013B9ED7" w14:textId="40239E42" w:rsidR="00E10873" w:rsidRPr="00005A46" w:rsidRDefault="00E10873" w:rsidP="00E10873">
      <w:pPr>
        <w:numPr>
          <w:ilvl w:val="0"/>
          <w:numId w:val="4"/>
        </w:numPr>
        <w:spacing w:after="120"/>
        <w:rPr>
          <w:rFonts w:cs="Arial"/>
          <w:szCs w:val="22"/>
          <w:lang w:val="fr-FR"/>
        </w:rPr>
      </w:pPr>
      <w:r w:rsidRPr="00005A46">
        <w:rPr>
          <w:rFonts w:cs="Arial"/>
          <w:lang w:val="fr-FR"/>
        </w:rPr>
        <w:t>Débattre des moyens de collecter et de transporter les déchets solides</w:t>
      </w:r>
    </w:p>
    <w:p w14:paraId="02F0F120" w14:textId="330142A7" w:rsidR="00A70F27" w:rsidRPr="00005A46" w:rsidRDefault="00E10873" w:rsidP="00993086">
      <w:pPr>
        <w:numPr>
          <w:ilvl w:val="0"/>
          <w:numId w:val="4"/>
        </w:numPr>
        <w:ind w:left="1077" w:hanging="357"/>
        <w:rPr>
          <w:rFonts w:cs="Arial"/>
          <w:szCs w:val="22"/>
          <w:lang w:val="fr-FR"/>
        </w:rPr>
      </w:pPr>
      <w:r w:rsidRPr="00005A46">
        <w:rPr>
          <w:rFonts w:cs="Arial"/>
          <w:lang w:val="fr-FR"/>
        </w:rPr>
        <w:t>Débattre des risques et des précautions à prendre concernant l'incinération et l'enfouissement des déchets solides</w:t>
      </w:r>
    </w:p>
    <w:p w14:paraId="705F07E7" w14:textId="77777777" w:rsidR="00ED5EB9" w:rsidRPr="00005A46" w:rsidRDefault="00ED5EB9" w:rsidP="00993086">
      <w:pPr>
        <w:rPr>
          <w:rFonts w:cs="Arial"/>
          <w:b/>
          <w:szCs w:val="22"/>
          <w:lang w:val="fr-FR"/>
        </w:rPr>
      </w:pPr>
    </w:p>
    <w:p w14:paraId="08BF1A5E" w14:textId="77777777" w:rsidR="00917B36" w:rsidRPr="00005A46" w:rsidRDefault="000240AD" w:rsidP="00917B36">
      <w:pPr>
        <w:rPr>
          <w:rFonts w:cs="Arial"/>
          <w:b/>
          <w:szCs w:val="22"/>
          <w:lang w:val="fr-FR"/>
        </w:rPr>
      </w:pPr>
      <w:r w:rsidRPr="00005A46">
        <w:rPr>
          <w:rFonts w:cs="Arial"/>
          <w:b/>
          <w:szCs w:val="22"/>
          <w:lang w:val="fr-FR"/>
        </w:rPr>
        <w:pict w14:anchorId="32A3F085">
          <v:rect id="_x0000_i1027" style="width:0;height:1.5pt" o:hralign="center" o:hrstd="t" o:hr="t" fillcolor="gray" stroked="f"/>
        </w:pict>
      </w:r>
    </w:p>
    <w:p w14:paraId="26632C7E" w14:textId="77777777" w:rsidR="003364FD" w:rsidRPr="00005A46" w:rsidRDefault="003364FD" w:rsidP="00917B36">
      <w:pPr>
        <w:rPr>
          <w:rFonts w:cs="Arial"/>
          <w:b/>
          <w:szCs w:val="22"/>
          <w:lang w:val="fr-FR"/>
        </w:rPr>
      </w:pPr>
      <w:r w:rsidRPr="00005A46">
        <w:rPr>
          <w:rFonts w:cs="Arial"/>
          <w:b/>
          <w:lang w:val="fr-FR"/>
        </w:rPr>
        <w:t>Matériel</w:t>
      </w:r>
    </w:p>
    <w:p w14:paraId="45AE94EC" w14:textId="77777777" w:rsidR="003364FD" w:rsidRPr="00005A46" w:rsidRDefault="0013687C" w:rsidP="00917B36">
      <w:pPr>
        <w:rPr>
          <w:rFonts w:cs="Arial"/>
          <w:szCs w:val="22"/>
          <w:lang w:val="fr-FR"/>
        </w:rPr>
      </w:pPr>
      <w:r w:rsidRPr="00005A46">
        <w:rPr>
          <w:rFonts w:cs="Arial"/>
          <w:lang w:val="fr-FR"/>
        </w:rPr>
        <w:drawing>
          <wp:anchor distT="0" distB="0" distL="114300" distR="114300" simplePos="0" relativeHeight="251660288" behindDoc="1" locked="0" layoutInCell="1" allowOverlap="1" wp14:anchorId="564EF7B5" wp14:editId="173A829E">
            <wp:simplePos x="0" y="0"/>
            <wp:positionH relativeFrom="column">
              <wp:posOffset>-54610</wp:posOffset>
            </wp:positionH>
            <wp:positionV relativeFrom="paragraph">
              <wp:posOffset>104775</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5593EF95" w14:textId="77777777" w:rsidR="00E10873" w:rsidRPr="00005A46" w:rsidRDefault="00E10873" w:rsidP="00E10873">
      <w:pPr>
        <w:numPr>
          <w:ilvl w:val="0"/>
          <w:numId w:val="1"/>
        </w:numPr>
        <w:rPr>
          <w:rFonts w:cs="Arial"/>
          <w:szCs w:val="22"/>
          <w:lang w:val="fr-FR"/>
        </w:rPr>
      </w:pPr>
      <w:r w:rsidRPr="00005A46">
        <w:rPr>
          <w:rFonts w:cs="Arial"/>
          <w:lang w:val="fr-FR"/>
        </w:rPr>
        <w:t>Papier pour tableau de conférence</w:t>
      </w:r>
    </w:p>
    <w:p w14:paraId="275B1CC5" w14:textId="77777777" w:rsidR="00E10873" w:rsidRPr="00005A46" w:rsidRDefault="00E10873" w:rsidP="00E10873">
      <w:pPr>
        <w:numPr>
          <w:ilvl w:val="0"/>
          <w:numId w:val="1"/>
        </w:numPr>
        <w:rPr>
          <w:rFonts w:cs="Arial"/>
          <w:szCs w:val="22"/>
          <w:lang w:val="fr-FR"/>
        </w:rPr>
      </w:pPr>
      <w:r w:rsidRPr="00005A46">
        <w:rPr>
          <w:rFonts w:cs="Arial"/>
          <w:lang w:val="fr-FR"/>
        </w:rPr>
        <w:t>Ruban adhésif</w:t>
      </w:r>
    </w:p>
    <w:p w14:paraId="6D6B6BC9" w14:textId="77777777" w:rsidR="00E10873" w:rsidRPr="00005A46" w:rsidRDefault="00E10873" w:rsidP="00E10873">
      <w:pPr>
        <w:numPr>
          <w:ilvl w:val="0"/>
          <w:numId w:val="1"/>
        </w:numPr>
        <w:rPr>
          <w:rFonts w:cs="Arial"/>
          <w:szCs w:val="22"/>
          <w:lang w:val="fr-FR"/>
        </w:rPr>
      </w:pPr>
      <w:r w:rsidRPr="00005A46">
        <w:rPr>
          <w:rFonts w:cs="Arial"/>
          <w:lang w:val="fr-FR"/>
        </w:rPr>
        <w:t>Marqueurs</w:t>
      </w:r>
    </w:p>
    <w:p w14:paraId="4D12DD07" w14:textId="77777777" w:rsidR="00E10873" w:rsidRPr="00005A46" w:rsidRDefault="00E10873" w:rsidP="00E10873">
      <w:pPr>
        <w:numPr>
          <w:ilvl w:val="0"/>
          <w:numId w:val="1"/>
        </w:numPr>
        <w:rPr>
          <w:rFonts w:cs="Arial"/>
          <w:szCs w:val="22"/>
          <w:lang w:val="fr-FR"/>
        </w:rPr>
      </w:pPr>
      <w:r w:rsidRPr="00005A46">
        <w:rPr>
          <w:rFonts w:cs="Arial"/>
          <w:lang w:val="fr-FR"/>
        </w:rPr>
        <w:t>Ciseaux</w:t>
      </w:r>
    </w:p>
    <w:p w14:paraId="67B63BAB" w14:textId="77777777" w:rsidR="00E10873" w:rsidRPr="00005A46" w:rsidRDefault="00E10873" w:rsidP="00E10873">
      <w:pPr>
        <w:numPr>
          <w:ilvl w:val="0"/>
          <w:numId w:val="1"/>
        </w:numPr>
        <w:rPr>
          <w:rFonts w:cs="Arial"/>
          <w:szCs w:val="22"/>
          <w:lang w:val="fr-FR"/>
        </w:rPr>
      </w:pPr>
      <w:r w:rsidRPr="00005A46">
        <w:rPr>
          <w:rFonts w:cs="Arial"/>
          <w:lang w:val="fr-FR"/>
        </w:rPr>
        <w:t>Sac de déchets (par exemple : bouteilles, canettes métalliques, papiers, plastiques, déchets alimentaires)</w:t>
      </w:r>
    </w:p>
    <w:p w14:paraId="551BFF10" w14:textId="77777777" w:rsidR="00A70F27" w:rsidRPr="00005A46" w:rsidRDefault="00E10873" w:rsidP="00E10873">
      <w:pPr>
        <w:numPr>
          <w:ilvl w:val="0"/>
          <w:numId w:val="1"/>
        </w:numPr>
        <w:rPr>
          <w:rFonts w:cs="Arial"/>
          <w:szCs w:val="22"/>
          <w:lang w:val="fr-FR"/>
        </w:rPr>
      </w:pPr>
      <w:r w:rsidRPr="00005A46">
        <w:rPr>
          <w:rFonts w:cs="Arial"/>
          <w:lang w:val="fr-FR"/>
        </w:rPr>
        <w:t>Gants</w:t>
      </w:r>
    </w:p>
    <w:p w14:paraId="744D6699" w14:textId="3B091280" w:rsidR="00E357E6" w:rsidRPr="00005A46" w:rsidRDefault="002C05F6" w:rsidP="00E10873">
      <w:pPr>
        <w:numPr>
          <w:ilvl w:val="0"/>
          <w:numId w:val="1"/>
        </w:numPr>
        <w:rPr>
          <w:rFonts w:cs="Arial"/>
          <w:szCs w:val="22"/>
          <w:lang w:val="fr-FR"/>
        </w:rPr>
      </w:pPr>
      <w:r w:rsidRPr="00005A46">
        <w:rPr>
          <w:rFonts w:cs="Arial"/>
          <w:lang w:val="fr-FR"/>
        </w:rPr>
        <w:t>Cartes de l'activité "Sac de déchets"</w:t>
      </w:r>
    </w:p>
    <w:p w14:paraId="2E14F0E4" w14:textId="77777777" w:rsidR="00A70F27" w:rsidRPr="00005A46" w:rsidRDefault="00A70F27" w:rsidP="00917B36">
      <w:pPr>
        <w:rPr>
          <w:rFonts w:cs="Arial"/>
          <w:b/>
          <w:szCs w:val="22"/>
          <w:lang w:val="fr-FR"/>
        </w:rPr>
      </w:pPr>
    </w:p>
    <w:p w14:paraId="746A19C4" w14:textId="77777777" w:rsidR="003364FD" w:rsidRPr="00005A46" w:rsidRDefault="000240AD" w:rsidP="00917B36">
      <w:pPr>
        <w:rPr>
          <w:rFonts w:cs="Arial"/>
          <w:b/>
          <w:szCs w:val="22"/>
          <w:lang w:val="fr-FR"/>
        </w:rPr>
      </w:pPr>
      <w:r w:rsidRPr="00005A46">
        <w:rPr>
          <w:rFonts w:cs="Arial"/>
          <w:b/>
          <w:szCs w:val="22"/>
          <w:lang w:val="fr-FR"/>
        </w:rPr>
        <w:pict w14:anchorId="40F5AD0C">
          <v:rect id="_x0000_i1028" style="width:0;height:1.5pt" o:hralign="center" o:hrstd="t" o:hr="t" fillcolor="gray" stroked="f"/>
        </w:pict>
      </w:r>
    </w:p>
    <w:p w14:paraId="256B6439" w14:textId="77777777" w:rsidR="00917B36" w:rsidRPr="00005A46" w:rsidRDefault="00917B36" w:rsidP="00917B36">
      <w:pPr>
        <w:rPr>
          <w:rFonts w:cs="Arial"/>
          <w:b/>
          <w:szCs w:val="22"/>
          <w:lang w:val="fr-FR"/>
        </w:rPr>
      </w:pPr>
      <w:r w:rsidRPr="00005A46">
        <w:rPr>
          <w:rFonts w:cs="Arial"/>
          <w:b/>
          <w:lang w:val="fr-FR"/>
        </w:rPr>
        <w:t>Préparation</w:t>
      </w:r>
    </w:p>
    <w:p w14:paraId="23F0A777" w14:textId="77777777" w:rsidR="003364FD" w:rsidRPr="00005A46" w:rsidRDefault="0013687C" w:rsidP="00917B36">
      <w:pPr>
        <w:rPr>
          <w:rFonts w:cs="Arial"/>
          <w:szCs w:val="22"/>
          <w:lang w:val="fr-FR"/>
        </w:rPr>
      </w:pPr>
      <w:r w:rsidRPr="00005A46">
        <w:rPr>
          <w:lang w:val="fr-FR"/>
        </w:rPr>
        <w:drawing>
          <wp:anchor distT="0" distB="0" distL="114300" distR="114300" simplePos="0" relativeHeight="251662336" behindDoc="1" locked="0" layoutInCell="1" allowOverlap="1" wp14:anchorId="2BFC8173" wp14:editId="3AB1B6AC">
            <wp:simplePos x="0" y="0"/>
            <wp:positionH relativeFrom="column">
              <wp:posOffset>-83820</wp:posOffset>
            </wp:positionH>
            <wp:positionV relativeFrom="paragraph">
              <wp:posOffset>106680</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62554204" w14:textId="601218C1" w:rsidR="007510AB" w:rsidRPr="00005A46" w:rsidRDefault="007510AB" w:rsidP="007510AB">
      <w:pPr>
        <w:numPr>
          <w:ilvl w:val="0"/>
          <w:numId w:val="1"/>
        </w:numPr>
        <w:spacing w:after="120"/>
        <w:rPr>
          <w:rFonts w:cs="Arial"/>
          <w:szCs w:val="22"/>
          <w:lang w:val="fr-FR"/>
        </w:rPr>
      </w:pPr>
      <w:r w:rsidRPr="00005A46">
        <w:rPr>
          <w:rFonts w:cs="Arial"/>
          <w:lang w:val="fr-FR"/>
        </w:rPr>
        <w:t>Révisez le sujet à l'aide du dossier technique "Gestion des déchets solides"</w:t>
      </w:r>
    </w:p>
    <w:p w14:paraId="7BD27FB9" w14:textId="5E29EF94" w:rsidR="004B38A9" w:rsidRPr="00005A46" w:rsidRDefault="007510AB" w:rsidP="008D3BBA">
      <w:pPr>
        <w:numPr>
          <w:ilvl w:val="0"/>
          <w:numId w:val="1"/>
        </w:numPr>
        <w:spacing w:after="120"/>
        <w:rPr>
          <w:rFonts w:cs="Arial"/>
          <w:szCs w:val="22"/>
          <w:lang w:val="fr-FR"/>
        </w:rPr>
      </w:pPr>
      <w:r w:rsidRPr="00005A46">
        <w:rPr>
          <w:rFonts w:cs="Arial"/>
          <w:lang w:val="fr-FR"/>
        </w:rPr>
        <w:t xml:space="preserve">Imprimez et découpez les cartes de l'activité "Sac de déchets" </w:t>
      </w:r>
    </w:p>
    <w:p w14:paraId="557AC81A" w14:textId="77777777" w:rsidR="004B38A9" w:rsidRPr="00005A46" w:rsidRDefault="007510AB" w:rsidP="004B38A9">
      <w:pPr>
        <w:numPr>
          <w:ilvl w:val="1"/>
          <w:numId w:val="1"/>
        </w:numPr>
        <w:spacing w:after="120"/>
        <w:rPr>
          <w:rFonts w:cs="Arial"/>
          <w:szCs w:val="22"/>
          <w:lang w:val="fr-FR"/>
        </w:rPr>
      </w:pPr>
      <w:r w:rsidRPr="00005A46">
        <w:rPr>
          <w:rFonts w:cs="Arial"/>
          <w:lang w:val="fr-FR"/>
        </w:rPr>
        <w:t>1 copie avec suffisamment de cartes pour chaque participant</w:t>
      </w:r>
    </w:p>
    <w:p w14:paraId="625B7CDD" w14:textId="214B9E4D" w:rsidR="007510AB" w:rsidRPr="00005A46" w:rsidRDefault="00820F04" w:rsidP="004B38A9">
      <w:pPr>
        <w:numPr>
          <w:ilvl w:val="1"/>
          <w:numId w:val="1"/>
        </w:numPr>
        <w:spacing w:after="120"/>
        <w:rPr>
          <w:rFonts w:cs="Arial"/>
          <w:szCs w:val="22"/>
          <w:lang w:val="fr-FR"/>
        </w:rPr>
      </w:pPr>
      <w:r w:rsidRPr="00005A46">
        <w:rPr>
          <w:rFonts w:cs="Arial"/>
          <w:lang w:val="fr-FR"/>
        </w:rPr>
        <w:t>3 copies pour l'activité de révision</w:t>
      </w:r>
    </w:p>
    <w:p w14:paraId="6E0DD895" w14:textId="73BE4243" w:rsidR="00667A46" w:rsidRPr="00005A46" w:rsidRDefault="00667A46" w:rsidP="00667A46">
      <w:pPr>
        <w:pStyle w:val="ListParagraph"/>
        <w:numPr>
          <w:ilvl w:val="0"/>
          <w:numId w:val="1"/>
        </w:numPr>
        <w:spacing w:after="120"/>
        <w:ind w:left="1151" w:hanging="431"/>
        <w:contextualSpacing w:val="0"/>
        <w:rPr>
          <w:rFonts w:cs="Arial"/>
          <w:szCs w:val="22"/>
          <w:lang w:val="fr-FR"/>
        </w:rPr>
      </w:pPr>
      <w:r w:rsidRPr="00005A46">
        <w:rPr>
          <w:rFonts w:cs="Arial"/>
          <w:lang w:val="fr-FR"/>
        </w:rPr>
        <w:t>Écrivez "</w:t>
      </w:r>
      <w:r w:rsidRPr="00005A46">
        <w:rPr>
          <w:rFonts w:cs="Arial"/>
          <w:i/>
          <w:szCs w:val="22"/>
          <w:lang w:val="fr-FR"/>
        </w:rPr>
        <w:t>Réduction</w:t>
      </w:r>
      <w:r w:rsidRPr="00005A46">
        <w:rPr>
          <w:rFonts w:cs="Arial"/>
          <w:lang w:val="fr-FR"/>
        </w:rPr>
        <w:t>" en titre d'une feuille mobile</w:t>
      </w:r>
    </w:p>
    <w:p w14:paraId="1687AAB4" w14:textId="059FFF49" w:rsidR="007510AB" w:rsidRPr="00005A46" w:rsidRDefault="007510AB" w:rsidP="007510AB">
      <w:pPr>
        <w:numPr>
          <w:ilvl w:val="0"/>
          <w:numId w:val="1"/>
        </w:numPr>
        <w:spacing w:after="120"/>
        <w:rPr>
          <w:rFonts w:cs="Arial"/>
          <w:szCs w:val="22"/>
          <w:lang w:val="fr-FR"/>
        </w:rPr>
      </w:pPr>
      <w:r w:rsidRPr="00005A46">
        <w:rPr>
          <w:rFonts w:cs="Arial"/>
          <w:lang w:val="fr-FR"/>
        </w:rPr>
        <w:t>Écrivez "</w:t>
      </w:r>
      <w:r w:rsidR="004B38A9" w:rsidRPr="00005A46">
        <w:rPr>
          <w:rFonts w:cs="Arial"/>
          <w:i/>
          <w:szCs w:val="22"/>
          <w:lang w:val="fr-FR"/>
        </w:rPr>
        <w:t>Recyclage</w:t>
      </w:r>
      <w:r w:rsidRPr="00005A46">
        <w:rPr>
          <w:rFonts w:cs="Arial"/>
          <w:lang w:val="fr-FR"/>
        </w:rPr>
        <w:t>" en titre d'une feuille mobile</w:t>
      </w:r>
    </w:p>
    <w:p w14:paraId="6DAC827F" w14:textId="77777777" w:rsidR="007510AB" w:rsidRPr="00005A46" w:rsidRDefault="007510AB" w:rsidP="007510AB">
      <w:pPr>
        <w:numPr>
          <w:ilvl w:val="0"/>
          <w:numId w:val="1"/>
        </w:numPr>
        <w:spacing w:after="120"/>
        <w:rPr>
          <w:rFonts w:cs="Arial"/>
          <w:szCs w:val="22"/>
          <w:lang w:val="fr-FR"/>
        </w:rPr>
      </w:pPr>
      <w:r w:rsidRPr="00005A46">
        <w:rPr>
          <w:rFonts w:cs="Arial"/>
          <w:lang w:val="fr-FR"/>
        </w:rPr>
        <w:t>Écrivez "</w:t>
      </w:r>
      <w:r w:rsidRPr="00005A46">
        <w:rPr>
          <w:rFonts w:cs="Arial"/>
          <w:i/>
          <w:szCs w:val="22"/>
          <w:lang w:val="fr-FR"/>
        </w:rPr>
        <w:t>Compostage</w:t>
      </w:r>
      <w:r w:rsidRPr="00005A46">
        <w:rPr>
          <w:rFonts w:cs="Arial"/>
          <w:lang w:val="fr-FR"/>
        </w:rPr>
        <w:t>" en titre d'une feuille mobile</w:t>
      </w:r>
    </w:p>
    <w:p w14:paraId="0E172A71" w14:textId="77777777" w:rsidR="00F8464A" w:rsidRPr="00005A46" w:rsidRDefault="00F8464A" w:rsidP="007510AB">
      <w:pPr>
        <w:numPr>
          <w:ilvl w:val="0"/>
          <w:numId w:val="1"/>
        </w:numPr>
        <w:spacing w:after="120"/>
        <w:rPr>
          <w:rFonts w:cs="Arial"/>
          <w:szCs w:val="22"/>
          <w:lang w:val="fr-FR"/>
        </w:rPr>
      </w:pPr>
      <w:r w:rsidRPr="00005A46">
        <w:rPr>
          <w:rFonts w:cs="Arial"/>
          <w:lang w:val="fr-FR"/>
        </w:rPr>
        <w:t>Écrivez "</w:t>
      </w:r>
      <w:r w:rsidRPr="00005A46">
        <w:rPr>
          <w:rFonts w:cs="Arial"/>
          <w:i/>
          <w:szCs w:val="22"/>
          <w:lang w:val="fr-FR"/>
        </w:rPr>
        <w:t>Incinération</w:t>
      </w:r>
      <w:r w:rsidRPr="00005A46">
        <w:rPr>
          <w:rFonts w:cs="Arial"/>
          <w:lang w:val="fr-FR"/>
        </w:rPr>
        <w:t>" en titre d'une feuille mobile</w:t>
      </w:r>
    </w:p>
    <w:p w14:paraId="29C3DE89" w14:textId="77777777" w:rsidR="004B38A9" w:rsidRPr="00005A46" w:rsidRDefault="007510AB" w:rsidP="004B38A9">
      <w:pPr>
        <w:numPr>
          <w:ilvl w:val="0"/>
          <w:numId w:val="1"/>
        </w:numPr>
        <w:spacing w:after="120"/>
        <w:rPr>
          <w:rFonts w:cs="Arial"/>
          <w:szCs w:val="22"/>
          <w:lang w:val="fr-FR"/>
        </w:rPr>
      </w:pPr>
      <w:r w:rsidRPr="00005A46">
        <w:rPr>
          <w:rFonts w:cs="Arial"/>
          <w:lang w:val="fr-FR"/>
        </w:rPr>
        <w:lastRenderedPageBreak/>
        <w:t>Écrivez "</w:t>
      </w:r>
      <w:r w:rsidRPr="00005A46">
        <w:rPr>
          <w:rFonts w:cs="Arial"/>
          <w:i/>
          <w:szCs w:val="22"/>
          <w:lang w:val="fr-FR"/>
        </w:rPr>
        <w:t>Enfouissement</w:t>
      </w:r>
      <w:r w:rsidRPr="00005A46">
        <w:rPr>
          <w:rFonts w:cs="Arial"/>
          <w:lang w:val="fr-FR"/>
        </w:rPr>
        <w:t>" en titre d'une feuille mobile</w:t>
      </w:r>
    </w:p>
    <w:p w14:paraId="5A3CEB0F" w14:textId="77777777" w:rsidR="00917B36" w:rsidRPr="00005A46" w:rsidRDefault="00763C3D" w:rsidP="00993086">
      <w:pPr>
        <w:numPr>
          <w:ilvl w:val="0"/>
          <w:numId w:val="1"/>
        </w:numPr>
        <w:rPr>
          <w:rFonts w:cs="Arial"/>
          <w:szCs w:val="22"/>
          <w:lang w:val="fr-FR"/>
        </w:rPr>
      </w:pPr>
      <w:r w:rsidRPr="00005A46">
        <w:rPr>
          <w:rFonts w:cs="Arial"/>
          <w:lang w:val="fr-FR"/>
        </w:rPr>
        <w:t>Facultatif : écrivez les résultats d’apprentissage sur le tableau de conférence.</w:t>
      </w:r>
    </w:p>
    <w:p w14:paraId="58F61A04" w14:textId="5F52E577" w:rsidR="00DD5B45" w:rsidRPr="00005A46" w:rsidRDefault="00DD5B45">
      <w:pPr>
        <w:rPr>
          <w:rFonts w:cs="Arial"/>
          <w:b/>
          <w:szCs w:val="22"/>
          <w:lang w:val="fr-FR"/>
        </w:rPr>
      </w:pPr>
    </w:p>
    <w:p w14:paraId="0A97254B" w14:textId="77777777" w:rsidR="00917B36" w:rsidRPr="00005A46" w:rsidRDefault="00917B36" w:rsidP="00917B36">
      <w:pPr>
        <w:rPr>
          <w:rFonts w:cs="Arial"/>
          <w:b/>
          <w:szCs w:val="22"/>
          <w:lang w:val="fr-FR"/>
        </w:rPr>
      </w:pPr>
    </w:p>
    <w:p w14:paraId="5E56C178" w14:textId="453322FE" w:rsidR="00917B36" w:rsidRPr="00005A46" w:rsidRDefault="00D86257" w:rsidP="00C64E5C">
      <w:pPr>
        <w:rPr>
          <w:rFonts w:cs="Arial"/>
          <w:b/>
          <w:szCs w:val="22"/>
          <w:lang w:val="fr-FR"/>
        </w:rPr>
      </w:pPr>
      <w:r w:rsidRPr="00005A46">
        <w:rPr>
          <w:rFonts w:cs="Arial"/>
          <w:b/>
          <w:lang w:val="fr-FR"/>
        </w:rPr>
        <w:t>Introduction 5 minutes</w:t>
      </w:r>
      <w:r w:rsidR="000240AD" w:rsidRPr="00005A46">
        <w:rPr>
          <w:rFonts w:cs="Arial"/>
          <w:b/>
          <w:szCs w:val="22"/>
          <w:lang w:val="fr-FR"/>
        </w:rPr>
        <w:pict w14:anchorId="4849077E">
          <v:rect id="_x0000_i1029" style="width:0;height:1.5pt" o:hralign="center" o:hrstd="t" o:hr="t" fillcolor="gray" stroked="f"/>
        </w:pict>
      </w:r>
      <w:r w:rsidR="00ED5EB9" w:rsidRPr="00005A46">
        <w:rPr>
          <w:rFonts w:cs="Arial"/>
          <w:b/>
          <w:szCs w:val="22"/>
          <w:lang w:val="fr-FR"/>
        </w:rPr>
        <w:tab/>
      </w:r>
      <w:r w:rsidR="00AE48B7" w:rsidRPr="00005A46">
        <w:rPr>
          <w:rFonts w:cs="Arial"/>
          <w:b/>
          <w:szCs w:val="22"/>
          <w:lang w:val="fr-FR"/>
        </w:rPr>
        <w:tab/>
      </w:r>
      <w:r w:rsidR="00AE48B7" w:rsidRPr="00005A46">
        <w:rPr>
          <w:rFonts w:cs="Arial"/>
          <w:b/>
          <w:szCs w:val="22"/>
          <w:lang w:val="fr-FR"/>
        </w:rPr>
        <w:tab/>
      </w:r>
      <w:r w:rsidR="00AE48B7" w:rsidRPr="00005A46">
        <w:rPr>
          <w:rFonts w:cs="Arial"/>
          <w:b/>
          <w:szCs w:val="22"/>
          <w:lang w:val="fr-FR"/>
        </w:rPr>
        <w:tab/>
      </w:r>
      <w:r w:rsidR="00AE48B7" w:rsidRPr="00005A46">
        <w:rPr>
          <w:rFonts w:cs="Arial"/>
          <w:b/>
          <w:szCs w:val="22"/>
          <w:lang w:val="fr-FR"/>
        </w:rPr>
        <w:tab/>
      </w:r>
      <w:r w:rsidR="00AE48B7" w:rsidRPr="00005A46">
        <w:rPr>
          <w:rFonts w:cs="Arial"/>
          <w:b/>
          <w:szCs w:val="22"/>
          <w:lang w:val="fr-FR"/>
        </w:rPr>
        <w:tab/>
      </w:r>
      <w:r w:rsidR="00AE48B7" w:rsidRPr="00005A46">
        <w:rPr>
          <w:rFonts w:cs="Arial"/>
          <w:b/>
          <w:szCs w:val="22"/>
          <w:lang w:val="fr-FR"/>
        </w:rPr>
        <w:tab/>
      </w:r>
      <w:r w:rsidR="00AE48B7" w:rsidRPr="00005A46">
        <w:rPr>
          <w:rFonts w:cs="Arial"/>
          <w:b/>
          <w:szCs w:val="22"/>
          <w:lang w:val="fr-FR"/>
        </w:rPr>
        <w:tab/>
      </w:r>
      <w:r w:rsidR="00AE48B7" w:rsidRPr="00005A46">
        <w:rPr>
          <w:rFonts w:cs="Arial"/>
          <w:b/>
          <w:szCs w:val="22"/>
          <w:lang w:val="fr-FR"/>
        </w:rPr>
        <w:tab/>
      </w:r>
      <w:r w:rsidR="00AE48B7" w:rsidRPr="00005A46">
        <w:rPr>
          <w:rFonts w:cs="Arial"/>
          <w:b/>
          <w:szCs w:val="22"/>
          <w:lang w:val="fr-FR"/>
        </w:rPr>
        <w:tab/>
      </w:r>
    </w:p>
    <w:p w14:paraId="4148FD39" w14:textId="77777777" w:rsidR="00917B36" w:rsidRPr="00005A46" w:rsidRDefault="007F6804" w:rsidP="00917B36">
      <w:pPr>
        <w:ind w:left="720"/>
        <w:rPr>
          <w:rFonts w:cs="Arial"/>
          <w:szCs w:val="22"/>
          <w:lang w:val="fr-FR"/>
        </w:rPr>
      </w:pPr>
      <w:r w:rsidRPr="00005A46">
        <w:rPr>
          <w:lang w:val="fr-FR"/>
        </w:rPr>
        <w:drawing>
          <wp:anchor distT="0" distB="0" distL="114300" distR="114300" simplePos="0" relativeHeight="251664384" behindDoc="1" locked="0" layoutInCell="1" allowOverlap="1" wp14:anchorId="1375F5AF" wp14:editId="4EB9C511">
            <wp:simplePos x="0" y="0"/>
            <wp:positionH relativeFrom="column">
              <wp:posOffset>-7620</wp:posOffset>
            </wp:positionH>
            <wp:positionV relativeFrom="paragraph">
              <wp:posOffset>125730</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28274B60" w14:textId="77777777" w:rsidR="004B38A9" w:rsidRPr="00005A46" w:rsidRDefault="004B38A9" w:rsidP="004B38A9">
      <w:pPr>
        <w:numPr>
          <w:ilvl w:val="0"/>
          <w:numId w:val="5"/>
        </w:numPr>
        <w:spacing w:after="120"/>
        <w:rPr>
          <w:rFonts w:cs="Arial"/>
          <w:szCs w:val="22"/>
          <w:lang w:val="fr-FR"/>
        </w:rPr>
      </w:pPr>
      <w:r w:rsidRPr="00005A46">
        <w:rPr>
          <w:rFonts w:cs="Arial"/>
          <w:lang w:val="fr-FR"/>
        </w:rPr>
        <w:t xml:space="preserve">Mettez une paire de gants, puis fouillez dans un sac de déchets comme si vous cherchiez quelque chose. Répartissez les objets partout sur le sol. </w:t>
      </w:r>
    </w:p>
    <w:p w14:paraId="06836949" w14:textId="77777777" w:rsidR="004B38A9" w:rsidRPr="00005A46" w:rsidRDefault="004B38A9" w:rsidP="004B38A9">
      <w:pPr>
        <w:numPr>
          <w:ilvl w:val="0"/>
          <w:numId w:val="5"/>
        </w:numPr>
        <w:spacing w:after="120"/>
        <w:rPr>
          <w:rFonts w:cs="Arial"/>
          <w:szCs w:val="22"/>
          <w:lang w:val="fr-FR"/>
        </w:rPr>
      </w:pPr>
      <w:r w:rsidRPr="00005A46">
        <w:rPr>
          <w:rFonts w:cs="Arial"/>
          <w:lang w:val="fr-FR"/>
        </w:rPr>
        <w:t>Suivant la réaction des participants, adaptez-vous et demandez-leur finalement ce qui ne va pas avec ce que vous êtes en train de faire.</w:t>
      </w:r>
    </w:p>
    <w:p w14:paraId="7A6ACCF7" w14:textId="77777777" w:rsidR="004B38A9" w:rsidRPr="00005A46" w:rsidRDefault="004B38A9" w:rsidP="004B38A9">
      <w:pPr>
        <w:numPr>
          <w:ilvl w:val="0"/>
          <w:numId w:val="5"/>
        </w:numPr>
        <w:spacing w:after="120"/>
        <w:rPr>
          <w:rFonts w:cs="Arial"/>
          <w:szCs w:val="22"/>
          <w:lang w:val="fr-FR"/>
        </w:rPr>
      </w:pPr>
      <w:r w:rsidRPr="00005A46">
        <w:rPr>
          <w:rFonts w:cs="Arial"/>
          <w:b/>
          <w:lang w:val="fr-FR"/>
        </w:rPr>
        <w:t>LIEN :</w:t>
      </w:r>
      <w:r w:rsidRPr="00005A46">
        <w:rPr>
          <w:rFonts w:cs="Arial"/>
          <w:szCs w:val="22"/>
          <w:lang w:val="fr-FR"/>
        </w:rPr>
        <w:t xml:space="preserve"> demandez aux participants pourquoi il ne faut pas jeter des déchets partout.</w:t>
      </w:r>
    </w:p>
    <w:p w14:paraId="6E460974" w14:textId="77777777" w:rsidR="003364FD" w:rsidRPr="00005A46" w:rsidRDefault="00F83F8A" w:rsidP="007357D3">
      <w:pPr>
        <w:numPr>
          <w:ilvl w:val="0"/>
          <w:numId w:val="5"/>
        </w:numPr>
        <w:ind w:hanging="357"/>
        <w:rPr>
          <w:rFonts w:cs="Arial"/>
          <w:szCs w:val="22"/>
          <w:lang w:val="fr-FR"/>
        </w:rPr>
      </w:pPr>
      <w:r w:rsidRPr="00005A46">
        <w:rPr>
          <w:rFonts w:cs="Arial"/>
          <w:lang w:val="fr-FR"/>
        </w:rPr>
        <w:t>Présentez la description du cours ou les résultats de cet apprentissage.</w:t>
      </w:r>
    </w:p>
    <w:p w14:paraId="0FE58C5F" w14:textId="6538C1E7" w:rsidR="004B38A9" w:rsidRPr="00005A46" w:rsidRDefault="004B38A9" w:rsidP="007357D3">
      <w:pPr>
        <w:rPr>
          <w:rFonts w:cs="Arial"/>
          <w:szCs w:val="22"/>
          <w:lang w:val="fr-FR"/>
        </w:rPr>
      </w:pPr>
    </w:p>
    <w:p w14:paraId="467CE811" w14:textId="77777777" w:rsidR="00C64E5C" w:rsidRPr="00005A46" w:rsidRDefault="000240AD" w:rsidP="00C64E5C">
      <w:pPr>
        <w:rPr>
          <w:rFonts w:cs="Arial"/>
          <w:b/>
          <w:szCs w:val="22"/>
          <w:lang w:val="fr-FR"/>
        </w:rPr>
      </w:pPr>
      <w:r w:rsidRPr="00005A46">
        <w:rPr>
          <w:rFonts w:cs="Arial"/>
          <w:b/>
          <w:szCs w:val="22"/>
          <w:lang w:val="fr-FR"/>
        </w:rPr>
        <w:pict w14:anchorId="6985A0F6">
          <v:rect id="_x0000_i1030" style="width:0;height:1.5pt" o:hralign="center" o:hrstd="t" o:hr="t" fillcolor="gray" stroked="f"/>
        </w:pict>
      </w:r>
    </w:p>
    <w:p w14:paraId="40DFA0D4" w14:textId="6E34B501" w:rsidR="00C64E5C" w:rsidRPr="00005A46" w:rsidRDefault="00C64E5C" w:rsidP="00C64E5C">
      <w:pPr>
        <w:tabs>
          <w:tab w:val="right" w:pos="9360"/>
        </w:tabs>
        <w:rPr>
          <w:rFonts w:cs="Arial"/>
          <w:b/>
          <w:szCs w:val="22"/>
          <w:lang w:val="fr-FR"/>
        </w:rPr>
      </w:pPr>
      <w:r w:rsidRPr="00005A46">
        <w:rPr>
          <w:rFonts w:cs="Arial"/>
          <w:b/>
          <w:lang w:val="fr-FR"/>
        </w:rPr>
        <w:t>L'importance de gérer les déchets</w:t>
      </w:r>
      <w:r w:rsidRPr="00005A46">
        <w:rPr>
          <w:rFonts w:cs="Arial"/>
          <w:b/>
          <w:szCs w:val="22"/>
          <w:lang w:val="fr-FR"/>
        </w:rPr>
        <w:tab/>
      </w:r>
      <w:r w:rsidRPr="00005A46">
        <w:rPr>
          <w:rFonts w:cs="Arial"/>
          <w:b/>
          <w:lang w:val="fr-FR"/>
        </w:rPr>
        <w:t>10 minutes</w:t>
      </w:r>
    </w:p>
    <w:p w14:paraId="5E29B7E3" w14:textId="77777777" w:rsidR="00C64E5C" w:rsidRPr="00005A46" w:rsidRDefault="00C64E5C" w:rsidP="00C64E5C">
      <w:pPr>
        <w:ind w:left="720"/>
        <w:rPr>
          <w:rFonts w:cs="Arial"/>
          <w:szCs w:val="22"/>
          <w:lang w:val="fr-FR"/>
        </w:rPr>
      </w:pPr>
      <w:r w:rsidRPr="00005A46">
        <w:rPr>
          <w:lang w:val="fr-FR"/>
        </w:rPr>
        <w:drawing>
          <wp:anchor distT="0" distB="0" distL="114300" distR="114300" simplePos="0" relativeHeight="251667456" behindDoc="1" locked="0" layoutInCell="1" allowOverlap="1" wp14:anchorId="33539DFE" wp14:editId="47C9FC2F">
            <wp:simplePos x="0" y="0"/>
            <wp:positionH relativeFrom="column">
              <wp:posOffset>-7620</wp:posOffset>
            </wp:positionH>
            <wp:positionV relativeFrom="paragraph">
              <wp:posOffset>123893</wp:posOffset>
            </wp:positionV>
            <wp:extent cx="447600" cy="394524"/>
            <wp:effectExtent l="0" t="0" r="0" b="571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4D73AB76" w14:textId="6427203E" w:rsidR="00C64E5C" w:rsidRPr="00005A46" w:rsidRDefault="00C64E5C" w:rsidP="00553CE0">
      <w:pPr>
        <w:numPr>
          <w:ilvl w:val="0"/>
          <w:numId w:val="15"/>
        </w:numPr>
        <w:spacing w:after="120"/>
        <w:rPr>
          <w:rFonts w:cs="Arial"/>
          <w:szCs w:val="22"/>
          <w:lang w:val="fr-FR"/>
        </w:rPr>
      </w:pPr>
      <w:r w:rsidRPr="00005A46">
        <w:rPr>
          <w:rFonts w:cs="Arial"/>
          <w:lang w:val="fr-FR"/>
        </w:rPr>
        <w:t>Répartissez les participants en groupes de 3 à 4 personnes.</w:t>
      </w:r>
    </w:p>
    <w:p w14:paraId="46BC5F46" w14:textId="633AFCCE" w:rsidR="00A81246" w:rsidRPr="00005A46" w:rsidRDefault="00AF0E4A" w:rsidP="007F4864">
      <w:pPr>
        <w:numPr>
          <w:ilvl w:val="0"/>
          <w:numId w:val="15"/>
        </w:numPr>
        <w:spacing w:after="120"/>
        <w:rPr>
          <w:rFonts w:cs="Arial"/>
          <w:b/>
          <w:szCs w:val="22"/>
          <w:lang w:val="fr-FR"/>
        </w:rPr>
      </w:pPr>
      <w:r w:rsidRPr="00005A46">
        <w:rPr>
          <w:rFonts w:cs="Arial"/>
          <w:lang w:val="fr-FR"/>
        </w:rPr>
        <w:t>Demandez à chaque groupe pourquoi il est important de gérer correctement les déchets. Écrivez leur réponse sur une feuille du tableau mobile.</w:t>
      </w:r>
    </w:p>
    <w:p w14:paraId="361A336F" w14:textId="02D37B9F" w:rsidR="00A81246" w:rsidRPr="00005A46" w:rsidRDefault="00A81246" w:rsidP="007F4864">
      <w:pPr>
        <w:numPr>
          <w:ilvl w:val="1"/>
          <w:numId w:val="30"/>
        </w:numPr>
        <w:spacing w:after="120"/>
        <w:rPr>
          <w:rFonts w:cs="Arial"/>
          <w:b/>
          <w:i/>
          <w:szCs w:val="22"/>
          <w:lang w:val="fr-FR"/>
        </w:rPr>
      </w:pPr>
      <w:r w:rsidRPr="00005A46">
        <w:rPr>
          <w:rFonts w:cs="Arial"/>
          <w:i/>
          <w:lang w:val="fr-FR"/>
        </w:rPr>
        <w:t>Limiter les sites de reproduction des insectes, des rongeurs, des moustiques, des serpents et autres animaux qui peuvent transmettre des maladies</w:t>
      </w:r>
    </w:p>
    <w:p w14:paraId="150034DB" w14:textId="48B19C86" w:rsidR="00A81246" w:rsidRPr="00005A46" w:rsidRDefault="00A81246" w:rsidP="007F4864">
      <w:pPr>
        <w:numPr>
          <w:ilvl w:val="1"/>
          <w:numId w:val="30"/>
        </w:numPr>
        <w:spacing w:after="120"/>
        <w:rPr>
          <w:rFonts w:cs="Arial"/>
          <w:b/>
          <w:i/>
          <w:szCs w:val="22"/>
          <w:lang w:val="fr-FR"/>
        </w:rPr>
      </w:pPr>
      <w:r w:rsidRPr="00005A46">
        <w:rPr>
          <w:rFonts w:cs="Arial"/>
          <w:i/>
          <w:lang w:val="fr-FR"/>
        </w:rPr>
        <w:t>Protéger l'environnement et les points d'eau</w:t>
      </w:r>
    </w:p>
    <w:p w14:paraId="3D256CF1" w14:textId="331BA6A3" w:rsidR="00A81246" w:rsidRPr="00005A46" w:rsidRDefault="00A81246" w:rsidP="007F4864">
      <w:pPr>
        <w:numPr>
          <w:ilvl w:val="1"/>
          <w:numId w:val="30"/>
        </w:numPr>
        <w:spacing w:after="120"/>
        <w:rPr>
          <w:rFonts w:cs="Arial"/>
          <w:b/>
          <w:i/>
          <w:szCs w:val="22"/>
          <w:lang w:val="fr-FR"/>
        </w:rPr>
      </w:pPr>
      <w:r w:rsidRPr="00005A46">
        <w:rPr>
          <w:rFonts w:cs="Arial"/>
          <w:i/>
          <w:lang w:val="fr-FR"/>
        </w:rPr>
        <w:t>Les déchets peuvent bloquer les canaux de drainage et provoquer des inondations</w:t>
      </w:r>
    </w:p>
    <w:p w14:paraId="5BC5678C" w14:textId="030001B2" w:rsidR="00A81246" w:rsidRPr="00005A46" w:rsidRDefault="00A81246" w:rsidP="007F4864">
      <w:pPr>
        <w:numPr>
          <w:ilvl w:val="1"/>
          <w:numId w:val="30"/>
        </w:numPr>
        <w:spacing w:after="120"/>
        <w:rPr>
          <w:rFonts w:cs="Arial"/>
          <w:b/>
          <w:i/>
          <w:szCs w:val="22"/>
          <w:lang w:val="fr-FR"/>
        </w:rPr>
      </w:pPr>
      <w:r w:rsidRPr="00005A46">
        <w:rPr>
          <w:rFonts w:cs="Arial"/>
          <w:i/>
          <w:lang w:val="fr-FR"/>
        </w:rPr>
        <w:t>Les déchets en décomposition polluent l'air et nuisent à la santé</w:t>
      </w:r>
    </w:p>
    <w:p w14:paraId="367EAAE0" w14:textId="03B8B81D" w:rsidR="00A81246" w:rsidRPr="00005A46" w:rsidRDefault="00A81246" w:rsidP="007F4864">
      <w:pPr>
        <w:numPr>
          <w:ilvl w:val="1"/>
          <w:numId w:val="30"/>
        </w:numPr>
        <w:spacing w:after="120"/>
        <w:rPr>
          <w:rFonts w:cs="Arial"/>
          <w:i/>
          <w:szCs w:val="22"/>
          <w:lang w:val="fr-FR"/>
        </w:rPr>
      </w:pPr>
      <w:r w:rsidRPr="00005A46">
        <w:rPr>
          <w:rFonts w:cs="Arial"/>
          <w:i/>
          <w:lang w:val="fr-FR"/>
        </w:rPr>
        <w:t>Plus on produit de déchets, plus on fabrique de nouveaux produits, ce qui nuit à l'environnement</w:t>
      </w:r>
    </w:p>
    <w:p w14:paraId="607BEC7A" w14:textId="10B6AB2B" w:rsidR="00A81246" w:rsidRPr="00005A46" w:rsidRDefault="00A81246" w:rsidP="007F4864">
      <w:pPr>
        <w:numPr>
          <w:ilvl w:val="1"/>
          <w:numId w:val="30"/>
        </w:numPr>
        <w:spacing w:after="120"/>
        <w:rPr>
          <w:rFonts w:cs="Arial"/>
          <w:i/>
          <w:szCs w:val="22"/>
          <w:lang w:val="fr-FR"/>
        </w:rPr>
      </w:pPr>
      <w:r w:rsidRPr="00005A46">
        <w:rPr>
          <w:rFonts w:cs="Arial"/>
          <w:i/>
          <w:lang w:val="fr-FR"/>
        </w:rPr>
        <w:t>Les déchets toxiques peuvent être dangereux</w:t>
      </w:r>
    </w:p>
    <w:p w14:paraId="68AA6209" w14:textId="45FD0952" w:rsidR="00A81246" w:rsidRPr="00005A46" w:rsidRDefault="00A81246" w:rsidP="000C315C">
      <w:pPr>
        <w:numPr>
          <w:ilvl w:val="1"/>
          <w:numId w:val="30"/>
        </w:numPr>
        <w:spacing w:after="120"/>
        <w:rPr>
          <w:rFonts w:cs="Arial"/>
          <w:i/>
          <w:szCs w:val="22"/>
          <w:lang w:val="fr-FR"/>
        </w:rPr>
      </w:pPr>
      <w:r w:rsidRPr="00005A46">
        <w:rPr>
          <w:rFonts w:cs="Arial"/>
          <w:i/>
          <w:lang w:val="fr-FR"/>
        </w:rPr>
        <w:t>Pollution visible</w:t>
      </w:r>
    </w:p>
    <w:p w14:paraId="7446DB45" w14:textId="439FE895" w:rsidR="003052AB" w:rsidRPr="00005A46" w:rsidRDefault="000240AD" w:rsidP="00A81246">
      <w:pPr>
        <w:spacing w:after="120"/>
        <w:rPr>
          <w:rFonts w:cs="Arial"/>
          <w:b/>
          <w:szCs w:val="22"/>
          <w:lang w:val="fr-FR"/>
        </w:rPr>
      </w:pPr>
      <w:r w:rsidRPr="00005A46">
        <w:rPr>
          <w:rFonts w:cs="Arial"/>
          <w:b/>
          <w:szCs w:val="22"/>
          <w:lang w:val="fr-FR"/>
        </w:rPr>
        <w:pict w14:anchorId="672D0269">
          <v:rect id="_x0000_i1031" style="width:0;height:1.5pt" o:hralign="center" o:hrstd="t" o:hr="t" fillcolor="gray" stroked="f"/>
        </w:pict>
      </w:r>
    </w:p>
    <w:p w14:paraId="5D56E033" w14:textId="23616246" w:rsidR="003052AB" w:rsidRPr="00005A46" w:rsidRDefault="00667A46" w:rsidP="003052AB">
      <w:pPr>
        <w:tabs>
          <w:tab w:val="right" w:pos="9360"/>
        </w:tabs>
        <w:rPr>
          <w:rFonts w:cs="Arial"/>
          <w:b/>
          <w:szCs w:val="22"/>
          <w:lang w:val="fr-FR"/>
        </w:rPr>
      </w:pPr>
      <w:r w:rsidRPr="00005A46">
        <w:rPr>
          <w:rFonts w:cs="Arial"/>
          <w:b/>
          <w:lang w:val="fr-FR"/>
        </w:rPr>
        <w:t>Réduire, réutiliser, recycler</w:t>
      </w:r>
      <w:r w:rsidR="003052AB" w:rsidRPr="00005A46">
        <w:rPr>
          <w:rFonts w:cs="Arial"/>
          <w:b/>
          <w:szCs w:val="22"/>
          <w:lang w:val="fr-FR"/>
        </w:rPr>
        <w:tab/>
      </w:r>
      <w:r w:rsidRPr="00005A46">
        <w:rPr>
          <w:rFonts w:cs="Arial"/>
          <w:b/>
          <w:lang w:val="fr-FR"/>
        </w:rPr>
        <w:t>10 minutes</w:t>
      </w:r>
    </w:p>
    <w:p w14:paraId="68E3E15C" w14:textId="77777777" w:rsidR="003052AB" w:rsidRPr="00005A46" w:rsidRDefault="003052AB" w:rsidP="003052AB">
      <w:pPr>
        <w:ind w:left="720"/>
        <w:rPr>
          <w:rFonts w:cs="Arial"/>
          <w:szCs w:val="22"/>
          <w:lang w:val="fr-FR"/>
        </w:rPr>
      </w:pPr>
      <w:r w:rsidRPr="00005A46">
        <w:rPr>
          <w:lang w:val="fr-FR"/>
        </w:rPr>
        <w:drawing>
          <wp:anchor distT="0" distB="0" distL="114300" distR="114300" simplePos="0" relativeHeight="251629056" behindDoc="1" locked="0" layoutInCell="1" allowOverlap="1" wp14:anchorId="44C268DC" wp14:editId="2ADC7D34">
            <wp:simplePos x="0" y="0"/>
            <wp:positionH relativeFrom="column">
              <wp:posOffset>-7620</wp:posOffset>
            </wp:positionH>
            <wp:positionV relativeFrom="paragraph">
              <wp:posOffset>123893</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094988A7" w14:textId="68551FFB" w:rsidR="00D2406C" w:rsidRPr="00005A46" w:rsidRDefault="007357D3" w:rsidP="007F4864">
      <w:pPr>
        <w:numPr>
          <w:ilvl w:val="0"/>
          <w:numId w:val="31"/>
        </w:numPr>
        <w:spacing w:after="120"/>
        <w:rPr>
          <w:rFonts w:cs="Arial"/>
          <w:szCs w:val="22"/>
          <w:lang w:val="fr-FR"/>
        </w:rPr>
      </w:pPr>
      <w:r w:rsidRPr="00005A46">
        <w:rPr>
          <w:lang w:val="fr-FR"/>
        </w:rPr>
        <w:drawing>
          <wp:anchor distT="0" distB="0" distL="114300" distR="114300" simplePos="0" relativeHeight="251640320" behindDoc="0" locked="0" layoutInCell="1" allowOverlap="1" wp14:anchorId="396DE82E" wp14:editId="67BBFD78">
            <wp:simplePos x="0" y="0"/>
            <wp:positionH relativeFrom="column">
              <wp:posOffset>-103517</wp:posOffset>
            </wp:positionH>
            <wp:positionV relativeFrom="paragraph">
              <wp:posOffset>378460</wp:posOffset>
            </wp:positionV>
            <wp:extent cx="462000" cy="512400"/>
            <wp:effectExtent l="0" t="0" r="0" b="254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ndou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62000" cy="512400"/>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lang w:val="fr-FR"/>
        </w:rPr>
        <w:t>Donnez à chaque participant une carte de l'activité "Sac de déchets". Expliquez-leur que jusqu'à la fin du cours, ils seront l'objet représenté sur leur carte. Dites aux participants que tous ensemble, les objets forment un sac de déchets imaginaire qui vous appartient. Ils vont étudier les différentes manières possibles de gérer les déchets.</w:t>
      </w:r>
    </w:p>
    <w:p w14:paraId="2CE85CF1" w14:textId="601257E1" w:rsidR="002C7D1D" w:rsidRPr="00005A46" w:rsidRDefault="002C7D1D" w:rsidP="007F4864">
      <w:pPr>
        <w:numPr>
          <w:ilvl w:val="0"/>
          <w:numId w:val="31"/>
        </w:numPr>
        <w:spacing w:after="120"/>
        <w:rPr>
          <w:rFonts w:cs="Arial"/>
          <w:szCs w:val="22"/>
          <w:lang w:val="fr-FR"/>
        </w:rPr>
      </w:pPr>
      <w:r w:rsidRPr="00005A46">
        <w:rPr>
          <w:rFonts w:cs="Arial"/>
          <w:lang w:val="fr-FR"/>
        </w:rPr>
        <w:t>Expliquez aux participants que l'objectif de cette activité est de gérer correctement tous les déchets du sac.  A la fin de l'activité, vous voulez qu'il ne reste rien dans le sac.</w:t>
      </w:r>
    </w:p>
    <w:p w14:paraId="65D4FFC6" w14:textId="3BB5102A" w:rsidR="000B5EDB" w:rsidRPr="00005A46" w:rsidRDefault="002C7D1D" w:rsidP="007F4864">
      <w:pPr>
        <w:numPr>
          <w:ilvl w:val="0"/>
          <w:numId w:val="31"/>
        </w:numPr>
        <w:spacing w:after="120"/>
        <w:rPr>
          <w:rFonts w:cs="Arial"/>
          <w:i/>
          <w:szCs w:val="22"/>
          <w:lang w:val="fr-FR"/>
        </w:rPr>
      </w:pPr>
      <w:r w:rsidRPr="00005A46">
        <w:rPr>
          <w:rFonts w:cs="Arial"/>
          <w:lang w:val="fr-FR"/>
        </w:rPr>
        <w:lastRenderedPageBreak/>
        <w:t xml:space="preserve">Demandez aux participants quelle est la première chose à faire pour rendre le sac plus petit. </w:t>
      </w:r>
      <w:r w:rsidRPr="00005A46">
        <w:rPr>
          <w:rFonts w:cs="Arial"/>
          <w:i/>
          <w:szCs w:val="22"/>
          <w:lang w:val="fr-FR"/>
        </w:rPr>
        <w:t>En premier lieu, il faut réduire la quantité de déchets que nous produisons.</w:t>
      </w:r>
    </w:p>
    <w:p w14:paraId="6B4F88B8" w14:textId="737A7293" w:rsidR="002C7D1D" w:rsidRPr="00005A46" w:rsidRDefault="002C7D1D" w:rsidP="007F4864">
      <w:pPr>
        <w:numPr>
          <w:ilvl w:val="0"/>
          <w:numId w:val="31"/>
        </w:numPr>
        <w:spacing w:after="120"/>
        <w:rPr>
          <w:rFonts w:cs="Arial"/>
          <w:szCs w:val="22"/>
          <w:lang w:val="fr-FR"/>
        </w:rPr>
      </w:pPr>
      <w:r w:rsidRPr="00005A46">
        <w:rPr>
          <w:rFonts w:cs="Arial"/>
          <w:lang w:val="fr-FR"/>
        </w:rPr>
        <w:t>Demandez aux participants pourquoi il est important de moins consommer.</w:t>
      </w:r>
      <w:r w:rsidR="00667A46" w:rsidRPr="00005A46">
        <w:rPr>
          <w:rFonts w:cs="Arial"/>
          <w:i/>
          <w:szCs w:val="22"/>
          <w:lang w:val="fr-FR"/>
        </w:rPr>
        <w:t xml:space="preserve"> Moins consommer signifie que nous pouvons consommer de manière plus efficace, ce qui rendra l'élimination et la gestion des déchets beaucoup plus facile.</w:t>
      </w:r>
    </w:p>
    <w:p w14:paraId="6B9BE163" w14:textId="664EC713" w:rsidR="00667A46" w:rsidRPr="00005A46" w:rsidRDefault="00AF0E4A" w:rsidP="007F4864">
      <w:pPr>
        <w:numPr>
          <w:ilvl w:val="0"/>
          <w:numId w:val="31"/>
        </w:numPr>
        <w:spacing w:after="120"/>
        <w:rPr>
          <w:rFonts w:cs="Arial"/>
          <w:szCs w:val="22"/>
          <w:lang w:val="fr-FR"/>
        </w:rPr>
      </w:pPr>
      <w:r w:rsidRPr="00005A46">
        <w:rPr>
          <w:rFonts w:cs="Arial"/>
          <w:lang w:val="fr-FR"/>
        </w:rPr>
        <w:t>Demandez aux participants de citer de choses que nous pouvons faire au quotidien pour réduire la quantité de déchets que nous produisons. Écrivez les réponses sur la feuille qui porte le titre "Réduire".</w:t>
      </w:r>
    </w:p>
    <w:p w14:paraId="7394516B" w14:textId="24B8CFFB" w:rsidR="00667A46" w:rsidRPr="00005A46" w:rsidRDefault="00667A46" w:rsidP="00667A46">
      <w:pPr>
        <w:numPr>
          <w:ilvl w:val="1"/>
          <w:numId w:val="31"/>
        </w:numPr>
        <w:spacing w:after="120"/>
        <w:rPr>
          <w:rFonts w:cs="Arial"/>
          <w:szCs w:val="22"/>
          <w:lang w:val="fr-FR"/>
        </w:rPr>
      </w:pPr>
      <w:r w:rsidRPr="00005A46">
        <w:rPr>
          <w:rFonts w:cs="Arial"/>
          <w:i/>
          <w:lang w:val="fr-FR"/>
        </w:rPr>
        <w:t xml:space="preserve"> Ne pas prendre de sac en plastique quand on achète quelque chose</w:t>
      </w:r>
    </w:p>
    <w:p w14:paraId="75963B09" w14:textId="610F83F5" w:rsidR="00667A46" w:rsidRPr="00005A46" w:rsidRDefault="00667A46" w:rsidP="00667A46">
      <w:pPr>
        <w:numPr>
          <w:ilvl w:val="1"/>
          <w:numId w:val="31"/>
        </w:numPr>
        <w:spacing w:after="120"/>
        <w:rPr>
          <w:rFonts w:cs="Arial"/>
          <w:szCs w:val="22"/>
          <w:lang w:val="fr-FR"/>
        </w:rPr>
      </w:pPr>
      <w:r w:rsidRPr="00005A46">
        <w:rPr>
          <w:rFonts w:cs="Arial"/>
          <w:i/>
          <w:lang w:val="fr-FR"/>
        </w:rPr>
        <w:t>Utiliser des récipients réutilisables, comme des bouteilles en plastique, plutôt que d'en racheter de nouveaux</w:t>
      </w:r>
    </w:p>
    <w:p w14:paraId="0B530DE7" w14:textId="17CB20BC" w:rsidR="00667A46" w:rsidRPr="00005A46" w:rsidRDefault="00667A46" w:rsidP="00667A46">
      <w:pPr>
        <w:numPr>
          <w:ilvl w:val="1"/>
          <w:numId w:val="31"/>
        </w:numPr>
        <w:spacing w:after="120"/>
        <w:rPr>
          <w:rFonts w:cs="Arial"/>
          <w:i/>
          <w:szCs w:val="22"/>
          <w:lang w:val="fr-FR"/>
        </w:rPr>
      </w:pPr>
      <w:r w:rsidRPr="00005A46">
        <w:rPr>
          <w:rFonts w:cs="Arial"/>
          <w:i/>
          <w:lang w:val="fr-FR"/>
        </w:rPr>
        <w:t>Essayer de réparer les objets cassés</w:t>
      </w:r>
    </w:p>
    <w:p w14:paraId="4A9717B2" w14:textId="2B463B8D" w:rsidR="00667A46" w:rsidRPr="00005A46" w:rsidRDefault="00667A46" w:rsidP="007F4864">
      <w:pPr>
        <w:numPr>
          <w:ilvl w:val="0"/>
          <w:numId w:val="31"/>
        </w:numPr>
        <w:spacing w:after="120"/>
        <w:rPr>
          <w:rFonts w:cs="Arial"/>
          <w:szCs w:val="22"/>
          <w:lang w:val="fr-FR"/>
        </w:rPr>
      </w:pPr>
      <w:r w:rsidRPr="00005A46">
        <w:rPr>
          <w:rFonts w:cs="Arial"/>
          <w:lang w:val="fr-FR"/>
        </w:rPr>
        <w:t xml:space="preserve">Au fur et à mesure que les participants donnent leurs réponses, vous verrez que certaines d'entre elles correspondent plus à la réutilisation des produits qu'à la réduction.  Si c'est le cas, ajoutez " / Réutilisation" au titre de cette feuille mobile. </w:t>
      </w:r>
    </w:p>
    <w:p w14:paraId="0E5F2A6F" w14:textId="40675921" w:rsidR="00667A46" w:rsidRPr="00005A46" w:rsidRDefault="00667A46" w:rsidP="007F4864">
      <w:pPr>
        <w:numPr>
          <w:ilvl w:val="0"/>
          <w:numId w:val="31"/>
        </w:numPr>
        <w:spacing w:after="120"/>
        <w:rPr>
          <w:rFonts w:cs="Arial"/>
          <w:szCs w:val="22"/>
          <w:lang w:val="fr-FR"/>
        </w:rPr>
      </w:pPr>
      <w:r w:rsidRPr="00005A46">
        <w:rPr>
          <w:rFonts w:cs="Arial"/>
          <w:lang w:val="fr-FR"/>
        </w:rPr>
        <w:t>Demandez aux participants s'il y a des objets qui pourraient être réutilisés en gardant la même fonction, ou en changeant de fonction. Ajoutez leurs réponses à la liste.</w:t>
      </w:r>
    </w:p>
    <w:p w14:paraId="12C7260F" w14:textId="0952DCB0" w:rsidR="00CD391B" w:rsidRPr="00005A46" w:rsidRDefault="00CD391B" w:rsidP="007F4864">
      <w:pPr>
        <w:numPr>
          <w:ilvl w:val="0"/>
          <w:numId w:val="31"/>
        </w:numPr>
        <w:spacing w:after="120"/>
        <w:rPr>
          <w:rFonts w:cs="Arial"/>
          <w:szCs w:val="22"/>
          <w:lang w:val="fr-FR"/>
        </w:rPr>
      </w:pPr>
      <w:r w:rsidRPr="00005A46">
        <w:rPr>
          <w:rFonts w:cs="Arial"/>
          <w:lang w:val="fr-FR"/>
        </w:rPr>
        <w:t>Expliquez aux participants qu'il existe un 3</w:t>
      </w:r>
      <w:r w:rsidRPr="00005A46">
        <w:rPr>
          <w:rFonts w:cs="Arial"/>
          <w:szCs w:val="22"/>
          <w:vertAlign w:val="superscript"/>
          <w:lang w:val="fr-FR"/>
        </w:rPr>
        <w:t>e</w:t>
      </w:r>
      <w:r w:rsidRPr="00005A46">
        <w:rPr>
          <w:rFonts w:cs="Arial"/>
          <w:lang w:val="fr-FR"/>
        </w:rPr>
        <w:t xml:space="preserve"> ‘R’ qu'ils peuvent faire avec les déchets : le "recyclage”.</w:t>
      </w:r>
    </w:p>
    <w:p w14:paraId="44B65233" w14:textId="581B2825" w:rsidR="00D2406C" w:rsidRPr="00005A46" w:rsidRDefault="00993086" w:rsidP="007F4864">
      <w:pPr>
        <w:numPr>
          <w:ilvl w:val="0"/>
          <w:numId w:val="31"/>
        </w:numPr>
        <w:spacing w:after="120"/>
        <w:rPr>
          <w:rFonts w:cs="Arial"/>
          <w:szCs w:val="22"/>
          <w:lang w:val="fr-FR"/>
        </w:rPr>
      </w:pPr>
      <w:r w:rsidRPr="00005A46">
        <w:rPr>
          <w:lang w:val="fr-FR"/>
        </w:rPr>
        <w:drawing>
          <wp:anchor distT="0" distB="0" distL="114300" distR="114300" simplePos="0" relativeHeight="251643392" behindDoc="0" locked="0" layoutInCell="1" allowOverlap="1" wp14:anchorId="07B3DE62" wp14:editId="31F7CCAC">
            <wp:simplePos x="0" y="0"/>
            <wp:positionH relativeFrom="column">
              <wp:posOffset>0</wp:posOffset>
            </wp:positionH>
            <wp:positionV relativeFrom="paragraph">
              <wp:posOffset>-6350</wp:posOffset>
            </wp:positionV>
            <wp:extent cx="410210" cy="375285"/>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lang w:val="fr-FR"/>
        </w:rPr>
        <w:t xml:space="preserve">Demandez aux participants d'expliquer ce qu'est le recyclage et quels en sont les avantages. Notez les réponses sur la feuille intitulée </w:t>
      </w:r>
      <w:r w:rsidR="004D3E52" w:rsidRPr="00005A46">
        <w:rPr>
          <w:rFonts w:cs="Arial"/>
          <w:i/>
          <w:szCs w:val="22"/>
          <w:lang w:val="fr-FR"/>
        </w:rPr>
        <w:t>"Recyclage "</w:t>
      </w:r>
      <w:r w:rsidRPr="00005A46">
        <w:rPr>
          <w:rFonts w:cs="Arial"/>
          <w:lang w:val="fr-FR"/>
        </w:rPr>
        <w:t xml:space="preserve">. </w:t>
      </w:r>
    </w:p>
    <w:p w14:paraId="217C4E4A" w14:textId="4CF48615" w:rsidR="004D3E52" w:rsidRPr="00005A46" w:rsidRDefault="00D2406C" w:rsidP="004D3E52">
      <w:pPr>
        <w:pStyle w:val="ListParagraph"/>
        <w:numPr>
          <w:ilvl w:val="0"/>
          <w:numId w:val="17"/>
        </w:numPr>
        <w:spacing w:after="120"/>
        <w:ind w:left="1434" w:hanging="357"/>
        <w:contextualSpacing w:val="0"/>
        <w:rPr>
          <w:rFonts w:cs="Arial"/>
          <w:i/>
          <w:szCs w:val="22"/>
          <w:lang w:val="fr-FR"/>
        </w:rPr>
      </w:pPr>
      <w:r w:rsidRPr="00005A46">
        <w:rPr>
          <w:rFonts w:cs="Arial"/>
          <w:i/>
          <w:lang w:val="fr-FR"/>
        </w:rPr>
        <w:t>Le recyclage consiste à prendre un produit et à détruire sa forme actuelle pour fabriquer de nouveaux produits à partir du même matériau.</w:t>
      </w:r>
    </w:p>
    <w:p w14:paraId="38D4259B" w14:textId="77777777" w:rsidR="004D3E52" w:rsidRPr="00005A46" w:rsidRDefault="00D2406C" w:rsidP="004D3E52">
      <w:pPr>
        <w:pStyle w:val="ListParagraph"/>
        <w:numPr>
          <w:ilvl w:val="0"/>
          <w:numId w:val="17"/>
        </w:numPr>
        <w:spacing w:after="120"/>
        <w:ind w:left="1434" w:hanging="357"/>
        <w:contextualSpacing w:val="0"/>
        <w:rPr>
          <w:rFonts w:cs="Arial"/>
          <w:i/>
          <w:szCs w:val="22"/>
          <w:lang w:val="fr-FR"/>
        </w:rPr>
      </w:pPr>
      <w:r w:rsidRPr="00005A46">
        <w:rPr>
          <w:rFonts w:cs="Arial"/>
          <w:i/>
          <w:lang w:val="fr-FR"/>
        </w:rPr>
        <w:t>Les entreprises de recyclage sont souvent prêtes à payer pour les matériaux, ce qui génère des revenus.</w:t>
      </w:r>
    </w:p>
    <w:p w14:paraId="34A7FD62" w14:textId="1774DE4C" w:rsidR="00CD391B" w:rsidRPr="00005A46" w:rsidRDefault="00D2406C" w:rsidP="00CD391B">
      <w:pPr>
        <w:pStyle w:val="ListParagraph"/>
        <w:numPr>
          <w:ilvl w:val="0"/>
          <w:numId w:val="17"/>
        </w:numPr>
        <w:spacing w:after="120"/>
        <w:ind w:left="1434" w:hanging="357"/>
        <w:contextualSpacing w:val="0"/>
        <w:rPr>
          <w:rFonts w:cs="Arial"/>
          <w:i/>
          <w:szCs w:val="22"/>
          <w:lang w:val="fr-FR"/>
        </w:rPr>
      </w:pPr>
      <w:r w:rsidRPr="00005A46">
        <w:rPr>
          <w:rFonts w:cs="Arial"/>
          <w:i/>
          <w:lang w:val="fr-FR"/>
        </w:rPr>
        <w:t>C'est une bonne chose pour l'environnement, car cela permet de diminuer l'utilisation de matériaux bruts.</w:t>
      </w:r>
    </w:p>
    <w:p w14:paraId="7980C147" w14:textId="52DC0A9A" w:rsidR="00CD391B" w:rsidRPr="00005A46" w:rsidRDefault="00AF0E4A" w:rsidP="00CD391B">
      <w:pPr>
        <w:pStyle w:val="ListParagraph"/>
        <w:numPr>
          <w:ilvl w:val="0"/>
          <w:numId w:val="31"/>
        </w:numPr>
        <w:spacing w:after="120"/>
        <w:rPr>
          <w:rFonts w:cs="Arial"/>
          <w:szCs w:val="22"/>
          <w:lang w:val="fr-FR"/>
        </w:rPr>
      </w:pPr>
      <w:r w:rsidRPr="00005A46">
        <w:rPr>
          <w:rFonts w:cs="Arial"/>
          <w:lang w:val="fr-FR"/>
        </w:rPr>
        <w:t>Demandez aux participants s'il y a des centres de recyclage dans le pays.</w:t>
      </w:r>
    </w:p>
    <w:p w14:paraId="282AD575" w14:textId="3668CFA2" w:rsidR="00D2406C" w:rsidRPr="00005A46" w:rsidRDefault="004D3E52" w:rsidP="007F4864">
      <w:pPr>
        <w:numPr>
          <w:ilvl w:val="0"/>
          <w:numId w:val="31"/>
        </w:numPr>
        <w:spacing w:after="120"/>
        <w:rPr>
          <w:rFonts w:cs="Arial"/>
          <w:szCs w:val="22"/>
          <w:lang w:val="fr-FR"/>
        </w:rPr>
      </w:pPr>
      <w:r w:rsidRPr="00005A46">
        <w:rPr>
          <w:rFonts w:cs="Arial"/>
          <w:lang w:val="fr-FR"/>
        </w:rPr>
        <w:t>Demandez aux participants quels objets peuvent être recyclés ici. Notez les réponses sur la feuille intitulée "</w:t>
      </w:r>
      <w:r w:rsidR="00D2406C" w:rsidRPr="00005A46">
        <w:rPr>
          <w:rFonts w:cs="Arial"/>
          <w:i/>
          <w:szCs w:val="22"/>
          <w:lang w:val="fr-FR"/>
        </w:rPr>
        <w:t>Recyclage</w:t>
      </w:r>
      <w:r w:rsidRPr="00005A46">
        <w:rPr>
          <w:rFonts w:cs="Arial"/>
          <w:lang w:val="fr-FR"/>
        </w:rPr>
        <w:t xml:space="preserve">". </w:t>
      </w:r>
    </w:p>
    <w:p w14:paraId="0E4BAB98" w14:textId="77777777" w:rsidR="00D2406C" w:rsidRPr="00005A46" w:rsidRDefault="00D2406C" w:rsidP="004D3E52">
      <w:pPr>
        <w:pStyle w:val="ListParagraph"/>
        <w:numPr>
          <w:ilvl w:val="0"/>
          <w:numId w:val="18"/>
        </w:numPr>
        <w:spacing w:after="120"/>
        <w:rPr>
          <w:rFonts w:cs="Arial"/>
          <w:i/>
          <w:szCs w:val="22"/>
          <w:lang w:val="fr-FR"/>
        </w:rPr>
      </w:pPr>
      <w:r w:rsidRPr="00005A46">
        <w:rPr>
          <w:rFonts w:cs="Arial"/>
          <w:i/>
          <w:lang w:val="fr-FR"/>
        </w:rPr>
        <w:t>Le papier, les métaux, les plastiques, le verre</w:t>
      </w:r>
    </w:p>
    <w:p w14:paraId="0802A1A4" w14:textId="24E00017" w:rsidR="00D2406C" w:rsidRPr="00005A46" w:rsidRDefault="00F26AC8" w:rsidP="007F4864">
      <w:pPr>
        <w:numPr>
          <w:ilvl w:val="0"/>
          <w:numId w:val="31"/>
        </w:numPr>
        <w:spacing w:after="120"/>
        <w:rPr>
          <w:rFonts w:cs="Arial"/>
          <w:szCs w:val="22"/>
          <w:lang w:val="fr-FR"/>
        </w:rPr>
      </w:pPr>
      <w:r w:rsidRPr="00005A46">
        <w:rPr>
          <w:rFonts w:cs="Arial"/>
          <w:lang w:val="fr-FR"/>
        </w:rPr>
        <w:t>Demandez aux participants dont l'objet de la carte peut être recyclé d'amener et d'empiler leurs cartes au milieu de la salle. Dites aux participants que ces objets ont été retirés du sac de déchets pour être recyclés.</w:t>
      </w:r>
    </w:p>
    <w:p w14:paraId="02BFD035" w14:textId="77777777" w:rsidR="00CD391B" w:rsidRPr="00005A46" w:rsidRDefault="000240AD" w:rsidP="00CD391B">
      <w:pPr>
        <w:spacing w:after="120"/>
        <w:rPr>
          <w:rFonts w:cs="Arial"/>
          <w:b/>
          <w:szCs w:val="22"/>
          <w:lang w:val="fr-FR"/>
        </w:rPr>
      </w:pPr>
      <w:r w:rsidRPr="00005A46">
        <w:rPr>
          <w:rFonts w:cs="Arial"/>
          <w:b/>
          <w:szCs w:val="22"/>
          <w:lang w:val="fr-FR"/>
        </w:rPr>
        <w:pict w14:anchorId="521B7762">
          <v:rect id="_x0000_i1032" style="width:0;height:1.5pt" o:hralign="center" o:hrstd="t" o:hr="t" fillcolor="gray" stroked="f"/>
        </w:pict>
      </w:r>
    </w:p>
    <w:p w14:paraId="13A3406C" w14:textId="28BF2B0F" w:rsidR="00CD391B" w:rsidRPr="00005A46" w:rsidRDefault="00CD391B" w:rsidP="00CD391B">
      <w:pPr>
        <w:tabs>
          <w:tab w:val="right" w:pos="9360"/>
        </w:tabs>
        <w:rPr>
          <w:rFonts w:cs="Arial"/>
          <w:b/>
          <w:szCs w:val="22"/>
          <w:lang w:val="fr-FR"/>
        </w:rPr>
      </w:pPr>
      <w:r w:rsidRPr="00005A46">
        <w:rPr>
          <w:rFonts w:cs="Arial"/>
          <w:b/>
          <w:lang w:val="fr-FR"/>
        </w:rPr>
        <w:t>Compostage</w:t>
      </w:r>
      <w:r w:rsidRPr="00005A46">
        <w:rPr>
          <w:rFonts w:cs="Arial"/>
          <w:b/>
          <w:szCs w:val="22"/>
          <w:lang w:val="fr-FR"/>
        </w:rPr>
        <w:tab/>
      </w:r>
      <w:r w:rsidRPr="00005A46">
        <w:rPr>
          <w:rFonts w:cs="Arial"/>
          <w:b/>
          <w:lang w:val="fr-FR"/>
        </w:rPr>
        <w:t>10 minutes</w:t>
      </w:r>
    </w:p>
    <w:p w14:paraId="60BD1D57" w14:textId="0B0507C0" w:rsidR="00CD391B" w:rsidRPr="00005A46" w:rsidRDefault="00CD391B" w:rsidP="00CD391B">
      <w:pPr>
        <w:ind w:left="720"/>
        <w:rPr>
          <w:rFonts w:cs="Arial"/>
          <w:szCs w:val="22"/>
          <w:lang w:val="fr-FR"/>
        </w:rPr>
      </w:pPr>
      <w:r w:rsidRPr="00005A46">
        <w:rPr>
          <w:lang w:val="fr-FR"/>
        </w:rPr>
        <w:drawing>
          <wp:anchor distT="0" distB="0" distL="114300" distR="114300" simplePos="0" relativeHeight="251685376" behindDoc="1" locked="0" layoutInCell="1" allowOverlap="1" wp14:anchorId="79A3B32E" wp14:editId="0A73A16E">
            <wp:simplePos x="0" y="0"/>
            <wp:positionH relativeFrom="column">
              <wp:posOffset>-7620</wp:posOffset>
            </wp:positionH>
            <wp:positionV relativeFrom="paragraph">
              <wp:posOffset>123893</wp:posOffset>
            </wp:positionV>
            <wp:extent cx="447600" cy="394524"/>
            <wp:effectExtent l="0" t="0" r="0" b="571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67FFC5A0" w14:textId="777F1CF3" w:rsidR="00D2406C" w:rsidRPr="00005A46" w:rsidRDefault="00D2406C" w:rsidP="00F26AC8">
      <w:pPr>
        <w:numPr>
          <w:ilvl w:val="0"/>
          <w:numId w:val="33"/>
        </w:numPr>
        <w:spacing w:after="120"/>
        <w:rPr>
          <w:rFonts w:cs="Arial"/>
          <w:szCs w:val="22"/>
          <w:lang w:val="fr-FR"/>
        </w:rPr>
      </w:pPr>
      <w:r w:rsidRPr="00005A46">
        <w:rPr>
          <w:rFonts w:cs="Arial"/>
          <w:lang w:val="fr-FR"/>
        </w:rPr>
        <w:t xml:space="preserve">Demandez aux participants d'expliquer ce qu'est le compostage.  Notez les réponses sur la feuille intitulée </w:t>
      </w:r>
      <w:r w:rsidRPr="00005A46">
        <w:rPr>
          <w:rFonts w:cs="Arial"/>
          <w:i/>
          <w:szCs w:val="22"/>
          <w:lang w:val="fr-FR"/>
        </w:rPr>
        <w:t>"Compostage"</w:t>
      </w:r>
      <w:r w:rsidRPr="00005A46">
        <w:rPr>
          <w:rFonts w:cs="Arial"/>
          <w:lang w:val="fr-FR"/>
        </w:rPr>
        <w:t>.</w:t>
      </w:r>
    </w:p>
    <w:p w14:paraId="5A4D7C0A" w14:textId="234B29DF" w:rsidR="00D2406C" w:rsidRPr="00005A46" w:rsidRDefault="00CD391B" w:rsidP="004D3E52">
      <w:pPr>
        <w:pStyle w:val="ListParagraph"/>
        <w:numPr>
          <w:ilvl w:val="0"/>
          <w:numId w:val="18"/>
        </w:numPr>
        <w:spacing w:after="120"/>
        <w:rPr>
          <w:rFonts w:cs="Arial"/>
          <w:i/>
          <w:szCs w:val="22"/>
          <w:lang w:val="fr-FR"/>
        </w:rPr>
      </w:pPr>
      <w:r w:rsidRPr="00005A46">
        <w:rPr>
          <w:lang w:val="fr-FR"/>
        </w:rPr>
        <w:lastRenderedPageBreak/>
        <w:drawing>
          <wp:anchor distT="0" distB="0" distL="114300" distR="114300" simplePos="0" relativeHeight="251648512" behindDoc="0" locked="0" layoutInCell="1" allowOverlap="1" wp14:anchorId="52AAAF4D" wp14:editId="11049C41">
            <wp:simplePos x="0" y="0"/>
            <wp:positionH relativeFrom="column">
              <wp:posOffset>30265</wp:posOffset>
            </wp:positionH>
            <wp:positionV relativeFrom="paragraph">
              <wp:posOffset>196239</wp:posOffset>
            </wp:positionV>
            <wp:extent cx="410210" cy="375285"/>
            <wp:effectExtent l="0" t="0" r="0" b="571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i/>
          <w:lang w:val="fr-FR"/>
        </w:rPr>
        <w:t xml:space="preserve">C'est un processus naturel qui transforme la matière organique (matière qui appartenait à l'origine à un être vivant) en un amendement de qualité pour le sol. </w:t>
      </w:r>
    </w:p>
    <w:p w14:paraId="699C8191" w14:textId="738D4C9A" w:rsidR="004D3E52" w:rsidRPr="00005A46" w:rsidRDefault="004D3E52" w:rsidP="00F26AC8">
      <w:pPr>
        <w:numPr>
          <w:ilvl w:val="0"/>
          <w:numId w:val="33"/>
        </w:numPr>
        <w:spacing w:after="120"/>
        <w:rPr>
          <w:rFonts w:cs="Arial"/>
          <w:szCs w:val="22"/>
          <w:lang w:val="fr-FR"/>
        </w:rPr>
      </w:pPr>
      <w:r w:rsidRPr="00005A46">
        <w:rPr>
          <w:rFonts w:cs="Arial"/>
          <w:lang w:val="fr-FR"/>
        </w:rPr>
        <w:t>Demandez aux participants quels objets peuvent être compostés. Notez les réponses sur la feuille intitulée "</w:t>
      </w:r>
      <w:r w:rsidR="00D2406C" w:rsidRPr="00005A46">
        <w:rPr>
          <w:rFonts w:cs="Arial"/>
          <w:i/>
          <w:szCs w:val="22"/>
          <w:lang w:val="fr-FR"/>
        </w:rPr>
        <w:t>Compostage</w:t>
      </w:r>
      <w:r w:rsidRPr="00005A46">
        <w:rPr>
          <w:rFonts w:cs="Arial"/>
          <w:lang w:val="fr-FR"/>
        </w:rPr>
        <w:t xml:space="preserve">". </w:t>
      </w:r>
    </w:p>
    <w:p w14:paraId="34239422" w14:textId="77777777" w:rsidR="00D2406C" w:rsidRPr="00005A46" w:rsidRDefault="00D2406C" w:rsidP="004D3E52">
      <w:pPr>
        <w:pStyle w:val="ListParagraph"/>
        <w:numPr>
          <w:ilvl w:val="0"/>
          <w:numId w:val="18"/>
        </w:numPr>
        <w:spacing w:after="120"/>
        <w:rPr>
          <w:rFonts w:cs="Arial"/>
          <w:i/>
          <w:szCs w:val="22"/>
          <w:lang w:val="fr-FR"/>
        </w:rPr>
      </w:pPr>
      <w:r w:rsidRPr="00005A46">
        <w:rPr>
          <w:rFonts w:cs="Arial"/>
          <w:i/>
          <w:lang w:val="fr-FR"/>
        </w:rPr>
        <w:t xml:space="preserve">Les fruits, les légumes, le papier, les coquilles végétales, l'herbe, les feuilles </w:t>
      </w:r>
    </w:p>
    <w:p w14:paraId="53F6AAE0" w14:textId="3521FC72" w:rsidR="00D2406C" w:rsidRPr="00005A46" w:rsidRDefault="002B22AA" w:rsidP="00F26AC8">
      <w:pPr>
        <w:numPr>
          <w:ilvl w:val="0"/>
          <w:numId w:val="33"/>
        </w:numPr>
        <w:spacing w:after="120"/>
        <w:rPr>
          <w:rFonts w:cs="Arial"/>
          <w:szCs w:val="22"/>
          <w:lang w:val="fr-FR"/>
        </w:rPr>
      </w:pPr>
      <w:r w:rsidRPr="00005A46">
        <w:rPr>
          <w:rFonts w:cs="Arial"/>
          <w:lang w:val="fr-FR"/>
        </w:rPr>
        <w:t>Demandez aux participants qui ont des produits compostables d'empiler leurs cartes au milieu de la salle.</w:t>
      </w:r>
    </w:p>
    <w:p w14:paraId="39063B00" w14:textId="6D32B7B8" w:rsidR="00D2406C" w:rsidRPr="00005A46" w:rsidRDefault="00993086" w:rsidP="00F26AC8">
      <w:pPr>
        <w:numPr>
          <w:ilvl w:val="0"/>
          <w:numId w:val="33"/>
        </w:numPr>
        <w:spacing w:after="120"/>
        <w:rPr>
          <w:rFonts w:cs="Arial"/>
          <w:szCs w:val="22"/>
          <w:lang w:val="fr-FR"/>
        </w:rPr>
      </w:pPr>
      <w:r w:rsidRPr="00005A46">
        <w:rPr>
          <w:lang w:val="fr-FR"/>
        </w:rPr>
        <w:drawing>
          <wp:anchor distT="0" distB="0" distL="114300" distR="114300" simplePos="0" relativeHeight="251652608" behindDoc="0" locked="0" layoutInCell="1" allowOverlap="1" wp14:anchorId="5A5355F9" wp14:editId="78EB324A">
            <wp:simplePos x="0" y="0"/>
            <wp:positionH relativeFrom="column">
              <wp:posOffset>0</wp:posOffset>
            </wp:positionH>
            <wp:positionV relativeFrom="paragraph">
              <wp:posOffset>0</wp:posOffset>
            </wp:positionV>
            <wp:extent cx="410210" cy="375285"/>
            <wp:effectExtent l="0" t="0" r="0" b="571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lang w:val="fr-FR"/>
        </w:rPr>
        <w:t>Débattez de l'intérêt de pratiquer le compostage. Notez les réponses sur la feuille intitulée "</w:t>
      </w:r>
      <w:r w:rsidR="00D2406C" w:rsidRPr="00005A46">
        <w:rPr>
          <w:rFonts w:cs="Arial"/>
          <w:i/>
          <w:szCs w:val="22"/>
          <w:lang w:val="fr-FR"/>
        </w:rPr>
        <w:t>Compostage</w:t>
      </w:r>
      <w:r w:rsidR="00005A46">
        <w:rPr>
          <w:rFonts w:cs="Arial"/>
          <w:lang w:val="fr-FR"/>
        </w:rPr>
        <w:t>"</w:t>
      </w:r>
      <w:r w:rsidRPr="00005A46">
        <w:rPr>
          <w:rFonts w:cs="Arial"/>
          <w:lang w:val="fr-FR"/>
        </w:rPr>
        <w:t>.</w:t>
      </w:r>
    </w:p>
    <w:p w14:paraId="3F1250DB" w14:textId="77777777" w:rsidR="002B22AA" w:rsidRPr="00005A46" w:rsidRDefault="002B22AA" w:rsidP="002B22AA">
      <w:pPr>
        <w:pStyle w:val="ListParagraph"/>
        <w:numPr>
          <w:ilvl w:val="0"/>
          <w:numId w:val="18"/>
        </w:numPr>
        <w:spacing w:after="120"/>
        <w:ind w:left="1434" w:hanging="357"/>
        <w:contextualSpacing w:val="0"/>
        <w:rPr>
          <w:rFonts w:cs="Arial"/>
          <w:i/>
          <w:szCs w:val="22"/>
          <w:lang w:val="fr-FR"/>
        </w:rPr>
      </w:pPr>
      <w:r w:rsidRPr="00005A46">
        <w:rPr>
          <w:rFonts w:cs="Arial"/>
          <w:i/>
          <w:lang w:val="fr-FR"/>
        </w:rPr>
        <w:t>Dans les pays en développement, jusqu'à 85% des déchets sont composés de matières organiques qui peuvent être compostées</w:t>
      </w:r>
    </w:p>
    <w:p w14:paraId="3CB4C3F1" w14:textId="77777777" w:rsidR="002B22AA" w:rsidRPr="00005A46" w:rsidRDefault="002B22AA" w:rsidP="002B22AA">
      <w:pPr>
        <w:pStyle w:val="ListParagraph"/>
        <w:numPr>
          <w:ilvl w:val="0"/>
          <w:numId w:val="18"/>
        </w:numPr>
        <w:spacing w:after="120"/>
        <w:ind w:left="1434" w:hanging="357"/>
        <w:contextualSpacing w:val="0"/>
        <w:rPr>
          <w:rFonts w:cs="Arial"/>
          <w:i/>
          <w:szCs w:val="22"/>
          <w:lang w:val="fr-FR"/>
        </w:rPr>
      </w:pPr>
      <w:r w:rsidRPr="00005A46">
        <w:rPr>
          <w:rFonts w:cs="Arial"/>
          <w:i/>
          <w:lang w:val="fr-FR"/>
        </w:rPr>
        <w:t xml:space="preserve">Cela réduit la quantité de déchets à collecter et à transporter </w:t>
      </w:r>
    </w:p>
    <w:p w14:paraId="7DCDBAFB" w14:textId="77777777" w:rsidR="002B22AA" w:rsidRPr="00005A46" w:rsidRDefault="002B22AA" w:rsidP="002B22AA">
      <w:pPr>
        <w:pStyle w:val="ListParagraph"/>
        <w:numPr>
          <w:ilvl w:val="0"/>
          <w:numId w:val="18"/>
        </w:numPr>
        <w:spacing w:after="120"/>
        <w:ind w:left="1434" w:hanging="357"/>
        <w:contextualSpacing w:val="0"/>
        <w:rPr>
          <w:rFonts w:cs="Arial"/>
          <w:i/>
          <w:szCs w:val="22"/>
          <w:lang w:val="fr-FR"/>
        </w:rPr>
      </w:pPr>
      <w:r w:rsidRPr="00005A46">
        <w:rPr>
          <w:rFonts w:cs="Arial"/>
          <w:i/>
          <w:lang w:val="fr-FR"/>
        </w:rPr>
        <w:t>Cela permet de créer une ressource utile à l'agriculture, notamment dans un jardin familial</w:t>
      </w:r>
    </w:p>
    <w:p w14:paraId="588B257F" w14:textId="77777777" w:rsidR="002B22AA" w:rsidRPr="00005A46" w:rsidRDefault="002B22AA" w:rsidP="002B22AA">
      <w:pPr>
        <w:pStyle w:val="ListParagraph"/>
        <w:numPr>
          <w:ilvl w:val="0"/>
          <w:numId w:val="18"/>
        </w:numPr>
        <w:spacing w:after="120"/>
        <w:ind w:left="1434" w:hanging="357"/>
        <w:contextualSpacing w:val="0"/>
        <w:rPr>
          <w:rFonts w:cs="Arial"/>
          <w:i/>
          <w:szCs w:val="22"/>
          <w:lang w:val="fr-FR"/>
        </w:rPr>
      </w:pPr>
      <w:r w:rsidRPr="00005A46">
        <w:rPr>
          <w:rFonts w:cs="Arial"/>
          <w:i/>
          <w:lang w:val="fr-FR"/>
        </w:rPr>
        <w:t>Le sol amendé retient mieux l'eau</w:t>
      </w:r>
    </w:p>
    <w:p w14:paraId="6D2A4BC8" w14:textId="77777777" w:rsidR="002B22AA" w:rsidRPr="00005A46" w:rsidRDefault="00D2406C" w:rsidP="002B22AA">
      <w:pPr>
        <w:pStyle w:val="ListParagraph"/>
        <w:numPr>
          <w:ilvl w:val="0"/>
          <w:numId w:val="18"/>
        </w:numPr>
        <w:spacing w:after="120"/>
        <w:ind w:left="1434" w:hanging="357"/>
        <w:contextualSpacing w:val="0"/>
        <w:rPr>
          <w:rFonts w:cs="Arial"/>
          <w:i/>
          <w:szCs w:val="22"/>
          <w:lang w:val="fr-FR"/>
        </w:rPr>
      </w:pPr>
      <w:r w:rsidRPr="00005A46">
        <w:rPr>
          <w:rFonts w:cs="Arial"/>
          <w:i/>
          <w:lang w:val="fr-FR"/>
        </w:rPr>
        <w:t>Cela améliore l’efficacité des engrais</w:t>
      </w:r>
    </w:p>
    <w:p w14:paraId="0AAA1EE9" w14:textId="77777777" w:rsidR="002B22AA" w:rsidRPr="00005A46" w:rsidRDefault="002B22AA" w:rsidP="002B22AA">
      <w:pPr>
        <w:pStyle w:val="ListParagraph"/>
        <w:numPr>
          <w:ilvl w:val="0"/>
          <w:numId w:val="18"/>
        </w:numPr>
        <w:spacing w:after="120"/>
        <w:ind w:left="1434" w:hanging="357"/>
        <w:contextualSpacing w:val="0"/>
        <w:rPr>
          <w:rFonts w:cs="Arial"/>
          <w:i/>
          <w:szCs w:val="22"/>
          <w:lang w:val="fr-FR"/>
        </w:rPr>
      </w:pPr>
      <w:r w:rsidRPr="00005A46">
        <w:rPr>
          <w:rFonts w:cs="Arial"/>
          <w:i/>
          <w:lang w:val="fr-FR"/>
        </w:rPr>
        <w:t>Cela peut être fait à la maison</w:t>
      </w:r>
    </w:p>
    <w:p w14:paraId="3B708FCF" w14:textId="77777777" w:rsidR="002B22AA" w:rsidRPr="00005A46" w:rsidRDefault="00D2406C" w:rsidP="002B22AA">
      <w:pPr>
        <w:pStyle w:val="ListParagraph"/>
        <w:numPr>
          <w:ilvl w:val="0"/>
          <w:numId w:val="18"/>
        </w:numPr>
        <w:spacing w:after="120"/>
        <w:ind w:left="1434" w:hanging="357"/>
        <w:contextualSpacing w:val="0"/>
        <w:rPr>
          <w:rFonts w:cs="Arial"/>
          <w:i/>
          <w:szCs w:val="22"/>
          <w:lang w:val="fr-FR"/>
        </w:rPr>
      </w:pPr>
      <w:r w:rsidRPr="00005A46">
        <w:rPr>
          <w:rFonts w:cs="Arial"/>
          <w:i/>
          <w:lang w:val="fr-FR"/>
        </w:rPr>
        <w:t xml:space="preserve">Le coût de démarrage est extrêmement faible et l'utilisation est gratuite </w:t>
      </w:r>
    </w:p>
    <w:p w14:paraId="2277AE37" w14:textId="239E005F" w:rsidR="00F26AC8" w:rsidRPr="00005A46" w:rsidRDefault="00F26AC8" w:rsidP="00F26AC8">
      <w:pPr>
        <w:numPr>
          <w:ilvl w:val="0"/>
          <w:numId w:val="33"/>
        </w:numPr>
        <w:spacing w:after="120"/>
        <w:rPr>
          <w:rFonts w:cs="Arial"/>
          <w:szCs w:val="22"/>
          <w:lang w:val="fr-FR"/>
        </w:rPr>
      </w:pPr>
      <w:r w:rsidRPr="00005A46">
        <w:rPr>
          <w:rFonts w:cs="Arial"/>
          <w:lang w:val="fr-FR"/>
        </w:rPr>
        <w:t>Expliquez aux participants que vous avez maintenant réduit et réutilisé les objets que vous pouvez ; vous avez recyclés ceux qui pouvaient l'être au centre de recyclage ; enfin, vous avez trié tous les produits compostables dans une zone à l'arrière de la maison.</w:t>
      </w:r>
    </w:p>
    <w:p w14:paraId="412AB32F" w14:textId="77777777" w:rsidR="00F26AC8" w:rsidRPr="00005A46" w:rsidRDefault="000240AD" w:rsidP="00F26AC8">
      <w:pPr>
        <w:spacing w:after="120"/>
        <w:rPr>
          <w:rFonts w:cs="Arial"/>
          <w:b/>
          <w:szCs w:val="22"/>
          <w:lang w:val="fr-FR"/>
        </w:rPr>
      </w:pPr>
      <w:r w:rsidRPr="00005A46">
        <w:rPr>
          <w:rFonts w:cs="Arial"/>
          <w:b/>
          <w:szCs w:val="22"/>
          <w:lang w:val="fr-FR"/>
        </w:rPr>
        <w:pict w14:anchorId="129A3688">
          <v:rect id="_x0000_i1033" style="width:0;height:1.5pt" o:hralign="center" o:hrstd="t" o:hr="t" fillcolor="gray" stroked="f"/>
        </w:pict>
      </w:r>
    </w:p>
    <w:p w14:paraId="1E28D942" w14:textId="4B27FDC8" w:rsidR="00F26AC8" w:rsidRPr="00005A46" w:rsidRDefault="00F26AC8" w:rsidP="00F26AC8">
      <w:pPr>
        <w:tabs>
          <w:tab w:val="right" w:pos="9360"/>
        </w:tabs>
        <w:rPr>
          <w:rFonts w:cs="Arial"/>
          <w:b/>
          <w:szCs w:val="22"/>
          <w:lang w:val="fr-FR"/>
        </w:rPr>
      </w:pPr>
      <w:r w:rsidRPr="00005A46">
        <w:rPr>
          <w:rFonts w:cs="Arial"/>
          <w:b/>
          <w:lang w:val="fr-FR"/>
        </w:rPr>
        <w:t>Déchets restants</w:t>
      </w:r>
      <w:r w:rsidRPr="00005A46">
        <w:rPr>
          <w:rFonts w:cs="Arial"/>
          <w:b/>
          <w:szCs w:val="22"/>
          <w:lang w:val="fr-FR"/>
        </w:rPr>
        <w:tab/>
      </w:r>
      <w:r w:rsidRPr="00005A46">
        <w:rPr>
          <w:rFonts w:cs="Arial"/>
          <w:b/>
          <w:lang w:val="fr-FR"/>
        </w:rPr>
        <w:t>25 minutes</w:t>
      </w:r>
    </w:p>
    <w:p w14:paraId="202381E2" w14:textId="77777777" w:rsidR="00F26AC8" w:rsidRPr="00005A46" w:rsidRDefault="00F26AC8" w:rsidP="00F26AC8">
      <w:pPr>
        <w:ind w:left="720"/>
        <w:rPr>
          <w:rFonts w:cs="Arial"/>
          <w:szCs w:val="22"/>
          <w:lang w:val="fr-FR"/>
        </w:rPr>
      </w:pPr>
      <w:r w:rsidRPr="00005A46">
        <w:rPr>
          <w:lang w:val="fr-FR"/>
        </w:rPr>
        <w:drawing>
          <wp:anchor distT="0" distB="0" distL="114300" distR="114300" simplePos="0" relativeHeight="251668480" behindDoc="1" locked="0" layoutInCell="1" allowOverlap="1" wp14:anchorId="19ECA4AF" wp14:editId="71F5486D">
            <wp:simplePos x="0" y="0"/>
            <wp:positionH relativeFrom="column">
              <wp:posOffset>-7620</wp:posOffset>
            </wp:positionH>
            <wp:positionV relativeFrom="paragraph">
              <wp:posOffset>123893</wp:posOffset>
            </wp:positionV>
            <wp:extent cx="447600" cy="394524"/>
            <wp:effectExtent l="0" t="0" r="0" b="571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6849D6C2" w14:textId="35BE71C7" w:rsidR="00D2406C" w:rsidRPr="00005A46" w:rsidRDefault="00F26AC8" w:rsidP="00F26AC8">
      <w:pPr>
        <w:numPr>
          <w:ilvl w:val="0"/>
          <w:numId w:val="34"/>
        </w:numPr>
        <w:spacing w:after="120"/>
        <w:rPr>
          <w:rFonts w:cs="Arial"/>
          <w:szCs w:val="22"/>
          <w:lang w:val="fr-FR"/>
        </w:rPr>
      </w:pPr>
      <w:r w:rsidRPr="00005A46">
        <w:rPr>
          <w:lang w:val="fr-FR"/>
        </w:rPr>
        <w:drawing>
          <wp:anchor distT="0" distB="0" distL="114300" distR="114300" simplePos="0" relativeHeight="251658752" behindDoc="0" locked="0" layoutInCell="1" allowOverlap="1" wp14:anchorId="6C4E3047" wp14:editId="69E86E10">
            <wp:simplePos x="0" y="0"/>
            <wp:positionH relativeFrom="column">
              <wp:posOffset>27713</wp:posOffset>
            </wp:positionH>
            <wp:positionV relativeFrom="paragraph">
              <wp:posOffset>469445</wp:posOffset>
            </wp:positionV>
            <wp:extent cx="410210" cy="375285"/>
            <wp:effectExtent l="0" t="0" r="0" b="571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lang w:val="fr-FR"/>
        </w:rPr>
        <w:t xml:space="preserve">Dites aux participants que vous pouvez maintenant soulever le sac, mais vous voulez qu'il soit évacué car vous ne voulez pas voir de déchets éparpillés dans votre jardin ou dans votre communauté.  Demandez aux participants comment ils peuvent faire évacuer leurs déchets. Débattez des points suivants et </w:t>
      </w:r>
      <w:proofErr w:type="spellStart"/>
      <w:r w:rsidRPr="00005A46">
        <w:rPr>
          <w:rFonts w:cs="Arial"/>
          <w:lang w:val="fr-FR"/>
        </w:rPr>
        <w:t>notez-les</w:t>
      </w:r>
      <w:proofErr w:type="spellEnd"/>
      <w:r w:rsidRPr="00005A46">
        <w:rPr>
          <w:rFonts w:cs="Arial"/>
          <w:lang w:val="fr-FR"/>
        </w:rPr>
        <w:t xml:space="preserve"> sur la feuille intitulée “</w:t>
      </w:r>
      <w:r w:rsidR="00D2406C" w:rsidRPr="00005A46">
        <w:rPr>
          <w:rFonts w:cs="Arial"/>
          <w:i/>
          <w:szCs w:val="22"/>
          <w:lang w:val="fr-FR"/>
        </w:rPr>
        <w:t>Collecte</w:t>
      </w:r>
      <w:r w:rsidR="00005A46">
        <w:rPr>
          <w:rFonts w:cs="Arial"/>
          <w:lang w:val="fr-FR"/>
        </w:rPr>
        <w:t>”</w:t>
      </w:r>
      <w:r w:rsidRPr="00005A46">
        <w:rPr>
          <w:rFonts w:cs="Arial"/>
          <w:lang w:val="fr-FR"/>
        </w:rPr>
        <w:t>.</w:t>
      </w:r>
    </w:p>
    <w:p w14:paraId="73C0B327" w14:textId="7E1F1A2D" w:rsidR="00D2406C" w:rsidRPr="00005A46" w:rsidRDefault="00D2406C" w:rsidP="002B22AA">
      <w:pPr>
        <w:pStyle w:val="ListParagraph"/>
        <w:numPr>
          <w:ilvl w:val="0"/>
          <w:numId w:val="19"/>
        </w:numPr>
        <w:spacing w:after="120"/>
        <w:ind w:left="1434" w:hanging="357"/>
        <w:contextualSpacing w:val="0"/>
        <w:rPr>
          <w:rFonts w:cs="Arial"/>
          <w:i/>
          <w:szCs w:val="22"/>
          <w:lang w:val="fr-FR"/>
        </w:rPr>
      </w:pPr>
      <w:r w:rsidRPr="00005A46">
        <w:rPr>
          <w:rFonts w:cs="Arial"/>
          <w:i/>
          <w:lang w:val="fr-FR"/>
        </w:rPr>
        <w:t>Services de ramassage officiels – principalement dans le cas des zones urbaines bien aménagées et a</w:t>
      </w:r>
      <w:bookmarkStart w:id="0" w:name="_GoBack"/>
      <w:bookmarkEnd w:id="0"/>
      <w:r w:rsidRPr="00005A46">
        <w:rPr>
          <w:rFonts w:cs="Arial"/>
          <w:i/>
          <w:lang w:val="fr-FR"/>
        </w:rPr>
        <w:t xml:space="preserve">isées. Les gros camions ne peuvent généralement pas entrer dans les zones mal aménagées car les voies sont trop étroites, trop en pente ou de mauvaise qualité. </w:t>
      </w:r>
    </w:p>
    <w:p w14:paraId="42A5E7D6" w14:textId="77777777" w:rsidR="00D2406C" w:rsidRPr="00005A46" w:rsidRDefault="00D2406C" w:rsidP="002B22AA">
      <w:pPr>
        <w:pStyle w:val="ListParagraph"/>
        <w:numPr>
          <w:ilvl w:val="0"/>
          <w:numId w:val="19"/>
        </w:numPr>
        <w:spacing w:after="120"/>
        <w:ind w:left="1434" w:hanging="357"/>
        <w:contextualSpacing w:val="0"/>
        <w:rPr>
          <w:rFonts w:cs="Arial"/>
          <w:i/>
          <w:szCs w:val="22"/>
          <w:lang w:val="fr-FR"/>
        </w:rPr>
      </w:pPr>
      <w:r w:rsidRPr="00005A46">
        <w:rPr>
          <w:rFonts w:cs="Arial"/>
          <w:i/>
          <w:lang w:val="fr-FR"/>
        </w:rPr>
        <w:t>Amener les déchets à un lieu central ou les services des déchets les ramasseront.</w:t>
      </w:r>
    </w:p>
    <w:p w14:paraId="71BBE291" w14:textId="0A3C1B0D" w:rsidR="00D2406C" w:rsidRPr="00005A46" w:rsidRDefault="00D2406C" w:rsidP="002B22AA">
      <w:pPr>
        <w:pStyle w:val="ListParagraph"/>
        <w:numPr>
          <w:ilvl w:val="0"/>
          <w:numId w:val="19"/>
        </w:numPr>
        <w:spacing w:after="120"/>
        <w:ind w:left="1434" w:hanging="357"/>
        <w:contextualSpacing w:val="0"/>
        <w:rPr>
          <w:rFonts w:cs="Arial"/>
          <w:i/>
          <w:szCs w:val="22"/>
          <w:lang w:val="fr-FR"/>
        </w:rPr>
      </w:pPr>
      <w:r w:rsidRPr="00005A46">
        <w:rPr>
          <w:rFonts w:cs="Arial"/>
          <w:i/>
          <w:lang w:val="fr-FR"/>
        </w:rPr>
        <w:t xml:space="preserve">Payer quelqu'un avec de plus petits véhicules pour les ramasser : des tricycles, des charrettes à bras, des charrettes semi-motorisées. </w:t>
      </w:r>
    </w:p>
    <w:p w14:paraId="4FEFCF1C" w14:textId="77777777" w:rsidR="00D2406C" w:rsidRPr="00005A46" w:rsidRDefault="00D2406C" w:rsidP="00F26AC8">
      <w:pPr>
        <w:numPr>
          <w:ilvl w:val="0"/>
          <w:numId w:val="34"/>
        </w:numPr>
        <w:spacing w:after="120"/>
        <w:rPr>
          <w:rFonts w:cs="Arial"/>
          <w:szCs w:val="22"/>
          <w:lang w:val="fr-FR"/>
        </w:rPr>
      </w:pPr>
      <w:r w:rsidRPr="00005A46">
        <w:rPr>
          <w:rFonts w:cs="Arial"/>
          <w:lang w:val="fr-FR"/>
        </w:rPr>
        <w:t xml:space="preserve">Dites aux participants que vous vous êtes renseignés et qu'il n'existe absolument aucun service de ramassage à proximité de votre zone imaginaire. Il n'y a même pas </w:t>
      </w:r>
      <w:r w:rsidRPr="00005A46">
        <w:rPr>
          <w:rFonts w:cs="Arial"/>
          <w:lang w:val="fr-FR"/>
        </w:rPr>
        <w:lastRenderedPageBreak/>
        <w:t>de site de ramassage centralisé. Demandez aux participants ce que vous pouvez faire pour faire disparaitre les déchets.</w:t>
      </w:r>
    </w:p>
    <w:p w14:paraId="3DE93785" w14:textId="77777777" w:rsidR="00D2406C" w:rsidRPr="00005A46" w:rsidRDefault="00D2406C" w:rsidP="002B22AA">
      <w:pPr>
        <w:pStyle w:val="ListParagraph"/>
        <w:numPr>
          <w:ilvl w:val="0"/>
          <w:numId w:val="20"/>
        </w:numPr>
        <w:spacing w:after="120"/>
        <w:rPr>
          <w:rFonts w:cs="Arial"/>
          <w:i/>
          <w:szCs w:val="22"/>
          <w:lang w:val="fr-FR"/>
        </w:rPr>
      </w:pPr>
      <w:r w:rsidRPr="00005A46">
        <w:rPr>
          <w:rFonts w:cs="Arial"/>
          <w:i/>
          <w:lang w:val="fr-FR"/>
        </w:rPr>
        <w:t xml:space="preserve">Les brûler, les enterrer </w:t>
      </w:r>
    </w:p>
    <w:p w14:paraId="3703B4B2" w14:textId="075949C6" w:rsidR="00D2406C" w:rsidRPr="00005A46" w:rsidRDefault="00993086" w:rsidP="00F26AC8">
      <w:pPr>
        <w:numPr>
          <w:ilvl w:val="0"/>
          <w:numId w:val="34"/>
        </w:numPr>
        <w:spacing w:after="120"/>
        <w:rPr>
          <w:rFonts w:cs="Arial"/>
          <w:szCs w:val="22"/>
          <w:lang w:val="fr-FR"/>
        </w:rPr>
      </w:pPr>
      <w:r w:rsidRPr="00005A46">
        <w:rPr>
          <w:lang w:val="fr-FR"/>
        </w:rPr>
        <w:drawing>
          <wp:anchor distT="0" distB="0" distL="114300" distR="114300" simplePos="0" relativeHeight="251663872" behindDoc="0" locked="0" layoutInCell="1" allowOverlap="1" wp14:anchorId="3BFFFBC4" wp14:editId="14D34E61">
            <wp:simplePos x="0" y="0"/>
            <wp:positionH relativeFrom="column">
              <wp:posOffset>0</wp:posOffset>
            </wp:positionH>
            <wp:positionV relativeFrom="paragraph">
              <wp:posOffset>-635</wp:posOffset>
            </wp:positionV>
            <wp:extent cx="410210" cy="375285"/>
            <wp:effectExtent l="0" t="0" r="0" b="571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lang w:val="fr-FR"/>
        </w:rPr>
        <w:t>Demandez aux participants quels sont les risques quand on brûle des déchets à la maison. Inscrivez les réponses sur la feuille "</w:t>
      </w:r>
      <w:r w:rsidR="00D2406C" w:rsidRPr="00005A46">
        <w:rPr>
          <w:rFonts w:cs="Arial"/>
          <w:i/>
          <w:szCs w:val="22"/>
          <w:lang w:val="fr-FR"/>
        </w:rPr>
        <w:t>Incinération</w:t>
      </w:r>
      <w:r w:rsidRPr="00005A46">
        <w:rPr>
          <w:rFonts w:cs="Arial"/>
          <w:lang w:val="fr-FR"/>
        </w:rPr>
        <w:t xml:space="preserve">". </w:t>
      </w:r>
    </w:p>
    <w:p w14:paraId="2437E02A" w14:textId="77777777" w:rsidR="00D2406C" w:rsidRPr="00005A46" w:rsidRDefault="00D2406C" w:rsidP="002B22AA">
      <w:pPr>
        <w:pStyle w:val="ListParagraph"/>
        <w:numPr>
          <w:ilvl w:val="0"/>
          <w:numId w:val="20"/>
        </w:numPr>
        <w:spacing w:after="120"/>
        <w:ind w:left="1434" w:hanging="357"/>
        <w:contextualSpacing w:val="0"/>
        <w:rPr>
          <w:rFonts w:cs="Arial"/>
          <w:i/>
          <w:szCs w:val="22"/>
          <w:lang w:val="fr-FR"/>
        </w:rPr>
      </w:pPr>
      <w:r w:rsidRPr="00005A46">
        <w:rPr>
          <w:rFonts w:cs="Arial"/>
          <w:i/>
          <w:lang w:val="fr-FR"/>
        </w:rPr>
        <w:t>Propagation du feu</w:t>
      </w:r>
    </w:p>
    <w:p w14:paraId="0E9F7A63" w14:textId="3721E2E8" w:rsidR="00D2406C" w:rsidRPr="00005A46" w:rsidRDefault="00D2406C" w:rsidP="002B22AA">
      <w:pPr>
        <w:pStyle w:val="ListParagraph"/>
        <w:numPr>
          <w:ilvl w:val="0"/>
          <w:numId w:val="20"/>
        </w:numPr>
        <w:spacing w:after="120"/>
        <w:ind w:left="1434" w:hanging="357"/>
        <w:contextualSpacing w:val="0"/>
        <w:rPr>
          <w:rFonts w:cs="Arial"/>
          <w:i/>
          <w:szCs w:val="22"/>
          <w:lang w:val="fr-FR"/>
        </w:rPr>
      </w:pPr>
      <w:r w:rsidRPr="00005A46">
        <w:rPr>
          <w:rFonts w:cs="Arial"/>
          <w:i/>
          <w:lang w:val="fr-FR"/>
        </w:rPr>
        <w:t>Libération de substances chimiques dans l'air : les plastiques sont particulièrement dangereux. Le bois, le papier et certains débris de construction sont moins dangereux. Les substances chimiques peuvent entrainer une forte pollution de l'air et causer des maladies telles que le cancer.</w:t>
      </w:r>
    </w:p>
    <w:p w14:paraId="1726D440" w14:textId="77777777" w:rsidR="00D2406C" w:rsidRPr="00005A46" w:rsidRDefault="00D2406C" w:rsidP="002B22AA">
      <w:pPr>
        <w:pStyle w:val="ListParagraph"/>
        <w:numPr>
          <w:ilvl w:val="0"/>
          <w:numId w:val="20"/>
        </w:numPr>
        <w:spacing w:after="120"/>
        <w:ind w:left="1434" w:hanging="357"/>
        <w:contextualSpacing w:val="0"/>
        <w:rPr>
          <w:rFonts w:cs="Arial"/>
          <w:i/>
          <w:szCs w:val="22"/>
          <w:lang w:val="fr-FR"/>
        </w:rPr>
      </w:pPr>
      <w:r w:rsidRPr="00005A46">
        <w:rPr>
          <w:rFonts w:cs="Arial"/>
          <w:i/>
          <w:lang w:val="fr-FR"/>
        </w:rPr>
        <w:t xml:space="preserve">Les fumées d'incinération sont néfastes pour la santé humaine, particulièrement pour les poumons. Elles nuisent également aux yeux, au nez et à la gorge. </w:t>
      </w:r>
    </w:p>
    <w:p w14:paraId="47A95C23" w14:textId="77777777" w:rsidR="00D2406C" w:rsidRPr="00005A46" w:rsidRDefault="002B22AA" w:rsidP="00F26AC8">
      <w:pPr>
        <w:numPr>
          <w:ilvl w:val="0"/>
          <w:numId w:val="34"/>
        </w:numPr>
        <w:spacing w:after="120"/>
        <w:rPr>
          <w:rFonts w:cs="Arial"/>
          <w:szCs w:val="22"/>
          <w:lang w:val="fr-FR"/>
        </w:rPr>
      </w:pPr>
      <w:r w:rsidRPr="00005A46">
        <w:rPr>
          <w:rFonts w:cs="Arial"/>
          <w:lang w:val="fr-FR"/>
        </w:rPr>
        <w:t xml:space="preserve">Demandez aux participants dont la carte représente un objet qui est encore dans le sac de déchets de s'aligner, du moins dangereux devant au plus dangereux derrière. Une fois en ligne, demandez aux participants de dire le nom de leur objet à voix haute. </w:t>
      </w:r>
    </w:p>
    <w:p w14:paraId="47409018" w14:textId="46A6B150" w:rsidR="00D2406C" w:rsidRPr="00005A46" w:rsidRDefault="00993086" w:rsidP="00F26AC8">
      <w:pPr>
        <w:numPr>
          <w:ilvl w:val="0"/>
          <w:numId w:val="34"/>
        </w:numPr>
        <w:spacing w:after="120"/>
        <w:rPr>
          <w:rFonts w:cs="Arial"/>
          <w:szCs w:val="22"/>
          <w:lang w:val="fr-FR"/>
        </w:rPr>
      </w:pPr>
      <w:r w:rsidRPr="00005A46">
        <w:rPr>
          <w:lang w:val="fr-FR"/>
        </w:rPr>
        <w:drawing>
          <wp:anchor distT="0" distB="0" distL="114300" distR="114300" simplePos="0" relativeHeight="251668992" behindDoc="0" locked="0" layoutInCell="1" allowOverlap="1" wp14:anchorId="0FDF1C61" wp14:editId="0972AEAA">
            <wp:simplePos x="0" y="0"/>
            <wp:positionH relativeFrom="column">
              <wp:posOffset>0</wp:posOffset>
            </wp:positionH>
            <wp:positionV relativeFrom="paragraph">
              <wp:posOffset>-635</wp:posOffset>
            </wp:positionV>
            <wp:extent cx="410210" cy="375285"/>
            <wp:effectExtent l="0" t="0" r="0" b="571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lang w:val="fr-FR"/>
        </w:rPr>
        <w:t>Demandez aux participants : "S'il n'y avait pas d'autre option que de brûler ces déchets, comment pourrait-on le faire en toute sécurité ? " Notez les points principaux sur la feuille intitulée "</w:t>
      </w:r>
      <w:r w:rsidR="00D2406C" w:rsidRPr="00005A46">
        <w:rPr>
          <w:rFonts w:cs="Arial"/>
          <w:i/>
          <w:szCs w:val="22"/>
          <w:lang w:val="fr-FR"/>
        </w:rPr>
        <w:t>Incinération</w:t>
      </w:r>
      <w:r w:rsidRPr="00005A46">
        <w:rPr>
          <w:rFonts w:cs="Arial"/>
          <w:lang w:val="fr-FR"/>
        </w:rPr>
        <w:t xml:space="preserve">". </w:t>
      </w:r>
    </w:p>
    <w:p w14:paraId="12E4B958" w14:textId="77777777" w:rsidR="00AA1AE2" w:rsidRPr="00005A46" w:rsidRDefault="00D2406C" w:rsidP="00AA1AE2">
      <w:pPr>
        <w:pStyle w:val="ListParagraph"/>
        <w:numPr>
          <w:ilvl w:val="0"/>
          <w:numId w:val="22"/>
        </w:numPr>
        <w:spacing w:after="120"/>
        <w:ind w:left="1434" w:hanging="357"/>
        <w:contextualSpacing w:val="0"/>
        <w:rPr>
          <w:rFonts w:cs="Arial"/>
          <w:i/>
          <w:szCs w:val="22"/>
          <w:lang w:val="fr-FR"/>
        </w:rPr>
      </w:pPr>
      <w:r w:rsidRPr="00005A46">
        <w:rPr>
          <w:rFonts w:cs="Arial"/>
          <w:i/>
          <w:lang w:val="fr-FR"/>
        </w:rPr>
        <w:t>Brûler les déchets aussi loin que possible des gens et des objets inflammables, notamment des maisons</w:t>
      </w:r>
    </w:p>
    <w:p w14:paraId="6BA72987" w14:textId="77777777" w:rsidR="00AA1AE2" w:rsidRPr="00005A46" w:rsidRDefault="00D2406C" w:rsidP="00AA1AE2">
      <w:pPr>
        <w:pStyle w:val="ListParagraph"/>
        <w:numPr>
          <w:ilvl w:val="0"/>
          <w:numId w:val="22"/>
        </w:numPr>
        <w:spacing w:after="120"/>
        <w:ind w:left="1434" w:hanging="357"/>
        <w:contextualSpacing w:val="0"/>
        <w:rPr>
          <w:rFonts w:cs="Arial"/>
          <w:i/>
          <w:szCs w:val="22"/>
          <w:lang w:val="fr-FR"/>
        </w:rPr>
      </w:pPr>
      <w:r w:rsidRPr="00005A46">
        <w:rPr>
          <w:rFonts w:cs="Arial"/>
          <w:i/>
          <w:lang w:val="fr-FR"/>
        </w:rPr>
        <w:t>Les brûler dans une fosse ou dans un tonneau pour empêcher le feu de se propager</w:t>
      </w:r>
    </w:p>
    <w:p w14:paraId="178D58B1" w14:textId="601A893B" w:rsidR="001B5203" w:rsidRPr="00005A46" w:rsidRDefault="00AA1AE2" w:rsidP="00957F37">
      <w:pPr>
        <w:pStyle w:val="ListParagraph"/>
        <w:numPr>
          <w:ilvl w:val="0"/>
          <w:numId w:val="22"/>
        </w:numPr>
        <w:spacing w:after="120"/>
        <w:ind w:left="1434" w:hanging="357"/>
        <w:contextualSpacing w:val="0"/>
        <w:rPr>
          <w:rFonts w:cs="Arial"/>
          <w:i/>
          <w:szCs w:val="22"/>
          <w:lang w:val="fr-FR"/>
        </w:rPr>
      </w:pPr>
      <w:r w:rsidRPr="00005A46">
        <w:rPr>
          <w:rFonts w:cs="Arial"/>
          <w:i/>
          <w:lang w:val="fr-FR"/>
        </w:rPr>
        <w:t xml:space="preserve">Enterrer les cendres dans une fosse ou dans une décharge ; il est possible qu'elles contiennent des substances dangereuses </w:t>
      </w:r>
    </w:p>
    <w:p w14:paraId="66D7379A" w14:textId="13F5C1D1" w:rsidR="00D2406C" w:rsidRPr="00005A46" w:rsidRDefault="00993086" w:rsidP="00F26AC8">
      <w:pPr>
        <w:numPr>
          <w:ilvl w:val="0"/>
          <w:numId w:val="34"/>
        </w:numPr>
        <w:spacing w:after="120"/>
        <w:rPr>
          <w:rFonts w:cs="Arial"/>
          <w:szCs w:val="22"/>
          <w:lang w:val="fr-FR"/>
        </w:rPr>
      </w:pPr>
      <w:r w:rsidRPr="00005A46">
        <w:rPr>
          <w:lang w:val="fr-FR"/>
        </w:rPr>
        <w:drawing>
          <wp:anchor distT="0" distB="0" distL="114300" distR="114300" simplePos="0" relativeHeight="251674112" behindDoc="0" locked="0" layoutInCell="1" allowOverlap="1" wp14:anchorId="56191AE8" wp14:editId="0FA377EB">
            <wp:simplePos x="0" y="0"/>
            <wp:positionH relativeFrom="column">
              <wp:posOffset>0</wp:posOffset>
            </wp:positionH>
            <wp:positionV relativeFrom="paragraph">
              <wp:posOffset>-635</wp:posOffset>
            </wp:positionV>
            <wp:extent cx="410210" cy="375285"/>
            <wp:effectExtent l="0" t="0" r="0" b="571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lang w:val="fr-FR"/>
        </w:rPr>
        <w:t xml:space="preserve">Dites aux participants que vous avez beaucoup de terrain et que vous préférez enterrer les déchets plutôt que les brûler à cause des conséquences sur la santé. Expliquez ce qu'il se passe lorsqu'on enfouit des déchets </w:t>
      </w:r>
    </w:p>
    <w:p w14:paraId="697CF3CC" w14:textId="3EE66803" w:rsidR="00AA1AE2" w:rsidRPr="00005A46" w:rsidRDefault="00D2406C" w:rsidP="00AA1AE2">
      <w:pPr>
        <w:pStyle w:val="ListParagraph"/>
        <w:numPr>
          <w:ilvl w:val="0"/>
          <w:numId w:val="23"/>
        </w:numPr>
        <w:spacing w:after="120"/>
        <w:ind w:left="1434" w:hanging="357"/>
        <w:contextualSpacing w:val="0"/>
        <w:rPr>
          <w:rFonts w:cs="Arial"/>
          <w:i/>
          <w:szCs w:val="22"/>
          <w:lang w:val="fr-FR"/>
        </w:rPr>
      </w:pPr>
      <w:r w:rsidRPr="00005A46">
        <w:rPr>
          <w:rFonts w:cs="Arial"/>
          <w:i/>
          <w:lang w:val="fr-FR"/>
        </w:rPr>
        <w:t>La décomposition des matériaux forme des liquides appelés lixiviats qui contaminent les eaux souterraines.</w:t>
      </w:r>
    </w:p>
    <w:p w14:paraId="79A1C5AD" w14:textId="7CF16C28" w:rsidR="00D2406C" w:rsidRPr="00005A46" w:rsidRDefault="00D2406C" w:rsidP="00AA1AE2">
      <w:pPr>
        <w:pStyle w:val="ListParagraph"/>
        <w:numPr>
          <w:ilvl w:val="0"/>
          <w:numId w:val="23"/>
        </w:numPr>
        <w:spacing w:after="120"/>
        <w:ind w:left="1434" w:hanging="357"/>
        <w:contextualSpacing w:val="0"/>
        <w:rPr>
          <w:rFonts w:cs="Arial"/>
          <w:i/>
          <w:szCs w:val="22"/>
          <w:lang w:val="fr-FR"/>
        </w:rPr>
      </w:pPr>
      <w:r w:rsidRPr="00005A46">
        <w:rPr>
          <w:rFonts w:cs="Arial"/>
          <w:i/>
          <w:lang w:val="fr-FR"/>
        </w:rPr>
        <w:t>Des gaz à effet de serre, comme du méthane, sont libérés. Il est possible de réduire la quantité de gaz produits en séparant les matières organiques et en les compostant.</w:t>
      </w:r>
    </w:p>
    <w:p w14:paraId="4E29859E" w14:textId="77777777" w:rsidR="00AA1AE2" w:rsidRPr="00005A46" w:rsidRDefault="00AA1AE2" w:rsidP="00AA1AE2">
      <w:pPr>
        <w:pStyle w:val="ListParagraph"/>
        <w:numPr>
          <w:ilvl w:val="0"/>
          <w:numId w:val="23"/>
        </w:numPr>
        <w:spacing w:after="120"/>
        <w:ind w:left="1434" w:hanging="357"/>
        <w:contextualSpacing w:val="0"/>
        <w:rPr>
          <w:rFonts w:cs="Arial"/>
          <w:i/>
          <w:szCs w:val="22"/>
          <w:lang w:val="fr-FR"/>
        </w:rPr>
      </w:pPr>
      <w:r w:rsidRPr="00005A46">
        <w:rPr>
          <w:rFonts w:cs="Arial"/>
          <w:i/>
          <w:lang w:val="fr-FR"/>
        </w:rPr>
        <w:t>Le méthane peut migrer et c'est un gaz explosif.</w:t>
      </w:r>
    </w:p>
    <w:p w14:paraId="29F7DD56" w14:textId="184E3DAE" w:rsidR="00D2406C" w:rsidRPr="00005A46" w:rsidRDefault="00993086" w:rsidP="00F26AC8">
      <w:pPr>
        <w:numPr>
          <w:ilvl w:val="0"/>
          <w:numId w:val="34"/>
        </w:numPr>
        <w:spacing w:after="120"/>
        <w:rPr>
          <w:rFonts w:cs="Arial"/>
          <w:szCs w:val="22"/>
          <w:lang w:val="fr-FR"/>
        </w:rPr>
      </w:pPr>
      <w:r w:rsidRPr="00005A46">
        <w:rPr>
          <w:lang w:val="fr-FR"/>
        </w:rPr>
        <w:drawing>
          <wp:anchor distT="0" distB="0" distL="114300" distR="114300" simplePos="0" relativeHeight="251679232" behindDoc="0" locked="0" layoutInCell="1" allowOverlap="1" wp14:anchorId="0CA10B57" wp14:editId="0D3C22C7">
            <wp:simplePos x="0" y="0"/>
            <wp:positionH relativeFrom="column">
              <wp:posOffset>0</wp:posOffset>
            </wp:positionH>
            <wp:positionV relativeFrom="paragraph">
              <wp:posOffset>0</wp:posOffset>
            </wp:positionV>
            <wp:extent cx="410210" cy="375285"/>
            <wp:effectExtent l="0" t="0" r="0" b="571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lang w:val="fr-FR"/>
        </w:rPr>
        <w:t>En prenant en compte ces risques, demandez aux participants de débattre de la meilleure implantation et du meilleur moyen d'entretenir une fosse. Inscrivez les réponses sur la feuille "</w:t>
      </w:r>
      <w:r w:rsidR="00D2406C" w:rsidRPr="00005A46">
        <w:rPr>
          <w:rFonts w:cs="Arial"/>
          <w:i/>
          <w:szCs w:val="22"/>
          <w:lang w:val="fr-FR"/>
        </w:rPr>
        <w:t>Enfouissement</w:t>
      </w:r>
      <w:r w:rsidRPr="00005A46">
        <w:rPr>
          <w:rFonts w:cs="Arial"/>
          <w:lang w:val="fr-FR"/>
        </w:rPr>
        <w:t>".</w:t>
      </w:r>
    </w:p>
    <w:p w14:paraId="1BC3A17E" w14:textId="77777777" w:rsidR="00B44999" w:rsidRPr="00005A46" w:rsidRDefault="00B44999" w:rsidP="00B44999">
      <w:pPr>
        <w:numPr>
          <w:ilvl w:val="0"/>
          <w:numId w:val="28"/>
        </w:numPr>
        <w:tabs>
          <w:tab w:val="clear" w:pos="720"/>
          <w:tab w:val="left" w:pos="360"/>
          <w:tab w:val="num" w:pos="1800"/>
        </w:tabs>
        <w:suppressAutoHyphens/>
        <w:spacing w:after="120"/>
        <w:ind w:left="1440"/>
        <w:rPr>
          <w:rFonts w:cs="Arial"/>
          <w:i/>
          <w:szCs w:val="22"/>
          <w:lang w:val="fr-FR"/>
        </w:rPr>
      </w:pPr>
      <w:r w:rsidRPr="00005A46">
        <w:rPr>
          <w:rFonts w:cs="Arial"/>
          <w:i/>
          <w:lang w:val="fr-FR"/>
        </w:rPr>
        <w:t xml:space="preserve">Installer le site à plus de 500 mètres des points d’eau potables, et en contrebas de ceux-ci. </w:t>
      </w:r>
    </w:p>
    <w:p w14:paraId="3B171ADE" w14:textId="54CF39E9" w:rsidR="00B44999" w:rsidRPr="00005A46" w:rsidRDefault="00B44999" w:rsidP="00B44999">
      <w:pPr>
        <w:numPr>
          <w:ilvl w:val="0"/>
          <w:numId w:val="29"/>
        </w:numPr>
        <w:tabs>
          <w:tab w:val="clear" w:pos="360"/>
          <w:tab w:val="num" w:pos="1440"/>
        </w:tabs>
        <w:suppressAutoHyphens/>
        <w:spacing w:after="120"/>
        <w:ind w:left="1440"/>
        <w:rPr>
          <w:rFonts w:cs="Arial"/>
          <w:i/>
          <w:szCs w:val="22"/>
          <w:lang w:val="fr-FR"/>
        </w:rPr>
      </w:pPr>
      <w:r w:rsidRPr="00005A46">
        <w:rPr>
          <w:rFonts w:cs="Arial"/>
          <w:i/>
          <w:lang w:val="fr-FR"/>
        </w:rPr>
        <w:t>S'assurer qu'il y a au moins 2 mètres entre le fond de la fosse d'enfouissement et le niveau le plus haut atteint par la nappe phréatique. Plus cette distance est grande, plus le risque de pollution sera faible.</w:t>
      </w:r>
    </w:p>
    <w:p w14:paraId="006E840E" w14:textId="3596169C" w:rsidR="00B44999" w:rsidRPr="00005A46" w:rsidRDefault="00B44999" w:rsidP="00B44999">
      <w:pPr>
        <w:numPr>
          <w:ilvl w:val="0"/>
          <w:numId w:val="29"/>
        </w:numPr>
        <w:tabs>
          <w:tab w:val="left" w:pos="360"/>
          <w:tab w:val="num" w:pos="1800"/>
        </w:tabs>
        <w:suppressAutoHyphens/>
        <w:spacing w:after="120"/>
        <w:ind w:left="1440"/>
        <w:rPr>
          <w:rFonts w:cs="Arial"/>
          <w:i/>
          <w:szCs w:val="22"/>
          <w:lang w:val="fr-FR"/>
        </w:rPr>
      </w:pPr>
      <w:r w:rsidRPr="00005A46">
        <w:rPr>
          <w:rFonts w:cs="Arial"/>
          <w:i/>
          <w:lang w:val="fr-FR"/>
        </w:rPr>
        <w:lastRenderedPageBreak/>
        <w:t>Ne pas enfouir les déchets dans une zone inondable.</w:t>
      </w:r>
    </w:p>
    <w:p w14:paraId="2ACCB28D" w14:textId="1C6B9029" w:rsidR="00B44999" w:rsidRPr="00005A46" w:rsidRDefault="00B44999" w:rsidP="00B44999">
      <w:pPr>
        <w:numPr>
          <w:ilvl w:val="0"/>
          <w:numId w:val="29"/>
        </w:numPr>
        <w:tabs>
          <w:tab w:val="clear" w:pos="360"/>
          <w:tab w:val="num" w:pos="1440"/>
        </w:tabs>
        <w:suppressAutoHyphens/>
        <w:spacing w:after="120"/>
        <w:ind w:left="1440"/>
        <w:rPr>
          <w:rFonts w:cs="Arial"/>
          <w:i/>
          <w:szCs w:val="22"/>
          <w:lang w:val="fr-FR"/>
        </w:rPr>
      </w:pPr>
      <w:r w:rsidRPr="00005A46">
        <w:rPr>
          <w:rFonts w:cs="Arial"/>
          <w:i/>
          <w:lang w:val="fr-FR"/>
        </w:rPr>
        <w:t xml:space="preserve">Si possible, choisir une zone dont le sol est argileux. Plus la taille des particules du sol est petite, plus le risque de pollution du sol et de la nappe phréatique est faible. Ne pas enfouir de déchets dans un sol sableux. </w:t>
      </w:r>
    </w:p>
    <w:p w14:paraId="09EA9E2C" w14:textId="77777777" w:rsidR="00B44999" w:rsidRPr="00005A46" w:rsidRDefault="00B44999" w:rsidP="00B44999">
      <w:pPr>
        <w:numPr>
          <w:ilvl w:val="0"/>
          <w:numId w:val="29"/>
        </w:numPr>
        <w:tabs>
          <w:tab w:val="left" w:pos="360"/>
          <w:tab w:val="num" w:pos="1800"/>
        </w:tabs>
        <w:suppressAutoHyphens/>
        <w:spacing w:after="120"/>
        <w:ind w:left="1440"/>
        <w:rPr>
          <w:rFonts w:cs="Arial"/>
          <w:i/>
          <w:szCs w:val="22"/>
          <w:lang w:val="fr-FR"/>
        </w:rPr>
      </w:pPr>
      <w:r w:rsidRPr="00005A46">
        <w:rPr>
          <w:rFonts w:cs="Arial"/>
          <w:i/>
          <w:lang w:val="fr-FR"/>
        </w:rPr>
        <w:t>Recouvrir régulièrement les déchets de 10 centimètres de terre ou de cendres (par exemple chaque jour ou chaque semaine) pour limiter les odeurs et les animaux nuisibles, et éviter que les déchets ne soient emportés par le vent.</w:t>
      </w:r>
    </w:p>
    <w:p w14:paraId="49ECC0B5" w14:textId="78F5ADD1" w:rsidR="00D2406C" w:rsidRPr="00005A46" w:rsidRDefault="00B44999" w:rsidP="00B44999">
      <w:pPr>
        <w:numPr>
          <w:ilvl w:val="0"/>
          <w:numId w:val="28"/>
        </w:numPr>
        <w:tabs>
          <w:tab w:val="clear" w:pos="720"/>
          <w:tab w:val="left" w:pos="360"/>
          <w:tab w:val="num" w:pos="1800"/>
        </w:tabs>
        <w:suppressAutoHyphens/>
        <w:spacing w:after="120"/>
        <w:ind w:left="1437" w:hanging="357"/>
        <w:rPr>
          <w:rFonts w:cs="Arial"/>
          <w:i/>
          <w:szCs w:val="22"/>
          <w:lang w:val="fr-FR"/>
        </w:rPr>
      </w:pPr>
      <w:r w:rsidRPr="00005A46">
        <w:rPr>
          <w:rFonts w:cs="Arial"/>
          <w:i/>
          <w:lang w:val="fr-FR"/>
        </w:rPr>
        <w:t xml:space="preserve">Construire une clôture pour empêcher les animaux et les enfants d’accéder au site d'enfouissement. </w:t>
      </w:r>
    </w:p>
    <w:p w14:paraId="750F86AE" w14:textId="48F44FB7" w:rsidR="00957F37" w:rsidRPr="00005A46" w:rsidRDefault="00993086" w:rsidP="00F26AC8">
      <w:pPr>
        <w:pStyle w:val="ListParagraph"/>
        <w:numPr>
          <w:ilvl w:val="0"/>
          <w:numId w:val="34"/>
        </w:numPr>
        <w:spacing w:after="120"/>
        <w:contextualSpacing w:val="0"/>
        <w:rPr>
          <w:rFonts w:cs="Arial"/>
          <w:i/>
          <w:szCs w:val="22"/>
          <w:lang w:val="fr-FR"/>
        </w:rPr>
      </w:pPr>
      <w:r w:rsidRPr="00005A46">
        <w:rPr>
          <w:lang w:val="fr-FR"/>
        </w:rPr>
        <w:drawing>
          <wp:anchor distT="0" distB="0" distL="114300" distR="114300" simplePos="0" relativeHeight="251684352" behindDoc="0" locked="0" layoutInCell="1" allowOverlap="1" wp14:anchorId="5FA304DB" wp14:editId="570EECCE">
            <wp:simplePos x="0" y="0"/>
            <wp:positionH relativeFrom="column">
              <wp:posOffset>0</wp:posOffset>
            </wp:positionH>
            <wp:positionV relativeFrom="paragraph">
              <wp:posOffset>-635</wp:posOffset>
            </wp:positionV>
            <wp:extent cx="410210" cy="375285"/>
            <wp:effectExtent l="0" t="0" r="0" b="571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05A46">
        <w:rPr>
          <w:rFonts w:cs="Arial"/>
          <w:lang w:val="fr-FR"/>
        </w:rPr>
        <w:t>Parlez des déchets dangereux qui restent (par exemple les piles et les batteries, les seringues usagées) et des moyens possibles de les éliminer.</w:t>
      </w:r>
    </w:p>
    <w:p w14:paraId="60D0C0DA" w14:textId="2CED7165" w:rsidR="00957F37" w:rsidRPr="00005A46" w:rsidRDefault="00957F37" w:rsidP="007F4864">
      <w:pPr>
        <w:pStyle w:val="ListParagraph"/>
        <w:numPr>
          <w:ilvl w:val="1"/>
          <w:numId w:val="30"/>
        </w:numPr>
        <w:spacing w:after="120"/>
        <w:ind w:left="1560" w:hanging="426"/>
        <w:contextualSpacing w:val="0"/>
        <w:rPr>
          <w:rFonts w:cs="Arial"/>
          <w:i/>
          <w:szCs w:val="22"/>
          <w:lang w:val="fr-FR"/>
        </w:rPr>
      </w:pPr>
      <w:r w:rsidRPr="00005A46">
        <w:rPr>
          <w:rFonts w:cs="Arial"/>
          <w:i/>
          <w:lang w:val="fr-FR"/>
        </w:rPr>
        <w:t>Ne pas réutiliser de récipients ayant contenu des matériaux dangereux</w:t>
      </w:r>
    </w:p>
    <w:p w14:paraId="43834D20" w14:textId="2C23E9B0" w:rsidR="00957F37" w:rsidRPr="00005A46" w:rsidRDefault="00957F37" w:rsidP="007F4864">
      <w:pPr>
        <w:pStyle w:val="ListParagraph"/>
        <w:numPr>
          <w:ilvl w:val="1"/>
          <w:numId w:val="30"/>
        </w:numPr>
        <w:spacing w:after="120"/>
        <w:ind w:left="1560" w:hanging="426"/>
        <w:contextualSpacing w:val="0"/>
        <w:rPr>
          <w:rFonts w:cs="Arial"/>
          <w:i/>
          <w:szCs w:val="22"/>
          <w:lang w:val="fr-FR"/>
        </w:rPr>
      </w:pPr>
      <w:r w:rsidRPr="00005A46">
        <w:rPr>
          <w:rFonts w:cs="Arial"/>
          <w:i/>
          <w:lang w:val="fr-FR"/>
        </w:rPr>
        <w:t>Ne pas brûler de déchets dangereux</w:t>
      </w:r>
    </w:p>
    <w:p w14:paraId="4B69E609" w14:textId="78C8CF0A" w:rsidR="00957F37" w:rsidRPr="00005A46" w:rsidRDefault="00957F37" w:rsidP="007F4864">
      <w:pPr>
        <w:pStyle w:val="ListParagraph"/>
        <w:numPr>
          <w:ilvl w:val="1"/>
          <w:numId w:val="30"/>
        </w:numPr>
        <w:spacing w:after="120"/>
        <w:ind w:left="1560" w:hanging="426"/>
        <w:contextualSpacing w:val="0"/>
        <w:rPr>
          <w:rFonts w:cs="Arial"/>
          <w:i/>
          <w:szCs w:val="22"/>
          <w:lang w:val="fr-FR"/>
        </w:rPr>
      </w:pPr>
      <w:r w:rsidRPr="00005A46">
        <w:rPr>
          <w:rFonts w:cs="Arial"/>
          <w:i/>
          <w:lang w:val="fr-FR"/>
        </w:rPr>
        <w:t>Ne pas jeter de déchets dangereux dans des latrines, des canaux de drainage, près de points d'eau ou par terre</w:t>
      </w:r>
    </w:p>
    <w:p w14:paraId="148851F8" w14:textId="77777777" w:rsidR="00957F37" w:rsidRPr="00005A46" w:rsidRDefault="00957F37" w:rsidP="007F4864">
      <w:pPr>
        <w:pStyle w:val="ListParagraph"/>
        <w:numPr>
          <w:ilvl w:val="1"/>
          <w:numId w:val="30"/>
        </w:numPr>
        <w:spacing w:after="120"/>
        <w:ind w:left="1560" w:hanging="426"/>
        <w:contextualSpacing w:val="0"/>
        <w:rPr>
          <w:rFonts w:cs="Arial"/>
          <w:i/>
          <w:szCs w:val="22"/>
          <w:lang w:val="fr-FR"/>
        </w:rPr>
      </w:pPr>
      <w:r w:rsidRPr="00005A46">
        <w:rPr>
          <w:rFonts w:cs="Arial"/>
          <w:i/>
          <w:lang w:val="fr-FR"/>
        </w:rPr>
        <w:t>Utiliser des matériaux de substitution moins dangereux</w:t>
      </w:r>
    </w:p>
    <w:p w14:paraId="4CBD58BB" w14:textId="77777777" w:rsidR="00957F37" w:rsidRPr="00005A46" w:rsidRDefault="00957F37" w:rsidP="007F4864">
      <w:pPr>
        <w:pStyle w:val="ListParagraph"/>
        <w:numPr>
          <w:ilvl w:val="1"/>
          <w:numId w:val="30"/>
        </w:numPr>
        <w:spacing w:after="120"/>
        <w:ind w:left="1560" w:hanging="426"/>
        <w:contextualSpacing w:val="0"/>
        <w:rPr>
          <w:rFonts w:cs="Arial"/>
          <w:i/>
          <w:szCs w:val="22"/>
          <w:lang w:val="fr-FR"/>
        </w:rPr>
      </w:pPr>
      <w:r w:rsidRPr="00005A46">
        <w:rPr>
          <w:rFonts w:cs="Arial"/>
          <w:i/>
          <w:lang w:val="fr-FR"/>
        </w:rPr>
        <w:t xml:space="preserve">Séparer les déchets dangereux des ordures ménagères générales </w:t>
      </w:r>
    </w:p>
    <w:p w14:paraId="1701DC45" w14:textId="77777777" w:rsidR="00957F37" w:rsidRPr="00005A46" w:rsidRDefault="00957F37" w:rsidP="007F4864">
      <w:pPr>
        <w:pStyle w:val="ListParagraph"/>
        <w:numPr>
          <w:ilvl w:val="1"/>
          <w:numId w:val="30"/>
        </w:numPr>
        <w:spacing w:after="120"/>
        <w:ind w:left="1560" w:hanging="426"/>
        <w:contextualSpacing w:val="0"/>
        <w:rPr>
          <w:rFonts w:cs="Arial"/>
          <w:i/>
          <w:szCs w:val="22"/>
          <w:lang w:val="fr-FR"/>
        </w:rPr>
      </w:pPr>
      <w:r w:rsidRPr="00005A46">
        <w:rPr>
          <w:rFonts w:cs="Arial"/>
          <w:i/>
          <w:lang w:val="fr-FR"/>
        </w:rPr>
        <w:t>Mieux stocker les déchets dangereux avant et pendant la collecte</w:t>
      </w:r>
    </w:p>
    <w:p w14:paraId="3D6C10D8" w14:textId="3482BA38" w:rsidR="00957F37" w:rsidRPr="00005A46" w:rsidRDefault="00957F37" w:rsidP="007F4864">
      <w:pPr>
        <w:pStyle w:val="ListParagraph"/>
        <w:numPr>
          <w:ilvl w:val="1"/>
          <w:numId w:val="30"/>
        </w:numPr>
        <w:spacing w:after="120"/>
        <w:ind w:left="1560" w:hanging="426"/>
        <w:contextualSpacing w:val="0"/>
        <w:rPr>
          <w:rFonts w:cs="Arial"/>
          <w:i/>
          <w:szCs w:val="22"/>
          <w:lang w:val="fr-FR"/>
        </w:rPr>
      </w:pPr>
      <w:r w:rsidRPr="00005A46">
        <w:rPr>
          <w:rFonts w:cs="Arial"/>
          <w:i/>
          <w:lang w:val="fr-FR"/>
        </w:rPr>
        <w:t>Évacuer les déchets dangereux vers une autre site d'enfouissement que celui utilisé pour les ordures ménagères générales</w:t>
      </w:r>
    </w:p>
    <w:p w14:paraId="7B29AF04" w14:textId="10E58CCD" w:rsidR="00957F37" w:rsidRPr="00005A46" w:rsidRDefault="00957F37" w:rsidP="007F4864">
      <w:pPr>
        <w:pStyle w:val="ListParagraph"/>
        <w:numPr>
          <w:ilvl w:val="1"/>
          <w:numId w:val="30"/>
        </w:numPr>
        <w:spacing w:after="120"/>
        <w:ind w:left="1560" w:hanging="426"/>
        <w:contextualSpacing w:val="0"/>
        <w:rPr>
          <w:rFonts w:cs="Arial"/>
          <w:i/>
          <w:szCs w:val="22"/>
          <w:lang w:val="fr-FR"/>
        </w:rPr>
      </w:pPr>
      <w:r w:rsidRPr="00005A46">
        <w:rPr>
          <w:rFonts w:cs="Arial"/>
          <w:i/>
          <w:lang w:val="fr-FR"/>
        </w:rPr>
        <w:t>Si c'est possible, amener les déchets médicaux vers un établissement de soins local pour qu'ils soient éliminés</w:t>
      </w:r>
    </w:p>
    <w:p w14:paraId="3921D5CD" w14:textId="1B2B79D3" w:rsidR="00820F04" w:rsidRPr="00005A46" w:rsidRDefault="00FA6DB4" w:rsidP="00F26AC8">
      <w:pPr>
        <w:pStyle w:val="ListParagraph"/>
        <w:numPr>
          <w:ilvl w:val="0"/>
          <w:numId w:val="34"/>
        </w:numPr>
        <w:rPr>
          <w:rFonts w:cs="Arial"/>
          <w:szCs w:val="22"/>
          <w:lang w:val="fr-FR"/>
        </w:rPr>
      </w:pPr>
      <w:r w:rsidRPr="00005A46">
        <w:rPr>
          <w:rFonts w:cs="Arial"/>
          <w:lang w:val="fr-FR"/>
        </w:rPr>
        <w:t>En binômes, demandez aux participants de discuter de ce qu'ils ont appris et de ce qu'ils pourraient mettre en œuvre pour promouvoir une meilleure gestion des déchets solides dans les communautés. Citez quelques réponses au groupe complet.</w:t>
      </w:r>
    </w:p>
    <w:p w14:paraId="568EDCAE" w14:textId="12924165" w:rsidR="003052AB" w:rsidRPr="00005A46" w:rsidRDefault="000240AD" w:rsidP="003052AB">
      <w:pPr>
        <w:rPr>
          <w:rFonts w:cs="Arial"/>
          <w:b/>
          <w:szCs w:val="22"/>
          <w:lang w:val="fr-FR"/>
        </w:rPr>
      </w:pPr>
      <w:r w:rsidRPr="00005A46">
        <w:rPr>
          <w:rFonts w:cs="Arial"/>
          <w:b/>
          <w:szCs w:val="22"/>
          <w:lang w:val="fr-FR"/>
        </w:rPr>
        <w:pict w14:anchorId="63C7B96E">
          <v:rect id="_x0000_i1034" style="width:0;height:1.5pt" o:hralign="center" o:hrstd="t" o:hr="t" fillcolor="gray" stroked="f"/>
        </w:pict>
      </w:r>
    </w:p>
    <w:p w14:paraId="41B4D78D" w14:textId="77777777" w:rsidR="00917B36" w:rsidRPr="00005A46" w:rsidRDefault="00917B36" w:rsidP="00C64C17">
      <w:pPr>
        <w:tabs>
          <w:tab w:val="right" w:pos="9360"/>
        </w:tabs>
        <w:rPr>
          <w:rFonts w:cs="Arial"/>
          <w:b/>
          <w:szCs w:val="22"/>
          <w:lang w:val="fr-FR"/>
        </w:rPr>
      </w:pPr>
      <w:r w:rsidRPr="00005A46">
        <w:rPr>
          <w:rFonts w:cs="Arial"/>
          <w:b/>
          <w:lang w:val="fr-FR"/>
        </w:rPr>
        <w:t>Révision 5 minutes</w:t>
      </w:r>
      <w:r w:rsidR="003364FD" w:rsidRPr="00005A46">
        <w:rPr>
          <w:rFonts w:cs="Arial"/>
          <w:b/>
          <w:szCs w:val="22"/>
          <w:lang w:val="fr-FR"/>
        </w:rPr>
        <w:tab/>
      </w:r>
    </w:p>
    <w:p w14:paraId="51BE1BFB" w14:textId="77777777" w:rsidR="00917B36" w:rsidRPr="00005A46" w:rsidRDefault="00E91CDC" w:rsidP="00917B36">
      <w:pPr>
        <w:rPr>
          <w:rFonts w:cs="Arial"/>
          <w:b/>
          <w:szCs w:val="22"/>
          <w:lang w:val="fr-FR"/>
        </w:rPr>
      </w:pPr>
      <w:r w:rsidRPr="00005A46">
        <w:rPr>
          <w:lang w:val="fr-FR"/>
        </w:rPr>
        <w:drawing>
          <wp:anchor distT="0" distB="0" distL="114300" distR="114300" simplePos="0" relativeHeight="251663360" behindDoc="1" locked="0" layoutInCell="1" allowOverlap="1" wp14:anchorId="0021AEEB" wp14:editId="729F83BC">
            <wp:simplePos x="0" y="0"/>
            <wp:positionH relativeFrom="column">
              <wp:posOffset>-15240</wp:posOffset>
            </wp:positionH>
            <wp:positionV relativeFrom="paragraph">
              <wp:posOffset>197485</wp:posOffset>
            </wp:positionV>
            <wp:extent cx="434975" cy="427990"/>
            <wp:effectExtent l="0" t="0" r="0" b="381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7EC05790" w14:textId="09B23A77" w:rsidR="00820F04" w:rsidRPr="00005A46" w:rsidRDefault="00820F04" w:rsidP="00820F04">
      <w:pPr>
        <w:pStyle w:val="ListParagraph"/>
        <w:numPr>
          <w:ilvl w:val="0"/>
          <w:numId w:val="6"/>
        </w:numPr>
        <w:spacing w:after="120"/>
        <w:ind w:left="1077" w:hanging="357"/>
        <w:contextualSpacing w:val="0"/>
        <w:rPr>
          <w:rFonts w:cs="Arial"/>
          <w:szCs w:val="22"/>
          <w:lang w:val="fr-FR"/>
        </w:rPr>
      </w:pPr>
      <w:r w:rsidRPr="00005A46">
        <w:rPr>
          <w:rFonts w:cs="Arial"/>
          <w:lang w:val="fr-FR"/>
        </w:rPr>
        <w:t>Séparez les participants en trois groupes. Distribuez un jeu de cartes "Sac de déchets" à chaque groupe.</w:t>
      </w:r>
    </w:p>
    <w:p w14:paraId="6A2FDCC6" w14:textId="4ABBA51F" w:rsidR="00820F04" w:rsidRPr="00005A46" w:rsidRDefault="00820F04" w:rsidP="00820F04">
      <w:pPr>
        <w:pStyle w:val="ListParagraph"/>
        <w:numPr>
          <w:ilvl w:val="0"/>
          <w:numId w:val="6"/>
        </w:numPr>
        <w:contextualSpacing w:val="0"/>
        <w:rPr>
          <w:rFonts w:cs="Arial"/>
          <w:szCs w:val="22"/>
          <w:lang w:val="fr-FR"/>
        </w:rPr>
      </w:pPr>
      <w:r w:rsidRPr="00005A46">
        <w:rPr>
          <w:rFonts w:cs="Arial"/>
          <w:lang w:val="fr-FR"/>
        </w:rPr>
        <w:t>Expliquez aux participants qu'ils vont à tour de rôle courir à travers la salle pour poser une carte sur le bon tas de cartes de gestion des déchets (il y aura cinq tas : le recyclage, le compostage, l'incinération, l'enfouissement, les déchets dangereux). Le participant doit avoir rejoint son groupe avant que le suivant ne prenne le relais. Le premier groupe à avoir trié toutes ses cartes a gagné.</w:t>
      </w:r>
    </w:p>
    <w:p w14:paraId="63DCE9EE" w14:textId="77777777" w:rsidR="00A70F27" w:rsidRPr="00005A46" w:rsidRDefault="00A70F27" w:rsidP="007357D3">
      <w:pPr>
        <w:rPr>
          <w:rFonts w:cs="Arial"/>
          <w:b/>
          <w:szCs w:val="22"/>
          <w:lang w:val="fr-FR"/>
        </w:rPr>
      </w:pPr>
    </w:p>
    <w:p w14:paraId="2D0737EA" w14:textId="77777777" w:rsidR="00917B36" w:rsidRPr="00005A46" w:rsidRDefault="000240AD" w:rsidP="00917B36">
      <w:pPr>
        <w:rPr>
          <w:rFonts w:cs="Arial"/>
          <w:b/>
          <w:szCs w:val="22"/>
          <w:lang w:val="fr-FR"/>
        </w:rPr>
      </w:pPr>
      <w:r w:rsidRPr="00005A46">
        <w:rPr>
          <w:rFonts w:cs="Arial"/>
          <w:b/>
          <w:szCs w:val="22"/>
          <w:lang w:val="fr-FR"/>
        </w:rPr>
        <w:pict w14:anchorId="642A4021">
          <v:rect id="_x0000_i1035" style="width:0;height:1.5pt" o:hralign="center" o:hrstd="t" o:hr="t" fillcolor="gray" stroked="f"/>
        </w:pict>
      </w:r>
    </w:p>
    <w:p w14:paraId="08F8C76E" w14:textId="77777777" w:rsidR="00644402" w:rsidRPr="00005A46" w:rsidRDefault="00ED5EB9" w:rsidP="00917B36">
      <w:pPr>
        <w:rPr>
          <w:rFonts w:cs="Arial"/>
          <w:b/>
          <w:szCs w:val="22"/>
          <w:lang w:val="fr-FR"/>
        </w:rPr>
      </w:pPr>
      <w:r w:rsidRPr="00005A46">
        <w:rPr>
          <w:rFonts w:cs="Arial"/>
          <w:b/>
          <w:lang w:val="fr-FR"/>
        </w:rPr>
        <w:t>Réflexions sur le cours</w:t>
      </w:r>
    </w:p>
    <w:p w14:paraId="70BF8487" w14:textId="7DC54DE2" w:rsidR="00BC581B" w:rsidRPr="00005A46" w:rsidRDefault="00BC581B">
      <w:pPr>
        <w:rPr>
          <w:rFonts w:cs="Arial"/>
          <w:b/>
          <w:szCs w:val="22"/>
          <w:lang w:val="fr-FR"/>
        </w:rPr>
      </w:pPr>
      <w:r w:rsidRPr="00005A46">
        <w:rPr>
          <w:rFonts w:cs="Arial"/>
          <w:b/>
          <w:szCs w:val="22"/>
          <w:lang w:val="fr-FR"/>
        </w:rPr>
        <w:br w:type="page"/>
      </w:r>
    </w:p>
    <w:p w14:paraId="792D49A4" w14:textId="010D27E1" w:rsidR="00644402" w:rsidRPr="00005A46" w:rsidRDefault="00644402" w:rsidP="007357D3">
      <w:pPr>
        <w:rPr>
          <w:rFonts w:cs="Arial"/>
          <w:b/>
          <w:szCs w:val="22"/>
          <w:lang w:val="fr-FR"/>
        </w:rPr>
      </w:pPr>
      <w:r w:rsidRPr="00005A46">
        <w:rPr>
          <w:rFonts w:cs="Arial"/>
          <w:b/>
          <w:lang w:val="fr-FR"/>
        </w:rPr>
        <w:lastRenderedPageBreak/>
        <w:t>Activité : sac de déchets</w:t>
      </w:r>
    </w:p>
    <w:p w14:paraId="596F0E84" w14:textId="77777777" w:rsidR="00644402" w:rsidRPr="00005A46" w:rsidRDefault="00644402" w:rsidP="00644402">
      <w:pPr>
        <w:jc w:val="center"/>
        <w:rPr>
          <w:rFonts w:cs="Arial"/>
          <w:b/>
          <w:szCs w:val="22"/>
          <w:lang w:val="fr-FR"/>
        </w:rPr>
      </w:pPr>
    </w:p>
    <w:tbl>
      <w:tblPr>
        <w:tblStyle w:val="TableGrid"/>
        <w:tblW w:w="9360"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680"/>
        <w:gridCol w:w="4680"/>
      </w:tblGrid>
      <w:tr w:rsidR="00644402" w:rsidRPr="00005A46" w14:paraId="4642DF82" w14:textId="77777777" w:rsidTr="00644402">
        <w:trPr>
          <w:trHeight w:val="1416"/>
          <w:jc w:val="center"/>
        </w:trPr>
        <w:tc>
          <w:tcPr>
            <w:tcW w:w="4680" w:type="dxa"/>
            <w:vAlign w:val="center"/>
          </w:tcPr>
          <w:p w14:paraId="148CB433" w14:textId="77777777" w:rsidR="00644402" w:rsidRPr="00005A46" w:rsidRDefault="00644402" w:rsidP="00932512">
            <w:pPr>
              <w:jc w:val="center"/>
              <w:rPr>
                <w:rFonts w:cs="Arial"/>
                <w:b/>
                <w:sz w:val="48"/>
                <w:szCs w:val="40"/>
                <w:lang w:val="fr-FR"/>
              </w:rPr>
            </w:pPr>
            <w:r w:rsidRPr="00005A46">
              <w:rPr>
                <w:rFonts w:cs="Arial"/>
                <w:b/>
                <w:sz w:val="48"/>
                <w:lang w:val="fr-FR"/>
              </w:rPr>
              <w:drawing>
                <wp:anchor distT="0" distB="0" distL="114300" distR="114300" simplePos="0" relativeHeight="251666432" behindDoc="1" locked="0" layoutInCell="1" allowOverlap="1" wp14:anchorId="43EB29B9" wp14:editId="6C8DA886">
                  <wp:simplePos x="0" y="0"/>
                  <wp:positionH relativeFrom="column">
                    <wp:posOffset>-154305</wp:posOffset>
                  </wp:positionH>
                  <wp:positionV relativeFrom="paragraph">
                    <wp:posOffset>-266065</wp:posOffset>
                  </wp:positionV>
                  <wp:extent cx="555625" cy="555625"/>
                  <wp:effectExtent l="0" t="0" r="0" b="0"/>
                  <wp:wrapNone/>
                  <wp:docPr id="15388" name="Picture 236" descr="C:\Documents and Settings\lschuelert\Local Settings\Temporary Internet Files\Content.IE5\GO6NFIAS\MC90043478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77" descr="C:\Documents and Settings\lschuelert\Local Settings\Temporary Internet Files\Content.IE5\GO6NFIAS\MC900434789[1].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5400000">
                            <a:off x="0" y="0"/>
                            <a:ext cx="555625" cy="555625"/>
                          </a:xfrm>
                          <a:prstGeom prst="rect">
                            <a:avLst/>
                          </a:prstGeom>
                          <a:noFill/>
                          <a:ln>
                            <a:noFill/>
                          </a:ln>
                        </pic:spPr>
                      </pic:pic>
                    </a:graphicData>
                  </a:graphic>
                </wp:anchor>
              </w:drawing>
            </w:r>
            <w:r w:rsidRPr="00005A46">
              <w:rPr>
                <w:rFonts w:cs="Arial"/>
                <w:sz w:val="48"/>
                <w:szCs w:val="32"/>
                <w:lang w:val="fr-FR"/>
              </w:rPr>
              <w:br w:type="page"/>
            </w:r>
            <w:r w:rsidRPr="00005A46">
              <w:rPr>
                <w:lang w:val="fr-FR"/>
              </w:rPr>
              <w:object w:dxaOrig="5835" w:dyaOrig="6645" w14:anchorId="080764B5">
                <v:shape id="_x0000_i1036" type="#_x0000_t75" style="width:159.75pt;height:183.75pt" o:ole="">
                  <v:imagedata r:id="rId20" o:title=""/>
                </v:shape>
                <o:OLEObject Type="Embed" ProgID="PBrush" ShapeID="_x0000_i1036" DrawAspect="Content" ObjectID="_1558795724" r:id="rId21"/>
              </w:object>
            </w:r>
          </w:p>
        </w:tc>
        <w:tc>
          <w:tcPr>
            <w:tcW w:w="4680" w:type="dxa"/>
            <w:vAlign w:val="center"/>
          </w:tcPr>
          <w:p w14:paraId="74E9BE9F" w14:textId="77777777" w:rsidR="00644402" w:rsidRPr="00005A46" w:rsidRDefault="00644402" w:rsidP="00932512">
            <w:pPr>
              <w:jc w:val="center"/>
              <w:rPr>
                <w:rFonts w:cs="Arial"/>
                <w:sz w:val="48"/>
                <w:szCs w:val="32"/>
                <w:lang w:val="fr-FR"/>
              </w:rPr>
            </w:pPr>
            <w:r w:rsidRPr="00005A46">
              <w:rPr>
                <w:lang w:val="fr-FR"/>
              </w:rPr>
              <w:object w:dxaOrig="4575" w:dyaOrig="6465" w14:anchorId="1EAF17A6">
                <v:shape id="_x0000_i1037" type="#_x0000_t75" style="width:123.75pt;height:175.5pt" o:ole="">
                  <v:imagedata r:id="rId22" o:title=""/>
                </v:shape>
                <o:OLEObject Type="Embed" ProgID="PBrush" ShapeID="_x0000_i1037" DrawAspect="Content" ObjectID="_1558795725" r:id="rId23"/>
              </w:object>
            </w:r>
          </w:p>
        </w:tc>
      </w:tr>
      <w:tr w:rsidR="00644402" w:rsidRPr="00005A46" w14:paraId="32C533DC" w14:textId="77777777" w:rsidTr="00644402">
        <w:trPr>
          <w:trHeight w:val="4193"/>
          <w:jc w:val="center"/>
        </w:trPr>
        <w:tc>
          <w:tcPr>
            <w:tcW w:w="4680" w:type="dxa"/>
            <w:vAlign w:val="center"/>
          </w:tcPr>
          <w:p w14:paraId="0E8560E9" w14:textId="77777777" w:rsidR="00644402" w:rsidRPr="00005A46" w:rsidRDefault="00644402" w:rsidP="00932512">
            <w:pPr>
              <w:jc w:val="center"/>
              <w:rPr>
                <w:rFonts w:cs="Arial"/>
                <w:b/>
                <w:sz w:val="48"/>
                <w:szCs w:val="48"/>
                <w:lang w:val="fr-FR"/>
              </w:rPr>
            </w:pPr>
          </w:p>
          <w:p w14:paraId="2DE38697" w14:textId="77777777" w:rsidR="00644402" w:rsidRPr="00005A46" w:rsidRDefault="00644402" w:rsidP="00932512">
            <w:pPr>
              <w:jc w:val="center"/>
              <w:rPr>
                <w:rFonts w:cs="Arial"/>
                <w:b/>
                <w:sz w:val="48"/>
                <w:szCs w:val="48"/>
                <w:lang w:val="fr-FR"/>
              </w:rPr>
            </w:pPr>
            <w:r w:rsidRPr="00005A46">
              <w:rPr>
                <w:lang w:val="fr-FR"/>
              </w:rPr>
              <w:object w:dxaOrig="6480" w:dyaOrig="7245" w14:anchorId="3E2AEF01">
                <v:shape id="_x0000_i1038" type="#_x0000_t75" style="width:150pt;height:169.5pt" o:ole="">
                  <v:imagedata r:id="rId24" o:title=""/>
                </v:shape>
                <o:OLEObject Type="Embed" ProgID="PBrush" ShapeID="_x0000_i1038" DrawAspect="Content" ObjectID="_1558795726" r:id="rId25"/>
              </w:object>
            </w:r>
          </w:p>
        </w:tc>
        <w:tc>
          <w:tcPr>
            <w:tcW w:w="4680" w:type="dxa"/>
            <w:vAlign w:val="center"/>
          </w:tcPr>
          <w:p w14:paraId="0CAF0E53" w14:textId="77777777" w:rsidR="00644402" w:rsidRPr="00005A46" w:rsidRDefault="00644402" w:rsidP="00932512">
            <w:pPr>
              <w:jc w:val="center"/>
              <w:rPr>
                <w:rFonts w:cs="Arial"/>
                <w:b/>
                <w:sz w:val="48"/>
                <w:szCs w:val="48"/>
                <w:lang w:val="fr-FR"/>
              </w:rPr>
            </w:pPr>
            <w:r w:rsidRPr="00005A46">
              <w:rPr>
                <w:lang w:val="fr-FR"/>
              </w:rPr>
              <w:object w:dxaOrig="4290" w:dyaOrig="6570" w14:anchorId="101FDFF2">
                <v:shape id="_x0000_i1039" type="#_x0000_t75" style="width:117pt;height:183pt" o:ole="">
                  <v:imagedata r:id="rId26" o:title=""/>
                </v:shape>
                <o:OLEObject Type="Embed" ProgID="PBrush" ShapeID="_x0000_i1039" DrawAspect="Content" ObjectID="_1558795727" r:id="rId27"/>
              </w:object>
            </w:r>
          </w:p>
        </w:tc>
      </w:tr>
      <w:tr w:rsidR="00644402" w:rsidRPr="00005A46" w14:paraId="76CC0421" w14:textId="77777777" w:rsidTr="00644402">
        <w:trPr>
          <w:trHeight w:val="4490"/>
          <w:jc w:val="center"/>
        </w:trPr>
        <w:tc>
          <w:tcPr>
            <w:tcW w:w="4680" w:type="dxa"/>
            <w:vAlign w:val="center"/>
          </w:tcPr>
          <w:p w14:paraId="5263511E" w14:textId="77777777" w:rsidR="00644402" w:rsidRPr="00005A46" w:rsidRDefault="00644402" w:rsidP="00932512">
            <w:pPr>
              <w:jc w:val="center"/>
              <w:rPr>
                <w:rFonts w:cs="Arial"/>
                <w:b/>
                <w:sz w:val="48"/>
                <w:szCs w:val="48"/>
                <w:lang w:val="fr-FR"/>
              </w:rPr>
            </w:pPr>
            <w:r w:rsidRPr="00005A46">
              <w:rPr>
                <w:lang w:val="fr-FR"/>
              </w:rPr>
              <w:object w:dxaOrig="3495" w:dyaOrig="5250" w14:anchorId="31DEED94">
                <v:shape id="_x0000_i1040" type="#_x0000_t75" style="width:126pt;height:187.5pt" o:ole="">
                  <v:imagedata r:id="rId28" o:title=""/>
                </v:shape>
                <o:OLEObject Type="Embed" ProgID="PBrush" ShapeID="_x0000_i1040" DrawAspect="Content" ObjectID="_1558795728" r:id="rId29"/>
              </w:object>
            </w:r>
          </w:p>
        </w:tc>
        <w:tc>
          <w:tcPr>
            <w:tcW w:w="4680" w:type="dxa"/>
            <w:vAlign w:val="center"/>
          </w:tcPr>
          <w:p w14:paraId="472BCFB4" w14:textId="77777777" w:rsidR="00644402" w:rsidRPr="00005A46" w:rsidRDefault="00644402" w:rsidP="00932512">
            <w:pPr>
              <w:jc w:val="center"/>
              <w:rPr>
                <w:rFonts w:cs="Arial"/>
                <w:b/>
                <w:sz w:val="48"/>
                <w:szCs w:val="48"/>
                <w:lang w:val="fr-FR"/>
              </w:rPr>
            </w:pPr>
            <w:r w:rsidRPr="00005A46">
              <w:rPr>
                <w:lang w:val="fr-FR"/>
              </w:rPr>
              <w:object w:dxaOrig="6855" w:dyaOrig="7290" w14:anchorId="504D161D">
                <v:shape id="_x0000_i1041" type="#_x0000_t75" style="width:171.75pt;height:183pt" o:ole="">
                  <v:imagedata r:id="rId30" o:title=""/>
                </v:shape>
                <o:OLEObject Type="Embed" ProgID="PBrush" ShapeID="_x0000_i1041" DrawAspect="Content" ObjectID="_1558795729" r:id="rId31"/>
              </w:object>
            </w:r>
          </w:p>
        </w:tc>
      </w:tr>
      <w:tr w:rsidR="00644402" w:rsidRPr="00005A46" w14:paraId="00C721B2" w14:textId="77777777" w:rsidTr="00644402">
        <w:trPr>
          <w:trHeight w:val="4063"/>
          <w:jc w:val="center"/>
        </w:trPr>
        <w:tc>
          <w:tcPr>
            <w:tcW w:w="4680" w:type="dxa"/>
            <w:vAlign w:val="center"/>
          </w:tcPr>
          <w:p w14:paraId="7F5A1C64" w14:textId="77777777" w:rsidR="00644402" w:rsidRPr="00005A46" w:rsidRDefault="00644402" w:rsidP="00932512">
            <w:pPr>
              <w:jc w:val="center"/>
              <w:rPr>
                <w:lang w:val="fr-FR"/>
              </w:rPr>
            </w:pPr>
            <w:r w:rsidRPr="00005A46">
              <w:rPr>
                <w:lang w:val="fr-FR"/>
              </w:rPr>
              <w:lastRenderedPageBreak/>
              <w:br w:type="page"/>
            </w:r>
            <w:r w:rsidRPr="00005A46">
              <w:rPr>
                <w:lang w:val="fr-FR"/>
              </w:rPr>
              <w:object w:dxaOrig="8205" w:dyaOrig="8205" w14:anchorId="38563E16">
                <v:shape id="_x0000_i1042" type="#_x0000_t75" style="width:185.25pt;height:185.25pt" o:ole="">
                  <v:imagedata r:id="rId32" o:title=""/>
                </v:shape>
                <o:OLEObject Type="Embed" ProgID="PBrush" ShapeID="_x0000_i1042" DrawAspect="Content" ObjectID="_1558795730" r:id="rId33"/>
              </w:object>
            </w:r>
          </w:p>
        </w:tc>
        <w:tc>
          <w:tcPr>
            <w:tcW w:w="4680" w:type="dxa"/>
            <w:vAlign w:val="center"/>
          </w:tcPr>
          <w:p w14:paraId="3F001234" w14:textId="77777777" w:rsidR="00644402" w:rsidRPr="00005A46" w:rsidRDefault="00644402" w:rsidP="00932512">
            <w:pPr>
              <w:jc w:val="center"/>
              <w:rPr>
                <w:rFonts w:cs="Arial"/>
                <w:b/>
                <w:sz w:val="48"/>
                <w:szCs w:val="48"/>
                <w:lang w:val="fr-FR"/>
              </w:rPr>
            </w:pPr>
            <w:r w:rsidRPr="00005A46">
              <w:rPr>
                <w:rFonts w:cs="Arial"/>
                <w:b/>
                <w:sz w:val="48"/>
                <w:szCs w:val="48"/>
                <w:lang w:val="fr-FR"/>
              </w:rPr>
              <w:drawing>
                <wp:inline distT="0" distB="0" distL="0" distR="0" wp14:anchorId="5F98ACE1" wp14:editId="7F2D1A3D">
                  <wp:extent cx="2145665" cy="2304415"/>
                  <wp:effectExtent l="0" t="0" r="698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145665" cy="2304415"/>
                          </a:xfrm>
                          <a:prstGeom prst="rect">
                            <a:avLst/>
                          </a:prstGeom>
                          <a:noFill/>
                        </pic:spPr>
                      </pic:pic>
                    </a:graphicData>
                  </a:graphic>
                </wp:inline>
              </w:drawing>
            </w:r>
          </w:p>
        </w:tc>
      </w:tr>
      <w:tr w:rsidR="00644402" w:rsidRPr="00005A46" w14:paraId="00D5C597" w14:textId="77777777" w:rsidTr="00644402">
        <w:trPr>
          <w:trHeight w:val="4220"/>
          <w:jc w:val="center"/>
        </w:trPr>
        <w:tc>
          <w:tcPr>
            <w:tcW w:w="4680" w:type="dxa"/>
            <w:vAlign w:val="center"/>
          </w:tcPr>
          <w:p w14:paraId="7264641B" w14:textId="77777777" w:rsidR="00644402" w:rsidRPr="00005A46" w:rsidRDefault="00644402" w:rsidP="00932512">
            <w:pPr>
              <w:jc w:val="center"/>
              <w:rPr>
                <w:lang w:val="fr-FR"/>
              </w:rPr>
            </w:pPr>
            <w:r w:rsidRPr="00005A46">
              <w:rPr>
                <w:lang w:val="fr-FR"/>
              </w:rPr>
              <w:object w:dxaOrig="4905" w:dyaOrig="7845" w14:anchorId="00548296">
                <v:shape id="_x0000_i1043" type="#_x0000_t75" style="width:120.75pt;height:192.75pt" o:ole="">
                  <v:imagedata r:id="rId35" o:title=""/>
                </v:shape>
                <o:OLEObject Type="Embed" ProgID="PBrush" ShapeID="_x0000_i1043" DrawAspect="Content" ObjectID="_1558795731" r:id="rId36"/>
              </w:object>
            </w:r>
          </w:p>
        </w:tc>
        <w:tc>
          <w:tcPr>
            <w:tcW w:w="4680" w:type="dxa"/>
            <w:vAlign w:val="center"/>
          </w:tcPr>
          <w:p w14:paraId="106153BA" w14:textId="77777777" w:rsidR="00644402" w:rsidRPr="00005A46" w:rsidRDefault="00644402" w:rsidP="00932512">
            <w:pPr>
              <w:jc w:val="center"/>
              <w:rPr>
                <w:rFonts w:cs="Arial"/>
                <w:b/>
                <w:sz w:val="48"/>
                <w:szCs w:val="48"/>
                <w:lang w:val="fr-FR"/>
              </w:rPr>
            </w:pPr>
            <w:r w:rsidRPr="00005A46">
              <w:rPr>
                <w:lang w:val="fr-FR"/>
              </w:rPr>
              <w:object w:dxaOrig="7200" w:dyaOrig="5820" w14:anchorId="452261AD">
                <v:shape id="_x0000_i1044" type="#_x0000_t75" style="width:213.75pt;height:170.25pt" o:ole="">
                  <v:imagedata r:id="rId37" o:title=""/>
                </v:shape>
                <o:OLEObject Type="Embed" ProgID="PBrush" ShapeID="_x0000_i1044" DrawAspect="Content" ObjectID="_1558795732" r:id="rId38"/>
              </w:object>
            </w:r>
          </w:p>
        </w:tc>
      </w:tr>
      <w:tr w:rsidR="00644402" w:rsidRPr="00005A46" w14:paraId="377F8890" w14:textId="77777777" w:rsidTr="00644402">
        <w:trPr>
          <w:trHeight w:val="4063"/>
          <w:jc w:val="center"/>
        </w:trPr>
        <w:tc>
          <w:tcPr>
            <w:tcW w:w="4680" w:type="dxa"/>
            <w:vAlign w:val="center"/>
          </w:tcPr>
          <w:p w14:paraId="2409DC1E" w14:textId="456EBE74" w:rsidR="00644402" w:rsidRPr="00005A46" w:rsidRDefault="001B5203" w:rsidP="00932512">
            <w:pPr>
              <w:jc w:val="center"/>
              <w:rPr>
                <w:lang w:val="fr-FR"/>
              </w:rPr>
            </w:pPr>
            <w:r w:rsidRPr="00005A46">
              <w:rPr>
                <w:lang w:val="fr-FR"/>
              </w:rPr>
              <w:drawing>
                <wp:inline distT="0" distB="0" distL="0" distR="0" wp14:anchorId="448D2F19" wp14:editId="42E00007">
                  <wp:extent cx="2341733" cy="1642745"/>
                  <wp:effectExtent l="0" t="0" r="190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C900297979[1].WMF"/>
                          <pic:cNvPicPr/>
                        </pic:nvPicPr>
                        <pic:blipFill>
                          <a:blip r:embed="rId39">
                            <a:extLst>
                              <a:ext uri="{28A0092B-C50C-407E-A947-70E740481C1C}">
                                <a14:useLocalDpi xmlns:a14="http://schemas.microsoft.com/office/drawing/2010/main" val="0"/>
                              </a:ext>
                            </a:extLst>
                          </a:blip>
                          <a:stretch>
                            <a:fillRect/>
                          </a:stretch>
                        </pic:blipFill>
                        <pic:spPr>
                          <a:xfrm>
                            <a:off x="0" y="0"/>
                            <a:ext cx="2348870" cy="1647752"/>
                          </a:xfrm>
                          <a:prstGeom prst="rect">
                            <a:avLst/>
                          </a:prstGeom>
                        </pic:spPr>
                      </pic:pic>
                    </a:graphicData>
                  </a:graphic>
                </wp:inline>
              </w:drawing>
            </w:r>
          </w:p>
        </w:tc>
        <w:tc>
          <w:tcPr>
            <w:tcW w:w="4680" w:type="dxa"/>
            <w:vAlign w:val="center"/>
          </w:tcPr>
          <w:p w14:paraId="294E2F76" w14:textId="77777777" w:rsidR="00644402" w:rsidRPr="00005A46" w:rsidRDefault="00644402" w:rsidP="00932512">
            <w:pPr>
              <w:jc w:val="center"/>
              <w:rPr>
                <w:rFonts w:cs="Arial"/>
                <w:b/>
                <w:sz w:val="48"/>
                <w:szCs w:val="48"/>
                <w:lang w:val="fr-FR"/>
              </w:rPr>
            </w:pPr>
            <w:r w:rsidRPr="00005A46">
              <w:rPr>
                <w:rFonts w:cs="Arial"/>
                <w:b/>
                <w:sz w:val="48"/>
                <w:szCs w:val="48"/>
                <w:lang w:val="fr-FR"/>
              </w:rPr>
              <w:drawing>
                <wp:inline distT="0" distB="0" distL="0" distR="0" wp14:anchorId="3F87962A" wp14:editId="4F989995">
                  <wp:extent cx="1347470" cy="2560320"/>
                  <wp:effectExtent l="0" t="0" r="508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347470" cy="2560320"/>
                          </a:xfrm>
                          <a:prstGeom prst="rect">
                            <a:avLst/>
                          </a:prstGeom>
                          <a:noFill/>
                        </pic:spPr>
                      </pic:pic>
                    </a:graphicData>
                  </a:graphic>
                </wp:inline>
              </w:drawing>
            </w:r>
          </w:p>
        </w:tc>
      </w:tr>
    </w:tbl>
    <w:p w14:paraId="32A6D178" w14:textId="77777777" w:rsidR="00644402" w:rsidRPr="00005A46" w:rsidRDefault="00644402" w:rsidP="00644402">
      <w:pPr>
        <w:rPr>
          <w:lang w:val="fr-FR"/>
        </w:rPr>
      </w:pPr>
    </w:p>
    <w:p w14:paraId="44BEBFF6" w14:textId="77777777" w:rsidR="00644402" w:rsidRPr="00005A46" w:rsidRDefault="00644402" w:rsidP="00644402">
      <w:pPr>
        <w:rPr>
          <w:lang w:val="fr-FR"/>
        </w:rPr>
      </w:pPr>
      <w:r w:rsidRPr="00005A46">
        <w:rPr>
          <w:lang w:val="fr-FR"/>
        </w:rPr>
        <w:br w:type="page"/>
      </w:r>
    </w:p>
    <w:tbl>
      <w:tblPr>
        <w:tblStyle w:val="TableGrid"/>
        <w:tblW w:w="9360"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680"/>
        <w:gridCol w:w="4680"/>
      </w:tblGrid>
      <w:tr w:rsidR="00644402" w:rsidRPr="00005A46" w14:paraId="12EFF125" w14:textId="77777777" w:rsidTr="00644402">
        <w:trPr>
          <w:trHeight w:val="4418"/>
          <w:jc w:val="center"/>
        </w:trPr>
        <w:tc>
          <w:tcPr>
            <w:tcW w:w="4680" w:type="dxa"/>
            <w:vAlign w:val="center"/>
          </w:tcPr>
          <w:p w14:paraId="29E482A3" w14:textId="77777777" w:rsidR="00644402" w:rsidRPr="00005A46" w:rsidRDefault="00644402" w:rsidP="00932512">
            <w:pPr>
              <w:ind w:left="1440" w:hanging="1440"/>
              <w:jc w:val="center"/>
              <w:rPr>
                <w:lang w:val="fr-FR"/>
              </w:rPr>
            </w:pPr>
            <w:r w:rsidRPr="00005A46">
              <w:rPr>
                <w:lang w:val="fr-FR"/>
              </w:rPr>
              <w:object w:dxaOrig="3525" w:dyaOrig="5505" w14:anchorId="2C48B82E">
                <v:shape id="_x0000_i1045" type="#_x0000_t75" style="width:138pt;height:213pt" o:ole="">
                  <v:imagedata r:id="rId41" o:title=""/>
                </v:shape>
                <o:OLEObject Type="Embed" ProgID="PBrush" ShapeID="_x0000_i1045" DrawAspect="Content" ObjectID="_1558795733" r:id="rId42"/>
              </w:object>
            </w:r>
          </w:p>
        </w:tc>
        <w:tc>
          <w:tcPr>
            <w:tcW w:w="4680" w:type="dxa"/>
            <w:vAlign w:val="center"/>
          </w:tcPr>
          <w:p w14:paraId="3E746914" w14:textId="77777777" w:rsidR="00644402" w:rsidRPr="00005A46" w:rsidRDefault="00644402" w:rsidP="00932512">
            <w:pPr>
              <w:ind w:left="1440" w:hanging="1440"/>
              <w:jc w:val="center"/>
              <w:rPr>
                <w:rFonts w:cs="Arial"/>
                <w:b/>
                <w:sz w:val="48"/>
                <w:szCs w:val="48"/>
                <w:lang w:val="fr-FR"/>
              </w:rPr>
            </w:pPr>
            <w:r w:rsidRPr="00005A46">
              <w:rPr>
                <w:rFonts w:cs="Arial"/>
                <w:b/>
                <w:sz w:val="48"/>
                <w:szCs w:val="48"/>
                <w:lang w:val="fr-FR"/>
              </w:rPr>
              <w:drawing>
                <wp:inline distT="0" distB="0" distL="0" distR="0" wp14:anchorId="7CCE8863" wp14:editId="1A532957">
                  <wp:extent cx="2091055" cy="2414270"/>
                  <wp:effectExtent l="0" t="0" r="4445" b="508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091055" cy="2414270"/>
                          </a:xfrm>
                          <a:prstGeom prst="rect">
                            <a:avLst/>
                          </a:prstGeom>
                          <a:noFill/>
                        </pic:spPr>
                      </pic:pic>
                    </a:graphicData>
                  </a:graphic>
                </wp:inline>
              </w:drawing>
            </w:r>
          </w:p>
        </w:tc>
      </w:tr>
      <w:tr w:rsidR="00644402" w:rsidRPr="00005A46" w14:paraId="2D11170D" w14:textId="77777777" w:rsidTr="00644402">
        <w:trPr>
          <w:trHeight w:val="4063"/>
          <w:jc w:val="center"/>
        </w:trPr>
        <w:tc>
          <w:tcPr>
            <w:tcW w:w="4680" w:type="dxa"/>
            <w:vAlign w:val="center"/>
          </w:tcPr>
          <w:p w14:paraId="1A02D9DB" w14:textId="77777777" w:rsidR="00644402" w:rsidRPr="00005A46" w:rsidRDefault="00644402" w:rsidP="00932512">
            <w:pPr>
              <w:ind w:left="1440" w:hanging="1440"/>
              <w:jc w:val="center"/>
              <w:rPr>
                <w:lang w:val="fr-FR"/>
              </w:rPr>
            </w:pPr>
            <w:r w:rsidRPr="00005A46">
              <w:rPr>
                <w:lang w:val="fr-FR"/>
              </w:rPr>
              <w:drawing>
                <wp:inline distT="0" distB="0" distL="0" distR="0" wp14:anchorId="0365AD53" wp14:editId="6EB6FDE6">
                  <wp:extent cx="2407920" cy="2225040"/>
                  <wp:effectExtent l="0" t="0" r="0" b="381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407920" cy="2225040"/>
                          </a:xfrm>
                          <a:prstGeom prst="rect">
                            <a:avLst/>
                          </a:prstGeom>
                          <a:noFill/>
                        </pic:spPr>
                      </pic:pic>
                    </a:graphicData>
                  </a:graphic>
                </wp:inline>
              </w:drawing>
            </w:r>
          </w:p>
        </w:tc>
        <w:tc>
          <w:tcPr>
            <w:tcW w:w="4680" w:type="dxa"/>
            <w:vAlign w:val="center"/>
          </w:tcPr>
          <w:p w14:paraId="7A6C6FFC" w14:textId="0BE62A67" w:rsidR="00644402" w:rsidRPr="00005A46" w:rsidRDefault="001B5203" w:rsidP="00932512">
            <w:pPr>
              <w:ind w:left="1440" w:hanging="1440"/>
              <w:jc w:val="center"/>
              <w:rPr>
                <w:lang w:val="fr-FR"/>
              </w:rPr>
            </w:pPr>
            <w:r w:rsidRPr="00005A46">
              <w:rPr>
                <w:lang w:val="fr-FR"/>
              </w:rPr>
              <w:drawing>
                <wp:inline distT="0" distB="0" distL="0" distR="0" wp14:anchorId="17F55E27" wp14:editId="1334D5CD">
                  <wp:extent cx="1482090" cy="2346260"/>
                  <wp:effectExtent l="0" t="0" r="381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C900347073[1].WMF"/>
                          <pic:cNvPicPr/>
                        </pic:nvPicPr>
                        <pic:blipFill>
                          <a:blip r:embed="rId45">
                            <a:grayscl/>
                            <a:extLst>
                              <a:ext uri="{28A0092B-C50C-407E-A947-70E740481C1C}">
                                <a14:useLocalDpi xmlns:a14="http://schemas.microsoft.com/office/drawing/2010/main" val="0"/>
                              </a:ext>
                            </a:extLst>
                          </a:blip>
                          <a:stretch>
                            <a:fillRect/>
                          </a:stretch>
                        </pic:blipFill>
                        <pic:spPr>
                          <a:xfrm>
                            <a:off x="0" y="0"/>
                            <a:ext cx="1486091" cy="2352595"/>
                          </a:xfrm>
                          <a:prstGeom prst="rect">
                            <a:avLst/>
                          </a:prstGeom>
                        </pic:spPr>
                      </pic:pic>
                    </a:graphicData>
                  </a:graphic>
                </wp:inline>
              </w:drawing>
            </w:r>
          </w:p>
        </w:tc>
      </w:tr>
      <w:tr w:rsidR="00644402" w:rsidRPr="00005A46" w14:paraId="4D00580D" w14:textId="77777777" w:rsidTr="00644402">
        <w:trPr>
          <w:trHeight w:val="4063"/>
          <w:jc w:val="center"/>
        </w:trPr>
        <w:tc>
          <w:tcPr>
            <w:tcW w:w="4680" w:type="dxa"/>
            <w:vAlign w:val="center"/>
          </w:tcPr>
          <w:p w14:paraId="03AE14FC" w14:textId="77777777" w:rsidR="00644402" w:rsidRPr="00005A46" w:rsidRDefault="00644402" w:rsidP="00932512">
            <w:pPr>
              <w:ind w:left="1440" w:hanging="1440"/>
              <w:jc w:val="center"/>
              <w:rPr>
                <w:lang w:val="fr-FR"/>
              </w:rPr>
            </w:pPr>
            <w:r w:rsidRPr="00005A46">
              <w:rPr>
                <w:lang w:val="fr-FR"/>
              </w:rPr>
              <w:drawing>
                <wp:inline distT="0" distB="0" distL="0" distR="0" wp14:anchorId="71E52622" wp14:editId="7EF4EC2C">
                  <wp:extent cx="2463165" cy="2298700"/>
                  <wp:effectExtent l="0" t="0" r="0" b="635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463165" cy="2298700"/>
                          </a:xfrm>
                          <a:prstGeom prst="rect">
                            <a:avLst/>
                          </a:prstGeom>
                          <a:noFill/>
                        </pic:spPr>
                      </pic:pic>
                    </a:graphicData>
                  </a:graphic>
                </wp:inline>
              </w:drawing>
            </w:r>
          </w:p>
        </w:tc>
        <w:tc>
          <w:tcPr>
            <w:tcW w:w="4680" w:type="dxa"/>
            <w:vAlign w:val="center"/>
          </w:tcPr>
          <w:p w14:paraId="4867B10F" w14:textId="2DFF9EAD" w:rsidR="00644402" w:rsidRPr="00005A46" w:rsidRDefault="001B5203" w:rsidP="00932512">
            <w:pPr>
              <w:ind w:left="1440" w:hanging="1440"/>
              <w:jc w:val="center"/>
              <w:rPr>
                <w:lang w:val="fr-FR"/>
              </w:rPr>
            </w:pPr>
            <w:r w:rsidRPr="00005A46">
              <w:rPr>
                <w:lang w:val="fr-FR"/>
              </w:rPr>
              <w:drawing>
                <wp:inline distT="0" distB="0" distL="0" distR="0" wp14:anchorId="42771C0E" wp14:editId="5286C701">
                  <wp:extent cx="1664970" cy="2159537"/>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C900290942[1].WMF"/>
                          <pic:cNvPicPr/>
                        </pic:nvPicPr>
                        <pic:blipFill>
                          <a:blip r:embed="rId47">
                            <a:grayscl/>
                            <a:extLst>
                              <a:ext uri="{28A0092B-C50C-407E-A947-70E740481C1C}">
                                <a14:useLocalDpi xmlns:a14="http://schemas.microsoft.com/office/drawing/2010/main" val="0"/>
                              </a:ext>
                            </a:extLst>
                          </a:blip>
                          <a:stretch>
                            <a:fillRect/>
                          </a:stretch>
                        </pic:blipFill>
                        <pic:spPr>
                          <a:xfrm>
                            <a:off x="0" y="0"/>
                            <a:ext cx="1670695" cy="2166963"/>
                          </a:xfrm>
                          <a:prstGeom prst="rect">
                            <a:avLst/>
                          </a:prstGeom>
                        </pic:spPr>
                      </pic:pic>
                    </a:graphicData>
                  </a:graphic>
                </wp:inline>
              </w:drawing>
            </w:r>
          </w:p>
        </w:tc>
      </w:tr>
    </w:tbl>
    <w:p w14:paraId="213ECF21" w14:textId="6CE095ED" w:rsidR="00917B36" w:rsidRPr="00005A46" w:rsidRDefault="00917B36" w:rsidP="00BC581B">
      <w:pPr>
        <w:rPr>
          <w:rFonts w:cs="Arial"/>
          <w:b/>
          <w:szCs w:val="22"/>
          <w:lang w:val="fr-FR"/>
        </w:rPr>
      </w:pPr>
    </w:p>
    <w:sectPr w:rsidR="00917B36" w:rsidRPr="00005A46" w:rsidSect="001878DC">
      <w:headerReference w:type="default" r:id="rId48"/>
      <w:footerReference w:type="default" r:id="rId4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F5EB72" w14:textId="77777777" w:rsidR="000240AD" w:rsidRDefault="000240AD">
      <w:r>
        <w:separator/>
      </w:r>
    </w:p>
  </w:endnote>
  <w:endnote w:type="continuationSeparator" w:id="0">
    <w:p w14:paraId="1732B7B5" w14:textId="77777777" w:rsidR="000240AD" w:rsidRDefault="000240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48B708" w14:textId="65D49B9B" w:rsidR="00CF5828" w:rsidRPr="008F70E3" w:rsidRDefault="00C64E5C" w:rsidP="009C032D">
    <w:pPr>
      <w:pStyle w:val="Footer"/>
      <w:jc w:val="right"/>
      <w:rPr>
        <w:rFonts w:cs="Arial"/>
        <w:szCs w:val="22"/>
        <w:lang w:val="fr-FR"/>
      </w:rPr>
    </w:pPr>
    <w:r>
      <w:rPr>
        <w:rFonts w:cs="Arial"/>
        <w:noProof/>
        <w:szCs w:val="22"/>
        <w:lang w:val="fr-FR"/>
      </w:rPr>
      <w:drawing>
        <wp:anchor distT="0" distB="0" distL="114300" distR="114300" simplePos="0" relativeHeight="251627008" behindDoc="0" locked="0" layoutInCell="1" allowOverlap="1" wp14:anchorId="286288EA" wp14:editId="152990E9">
          <wp:simplePos x="0" y="0"/>
          <wp:positionH relativeFrom="column">
            <wp:posOffset>-51758</wp:posOffset>
          </wp:positionH>
          <wp:positionV relativeFrom="paragraph">
            <wp:posOffset>-224287</wp:posOffset>
          </wp:positionV>
          <wp:extent cx="965200" cy="347822"/>
          <wp:effectExtent l="0" t="0" r="635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r w:rsidR="00CF5828">
      <w:rPr>
        <w:rFonts w:cs="Arial"/>
        <w:sz w:val="20"/>
        <w:szCs w:val="20"/>
        <w:lang w:val="fr-F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692FA9" w14:textId="77777777" w:rsidR="000240AD" w:rsidRDefault="000240AD">
      <w:r>
        <w:separator/>
      </w:r>
    </w:p>
  </w:footnote>
  <w:footnote w:type="continuationSeparator" w:id="0">
    <w:p w14:paraId="7BBA0627" w14:textId="77777777" w:rsidR="000240AD" w:rsidRDefault="000240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9AE3C9" w14:textId="2D06E061" w:rsidR="00CF5828" w:rsidRPr="00917B36" w:rsidRDefault="00D517F5" w:rsidP="009F523C">
    <w:pPr>
      <w:pStyle w:val="Header"/>
      <w:tabs>
        <w:tab w:val="clear" w:pos="8640"/>
        <w:tab w:val="left" w:pos="5445"/>
        <w:tab w:val="right" w:pos="9360"/>
      </w:tabs>
      <w:rPr>
        <w:rFonts w:cs="Arial"/>
        <w:szCs w:val="22"/>
        <w:lang w:val="fr-FR"/>
      </w:rPr>
    </w:pPr>
    <w:r>
      <w:rPr>
        <w:rFonts w:cs="Arial"/>
        <w:lang w:val="fr-FR"/>
      </w:rPr>
      <w:t>Promotion communautaire du WASH</w:t>
    </w:r>
    <w:r w:rsidR="009F523C">
      <w:rPr>
        <w:rFonts w:cs="Arial"/>
        <w:szCs w:val="22"/>
        <w:lang w:val="fr-FR"/>
      </w:rPr>
      <w:tab/>
    </w:r>
    <w:r w:rsidR="009F523C">
      <w:rPr>
        <w:rFonts w:cs="Arial"/>
        <w:szCs w:val="22"/>
        <w:lang w:val="fr-FR"/>
      </w:rPr>
      <w:tab/>
    </w:r>
    <w:r>
      <w:rPr>
        <w:rFonts w:cs="Arial"/>
        <w:szCs w:val="22"/>
        <w:lang w:val="fr-FR"/>
      </w:rPr>
      <w:tab/>
    </w:r>
    <w:r>
      <w:rPr>
        <w:rFonts w:cs="Arial"/>
        <w:lang w:val="fr-FR"/>
      </w:rPr>
      <w:t>Gestion des déchets solides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rPr>
    </w:lvl>
  </w:abstractNum>
  <w:abstractNum w:abstractNumId="1" w15:restartNumberingAfterBreak="0">
    <w:nsid w:val="00000007"/>
    <w:multiLevelType w:val="singleLevel"/>
    <w:tmpl w:val="00000007"/>
    <w:name w:val="WW8Num7"/>
    <w:lvl w:ilvl="0">
      <w:start w:val="1"/>
      <w:numFmt w:val="bullet"/>
      <w:lvlText w:val=""/>
      <w:lvlJc w:val="left"/>
      <w:pPr>
        <w:tabs>
          <w:tab w:val="num" w:pos="360"/>
        </w:tabs>
        <w:ind w:left="360" w:hanging="360"/>
      </w:pPr>
      <w:rPr>
        <w:rFonts w:ascii="Symbol" w:hAnsi="Symbol"/>
      </w:rPr>
    </w:lvl>
  </w:abstractNum>
  <w:abstractNum w:abstractNumId="2" w15:restartNumberingAfterBreak="0">
    <w:nsid w:val="03BD08B2"/>
    <w:multiLevelType w:val="hybridMultilevel"/>
    <w:tmpl w:val="9EF6B9C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0FAF4EDD"/>
    <w:multiLevelType w:val="hybridMultilevel"/>
    <w:tmpl w:val="5520422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 w15:restartNumberingAfterBreak="0">
    <w:nsid w:val="13C7789D"/>
    <w:multiLevelType w:val="hybridMultilevel"/>
    <w:tmpl w:val="771012E8"/>
    <w:lvl w:ilvl="0" w:tplc="A3D47DDC">
      <w:start w:val="1"/>
      <w:numFmt w:val="decimal"/>
      <w:lvlText w:val="%1."/>
      <w:lvlJc w:val="left"/>
      <w:pPr>
        <w:tabs>
          <w:tab w:val="num" w:pos="1080"/>
        </w:tabs>
        <w:ind w:left="1080" w:hanging="360"/>
      </w:pPr>
      <w:rPr>
        <w:b w:val="0"/>
        <w:i w:val="0"/>
      </w:rPr>
    </w:lvl>
    <w:lvl w:ilvl="1" w:tplc="10090001">
      <w:start w:val="1"/>
      <w:numFmt w:val="bullet"/>
      <w:lvlText w:val=""/>
      <w:lvlJc w:val="left"/>
      <w:pPr>
        <w:tabs>
          <w:tab w:val="num" w:pos="1800"/>
        </w:tabs>
        <w:ind w:left="1800" w:hanging="360"/>
      </w:pPr>
      <w:rPr>
        <w:rFonts w:ascii="Symbol" w:hAnsi="Symbol" w:hint="default"/>
      </w:rPr>
    </w:lvl>
    <w:lvl w:ilvl="2" w:tplc="CCD21424">
      <w:numFmt w:val="bullet"/>
      <w:lvlText w:val="•"/>
      <w:lvlJc w:val="left"/>
      <w:pPr>
        <w:ind w:left="2700" w:hanging="360"/>
      </w:pPr>
      <w:rPr>
        <w:rFonts w:ascii="Arial" w:eastAsia="Times New Roman" w:hAnsi="Arial" w:cs="Arial" w:hint="default"/>
        <w:i/>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6" w15:restartNumberingAfterBreak="0">
    <w:nsid w:val="14AF4214"/>
    <w:multiLevelType w:val="hybridMultilevel"/>
    <w:tmpl w:val="C058A46C"/>
    <w:lvl w:ilvl="0" w:tplc="A3D47DDC">
      <w:start w:val="1"/>
      <w:numFmt w:val="decimal"/>
      <w:lvlText w:val="%1."/>
      <w:lvlJc w:val="left"/>
      <w:pPr>
        <w:tabs>
          <w:tab w:val="num" w:pos="1080"/>
        </w:tabs>
        <w:ind w:left="1080" w:hanging="360"/>
      </w:pPr>
      <w:rPr>
        <w:b w:val="0"/>
        <w:i w:val="0"/>
      </w:rPr>
    </w:lvl>
    <w:lvl w:ilvl="1" w:tplc="10090001">
      <w:start w:val="1"/>
      <w:numFmt w:val="bullet"/>
      <w:lvlText w:val=""/>
      <w:lvlJc w:val="left"/>
      <w:pPr>
        <w:tabs>
          <w:tab w:val="num" w:pos="1800"/>
        </w:tabs>
        <w:ind w:left="1800" w:hanging="360"/>
      </w:pPr>
      <w:rPr>
        <w:rFonts w:ascii="Symbol" w:hAnsi="Symbol" w:hint="default"/>
      </w:rPr>
    </w:lvl>
    <w:lvl w:ilvl="2" w:tplc="CCD21424">
      <w:numFmt w:val="bullet"/>
      <w:lvlText w:val="•"/>
      <w:lvlJc w:val="left"/>
      <w:pPr>
        <w:ind w:left="2700" w:hanging="360"/>
      </w:pPr>
      <w:rPr>
        <w:rFonts w:ascii="Arial" w:eastAsia="Times New Roman" w:hAnsi="Arial" w:cs="Arial" w:hint="default"/>
        <w:i/>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7" w15:restartNumberingAfterBreak="0">
    <w:nsid w:val="175B2A6D"/>
    <w:multiLevelType w:val="hybridMultilevel"/>
    <w:tmpl w:val="C058A46C"/>
    <w:lvl w:ilvl="0" w:tplc="A3D47DDC">
      <w:start w:val="1"/>
      <w:numFmt w:val="decimal"/>
      <w:lvlText w:val="%1."/>
      <w:lvlJc w:val="left"/>
      <w:pPr>
        <w:tabs>
          <w:tab w:val="num" w:pos="1080"/>
        </w:tabs>
        <w:ind w:left="1080" w:hanging="360"/>
      </w:pPr>
      <w:rPr>
        <w:b w:val="0"/>
        <w:i w:val="0"/>
      </w:rPr>
    </w:lvl>
    <w:lvl w:ilvl="1" w:tplc="10090001">
      <w:start w:val="1"/>
      <w:numFmt w:val="bullet"/>
      <w:lvlText w:val=""/>
      <w:lvlJc w:val="left"/>
      <w:pPr>
        <w:tabs>
          <w:tab w:val="num" w:pos="1800"/>
        </w:tabs>
        <w:ind w:left="1800" w:hanging="360"/>
      </w:pPr>
      <w:rPr>
        <w:rFonts w:ascii="Symbol" w:hAnsi="Symbol" w:hint="default"/>
      </w:rPr>
    </w:lvl>
    <w:lvl w:ilvl="2" w:tplc="CCD21424">
      <w:numFmt w:val="bullet"/>
      <w:lvlText w:val="•"/>
      <w:lvlJc w:val="left"/>
      <w:pPr>
        <w:ind w:left="2700" w:hanging="360"/>
      </w:pPr>
      <w:rPr>
        <w:rFonts w:ascii="Arial" w:eastAsia="Times New Roman" w:hAnsi="Arial" w:cs="Arial" w:hint="default"/>
        <w:i/>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8" w15:restartNumberingAfterBreak="0">
    <w:nsid w:val="19492963"/>
    <w:multiLevelType w:val="hybridMultilevel"/>
    <w:tmpl w:val="F8E8770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9"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0"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1"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12" w15:restartNumberingAfterBreak="0">
    <w:nsid w:val="324B1AC4"/>
    <w:multiLevelType w:val="hybridMultilevel"/>
    <w:tmpl w:val="05BC56BE"/>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3" w15:restartNumberingAfterBreak="0">
    <w:nsid w:val="39791824"/>
    <w:multiLevelType w:val="hybridMultilevel"/>
    <w:tmpl w:val="9C0018C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9832334"/>
    <w:multiLevelType w:val="hybridMultilevel"/>
    <w:tmpl w:val="90405E8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5" w15:restartNumberingAfterBreak="0">
    <w:nsid w:val="43595E3A"/>
    <w:multiLevelType w:val="hybridMultilevel"/>
    <w:tmpl w:val="1C8219A4"/>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CCD21424">
      <w:numFmt w:val="bullet"/>
      <w:lvlText w:val="•"/>
      <w:lvlJc w:val="left"/>
      <w:pPr>
        <w:ind w:left="2700" w:hanging="360"/>
      </w:pPr>
      <w:rPr>
        <w:rFonts w:ascii="Arial" w:eastAsia="Times New Roman" w:hAnsi="Arial" w:cs="Arial" w:hint="default"/>
        <w:i/>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6"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4D074D7A"/>
    <w:multiLevelType w:val="hybridMultilevel"/>
    <w:tmpl w:val="FBEC4EA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9"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20" w15:restartNumberingAfterBreak="0">
    <w:nsid w:val="5499308A"/>
    <w:multiLevelType w:val="hybridMultilevel"/>
    <w:tmpl w:val="E0BC0856"/>
    <w:lvl w:ilvl="0" w:tplc="10090001">
      <w:start w:val="1"/>
      <w:numFmt w:val="bullet"/>
      <w:lvlText w:val=""/>
      <w:lvlJc w:val="left"/>
      <w:pPr>
        <w:tabs>
          <w:tab w:val="num" w:pos="1440"/>
        </w:tabs>
        <w:ind w:left="1440" w:hanging="360"/>
      </w:pPr>
      <w:rPr>
        <w:rFonts w:ascii="Symbol" w:hAnsi="Symbol" w:hint="default"/>
        <w:i w:val="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1"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2" w15:restartNumberingAfterBreak="0">
    <w:nsid w:val="61401913"/>
    <w:multiLevelType w:val="hybridMultilevel"/>
    <w:tmpl w:val="515A6DCA"/>
    <w:lvl w:ilvl="0" w:tplc="A3D47DDC">
      <w:start w:val="1"/>
      <w:numFmt w:val="decimal"/>
      <w:lvlText w:val="%1."/>
      <w:lvlJc w:val="left"/>
      <w:pPr>
        <w:tabs>
          <w:tab w:val="num" w:pos="1080"/>
        </w:tabs>
        <w:ind w:left="1080" w:hanging="360"/>
      </w:pPr>
      <w:rPr>
        <w:b w:val="0"/>
        <w:i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62133344"/>
    <w:multiLevelType w:val="hybridMultilevel"/>
    <w:tmpl w:val="CF6E387E"/>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4"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653158C8"/>
    <w:multiLevelType w:val="hybridMultilevel"/>
    <w:tmpl w:val="5D7E3B00"/>
    <w:lvl w:ilvl="0" w:tplc="04090001">
      <w:start w:val="1"/>
      <w:numFmt w:val="bullet"/>
      <w:lvlText w:val="□"/>
      <w:lvlJc w:val="left"/>
      <w:pPr>
        <w:tabs>
          <w:tab w:val="num" w:pos="1224"/>
        </w:tabs>
        <w:ind w:left="1152" w:hanging="432"/>
      </w:pPr>
      <w:rPr>
        <w:rFonts w:ascii="Arial" w:hAnsi="Arial" w:hint="default"/>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6" w15:restartNumberingAfterBreak="0">
    <w:nsid w:val="6C45520F"/>
    <w:multiLevelType w:val="hybridMultilevel"/>
    <w:tmpl w:val="FEC8D2D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7" w15:restartNumberingAfterBreak="0">
    <w:nsid w:val="6C4858C0"/>
    <w:multiLevelType w:val="hybridMultilevel"/>
    <w:tmpl w:val="09AEC458"/>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28"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9"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0" w15:restartNumberingAfterBreak="0">
    <w:nsid w:val="72D4772D"/>
    <w:multiLevelType w:val="hybridMultilevel"/>
    <w:tmpl w:val="7518A46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1" w15:restartNumberingAfterBreak="0">
    <w:nsid w:val="76CB1279"/>
    <w:multiLevelType w:val="hybridMultilevel"/>
    <w:tmpl w:val="339AE1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2" w15:restartNumberingAfterBreak="0">
    <w:nsid w:val="78F92A68"/>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3" w15:restartNumberingAfterBreak="0">
    <w:nsid w:val="7C866172"/>
    <w:multiLevelType w:val="hybridMultilevel"/>
    <w:tmpl w:val="C058A46C"/>
    <w:lvl w:ilvl="0" w:tplc="A3D47DDC">
      <w:start w:val="1"/>
      <w:numFmt w:val="decimal"/>
      <w:lvlText w:val="%1."/>
      <w:lvlJc w:val="left"/>
      <w:pPr>
        <w:tabs>
          <w:tab w:val="num" w:pos="1080"/>
        </w:tabs>
        <w:ind w:left="1080" w:hanging="360"/>
      </w:pPr>
      <w:rPr>
        <w:b w:val="0"/>
        <w:i w:val="0"/>
      </w:rPr>
    </w:lvl>
    <w:lvl w:ilvl="1" w:tplc="10090001">
      <w:start w:val="1"/>
      <w:numFmt w:val="bullet"/>
      <w:lvlText w:val=""/>
      <w:lvlJc w:val="left"/>
      <w:pPr>
        <w:tabs>
          <w:tab w:val="num" w:pos="1800"/>
        </w:tabs>
        <w:ind w:left="1800" w:hanging="360"/>
      </w:pPr>
      <w:rPr>
        <w:rFonts w:ascii="Symbol" w:hAnsi="Symbol" w:hint="default"/>
      </w:rPr>
    </w:lvl>
    <w:lvl w:ilvl="2" w:tplc="CCD21424">
      <w:numFmt w:val="bullet"/>
      <w:lvlText w:val="•"/>
      <w:lvlJc w:val="left"/>
      <w:pPr>
        <w:ind w:left="2700" w:hanging="360"/>
      </w:pPr>
      <w:rPr>
        <w:rFonts w:ascii="Arial" w:eastAsia="Times New Roman" w:hAnsi="Arial" w:cs="Arial" w:hint="default"/>
        <w:i/>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25"/>
  </w:num>
  <w:num w:numId="2">
    <w:abstractNumId w:val="11"/>
  </w:num>
  <w:num w:numId="3">
    <w:abstractNumId w:val="3"/>
  </w:num>
  <w:num w:numId="4">
    <w:abstractNumId w:val="21"/>
  </w:num>
  <w:num w:numId="5">
    <w:abstractNumId w:val="18"/>
  </w:num>
  <w:num w:numId="6">
    <w:abstractNumId w:val="16"/>
  </w:num>
  <w:num w:numId="7">
    <w:abstractNumId w:val="24"/>
  </w:num>
  <w:num w:numId="8">
    <w:abstractNumId w:val="19"/>
  </w:num>
  <w:num w:numId="9">
    <w:abstractNumId w:val="9"/>
  </w:num>
  <w:num w:numId="10">
    <w:abstractNumId w:val="28"/>
  </w:num>
  <w:num w:numId="11">
    <w:abstractNumId w:val="17"/>
  </w:num>
  <w:num w:numId="12">
    <w:abstractNumId w:val="29"/>
  </w:num>
  <w:num w:numId="13">
    <w:abstractNumId w:val="10"/>
  </w:num>
  <w:num w:numId="14">
    <w:abstractNumId w:val="32"/>
  </w:num>
  <w:num w:numId="15">
    <w:abstractNumId w:val="5"/>
  </w:num>
  <w:num w:numId="16">
    <w:abstractNumId w:val="31"/>
  </w:num>
  <w:num w:numId="17">
    <w:abstractNumId w:val="20"/>
  </w:num>
  <w:num w:numId="18">
    <w:abstractNumId w:val="26"/>
  </w:num>
  <w:num w:numId="19">
    <w:abstractNumId w:val="2"/>
  </w:num>
  <w:num w:numId="20">
    <w:abstractNumId w:val="14"/>
  </w:num>
  <w:num w:numId="21">
    <w:abstractNumId w:val="8"/>
  </w:num>
  <w:num w:numId="22">
    <w:abstractNumId w:val="30"/>
  </w:num>
  <w:num w:numId="23">
    <w:abstractNumId w:val="12"/>
  </w:num>
  <w:num w:numId="24">
    <w:abstractNumId w:val="4"/>
  </w:num>
  <w:num w:numId="25">
    <w:abstractNumId w:val="13"/>
  </w:num>
  <w:num w:numId="26">
    <w:abstractNumId w:val="27"/>
  </w:num>
  <w:num w:numId="27">
    <w:abstractNumId w:val="23"/>
  </w:num>
  <w:num w:numId="28">
    <w:abstractNumId w:val="0"/>
  </w:num>
  <w:num w:numId="29">
    <w:abstractNumId w:val="1"/>
  </w:num>
  <w:num w:numId="30">
    <w:abstractNumId w:val="15"/>
  </w:num>
  <w:num w:numId="31">
    <w:abstractNumId w:val="7"/>
  </w:num>
  <w:num w:numId="32">
    <w:abstractNumId w:val="22"/>
  </w:num>
  <w:num w:numId="33">
    <w:abstractNumId w:val="33"/>
  </w:num>
  <w:num w:numId="34">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69C8"/>
    <w:rsid w:val="00003E18"/>
    <w:rsid w:val="00005A46"/>
    <w:rsid w:val="000240AD"/>
    <w:rsid w:val="00053E7B"/>
    <w:rsid w:val="00054F55"/>
    <w:rsid w:val="00055B12"/>
    <w:rsid w:val="00060B33"/>
    <w:rsid w:val="000A3B2F"/>
    <w:rsid w:val="000B5EDB"/>
    <w:rsid w:val="000C1D7A"/>
    <w:rsid w:val="00101951"/>
    <w:rsid w:val="0013687C"/>
    <w:rsid w:val="001878DC"/>
    <w:rsid w:val="0019640D"/>
    <w:rsid w:val="001B5203"/>
    <w:rsid w:val="001D0BBB"/>
    <w:rsid w:val="001D134A"/>
    <w:rsid w:val="001D40F7"/>
    <w:rsid w:val="001F6375"/>
    <w:rsid w:val="00251FDF"/>
    <w:rsid w:val="0026488F"/>
    <w:rsid w:val="0029763A"/>
    <w:rsid w:val="002B22AA"/>
    <w:rsid w:val="002C05F6"/>
    <w:rsid w:val="002C5CE9"/>
    <w:rsid w:val="002C7D1D"/>
    <w:rsid w:val="003052AB"/>
    <w:rsid w:val="00323EFC"/>
    <w:rsid w:val="00324557"/>
    <w:rsid w:val="00325D75"/>
    <w:rsid w:val="003364FD"/>
    <w:rsid w:val="00361B2B"/>
    <w:rsid w:val="00371EA0"/>
    <w:rsid w:val="00376D03"/>
    <w:rsid w:val="00377D4C"/>
    <w:rsid w:val="003A3F3C"/>
    <w:rsid w:val="003A71AC"/>
    <w:rsid w:val="003D3431"/>
    <w:rsid w:val="004419A4"/>
    <w:rsid w:val="004A5069"/>
    <w:rsid w:val="004B38A9"/>
    <w:rsid w:val="004D3086"/>
    <w:rsid w:val="004D3E52"/>
    <w:rsid w:val="005114A7"/>
    <w:rsid w:val="00552F72"/>
    <w:rsid w:val="00554014"/>
    <w:rsid w:val="005C65EC"/>
    <w:rsid w:val="00644402"/>
    <w:rsid w:val="00646FAC"/>
    <w:rsid w:val="00667A46"/>
    <w:rsid w:val="00673C95"/>
    <w:rsid w:val="006769C8"/>
    <w:rsid w:val="006C219F"/>
    <w:rsid w:val="007357D3"/>
    <w:rsid w:val="007510AB"/>
    <w:rsid w:val="00763C3D"/>
    <w:rsid w:val="0077267B"/>
    <w:rsid w:val="007F4864"/>
    <w:rsid w:val="007F6804"/>
    <w:rsid w:val="00820F04"/>
    <w:rsid w:val="008713B6"/>
    <w:rsid w:val="00896C0B"/>
    <w:rsid w:val="008B0478"/>
    <w:rsid w:val="008D0BAE"/>
    <w:rsid w:val="008D6EE4"/>
    <w:rsid w:val="008D7430"/>
    <w:rsid w:val="008E44C5"/>
    <w:rsid w:val="008F25B0"/>
    <w:rsid w:val="00900B6E"/>
    <w:rsid w:val="00917B36"/>
    <w:rsid w:val="009202A2"/>
    <w:rsid w:val="00921BCC"/>
    <w:rsid w:val="00930853"/>
    <w:rsid w:val="00940FF7"/>
    <w:rsid w:val="00947EC3"/>
    <w:rsid w:val="00957F37"/>
    <w:rsid w:val="00973C06"/>
    <w:rsid w:val="00993086"/>
    <w:rsid w:val="009B15D6"/>
    <w:rsid w:val="009C032D"/>
    <w:rsid w:val="009C1F41"/>
    <w:rsid w:val="009F523C"/>
    <w:rsid w:val="00A0446D"/>
    <w:rsid w:val="00A0792E"/>
    <w:rsid w:val="00A14411"/>
    <w:rsid w:val="00A26CB4"/>
    <w:rsid w:val="00A418DB"/>
    <w:rsid w:val="00A70F27"/>
    <w:rsid w:val="00A777B9"/>
    <w:rsid w:val="00A81246"/>
    <w:rsid w:val="00AA1AE2"/>
    <w:rsid w:val="00AA7FF4"/>
    <w:rsid w:val="00AB2551"/>
    <w:rsid w:val="00AB78B0"/>
    <w:rsid w:val="00AE21BC"/>
    <w:rsid w:val="00AE48B7"/>
    <w:rsid w:val="00AF0E4A"/>
    <w:rsid w:val="00AF42B9"/>
    <w:rsid w:val="00B44999"/>
    <w:rsid w:val="00BC472E"/>
    <w:rsid w:val="00BC581B"/>
    <w:rsid w:val="00C018FE"/>
    <w:rsid w:val="00C64C17"/>
    <w:rsid w:val="00C64E5C"/>
    <w:rsid w:val="00CC5973"/>
    <w:rsid w:val="00CD391B"/>
    <w:rsid w:val="00CF2280"/>
    <w:rsid w:val="00CF5828"/>
    <w:rsid w:val="00D134FF"/>
    <w:rsid w:val="00D218BE"/>
    <w:rsid w:val="00D2406C"/>
    <w:rsid w:val="00D24CFB"/>
    <w:rsid w:val="00D517F5"/>
    <w:rsid w:val="00D82F59"/>
    <w:rsid w:val="00D86257"/>
    <w:rsid w:val="00DC231D"/>
    <w:rsid w:val="00DC2613"/>
    <w:rsid w:val="00DC721B"/>
    <w:rsid w:val="00DD5B45"/>
    <w:rsid w:val="00DE16CF"/>
    <w:rsid w:val="00E10873"/>
    <w:rsid w:val="00E12B3A"/>
    <w:rsid w:val="00E357E6"/>
    <w:rsid w:val="00E7400D"/>
    <w:rsid w:val="00E91B75"/>
    <w:rsid w:val="00E91CDC"/>
    <w:rsid w:val="00ED037E"/>
    <w:rsid w:val="00ED5EB9"/>
    <w:rsid w:val="00F25791"/>
    <w:rsid w:val="00F26AC8"/>
    <w:rsid w:val="00F354D5"/>
    <w:rsid w:val="00F73978"/>
    <w:rsid w:val="00F73BAF"/>
    <w:rsid w:val="00F83F8A"/>
    <w:rsid w:val="00F8464A"/>
    <w:rsid w:val="00FA6DB4"/>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5621E14"/>
  <w15:docId w15:val="{7BF21A7D-0340-4BC4-BD00-5CD2B49B4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D218BE"/>
    <w:pPr>
      <w:keepNext/>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D218BE"/>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semiHidden/>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B38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tiff"/><Relationship Id="rId18" Type="http://schemas.openxmlformats.org/officeDocument/2006/relationships/image" Target="media/image11.tiff"/><Relationship Id="rId26" Type="http://schemas.openxmlformats.org/officeDocument/2006/relationships/image" Target="media/image16.png"/><Relationship Id="rId39" Type="http://schemas.openxmlformats.org/officeDocument/2006/relationships/image" Target="media/image23.WMF"/><Relationship Id="rId3" Type="http://schemas.openxmlformats.org/officeDocument/2006/relationships/styles" Target="styles.xml"/><Relationship Id="rId21" Type="http://schemas.openxmlformats.org/officeDocument/2006/relationships/oleObject" Target="embeddings/oleObject1.bin"/><Relationship Id="rId34" Type="http://schemas.openxmlformats.org/officeDocument/2006/relationships/image" Target="media/image20.png"/><Relationship Id="rId42" Type="http://schemas.openxmlformats.org/officeDocument/2006/relationships/oleObject" Target="embeddings/oleObject10.bin"/><Relationship Id="rId47" Type="http://schemas.openxmlformats.org/officeDocument/2006/relationships/image" Target="media/image30.WMF"/><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5" Type="http://schemas.openxmlformats.org/officeDocument/2006/relationships/oleObject" Target="embeddings/oleObject3.bin"/><Relationship Id="rId33" Type="http://schemas.openxmlformats.org/officeDocument/2006/relationships/oleObject" Target="embeddings/oleObject7.bin"/><Relationship Id="rId38" Type="http://schemas.openxmlformats.org/officeDocument/2006/relationships/oleObject" Target="embeddings/oleObject9.bin"/><Relationship Id="rId46" Type="http://schemas.openxmlformats.org/officeDocument/2006/relationships/image" Target="media/image29.png"/><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image" Target="media/image13.png"/><Relationship Id="rId29" Type="http://schemas.openxmlformats.org/officeDocument/2006/relationships/oleObject" Target="embeddings/oleObject5.bin"/><Relationship Id="rId41" Type="http://schemas.openxmlformats.org/officeDocument/2006/relationships/image" Target="media/image2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image" Target="media/image15.png"/><Relationship Id="rId32" Type="http://schemas.openxmlformats.org/officeDocument/2006/relationships/image" Target="media/image19.png"/><Relationship Id="rId37" Type="http://schemas.openxmlformats.org/officeDocument/2006/relationships/image" Target="media/image22.png"/><Relationship Id="rId40" Type="http://schemas.openxmlformats.org/officeDocument/2006/relationships/image" Target="media/image24.png"/><Relationship Id="rId45" Type="http://schemas.openxmlformats.org/officeDocument/2006/relationships/image" Target="media/image28.WMF"/><Relationship Id="rId5" Type="http://schemas.openxmlformats.org/officeDocument/2006/relationships/webSettings" Target="webSettings.xml"/><Relationship Id="rId15" Type="http://schemas.openxmlformats.org/officeDocument/2006/relationships/image" Target="media/image8.tiff"/><Relationship Id="rId23" Type="http://schemas.openxmlformats.org/officeDocument/2006/relationships/oleObject" Target="embeddings/oleObject2.bin"/><Relationship Id="rId28" Type="http://schemas.openxmlformats.org/officeDocument/2006/relationships/image" Target="media/image17.png"/><Relationship Id="rId36" Type="http://schemas.openxmlformats.org/officeDocument/2006/relationships/oleObject" Target="embeddings/oleObject8.bin"/><Relationship Id="rId49" Type="http://schemas.openxmlformats.org/officeDocument/2006/relationships/footer" Target="footer1.xml"/><Relationship Id="rId10" Type="http://schemas.openxmlformats.org/officeDocument/2006/relationships/image" Target="media/image3.gif"/><Relationship Id="rId19" Type="http://schemas.openxmlformats.org/officeDocument/2006/relationships/image" Target="media/image12.png"/><Relationship Id="rId31" Type="http://schemas.openxmlformats.org/officeDocument/2006/relationships/oleObject" Target="embeddings/oleObject6.bin"/><Relationship Id="rId44" Type="http://schemas.openxmlformats.org/officeDocument/2006/relationships/image" Target="media/image27.png"/><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image" Target="media/image14.png"/><Relationship Id="rId27" Type="http://schemas.openxmlformats.org/officeDocument/2006/relationships/oleObject" Target="embeddings/oleObject4.bin"/><Relationship Id="rId30" Type="http://schemas.openxmlformats.org/officeDocument/2006/relationships/image" Target="media/image18.png"/><Relationship Id="rId35" Type="http://schemas.openxmlformats.org/officeDocument/2006/relationships/image" Target="media/image21.png"/><Relationship Id="rId43" Type="http://schemas.openxmlformats.org/officeDocument/2006/relationships/image" Target="media/image26.png"/><Relationship Id="rId48" Type="http://schemas.openxmlformats.org/officeDocument/2006/relationships/header" Target="header1.xml"/><Relationship Id="rId8" Type="http://schemas.openxmlformats.org/officeDocument/2006/relationships/image" Target="media/image1.tiff"/><Relationship Id="rId51"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CAWST\Templates\Template_Lesson%20Plan%20Quick%20Fill_2013-1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86042D-0A37-4749-ADF1-C9BC1AB42E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 Quick Fill_2013-10.dotx</Template>
  <TotalTime>1</TotalTime>
  <Pages>9</Pages>
  <Words>1983</Words>
  <Characters>11306</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If you are an experienced trainer, you will know that no two workshops are alike</vt:lpstr>
    </vt:vector>
  </TitlesOfParts>
  <Company>CAWST</Company>
  <LinksUpToDate>false</LinksUpToDate>
  <CharactersWithSpaces>13263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Solid Waste Management - Lesson Plan (CWP)</dc:title>
  <dc:subject>This lesson introduces the importance of managing waste.  It covers an integrated solid waste management and the different stages where intervention activities can be effective, including reducing, reusing, recycling, composting, burning, and burying</dc:subject>
  <dc:creator>CAWST</dc:creator>
  <cp:lastModifiedBy>Andrea Roach</cp:lastModifiedBy>
  <cp:revision>4</cp:revision>
  <cp:lastPrinted>2010-12-06T23:57:00Z</cp:lastPrinted>
  <dcterms:created xsi:type="dcterms:W3CDTF">2017-02-08T23:15:00Z</dcterms:created>
  <dcterms:modified xsi:type="dcterms:W3CDTF">2017-06-13T01:02:00Z</dcterms:modified>
</cp:coreProperties>
</file>