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D7614" w14:textId="3C91BD1F" w:rsidR="00EB0679" w:rsidRPr="00097748" w:rsidRDefault="004905FC" w:rsidP="00EB0679">
      <w:pPr>
        <w:pStyle w:val="Title"/>
        <w:rPr>
          <w:lang w:val="es-419"/>
        </w:rPr>
      </w:pPr>
      <w:r w:rsidRPr="00097748">
        <w:rPr>
          <w:lang w:val="es-419"/>
        </w:rPr>
        <w:t>Filtración con tela</w:t>
      </w:r>
    </w:p>
    <w:tbl>
      <w:tblPr>
        <w:tblStyle w:val="TableGrid"/>
        <w:tblW w:w="5146" w:type="pct"/>
        <w:jc w:val="center"/>
        <w:tblCellSpacing w:w="56" w:type="dxa"/>
        <w:tblBorders>
          <w:top w:val="none" w:sz="0" w:space="0" w:color="auto"/>
          <w:left w:val="none" w:sz="0" w:space="0" w:color="auto"/>
          <w:bottom w:val="none" w:sz="0" w:space="0" w:color="auto"/>
          <w:right w:val="none" w:sz="0" w:space="0" w:color="auto"/>
          <w:insideH w:val="single" w:sz="2" w:space="0" w:color="D9D9D9" w:themeColor="background1" w:themeShade="D9"/>
          <w:insideV w:val="none" w:sz="0" w:space="0" w:color="auto"/>
        </w:tblBorders>
        <w:tblCellMar>
          <w:top w:w="227" w:type="dxa"/>
          <w:left w:w="57" w:type="dxa"/>
          <w:bottom w:w="227" w:type="dxa"/>
          <w:right w:w="57" w:type="dxa"/>
        </w:tblCellMar>
        <w:tblLook w:val="04A0" w:firstRow="1" w:lastRow="0" w:firstColumn="1" w:lastColumn="0" w:noHBand="0" w:noVBand="1"/>
      </w:tblPr>
      <w:tblGrid>
        <w:gridCol w:w="1767"/>
        <w:gridCol w:w="1768"/>
        <w:gridCol w:w="1768"/>
        <w:gridCol w:w="1768"/>
        <w:gridCol w:w="1768"/>
        <w:gridCol w:w="1896"/>
      </w:tblGrid>
      <w:tr w:rsidR="00122376" w:rsidRPr="00097748" w14:paraId="0C3C9586" w14:textId="77777777" w:rsidTr="004905FC">
        <w:trPr>
          <w:trHeight w:val="363"/>
          <w:tblCellSpacing w:w="56" w:type="dxa"/>
          <w:jc w:val="center"/>
        </w:trPr>
        <w:tc>
          <w:tcPr>
            <w:tcW w:w="755"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2307A247" w14:textId="77777777" w:rsidR="00345C5E" w:rsidRPr="00097748" w:rsidRDefault="00345C5E" w:rsidP="00E94755">
            <w:pPr>
              <w:pStyle w:val="MBATableText"/>
              <w:rPr>
                <w:lang w:val="es-419"/>
              </w:rPr>
            </w:pPr>
            <w:r w:rsidRPr="00097748">
              <w:rPr>
                <w:lang w:val="es-419"/>
              </w:rPr>
              <w:t>Protección de la fuente</w:t>
            </w:r>
          </w:p>
        </w:tc>
        <w:tc>
          <w:tcPr>
            <w:tcW w:w="781"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76E947E5" w14:textId="77777777" w:rsidR="00345C5E" w:rsidRPr="00097748" w:rsidRDefault="00345C5E" w:rsidP="00E94755">
            <w:pPr>
              <w:pStyle w:val="MBATableText"/>
              <w:rPr>
                <w:lang w:val="es-419"/>
              </w:rPr>
            </w:pPr>
            <w:r w:rsidRPr="00097748">
              <w:rPr>
                <w:lang w:val="es-419"/>
              </w:rPr>
              <w:t>Transporte seguro</w:t>
            </w:r>
          </w:p>
        </w:tc>
        <w:tc>
          <w:tcPr>
            <w:tcW w:w="781"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6E780EAE" w14:textId="77777777" w:rsidR="00345C5E" w:rsidRPr="00097748" w:rsidRDefault="00345C5E" w:rsidP="00E94755">
            <w:pPr>
              <w:pStyle w:val="MBATableText"/>
              <w:rPr>
                <w:lang w:val="es-419"/>
              </w:rPr>
            </w:pPr>
            <w:r w:rsidRPr="00097748">
              <w:rPr>
                <w:lang w:val="es-419"/>
              </w:rPr>
              <w:t>Sedimentación</w:t>
            </w:r>
          </w:p>
        </w:tc>
        <w:tc>
          <w:tcPr>
            <w:tcW w:w="781"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D9D9D9" w:themeFill="background1" w:themeFillShade="D9"/>
            <w:vAlign w:val="center"/>
          </w:tcPr>
          <w:p w14:paraId="0ED81809" w14:textId="77777777" w:rsidR="00345C5E" w:rsidRPr="00097748" w:rsidRDefault="00345C5E" w:rsidP="00D1044B">
            <w:pPr>
              <w:pStyle w:val="MBATableText-Selected"/>
              <w:rPr>
                <w:noProof w:val="0"/>
                <w:lang w:val="es-419"/>
              </w:rPr>
            </w:pPr>
            <w:r w:rsidRPr="00097748">
              <w:rPr>
                <w:noProof w:val="0"/>
                <w:lang w:val="es-419"/>
              </w:rPr>
              <w:t>Filtración</w:t>
            </w:r>
          </w:p>
        </w:tc>
        <w:tc>
          <w:tcPr>
            <w:tcW w:w="781"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131EB743" w14:textId="77777777" w:rsidR="00345C5E" w:rsidRPr="00097748" w:rsidRDefault="00345C5E" w:rsidP="00E94755">
            <w:pPr>
              <w:pStyle w:val="MBATableText"/>
              <w:rPr>
                <w:lang w:val="es-419"/>
              </w:rPr>
            </w:pPr>
            <w:r w:rsidRPr="00097748">
              <w:rPr>
                <w:lang w:val="es-419"/>
              </w:rPr>
              <w:t>Desinfección</w:t>
            </w:r>
          </w:p>
        </w:tc>
        <w:tc>
          <w:tcPr>
            <w:tcW w:w="755"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1C693C57" w14:textId="77777777" w:rsidR="00345C5E" w:rsidRPr="00097748" w:rsidRDefault="00345C5E" w:rsidP="00E94755">
            <w:pPr>
              <w:pStyle w:val="MBATableText"/>
              <w:rPr>
                <w:lang w:val="es-419"/>
              </w:rPr>
            </w:pPr>
            <w:r w:rsidRPr="00097748">
              <w:rPr>
                <w:lang w:val="es-419"/>
              </w:rPr>
              <w:t>Almacenamiento seguro</w:t>
            </w:r>
          </w:p>
        </w:tc>
      </w:tr>
    </w:tbl>
    <w:p w14:paraId="0B40E6D6" w14:textId="426106DA" w:rsidR="00510EBB" w:rsidRPr="00097748" w:rsidRDefault="00B9649E" w:rsidP="00A45B29">
      <w:pPr>
        <w:pStyle w:val="Heading1"/>
        <w:rPr>
          <w:lang w:val="es-419"/>
        </w:rPr>
      </w:pPr>
      <w:r w:rsidRPr="00097748">
        <w:rPr>
          <w:lang w:val="es-419"/>
        </w:rPr>
        <w:t>¿Qué es?</w:t>
      </w:r>
    </w:p>
    <w:p w14:paraId="53E45936" w14:textId="5FA501DC" w:rsidR="00D338CE" w:rsidRPr="00097748" w:rsidRDefault="00534FE0" w:rsidP="00121E61">
      <w:pPr>
        <w:rPr>
          <w:lang w:val="es-419"/>
        </w:rPr>
      </w:pPr>
      <w:r w:rsidRPr="00097748">
        <w:rPr>
          <w:noProof/>
          <w:lang w:val="es-419"/>
        </w:rPr>
        <w:drawing>
          <wp:anchor distT="0" distB="0" distL="114300" distR="114300" simplePos="0" relativeHeight="251658240" behindDoc="0" locked="0" layoutInCell="1" allowOverlap="1" wp14:anchorId="03A7E29C" wp14:editId="755FF785">
            <wp:simplePos x="0" y="0"/>
            <wp:positionH relativeFrom="column">
              <wp:posOffset>4507230</wp:posOffset>
            </wp:positionH>
            <wp:positionV relativeFrom="paragraph">
              <wp:posOffset>617220</wp:posOffset>
            </wp:positionV>
            <wp:extent cx="2055495" cy="1591310"/>
            <wp:effectExtent l="0" t="0" r="1905"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aining Cloth_2_Sari.tif"/>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2055495" cy="1591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97748">
        <w:rPr>
          <w:lang w:val="es-419"/>
        </w:rPr>
        <w:t xml:space="preserve">La filtración con tela consiste en filtrar agua a través de un trozo de tela. Habitualmente, se usa algodón fino y de tejido </w:t>
      </w:r>
      <w:r w:rsidR="006442A4">
        <w:rPr>
          <w:lang w:val="es-419"/>
        </w:rPr>
        <w:t>apretado</w:t>
      </w:r>
      <w:bookmarkStart w:id="0" w:name="_GoBack"/>
      <w:bookmarkEnd w:id="0"/>
      <w:r w:rsidRPr="00097748">
        <w:rPr>
          <w:lang w:val="es-419"/>
        </w:rPr>
        <w:t xml:space="preserve">. La tela se dobla ocho veces en capas, lo cual hace </w:t>
      </w:r>
      <w:proofErr w:type="gramStart"/>
      <w:r w:rsidRPr="00097748">
        <w:rPr>
          <w:lang w:val="es-419"/>
        </w:rPr>
        <w:t>que</w:t>
      </w:r>
      <w:proofErr w:type="gramEnd"/>
      <w:r w:rsidRPr="00097748">
        <w:rPr>
          <w:lang w:val="es-419"/>
        </w:rPr>
        <w:t xml:space="preserve"> a la arena, el limo, la arcilla y los agentes patógenos les cueste más atravesarla.  Una tela de sari doblada ocho veces permite el paso del agua, pero filtra las partículas que miden más de 20–30 </w:t>
      </w:r>
      <w:r w:rsidR="00205FAE" w:rsidRPr="00097748">
        <w:rPr>
          <w:rFonts w:cs="Calibri"/>
          <w:lang w:val="es-419"/>
        </w:rPr>
        <w:t>µ</w:t>
      </w:r>
      <w:r w:rsidRPr="00097748">
        <w:rPr>
          <w:lang w:val="es-419"/>
        </w:rPr>
        <w:t xml:space="preserve">m. </w:t>
      </w:r>
    </w:p>
    <w:p w14:paraId="7A3F52AB" w14:textId="4236F476" w:rsidR="00AA1CCE" w:rsidRPr="00097748" w:rsidRDefault="00FC0B37" w:rsidP="00B9649E">
      <w:pPr>
        <w:pStyle w:val="Heading1"/>
        <w:rPr>
          <w:lang w:val="es-419"/>
        </w:rPr>
      </w:pPr>
      <w:r w:rsidRPr="00097748">
        <w:rPr>
          <w:lang w:val="es-419"/>
        </w:rPr>
        <w:t>Desempeño</w:t>
      </w:r>
    </w:p>
    <w:p w14:paraId="6A535318" w14:textId="5A3A3A34" w:rsidR="004D674B" w:rsidRPr="00097748" w:rsidRDefault="004D674B" w:rsidP="00AB2D37">
      <w:pPr>
        <w:pStyle w:val="Heading2"/>
        <w:rPr>
          <w:lang w:val="es-419"/>
        </w:rPr>
      </w:pPr>
      <w:r w:rsidRPr="00097748">
        <w:rPr>
          <w:lang w:val="es-419"/>
        </w:rPr>
        <w:t>Eficacia microbiológica</w:t>
      </w:r>
    </w:p>
    <w:tbl>
      <w:tblPr>
        <w:tblStyle w:val="PlainTable3"/>
        <w:tblW w:w="6804" w:type="dxa"/>
        <w:tblLook w:val="0420" w:firstRow="1" w:lastRow="0" w:firstColumn="0" w:lastColumn="0" w:noHBand="0" w:noVBand="1"/>
      </w:tblPr>
      <w:tblGrid>
        <w:gridCol w:w="3097"/>
        <w:gridCol w:w="3707"/>
      </w:tblGrid>
      <w:tr w:rsidR="00EB0679" w:rsidRPr="00097748" w14:paraId="0B257242" w14:textId="77777777" w:rsidTr="004905FC">
        <w:trPr>
          <w:cnfStyle w:val="100000000000" w:firstRow="1" w:lastRow="0" w:firstColumn="0" w:lastColumn="0" w:oddVBand="0" w:evenVBand="0" w:oddHBand="0" w:evenHBand="0" w:firstRowFirstColumn="0" w:firstRowLastColumn="0" w:lastRowFirstColumn="0" w:lastRowLastColumn="0"/>
          <w:trHeight w:val="95"/>
        </w:trPr>
        <w:tc>
          <w:tcPr>
            <w:tcW w:w="0" w:type="auto"/>
          </w:tcPr>
          <w:p w14:paraId="19A7ABFE" w14:textId="77777777" w:rsidR="004D674B" w:rsidRPr="00097748" w:rsidRDefault="004D674B" w:rsidP="00163EEA">
            <w:pPr>
              <w:pStyle w:val="NoSpacing"/>
              <w:rPr>
                <w:sz w:val="20"/>
                <w:lang w:val="es-419"/>
              </w:rPr>
            </w:pPr>
            <w:r w:rsidRPr="00097748">
              <w:rPr>
                <w:sz w:val="20"/>
                <w:lang w:val="es-419"/>
              </w:rPr>
              <w:t>Parámetro</w:t>
            </w:r>
          </w:p>
        </w:tc>
        <w:tc>
          <w:tcPr>
            <w:tcW w:w="3707" w:type="dxa"/>
          </w:tcPr>
          <w:p w14:paraId="507DF4CE" w14:textId="77777777" w:rsidR="004D674B" w:rsidRPr="00097748" w:rsidRDefault="004D674B" w:rsidP="00163EEA">
            <w:pPr>
              <w:pStyle w:val="NoSpacing"/>
              <w:rPr>
                <w:sz w:val="20"/>
                <w:lang w:val="es-419"/>
              </w:rPr>
            </w:pPr>
            <w:r w:rsidRPr="00097748">
              <w:rPr>
                <w:sz w:val="20"/>
                <w:lang w:val="es-419"/>
              </w:rPr>
              <w:t>Eficacia</w:t>
            </w:r>
          </w:p>
        </w:tc>
      </w:tr>
      <w:tr w:rsidR="00EB0679" w:rsidRPr="00097748" w14:paraId="72C06D5F" w14:textId="77777777" w:rsidTr="004905FC">
        <w:trPr>
          <w:cnfStyle w:val="000000100000" w:firstRow="0" w:lastRow="0" w:firstColumn="0" w:lastColumn="0" w:oddVBand="0" w:evenVBand="0" w:oddHBand="1" w:evenHBand="0" w:firstRowFirstColumn="0" w:firstRowLastColumn="0" w:lastRowFirstColumn="0" w:lastRowLastColumn="0"/>
          <w:trHeight w:val="250"/>
        </w:trPr>
        <w:tc>
          <w:tcPr>
            <w:tcW w:w="0" w:type="auto"/>
          </w:tcPr>
          <w:p w14:paraId="369D0546" w14:textId="77777777" w:rsidR="004D674B" w:rsidRPr="00097748" w:rsidRDefault="004D674B" w:rsidP="00163EEA">
            <w:pPr>
              <w:pStyle w:val="NoSpacing"/>
              <w:rPr>
                <w:sz w:val="20"/>
                <w:lang w:val="es-419"/>
              </w:rPr>
            </w:pPr>
            <w:r w:rsidRPr="00097748">
              <w:rPr>
                <w:sz w:val="20"/>
                <w:lang w:val="es-419"/>
              </w:rPr>
              <w:t>Bacterias</w:t>
            </w:r>
          </w:p>
        </w:tc>
        <w:tc>
          <w:tcPr>
            <w:tcW w:w="3707" w:type="dxa"/>
          </w:tcPr>
          <w:p w14:paraId="40E02A38" w14:textId="21F1F691" w:rsidR="004D674B" w:rsidRPr="00097748" w:rsidRDefault="006A5B8B" w:rsidP="006C3518">
            <w:pPr>
              <w:pStyle w:val="NoSpacing"/>
              <w:rPr>
                <w:sz w:val="20"/>
                <w:lang w:val="es-419"/>
              </w:rPr>
            </w:pPr>
            <w:r w:rsidRPr="00097748">
              <w:rPr>
                <w:sz w:val="20"/>
                <w:lang w:val="es-419"/>
              </w:rPr>
              <w:t>Algo eficaz*</w:t>
            </w:r>
          </w:p>
        </w:tc>
      </w:tr>
      <w:tr w:rsidR="00EB0679" w:rsidRPr="00097748" w14:paraId="1701B17F" w14:textId="77777777" w:rsidTr="004905FC">
        <w:trPr>
          <w:trHeight w:val="263"/>
        </w:trPr>
        <w:tc>
          <w:tcPr>
            <w:tcW w:w="0" w:type="auto"/>
          </w:tcPr>
          <w:p w14:paraId="5B30DD35" w14:textId="379CD193" w:rsidR="004D674B" w:rsidRPr="00097748" w:rsidRDefault="004D674B" w:rsidP="00163EEA">
            <w:pPr>
              <w:pStyle w:val="NoSpacing"/>
              <w:rPr>
                <w:sz w:val="20"/>
                <w:lang w:val="es-419"/>
              </w:rPr>
            </w:pPr>
            <w:r w:rsidRPr="00097748">
              <w:rPr>
                <w:sz w:val="20"/>
                <w:lang w:val="es-419"/>
              </w:rPr>
              <w:t>Virus</w:t>
            </w:r>
          </w:p>
        </w:tc>
        <w:tc>
          <w:tcPr>
            <w:tcW w:w="3707" w:type="dxa"/>
          </w:tcPr>
          <w:p w14:paraId="7CA3124B" w14:textId="3A749563" w:rsidR="004D674B" w:rsidRPr="00097748" w:rsidRDefault="00654DA8" w:rsidP="00163EEA">
            <w:pPr>
              <w:pStyle w:val="NoSpacing"/>
              <w:rPr>
                <w:sz w:val="20"/>
                <w:lang w:val="es-419"/>
              </w:rPr>
            </w:pPr>
            <w:r w:rsidRPr="00097748">
              <w:rPr>
                <w:sz w:val="20"/>
                <w:lang w:val="es-419"/>
              </w:rPr>
              <w:t>Ineficaz (&lt;80%)</w:t>
            </w:r>
          </w:p>
        </w:tc>
      </w:tr>
      <w:tr w:rsidR="004905FC" w:rsidRPr="00097748" w14:paraId="0B060138" w14:textId="77777777" w:rsidTr="004905FC">
        <w:trPr>
          <w:cnfStyle w:val="000000100000" w:firstRow="0" w:lastRow="0" w:firstColumn="0" w:lastColumn="0" w:oddVBand="0" w:evenVBand="0" w:oddHBand="1" w:evenHBand="0" w:firstRowFirstColumn="0" w:firstRowLastColumn="0" w:lastRowFirstColumn="0" w:lastRowLastColumn="0"/>
          <w:trHeight w:val="263"/>
        </w:trPr>
        <w:tc>
          <w:tcPr>
            <w:tcW w:w="0" w:type="auto"/>
          </w:tcPr>
          <w:p w14:paraId="37031E7E" w14:textId="505EEB9A" w:rsidR="004905FC" w:rsidRPr="00097748" w:rsidRDefault="004905FC" w:rsidP="004905FC">
            <w:pPr>
              <w:pStyle w:val="NoSpacing"/>
              <w:rPr>
                <w:sz w:val="20"/>
                <w:lang w:val="es-419"/>
              </w:rPr>
            </w:pPr>
            <w:r w:rsidRPr="00097748">
              <w:rPr>
                <w:sz w:val="20"/>
                <w:lang w:val="es-419"/>
              </w:rPr>
              <w:t>Protozoos</w:t>
            </w:r>
          </w:p>
        </w:tc>
        <w:tc>
          <w:tcPr>
            <w:tcW w:w="3707" w:type="dxa"/>
          </w:tcPr>
          <w:p w14:paraId="0DB59AF2" w14:textId="2A2FA39A" w:rsidR="004905FC" w:rsidRPr="00097748" w:rsidRDefault="009A659C" w:rsidP="00CC3890">
            <w:pPr>
              <w:pStyle w:val="NoSpacing"/>
              <w:rPr>
                <w:sz w:val="20"/>
                <w:lang w:val="es-419"/>
              </w:rPr>
            </w:pPr>
            <w:r w:rsidRPr="00097748">
              <w:rPr>
                <w:sz w:val="20"/>
                <w:lang w:val="es-419"/>
              </w:rPr>
              <w:t>Algo eficaz**</w:t>
            </w:r>
          </w:p>
        </w:tc>
      </w:tr>
      <w:tr w:rsidR="00205FAE" w:rsidRPr="00097748" w14:paraId="0777997A" w14:textId="77777777" w:rsidTr="004905FC">
        <w:trPr>
          <w:trHeight w:val="263"/>
        </w:trPr>
        <w:tc>
          <w:tcPr>
            <w:tcW w:w="0" w:type="auto"/>
          </w:tcPr>
          <w:p w14:paraId="606FE159" w14:textId="5BA72DFB" w:rsidR="00205FAE" w:rsidRPr="00097748" w:rsidRDefault="00205FAE" w:rsidP="004905FC">
            <w:pPr>
              <w:pStyle w:val="NoSpacing"/>
              <w:rPr>
                <w:sz w:val="20"/>
                <w:lang w:val="es-419"/>
              </w:rPr>
            </w:pPr>
            <w:r w:rsidRPr="00097748">
              <w:rPr>
                <w:sz w:val="20"/>
                <w:lang w:val="es-419"/>
              </w:rPr>
              <w:t>Helmintos</w:t>
            </w:r>
          </w:p>
        </w:tc>
        <w:tc>
          <w:tcPr>
            <w:tcW w:w="3707" w:type="dxa"/>
          </w:tcPr>
          <w:p w14:paraId="3F24F27E" w14:textId="33AB4389" w:rsidR="00205FAE" w:rsidRPr="00097748" w:rsidRDefault="00205FAE" w:rsidP="004905FC">
            <w:pPr>
              <w:pStyle w:val="NoSpacing"/>
              <w:rPr>
                <w:sz w:val="20"/>
                <w:lang w:val="es-419"/>
              </w:rPr>
            </w:pPr>
            <w:r w:rsidRPr="00097748">
              <w:rPr>
                <w:sz w:val="20"/>
                <w:lang w:val="es-419"/>
              </w:rPr>
              <w:t>Muy eficaz (&gt;99%)**</w:t>
            </w:r>
          </w:p>
        </w:tc>
      </w:tr>
    </w:tbl>
    <w:p w14:paraId="01272317" w14:textId="5B9BF8E3" w:rsidR="00205FAE" w:rsidRPr="00097748" w:rsidRDefault="00205FAE" w:rsidP="00EB0679">
      <w:pPr>
        <w:pStyle w:val="Caption"/>
        <w:rPr>
          <w:lang w:val="es-419"/>
        </w:rPr>
      </w:pPr>
      <w:r w:rsidRPr="00097748">
        <w:rPr>
          <w:lang w:val="es-419"/>
        </w:rPr>
        <w:t>*En un estudio, se halló que este método es muy eficaz para filtrar el plancton al cual se adhieren las bacterias que causan el cólera. Es posible que el filtrado con tela no sea tan eficaz para otras bacterias.</w:t>
      </w:r>
      <w:r w:rsidR="00654DA8" w:rsidRPr="00097748">
        <w:rPr>
          <w:lang w:val="es-419"/>
        </w:rPr>
        <w:br/>
      </w:r>
      <w:r w:rsidRPr="00097748">
        <w:rPr>
          <w:lang w:val="es-419"/>
        </w:rPr>
        <w:t>**Supuesto basado en el tamaño de los agentes patógenos. No hay ensayos independientes.</w:t>
      </w:r>
    </w:p>
    <w:p w14:paraId="43019500" w14:textId="12A06A5D" w:rsidR="00EB0679" w:rsidRPr="00097748" w:rsidRDefault="00EB0679" w:rsidP="00205FAE">
      <w:pPr>
        <w:rPr>
          <w:lang w:val="es-419"/>
        </w:rPr>
        <w:sectPr w:rsidR="00EB0679" w:rsidRPr="00097748" w:rsidSect="00122376">
          <w:headerReference w:type="default" r:id="rId9"/>
          <w:footerReference w:type="even" r:id="rId10"/>
          <w:footerReference w:type="default" r:id="rId11"/>
          <w:headerReference w:type="first" r:id="rId12"/>
          <w:type w:val="continuous"/>
          <w:pgSz w:w="11900" w:h="16840" w:code="9"/>
          <w:pgMar w:top="720" w:right="720" w:bottom="720" w:left="720" w:header="737" w:footer="737" w:gutter="0"/>
          <w:pgNumType w:start="0"/>
          <w:cols w:space="708"/>
          <w:docGrid w:linePitch="360"/>
        </w:sectPr>
      </w:pPr>
    </w:p>
    <w:p w14:paraId="5579E6DF" w14:textId="77777777" w:rsidR="003125F4" w:rsidRPr="00097748" w:rsidRDefault="00AE29FC" w:rsidP="003125F4">
      <w:pPr>
        <w:pStyle w:val="Heading2"/>
        <w:rPr>
          <w:lang w:val="es-419"/>
        </w:rPr>
      </w:pPr>
      <w:r w:rsidRPr="00097748">
        <w:rPr>
          <w:lang w:val="es-419"/>
        </w:rPr>
        <w:t>Otros parámetros</w:t>
      </w:r>
    </w:p>
    <w:p w14:paraId="409AD7B9" w14:textId="73607C82" w:rsidR="00AE29FC" w:rsidRPr="00097748" w:rsidRDefault="00205FAE" w:rsidP="003125F4">
      <w:pPr>
        <w:rPr>
          <w:lang w:val="es-419"/>
        </w:rPr>
      </w:pPr>
      <w:r w:rsidRPr="00097748">
        <w:rPr>
          <w:lang w:val="es-419"/>
        </w:rPr>
        <w:t>Algo eficaz para eliminar la turbidez. No elimina el color ni las sustancias químicas.</w:t>
      </w:r>
    </w:p>
    <w:p w14:paraId="0F52A9EE" w14:textId="62B2AA06" w:rsidR="003125F4" w:rsidRPr="00097748" w:rsidRDefault="00A53254" w:rsidP="003125F4">
      <w:pPr>
        <w:pStyle w:val="Heading2"/>
        <w:rPr>
          <w:lang w:val="es-419"/>
        </w:rPr>
      </w:pPr>
      <w:r w:rsidRPr="00097748">
        <w:rPr>
          <w:lang w:val="es-419"/>
        </w:rPr>
        <w:t xml:space="preserve">Agua de </w:t>
      </w:r>
      <w:r w:rsidR="007A16B7">
        <w:rPr>
          <w:lang w:val="es-419"/>
        </w:rPr>
        <w:t>entrada</w:t>
      </w:r>
      <w:r w:rsidR="007A16B7">
        <w:rPr>
          <w:lang w:val="en-US"/>
        </w:rPr>
        <w:t>/</w:t>
      </w:r>
      <w:r w:rsidR="007A16B7">
        <w:rPr>
          <w:lang w:val="es-419"/>
        </w:rPr>
        <w:t>fuente</w:t>
      </w:r>
      <w:r w:rsidRPr="00097748">
        <w:rPr>
          <w:lang w:val="es-419"/>
        </w:rPr>
        <w:t xml:space="preserve"> requerida</w:t>
      </w:r>
    </w:p>
    <w:p w14:paraId="714DBB24" w14:textId="51F1E27B" w:rsidR="008C6462" w:rsidRPr="00097748" w:rsidRDefault="00CA22E4" w:rsidP="003125F4">
      <w:pPr>
        <w:rPr>
          <w:lang w:val="es-419"/>
        </w:rPr>
      </w:pPr>
      <w:r w:rsidRPr="00097748">
        <w:rPr>
          <w:lang w:val="es-419"/>
        </w:rPr>
        <w:t>Sin límites específicos.</w:t>
      </w:r>
    </w:p>
    <w:p w14:paraId="4E11504F" w14:textId="77777777" w:rsidR="003125F4" w:rsidRPr="00097748" w:rsidRDefault="008C6462" w:rsidP="003125F4">
      <w:pPr>
        <w:pStyle w:val="Heading2"/>
        <w:rPr>
          <w:lang w:val="es-419"/>
        </w:rPr>
      </w:pPr>
      <w:r w:rsidRPr="00097748">
        <w:rPr>
          <w:lang w:val="es-419"/>
        </w:rPr>
        <w:t>Capacidad</w:t>
      </w:r>
    </w:p>
    <w:p w14:paraId="0942C6D6" w14:textId="5498E371" w:rsidR="008C6462" w:rsidRPr="00097748" w:rsidRDefault="00CA22E4" w:rsidP="003125F4">
      <w:pPr>
        <w:rPr>
          <w:lang w:val="es-419"/>
        </w:rPr>
      </w:pPr>
      <w:r w:rsidRPr="00097748">
        <w:rPr>
          <w:lang w:val="es-419"/>
        </w:rPr>
        <w:t>El volumen tratado depende del tamaño del recipiente. El tratamiento dura solo unos minutos y puede repetirse varias veces por día (usando una tela limpia cada vez).</w:t>
      </w:r>
    </w:p>
    <w:p w14:paraId="61D2B4F1" w14:textId="77777777" w:rsidR="003125F4" w:rsidRPr="00097748" w:rsidRDefault="008C6462" w:rsidP="003125F4">
      <w:pPr>
        <w:pStyle w:val="Heading2"/>
        <w:rPr>
          <w:lang w:val="es-419"/>
        </w:rPr>
      </w:pPr>
      <w:r w:rsidRPr="00097748">
        <w:rPr>
          <w:lang w:val="es-419"/>
        </w:rPr>
        <w:t>Vida útil</w:t>
      </w:r>
    </w:p>
    <w:p w14:paraId="1E63D395" w14:textId="517E78F3" w:rsidR="00840487" w:rsidRPr="00097748" w:rsidRDefault="00CA22E4" w:rsidP="00840487">
      <w:pPr>
        <w:rPr>
          <w:lang w:val="es-419"/>
        </w:rPr>
      </w:pPr>
      <w:r w:rsidRPr="00097748">
        <w:rPr>
          <w:lang w:val="es-419"/>
        </w:rPr>
        <w:t>Después de varios lavados, los hilos de las telas viejas se debilitan y aflojan, lo cual reduce la eficacia de la filtración.  Se deberían reemplazar las telas si aparecen agujeros.</w:t>
      </w:r>
    </w:p>
    <w:p w14:paraId="69AF1F53" w14:textId="07352773" w:rsidR="00FC0B37" w:rsidRPr="00097748" w:rsidRDefault="00FC0B37" w:rsidP="00B9649E">
      <w:pPr>
        <w:pStyle w:val="Heading1"/>
        <w:rPr>
          <w:lang w:val="es-419"/>
        </w:rPr>
      </w:pPr>
      <w:r w:rsidRPr="00097748">
        <w:rPr>
          <w:lang w:val="es-419"/>
        </w:rPr>
        <w:t>Facilidad de uso y acepta</w:t>
      </w:r>
      <w:r w:rsidR="007A16B7">
        <w:rPr>
          <w:lang w:val="es-419"/>
        </w:rPr>
        <w:t>bilidad</w:t>
      </w:r>
    </w:p>
    <w:p w14:paraId="7E51B05B" w14:textId="77777777" w:rsidR="003125F4" w:rsidRPr="00097748" w:rsidRDefault="003125F4" w:rsidP="003125F4">
      <w:pPr>
        <w:pStyle w:val="Heading2"/>
        <w:rPr>
          <w:lang w:val="es-419"/>
        </w:rPr>
      </w:pPr>
      <w:r w:rsidRPr="00097748">
        <w:rPr>
          <w:lang w:val="es-419"/>
        </w:rPr>
        <w:t>Operación y mantenimiento</w:t>
      </w:r>
    </w:p>
    <w:p w14:paraId="1EE780E8" w14:textId="7BF2F643" w:rsidR="00FC0B37" w:rsidRPr="00097748" w:rsidRDefault="00840487" w:rsidP="003125F4">
      <w:pPr>
        <w:rPr>
          <w:lang w:val="es-419"/>
        </w:rPr>
      </w:pPr>
      <w:r w:rsidRPr="00097748">
        <w:rPr>
          <w:lang w:val="es-419"/>
        </w:rPr>
        <w:t>Doblar ocho veces una tela grande lavada recientemente. Sobre un recipiente limpio, atar con firmeza la tela y luego verter el agua a través de ella para que caiga en el recipiente. Se debería lavar la tela con agua limpia entre uso y uso.</w:t>
      </w:r>
    </w:p>
    <w:p w14:paraId="73E1E482" w14:textId="32DE6F70" w:rsidR="009F32EC" w:rsidRPr="00097748" w:rsidRDefault="009F32EC" w:rsidP="003125F4">
      <w:pPr>
        <w:pStyle w:val="Heading2"/>
        <w:rPr>
          <w:lang w:val="es-419"/>
        </w:rPr>
      </w:pPr>
      <w:r w:rsidRPr="00097748">
        <w:rPr>
          <w:lang w:val="es-419"/>
        </w:rPr>
        <w:t>Reparación y repuestos</w:t>
      </w:r>
    </w:p>
    <w:p w14:paraId="1103BE37" w14:textId="74F06CB0" w:rsidR="009F32EC" w:rsidRPr="00097748" w:rsidRDefault="00395D4A" w:rsidP="009F32EC">
      <w:pPr>
        <w:rPr>
          <w:lang w:val="es-419"/>
        </w:rPr>
      </w:pPr>
      <w:r w:rsidRPr="00097748">
        <w:rPr>
          <w:lang w:val="es-419"/>
        </w:rPr>
        <w:t xml:space="preserve">Ocasionalmente, será necesario comprar telas nuevas. </w:t>
      </w:r>
    </w:p>
    <w:p w14:paraId="147C8604" w14:textId="49F5C05F" w:rsidR="003125F4" w:rsidRPr="00097748" w:rsidRDefault="008C6462" w:rsidP="003125F4">
      <w:pPr>
        <w:pStyle w:val="Heading2"/>
        <w:rPr>
          <w:lang w:val="es-419"/>
        </w:rPr>
      </w:pPr>
      <w:r w:rsidRPr="00097748">
        <w:rPr>
          <w:lang w:val="es-419"/>
        </w:rPr>
        <w:t>Consideraciones y preferencias de los usuarios</w:t>
      </w:r>
    </w:p>
    <w:p w14:paraId="48E9DA9B" w14:textId="28D60AE1" w:rsidR="00840487" w:rsidRPr="00097748" w:rsidRDefault="00CA22E4" w:rsidP="003125F4">
      <w:pPr>
        <w:rPr>
          <w:lang w:val="es-419"/>
        </w:rPr>
      </w:pPr>
      <w:r w:rsidRPr="00097748">
        <w:rPr>
          <w:lang w:val="es-419"/>
        </w:rPr>
        <w:t xml:space="preserve">Procedimiento simple y fácil. </w:t>
      </w:r>
    </w:p>
    <w:p w14:paraId="67D224B1" w14:textId="6AA95BD4" w:rsidR="00FC0B37" w:rsidRPr="00097748" w:rsidRDefault="0051042A" w:rsidP="00B9649E">
      <w:pPr>
        <w:pStyle w:val="Heading1"/>
        <w:rPr>
          <w:lang w:val="es-419"/>
        </w:rPr>
      </w:pPr>
      <w:r w:rsidRPr="00097748">
        <w:rPr>
          <w:lang w:val="es-419"/>
        </w:rPr>
        <w:t>Viabilidad</w:t>
      </w:r>
    </w:p>
    <w:p w14:paraId="03D679C3" w14:textId="77777777" w:rsidR="003125F4" w:rsidRPr="00097748" w:rsidRDefault="008C6462" w:rsidP="003125F4">
      <w:pPr>
        <w:pStyle w:val="Heading2"/>
        <w:rPr>
          <w:lang w:val="es-419"/>
        </w:rPr>
      </w:pPr>
      <w:r w:rsidRPr="00097748">
        <w:rPr>
          <w:lang w:val="es-419"/>
        </w:rPr>
        <w:t>Disponibilidad</w:t>
      </w:r>
    </w:p>
    <w:p w14:paraId="5609F10D" w14:textId="43DC49C8" w:rsidR="00FC0B37" w:rsidRPr="00097748" w:rsidRDefault="00CA22E4" w:rsidP="003125F4">
      <w:pPr>
        <w:rPr>
          <w:lang w:val="es-419"/>
        </w:rPr>
      </w:pPr>
      <w:r w:rsidRPr="00097748">
        <w:rPr>
          <w:lang w:val="es-419"/>
        </w:rPr>
        <w:t xml:space="preserve">Se precisan baldes y telas de algodón entretejido fino. Estos objetos se consiguen en la mayoría de las comunidades. </w:t>
      </w:r>
    </w:p>
    <w:p w14:paraId="567156F0" w14:textId="77777777" w:rsidR="003125F4" w:rsidRPr="00097748" w:rsidRDefault="008C6462" w:rsidP="003125F4">
      <w:pPr>
        <w:pStyle w:val="Heading2"/>
        <w:rPr>
          <w:lang w:val="es-419"/>
        </w:rPr>
      </w:pPr>
      <w:r w:rsidRPr="00097748">
        <w:rPr>
          <w:lang w:val="es-419"/>
        </w:rPr>
        <w:t>Costo</w:t>
      </w:r>
    </w:p>
    <w:p w14:paraId="55211F83" w14:textId="2DE34C3E" w:rsidR="008C6462" w:rsidRPr="00097748" w:rsidRDefault="009A659C" w:rsidP="003125F4">
      <w:pPr>
        <w:rPr>
          <w:lang w:val="es-419"/>
        </w:rPr>
      </w:pPr>
      <w:r w:rsidRPr="00097748">
        <w:rPr>
          <w:lang w:val="es-419"/>
        </w:rPr>
        <w:t>Variable en función de los costos locales de los baldes y las telas.</w:t>
      </w:r>
    </w:p>
    <w:p w14:paraId="72C2B4C3" w14:textId="1A65E259" w:rsidR="003125F4" w:rsidRPr="00097748" w:rsidRDefault="008C6462" w:rsidP="003125F4">
      <w:pPr>
        <w:pStyle w:val="Heading2"/>
        <w:rPr>
          <w:lang w:val="es-419"/>
        </w:rPr>
      </w:pPr>
      <w:r w:rsidRPr="00097748">
        <w:rPr>
          <w:lang w:val="es-419"/>
        </w:rPr>
        <w:t>Peso y tamaño</w:t>
      </w:r>
    </w:p>
    <w:p w14:paraId="329D8451" w14:textId="482792BF" w:rsidR="008C6462" w:rsidRPr="00097748" w:rsidRDefault="00CA22E4" w:rsidP="003125F4">
      <w:pPr>
        <w:rPr>
          <w:lang w:val="es-419"/>
        </w:rPr>
      </w:pPr>
      <w:r w:rsidRPr="00097748">
        <w:rPr>
          <w:lang w:val="es-419"/>
        </w:rPr>
        <w:t>Pequeño y fácil de transportar.</w:t>
      </w:r>
    </w:p>
    <w:p w14:paraId="17E9EBCC" w14:textId="77777777" w:rsidR="00AA1CCE" w:rsidRPr="00097748" w:rsidRDefault="00B9649E" w:rsidP="00B9649E">
      <w:pPr>
        <w:pStyle w:val="Heading1"/>
        <w:rPr>
          <w:lang w:val="es-419"/>
        </w:rPr>
      </w:pPr>
      <w:r w:rsidRPr="00097748">
        <w:rPr>
          <w:lang w:val="es-419"/>
        </w:rPr>
        <w:t>Más información</w:t>
      </w:r>
    </w:p>
    <w:p w14:paraId="50CF95BE" w14:textId="40D8CB1F" w:rsidR="00DD4EA4" w:rsidRPr="00097748" w:rsidRDefault="00314CBF" w:rsidP="001C4A07">
      <w:pPr>
        <w:rPr>
          <w:rStyle w:val="Hyperlink"/>
          <w:lang w:val="es-419"/>
        </w:rPr>
      </w:pPr>
      <w:r w:rsidRPr="00097748">
        <w:rPr>
          <w:lang w:val="es-419"/>
        </w:rPr>
        <w:t xml:space="preserve">Detalles y bibliografía: </w:t>
      </w:r>
      <w:hyperlink r:id="rId13" w:history="1">
        <w:r w:rsidRPr="00097748">
          <w:rPr>
            <w:rStyle w:val="Hyperlink"/>
            <w:lang w:val="es-419"/>
          </w:rPr>
          <w:t>www.hwts.info/products-technologies/98da1115/straining</w:t>
        </w:r>
      </w:hyperlink>
    </w:p>
    <w:p w14:paraId="57F52FCA" w14:textId="743735D1" w:rsidR="00B07D43" w:rsidRPr="00097748" w:rsidRDefault="00B07D43" w:rsidP="001C4A07">
      <w:pPr>
        <w:rPr>
          <w:rStyle w:val="Hyperlink"/>
          <w:lang w:val="es-419"/>
        </w:rPr>
      </w:pPr>
    </w:p>
    <w:p w14:paraId="0518802D" w14:textId="77777777" w:rsidR="00B07D43" w:rsidRPr="00097748" w:rsidRDefault="00B07D43" w:rsidP="001C4A07">
      <w:pPr>
        <w:rPr>
          <w:rStyle w:val="Hyperlink"/>
          <w:lang w:val="es-419"/>
        </w:rPr>
      </w:pPr>
    </w:p>
    <w:p w14:paraId="7DC38FA3" w14:textId="526A6D27" w:rsidR="00DD4EA4" w:rsidRPr="00097748" w:rsidRDefault="00DD4EA4" w:rsidP="001C4A07">
      <w:pPr>
        <w:rPr>
          <w:rStyle w:val="Hyperlink"/>
          <w:lang w:val="es-419"/>
        </w:rPr>
      </w:pPr>
    </w:p>
    <w:p w14:paraId="57EA64A2" w14:textId="77777777" w:rsidR="00DD4EA4" w:rsidRPr="00097748" w:rsidRDefault="00DD4EA4" w:rsidP="001C4A07">
      <w:pPr>
        <w:rPr>
          <w:lang w:val="es-419"/>
        </w:rPr>
        <w:sectPr w:rsidR="00DD4EA4" w:rsidRPr="00097748" w:rsidSect="00EB0679">
          <w:type w:val="continuous"/>
          <w:pgSz w:w="11900" w:h="16840" w:code="9"/>
          <w:pgMar w:top="720" w:right="720" w:bottom="720" w:left="720" w:header="737" w:footer="737" w:gutter="0"/>
          <w:pgNumType w:start="0"/>
          <w:cols w:num="2" w:space="708"/>
          <w:docGrid w:linePitch="360"/>
        </w:sectPr>
      </w:pPr>
    </w:p>
    <w:p w14:paraId="33E3046F" w14:textId="77777777" w:rsidR="00EB0679" w:rsidRPr="00097748" w:rsidRDefault="00EB0679" w:rsidP="00EB0679">
      <w:pPr>
        <w:pStyle w:val="Table-AfterParagraphInvisibility"/>
        <w:rPr>
          <w:lang w:val="es-419"/>
        </w:rPr>
      </w:pPr>
    </w:p>
    <w:sectPr w:rsidR="00EB0679" w:rsidRPr="00097748" w:rsidSect="00535AB5">
      <w:type w:val="continuous"/>
      <w:pgSz w:w="11900" w:h="16840" w:code="9"/>
      <w:pgMar w:top="720" w:right="720" w:bottom="720" w:left="720" w:header="737" w:footer="73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1D986" w14:textId="77777777" w:rsidR="00294527" w:rsidRDefault="00294527" w:rsidP="00510EBB">
      <w:r>
        <w:separator/>
      </w:r>
    </w:p>
  </w:endnote>
  <w:endnote w:type="continuationSeparator" w:id="0">
    <w:p w14:paraId="10F6B914" w14:textId="77777777" w:rsidR="00294527" w:rsidRDefault="00294527" w:rsidP="0051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E6BE7" w14:textId="77777777" w:rsidR="00353B84" w:rsidRDefault="00353B84" w:rsidP="007A328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E4E38EF" w14:textId="77777777" w:rsidR="00353B84" w:rsidRDefault="00353B84" w:rsidP="007A3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12" w:space="0" w:color="D9D9D9" w:themeColor="background1" w:themeShade="D9"/>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02"/>
      <w:gridCol w:w="6968"/>
      <w:gridCol w:w="1590"/>
    </w:tblGrid>
    <w:tr w:rsidR="00FE7F58" w14:paraId="0B19C28C" w14:textId="77777777" w:rsidTr="00837C45">
      <w:trPr>
        <w:trHeight w:val="680"/>
      </w:trPr>
      <w:tc>
        <w:tcPr>
          <w:tcW w:w="8870" w:type="dxa"/>
          <w:gridSpan w:val="2"/>
          <w:tcMar>
            <w:top w:w="57" w:type="dxa"/>
          </w:tcMar>
          <w:vAlign w:val="center"/>
        </w:tcPr>
        <w:p w14:paraId="6AA95BC9" w14:textId="77777777" w:rsidR="00FE7F58" w:rsidRPr="00FE7F58" w:rsidRDefault="00FE7F58" w:rsidP="00FE7F58">
          <w:pPr>
            <w:pStyle w:val="NoSpacing-Table"/>
          </w:pPr>
          <w:r>
            <w:t xml:space="preserve">Este documento es de contenido abierto y está elaborado bajo la licencia </w:t>
          </w:r>
          <w:hyperlink r:id="rId1" w:history="1">
            <w:r>
              <w:rPr>
                <w:rStyle w:val="Hyperlink"/>
              </w:rPr>
              <w:t>Creative Commons Atribución-Compartir Igual 4.0 Internacional</w:t>
            </w:r>
          </w:hyperlink>
          <w:r>
            <w:t>. Consulte las guías de CAWST para distribuir, traducir, adaptar o citar los recursos de CAWST (</w:t>
          </w:r>
          <w:hyperlink r:id="rId2" w:history="1">
            <w:r>
              <w:rPr>
                <w:rStyle w:val="Hyperlink"/>
              </w:rPr>
              <w:t>resources.cawst.org/cc</w:t>
            </w:r>
          </w:hyperlink>
          <w:r>
            <w:t>).</w:t>
          </w:r>
        </w:p>
      </w:tc>
      <w:tc>
        <w:tcPr>
          <w:tcW w:w="1590" w:type="dxa"/>
          <w:tcMar>
            <w:top w:w="57" w:type="dxa"/>
          </w:tcMar>
          <w:vAlign w:val="center"/>
        </w:tcPr>
        <w:p w14:paraId="7E3324DA" w14:textId="77777777" w:rsidR="00FE7F58" w:rsidRPr="00FE7F58" w:rsidRDefault="00FE7F58" w:rsidP="00FE7F58">
          <w:pPr>
            <w:pStyle w:val="NoSpacing-Table"/>
            <w:jc w:val="right"/>
          </w:pPr>
          <w:r w:rsidRPr="00535AB5">
            <w:rPr>
              <w:noProof/>
            </w:rPr>
            <w:drawing>
              <wp:inline distT="0" distB="0" distL="0" distR="0" wp14:anchorId="1050780C" wp14:editId="7A1A14C3">
                <wp:extent cx="840105" cy="297815"/>
                <wp:effectExtent l="0" t="0" r="0" b="6985"/>
                <wp:docPr id="6" name="Picture 6"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p>
      </w:tc>
    </w:tr>
    <w:tr w:rsidR="00FE7F58" w14:paraId="2D133B00" w14:textId="77777777" w:rsidTr="00837C45">
      <w:trPr>
        <w:trHeight w:val="680"/>
      </w:trPr>
      <w:tc>
        <w:tcPr>
          <w:tcW w:w="1902" w:type="dxa"/>
          <w:vAlign w:val="bottom"/>
        </w:tcPr>
        <w:p w14:paraId="7649385E" w14:textId="77777777" w:rsidR="00FE7F58" w:rsidRDefault="00FE7F58" w:rsidP="007A328F">
          <w:pPr>
            <w:pStyle w:val="Footer"/>
            <w:jc w:val="left"/>
          </w:pPr>
          <w:r>
            <w:rPr>
              <w:noProof/>
            </w:rPr>
            <w:drawing>
              <wp:inline distT="0" distB="0" distL="0" distR="0" wp14:anchorId="559B63B7" wp14:editId="454D4C74">
                <wp:extent cx="960707" cy="326571"/>
                <wp:effectExtent l="0" t="0" r="508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awst_logo.png"/>
                        <pic:cNvPicPr/>
                      </pic:nvPicPr>
                      <pic:blipFill rotWithShape="1">
                        <a:blip r:embed="rId5">
                          <a:extLst>
                            <a:ext uri="{28A0092B-C50C-407E-A947-70E740481C1C}">
                              <a14:useLocalDpi xmlns:a14="http://schemas.microsoft.com/office/drawing/2010/main" val="0"/>
                            </a:ext>
                          </a:extLst>
                        </a:blip>
                        <a:srcRect l="9949" t="12587" b="15444"/>
                        <a:stretch/>
                      </pic:blipFill>
                      <pic:spPr bwMode="auto">
                        <a:xfrm>
                          <a:off x="0" y="0"/>
                          <a:ext cx="960707" cy="326571"/>
                        </a:xfrm>
                        <a:prstGeom prst="rect">
                          <a:avLst/>
                        </a:prstGeom>
                        <a:ln>
                          <a:noFill/>
                        </a:ln>
                        <a:extLst>
                          <a:ext uri="{53640926-AAD7-44D8-BBD7-CCE9431645EC}">
                            <a14:shadowObscured xmlns:a14="http://schemas.microsoft.com/office/drawing/2010/main"/>
                          </a:ext>
                        </a:extLst>
                      </pic:spPr>
                    </pic:pic>
                  </a:graphicData>
                </a:graphic>
              </wp:inline>
            </w:drawing>
          </w:r>
        </w:p>
      </w:tc>
      <w:tc>
        <w:tcPr>
          <w:tcW w:w="8558" w:type="dxa"/>
          <w:gridSpan w:val="2"/>
          <w:vAlign w:val="bottom"/>
        </w:tcPr>
        <w:p w14:paraId="7204613C" w14:textId="77777777" w:rsidR="00FE7F58" w:rsidRPr="007A328F" w:rsidRDefault="00FE7F58" w:rsidP="007A328F">
          <w:pPr>
            <w:pStyle w:val="Footer"/>
          </w:pPr>
          <w:r>
            <w:t xml:space="preserve">Calgary, Canadá | </w:t>
          </w:r>
          <w:hyperlink r:id="rId6" w:history="1">
            <w:r>
              <w:rPr>
                <w:rStyle w:val="Hyperlink"/>
              </w:rPr>
              <w:t>resources.cawst.org</w:t>
            </w:r>
          </w:hyperlink>
          <w:r>
            <w:t xml:space="preserve"> | </w:t>
          </w:r>
          <w:hyperlink r:id="rId7" w:history="1">
            <w:r>
              <w:rPr>
                <w:rStyle w:val="Hyperlink"/>
              </w:rPr>
              <w:t>support@cawst.org</w:t>
            </w:r>
          </w:hyperlink>
        </w:p>
      </w:tc>
    </w:tr>
  </w:tbl>
  <w:p w14:paraId="55CB40BF" w14:textId="77777777" w:rsidR="00353B84" w:rsidRDefault="00353B84" w:rsidP="007A328F">
    <w:pPr>
      <w:pStyle w:val="Table-AfterParagraphInvisibilit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838B1" w14:textId="77777777" w:rsidR="00294527" w:rsidRDefault="00294527" w:rsidP="00510EBB">
      <w:r>
        <w:separator/>
      </w:r>
    </w:p>
  </w:footnote>
  <w:footnote w:type="continuationSeparator" w:id="0">
    <w:p w14:paraId="201D8A0A" w14:textId="77777777" w:rsidR="00294527" w:rsidRDefault="00294527" w:rsidP="00510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B9714" w14:textId="39AEC3F4" w:rsidR="000B537F" w:rsidRPr="00097748" w:rsidRDefault="00A20874" w:rsidP="00A20874">
    <w:pPr>
      <w:pStyle w:val="Header"/>
      <w:rPr>
        <w:sz w:val="19"/>
        <w:szCs w:val="19"/>
      </w:rPr>
    </w:pPr>
    <w:r w:rsidRPr="00097748">
      <w:rPr>
        <w:sz w:val="19"/>
        <w:szCs w:val="19"/>
      </w:rPr>
      <w:t>Hoja informativa sobre el tratamiento del agua a nivel domiciliario y su almacenamiento seguro | Última actualización: febrero de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BCC7E" w14:textId="77777777" w:rsidR="00FC0B37" w:rsidRPr="00FC0B37" w:rsidRDefault="00FC0B37" w:rsidP="00FC0B37">
    <w:pPr>
      <w:pStyle w:val="Header"/>
    </w:pPr>
    <w:r>
      <w:t>Tratamiento del agua a nivel domiciliario y su almacenamiento seguro - Resumen de tecnologías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E4E50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DEE4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97A6D8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9FC08A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7F6A8C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F4C831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40E1F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6AACB0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DCB5A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2389C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956FA3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8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7C95857"/>
    <w:multiLevelType w:val="hybridMultilevel"/>
    <w:tmpl w:val="76D2BDD0"/>
    <w:lvl w:ilvl="0" w:tplc="10090001">
      <w:start w:val="1"/>
      <w:numFmt w:val="bullet"/>
      <w:lvlText w:val=""/>
      <w:lvlJc w:val="left"/>
      <w:pPr>
        <w:ind w:left="784" w:hanging="360"/>
      </w:pPr>
      <w:rPr>
        <w:rFonts w:ascii="Symbol" w:hAnsi="Symbol" w:hint="default"/>
      </w:rPr>
    </w:lvl>
    <w:lvl w:ilvl="1" w:tplc="10090003" w:tentative="1">
      <w:start w:val="1"/>
      <w:numFmt w:val="bullet"/>
      <w:lvlText w:val="o"/>
      <w:lvlJc w:val="left"/>
      <w:pPr>
        <w:ind w:left="1504" w:hanging="360"/>
      </w:pPr>
      <w:rPr>
        <w:rFonts w:ascii="Courier New" w:hAnsi="Courier New" w:cs="Courier New" w:hint="default"/>
      </w:rPr>
    </w:lvl>
    <w:lvl w:ilvl="2" w:tplc="10090005" w:tentative="1">
      <w:start w:val="1"/>
      <w:numFmt w:val="bullet"/>
      <w:lvlText w:val=""/>
      <w:lvlJc w:val="left"/>
      <w:pPr>
        <w:ind w:left="2224" w:hanging="360"/>
      </w:pPr>
      <w:rPr>
        <w:rFonts w:ascii="Wingdings" w:hAnsi="Wingdings" w:hint="default"/>
      </w:rPr>
    </w:lvl>
    <w:lvl w:ilvl="3" w:tplc="10090001" w:tentative="1">
      <w:start w:val="1"/>
      <w:numFmt w:val="bullet"/>
      <w:lvlText w:val=""/>
      <w:lvlJc w:val="left"/>
      <w:pPr>
        <w:ind w:left="2944" w:hanging="360"/>
      </w:pPr>
      <w:rPr>
        <w:rFonts w:ascii="Symbol" w:hAnsi="Symbol" w:hint="default"/>
      </w:rPr>
    </w:lvl>
    <w:lvl w:ilvl="4" w:tplc="10090003" w:tentative="1">
      <w:start w:val="1"/>
      <w:numFmt w:val="bullet"/>
      <w:lvlText w:val="o"/>
      <w:lvlJc w:val="left"/>
      <w:pPr>
        <w:ind w:left="3664" w:hanging="360"/>
      </w:pPr>
      <w:rPr>
        <w:rFonts w:ascii="Courier New" w:hAnsi="Courier New" w:cs="Courier New" w:hint="default"/>
      </w:rPr>
    </w:lvl>
    <w:lvl w:ilvl="5" w:tplc="10090005" w:tentative="1">
      <w:start w:val="1"/>
      <w:numFmt w:val="bullet"/>
      <w:lvlText w:val=""/>
      <w:lvlJc w:val="left"/>
      <w:pPr>
        <w:ind w:left="4384" w:hanging="360"/>
      </w:pPr>
      <w:rPr>
        <w:rFonts w:ascii="Wingdings" w:hAnsi="Wingdings" w:hint="default"/>
      </w:rPr>
    </w:lvl>
    <w:lvl w:ilvl="6" w:tplc="10090001" w:tentative="1">
      <w:start w:val="1"/>
      <w:numFmt w:val="bullet"/>
      <w:lvlText w:val=""/>
      <w:lvlJc w:val="left"/>
      <w:pPr>
        <w:ind w:left="5104" w:hanging="360"/>
      </w:pPr>
      <w:rPr>
        <w:rFonts w:ascii="Symbol" w:hAnsi="Symbol" w:hint="default"/>
      </w:rPr>
    </w:lvl>
    <w:lvl w:ilvl="7" w:tplc="10090003" w:tentative="1">
      <w:start w:val="1"/>
      <w:numFmt w:val="bullet"/>
      <w:lvlText w:val="o"/>
      <w:lvlJc w:val="left"/>
      <w:pPr>
        <w:ind w:left="5824" w:hanging="360"/>
      </w:pPr>
      <w:rPr>
        <w:rFonts w:ascii="Courier New" w:hAnsi="Courier New" w:cs="Courier New" w:hint="default"/>
      </w:rPr>
    </w:lvl>
    <w:lvl w:ilvl="8" w:tplc="10090005" w:tentative="1">
      <w:start w:val="1"/>
      <w:numFmt w:val="bullet"/>
      <w:lvlText w:val=""/>
      <w:lvlJc w:val="left"/>
      <w:pPr>
        <w:ind w:left="6544" w:hanging="360"/>
      </w:pPr>
      <w:rPr>
        <w:rFonts w:ascii="Wingdings" w:hAnsi="Wingdings" w:hint="default"/>
      </w:rPr>
    </w:lvl>
  </w:abstractNum>
  <w:abstractNum w:abstractNumId="13" w15:restartNumberingAfterBreak="0">
    <w:nsid w:val="07CD00D0"/>
    <w:multiLevelType w:val="multilevel"/>
    <w:tmpl w:val="180627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E604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CE01AC"/>
    <w:multiLevelType w:val="multilevel"/>
    <w:tmpl w:val="F8045B74"/>
    <w:lvl w:ilvl="0">
      <w:start w:val="1"/>
      <w:numFmt w:val="decimal"/>
      <w:lvlText w:val="%1."/>
      <w:lvlJc w:val="left"/>
      <w:pPr>
        <w:ind w:left="927" w:hanging="360"/>
      </w:pPr>
      <w:rPr>
        <w:rFonts w:hint="default"/>
        <w:b/>
        <w:bCs/>
        <w:i w:val="0"/>
        <w:iCs w:val="0"/>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1626352"/>
    <w:multiLevelType w:val="hybridMultilevel"/>
    <w:tmpl w:val="E24E83E0"/>
    <w:lvl w:ilvl="0" w:tplc="88780E8E">
      <w:start w:val="1"/>
      <w:numFmt w:val="decimal"/>
      <w:pStyle w:val="Numberedlist"/>
      <w:lvlText w:val="%1."/>
      <w:lvlJc w:val="left"/>
      <w:pPr>
        <w:ind w:left="757" w:hanging="360"/>
      </w:pPr>
      <w:rPr>
        <w:rFonts w:hint="default"/>
        <w:b/>
        <w:bCs/>
        <w:i w:val="0"/>
        <w:iCs w:val="0"/>
        <w:color w:val="0BA3D4" w:themeColor="background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766BCC"/>
    <w:multiLevelType w:val="multilevel"/>
    <w:tmpl w:val="C158DC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CFF6132"/>
    <w:multiLevelType w:val="multilevel"/>
    <w:tmpl w:val="45BCAAF6"/>
    <w:lvl w:ilvl="0">
      <w:start w:val="1"/>
      <w:numFmt w:val="bullet"/>
      <w:lvlText w:val=""/>
      <w:lvlJc w:val="left"/>
      <w:pPr>
        <w:ind w:left="1080" w:hanging="360"/>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CB1A84"/>
    <w:multiLevelType w:val="hybridMultilevel"/>
    <w:tmpl w:val="EC04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342110"/>
    <w:multiLevelType w:val="multilevel"/>
    <w:tmpl w:val="C158DC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82E41BF"/>
    <w:multiLevelType w:val="multilevel"/>
    <w:tmpl w:val="ADCCFB68"/>
    <w:lvl w:ilvl="0">
      <w:start w:val="1"/>
      <w:numFmt w:val="bullet"/>
      <w:lvlText w:val=""/>
      <w:lvlJc w:val="left"/>
      <w:pPr>
        <w:tabs>
          <w:tab w:val="num" w:pos="624"/>
        </w:tabs>
        <w:ind w:left="624" w:hanging="57"/>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FE0D93"/>
    <w:multiLevelType w:val="multilevel"/>
    <w:tmpl w:val="4972EE9E"/>
    <w:lvl w:ilvl="0">
      <w:start w:val="1"/>
      <w:numFmt w:val="bullet"/>
      <w:lvlText w:val=""/>
      <w:lvlJc w:val="left"/>
      <w:pPr>
        <w:tabs>
          <w:tab w:val="num" w:pos="340"/>
        </w:tabs>
        <w:ind w:left="340" w:hanging="56"/>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121E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9F2C57"/>
    <w:multiLevelType w:val="hybridMultilevel"/>
    <w:tmpl w:val="87683658"/>
    <w:lvl w:ilvl="0" w:tplc="21704018">
      <w:start w:val="1"/>
      <w:numFmt w:val="bullet"/>
      <w:pStyle w:val="Bullets"/>
      <w:lvlText w:val=""/>
      <w:lvlJc w:val="left"/>
      <w:pPr>
        <w:ind w:left="720" w:hanging="360"/>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D56F2D"/>
    <w:multiLevelType w:val="multilevel"/>
    <w:tmpl w:val="A34C1E56"/>
    <w:lvl w:ilvl="0">
      <w:start w:val="1"/>
      <w:numFmt w:val="bullet"/>
      <w:lvlText w:val=""/>
      <w:lvlJc w:val="left"/>
      <w:pPr>
        <w:ind w:left="624" w:hanging="57"/>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F0488E"/>
    <w:multiLevelType w:val="hybridMultilevel"/>
    <w:tmpl w:val="5B08C58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6FFA1E5E"/>
    <w:multiLevelType w:val="multilevel"/>
    <w:tmpl w:val="C4CC4F94"/>
    <w:lvl w:ilvl="0">
      <w:start w:val="1"/>
      <w:numFmt w:val="bullet"/>
      <w:lvlText w:val=""/>
      <w:lvlJc w:val="left"/>
      <w:pPr>
        <w:tabs>
          <w:tab w:val="num" w:pos="624"/>
        </w:tabs>
        <w:ind w:left="624" w:hanging="57"/>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8FF0D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992368E"/>
    <w:multiLevelType w:val="multilevel"/>
    <w:tmpl w:val="CD3E43F6"/>
    <w:lvl w:ilvl="0">
      <w:start w:val="1"/>
      <w:numFmt w:val="decimal"/>
      <w:lvlText w:val="%1."/>
      <w:lvlJc w:val="left"/>
      <w:pPr>
        <w:ind w:left="794" w:hanging="227"/>
      </w:pPr>
      <w:rPr>
        <w:rFonts w:hint="default"/>
        <w:b/>
        <w:bCs/>
        <w:i w:val="0"/>
        <w:iCs w:val="0"/>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3"/>
  </w:num>
  <w:num w:numId="3">
    <w:abstractNumId w:val="18"/>
  </w:num>
  <w:num w:numId="4">
    <w:abstractNumId w:val="25"/>
  </w:num>
  <w:num w:numId="5">
    <w:abstractNumId w:val="22"/>
  </w:num>
  <w:num w:numId="6">
    <w:abstractNumId w:val="12"/>
  </w:num>
  <w:num w:numId="7">
    <w:abstractNumId w:val="21"/>
  </w:num>
  <w:num w:numId="8">
    <w:abstractNumId w:val="27"/>
  </w:num>
  <w:num w:numId="9">
    <w:abstractNumId w:val="24"/>
  </w:num>
  <w:num w:numId="10">
    <w:abstractNumId w:val="15"/>
  </w:num>
  <w:num w:numId="11">
    <w:abstractNumId w:val="29"/>
  </w:num>
  <w:num w:numId="12">
    <w:abstractNumId w:val="0"/>
  </w:num>
  <w:num w:numId="13">
    <w:abstractNumId w:val="19"/>
  </w:num>
  <w:num w:numId="14">
    <w:abstractNumId w:val="1"/>
  </w:num>
  <w:num w:numId="15">
    <w:abstractNumId w:val="2"/>
  </w:num>
  <w:num w:numId="16">
    <w:abstractNumId w:val="3"/>
  </w:num>
  <w:num w:numId="17">
    <w:abstractNumId w:val="4"/>
  </w:num>
  <w:num w:numId="18">
    <w:abstractNumId w:val="9"/>
  </w:num>
  <w:num w:numId="19">
    <w:abstractNumId w:val="5"/>
  </w:num>
  <w:num w:numId="20">
    <w:abstractNumId w:val="6"/>
  </w:num>
  <w:num w:numId="21">
    <w:abstractNumId w:val="7"/>
  </w:num>
  <w:num w:numId="22">
    <w:abstractNumId w:val="8"/>
  </w:num>
  <w:num w:numId="23">
    <w:abstractNumId w:val="10"/>
  </w:num>
  <w:num w:numId="24">
    <w:abstractNumId w:val="26"/>
  </w:num>
  <w:num w:numId="25">
    <w:abstractNumId w:val="20"/>
  </w:num>
  <w:num w:numId="26">
    <w:abstractNumId w:val="23"/>
  </w:num>
  <w:num w:numId="27">
    <w:abstractNumId w:val="14"/>
  </w:num>
  <w:num w:numId="28">
    <w:abstractNumId w:val="17"/>
  </w:num>
  <w:num w:numId="29">
    <w:abstractNumId w:val="1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CA" w:vendorID="64" w:dllVersion="6" w:nlCheck="1" w:checkStyle="1"/>
  <w:activeWritingStyle w:appName="MSWord" w:lang="es-ES" w:vendorID="64" w:dllVersion="6" w:nlCheck="1" w:checkStyle="0"/>
  <w:activeWritingStyle w:appName="MSWord" w:lang="es-ES" w:vendorID="64" w:dllVersion="0" w:nlCheck="1" w:checkStyle="0"/>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AR" w:vendorID="64" w:dllVersion="0" w:nlCheck="1" w:checkStyle="0"/>
  <w:activeWritingStyle w:appName="MSWord" w:lang="es-419"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173"/>
    <w:rsid w:val="00001F77"/>
    <w:rsid w:val="0000349D"/>
    <w:rsid w:val="00004D48"/>
    <w:rsid w:val="0000632D"/>
    <w:rsid w:val="000250E0"/>
    <w:rsid w:val="000525CD"/>
    <w:rsid w:val="00063B85"/>
    <w:rsid w:val="00086E6B"/>
    <w:rsid w:val="00092967"/>
    <w:rsid w:val="00097748"/>
    <w:rsid w:val="000A384B"/>
    <w:rsid w:val="000B33C2"/>
    <w:rsid w:val="000B36AE"/>
    <w:rsid w:val="000B537F"/>
    <w:rsid w:val="000C4E47"/>
    <w:rsid w:val="000F79D9"/>
    <w:rsid w:val="001106B5"/>
    <w:rsid w:val="00120ED8"/>
    <w:rsid w:val="00121E61"/>
    <w:rsid w:val="00122376"/>
    <w:rsid w:val="0012462F"/>
    <w:rsid w:val="00126AA8"/>
    <w:rsid w:val="00131A29"/>
    <w:rsid w:val="00142A7B"/>
    <w:rsid w:val="001432FE"/>
    <w:rsid w:val="001625DE"/>
    <w:rsid w:val="00163EEA"/>
    <w:rsid w:val="00166D7F"/>
    <w:rsid w:val="001759D6"/>
    <w:rsid w:val="001B15DC"/>
    <w:rsid w:val="001C4A07"/>
    <w:rsid w:val="001D3FAF"/>
    <w:rsid w:val="001D449C"/>
    <w:rsid w:val="001E0441"/>
    <w:rsid w:val="001F09BD"/>
    <w:rsid w:val="001F41CF"/>
    <w:rsid w:val="00205FAE"/>
    <w:rsid w:val="00226E08"/>
    <w:rsid w:val="00235C6C"/>
    <w:rsid w:val="00236D2F"/>
    <w:rsid w:val="00250F82"/>
    <w:rsid w:val="00252508"/>
    <w:rsid w:val="002605EA"/>
    <w:rsid w:val="002607FF"/>
    <w:rsid w:val="00261923"/>
    <w:rsid w:val="00270EFC"/>
    <w:rsid w:val="00280E15"/>
    <w:rsid w:val="00281503"/>
    <w:rsid w:val="00285CB6"/>
    <w:rsid w:val="00294527"/>
    <w:rsid w:val="002A3BA4"/>
    <w:rsid w:val="002B1538"/>
    <w:rsid w:val="002B34D5"/>
    <w:rsid w:val="002D6DC8"/>
    <w:rsid w:val="002E27F8"/>
    <w:rsid w:val="002E39FF"/>
    <w:rsid w:val="002F0588"/>
    <w:rsid w:val="002F18C6"/>
    <w:rsid w:val="002F562E"/>
    <w:rsid w:val="003125F4"/>
    <w:rsid w:val="00314CBF"/>
    <w:rsid w:val="0032798F"/>
    <w:rsid w:val="003361F6"/>
    <w:rsid w:val="00336873"/>
    <w:rsid w:val="00340EEC"/>
    <w:rsid w:val="00343453"/>
    <w:rsid w:val="00345C5E"/>
    <w:rsid w:val="003471BA"/>
    <w:rsid w:val="003535D7"/>
    <w:rsid w:val="00353B84"/>
    <w:rsid w:val="003634A1"/>
    <w:rsid w:val="00376F79"/>
    <w:rsid w:val="003858E9"/>
    <w:rsid w:val="003947A0"/>
    <w:rsid w:val="00395D4A"/>
    <w:rsid w:val="003A7567"/>
    <w:rsid w:val="003B0DAD"/>
    <w:rsid w:val="003C1855"/>
    <w:rsid w:val="003C3972"/>
    <w:rsid w:val="003C4AD3"/>
    <w:rsid w:val="003D5414"/>
    <w:rsid w:val="003E2A3A"/>
    <w:rsid w:val="003E57B8"/>
    <w:rsid w:val="004003E4"/>
    <w:rsid w:val="004072E6"/>
    <w:rsid w:val="004132B1"/>
    <w:rsid w:val="00423C81"/>
    <w:rsid w:val="00445E7D"/>
    <w:rsid w:val="00450485"/>
    <w:rsid w:val="00453773"/>
    <w:rsid w:val="004611E4"/>
    <w:rsid w:val="00465077"/>
    <w:rsid w:val="004872B2"/>
    <w:rsid w:val="004905FC"/>
    <w:rsid w:val="0049451E"/>
    <w:rsid w:val="004B1945"/>
    <w:rsid w:val="004B50D8"/>
    <w:rsid w:val="004C3429"/>
    <w:rsid w:val="004D4508"/>
    <w:rsid w:val="004D674B"/>
    <w:rsid w:val="0051042A"/>
    <w:rsid w:val="00510EBB"/>
    <w:rsid w:val="00521C57"/>
    <w:rsid w:val="00523F7A"/>
    <w:rsid w:val="00533BA4"/>
    <w:rsid w:val="00534CA9"/>
    <w:rsid w:val="00534FE0"/>
    <w:rsid w:val="00535AB5"/>
    <w:rsid w:val="00546921"/>
    <w:rsid w:val="005477F0"/>
    <w:rsid w:val="00574499"/>
    <w:rsid w:val="0057582E"/>
    <w:rsid w:val="00575E0D"/>
    <w:rsid w:val="005826C0"/>
    <w:rsid w:val="005921AD"/>
    <w:rsid w:val="005960CC"/>
    <w:rsid w:val="005A0A92"/>
    <w:rsid w:val="005A3D65"/>
    <w:rsid w:val="005A4AA7"/>
    <w:rsid w:val="005B2FBC"/>
    <w:rsid w:val="005C659E"/>
    <w:rsid w:val="005E26C3"/>
    <w:rsid w:val="005E6FA5"/>
    <w:rsid w:val="005F2A04"/>
    <w:rsid w:val="005F62FB"/>
    <w:rsid w:val="006034E6"/>
    <w:rsid w:val="00605FB9"/>
    <w:rsid w:val="00607382"/>
    <w:rsid w:val="00616773"/>
    <w:rsid w:val="00623D4E"/>
    <w:rsid w:val="006246DB"/>
    <w:rsid w:val="00630811"/>
    <w:rsid w:val="006320FF"/>
    <w:rsid w:val="00637110"/>
    <w:rsid w:val="006442A4"/>
    <w:rsid w:val="00644996"/>
    <w:rsid w:val="00645316"/>
    <w:rsid w:val="00654DA8"/>
    <w:rsid w:val="00667A79"/>
    <w:rsid w:val="00691E08"/>
    <w:rsid w:val="00695694"/>
    <w:rsid w:val="006A5B8B"/>
    <w:rsid w:val="006B1B43"/>
    <w:rsid w:val="006B2AE6"/>
    <w:rsid w:val="006C3518"/>
    <w:rsid w:val="006C3B27"/>
    <w:rsid w:val="006D24D4"/>
    <w:rsid w:val="006E5A14"/>
    <w:rsid w:val="006F14B5"/>
    <w:rsid w:val="007031BD"/>
    <w:rsid w:val="00706A88"/>
    <w:rsid w:val="0071380E"/>
    <w:rsid w:val="007168F2"/>
    <w:rsid w:val="0077622C"/>
    <w:rsid w:val="00780E43"/>
    <w:rsid w:val="0078219E"/>
    <w:rsid w:val="007A16B7"/>
    <w:rsid w:val="007A328F"/>
    <w:rsid w:val="007B7124"/>
    <w:rsid w:val="007C12F3"/>
    <w:rsid w:val="007C3581"/>
    <w:rsid w:val="007C3BBE"/>
    <w:rsid w:val="007D69A5"/>
    <w:rsid w:val="007F5B3F"/>
    <w:rsid w:val="008029BD"/>
    <w:rsid w:val="00813DDA"/>
    <w:rsid w:val="00825E09"/>
    <w:rsid w:val="00827624"/>
    <w:rsid w:val="00837C45"/>
    <w:rsid w:val="00840487"/>
    <w:rsid w:val="00850240"/>
    <w:rsid w:val="008575A6"/>
    <w:rsid w:val="008614BA"/>
    <w:rsid w:val="00865422"/>
    <w:rsid w:val="008838D5"/>
    <w:rsid w:val="008844F3"/>
    <w:rsid w:val="008850B2"/>
    <w:rsid w:val="00886D88"/>
    <w:rsid w:val="008A1EE2"/>
    <w:rsid w:val="008A7998"/>
    <w:rsid w:val="008B221E"/>
    <w:rsid w:val="008C6462"/>
    <w:rsid w:val="008C6DB3"/>
    <w:rsid w:val="008F0AEE"/>
    <w:rsid w:val="008F1BA2"/>
    <w:rsid w:val="008F6FCB"/>
    <w:rsid w:val="0091776C"/>
    <w:rsid w:val="009318F0"/>
    <w:rsid w:val="0093385B"/>
    <w:rsid w:val="009355DE"/>
    <w:rsid w:val="00953408"/>
    <w:rsid w:val="0096430D"/>
    <w:rsid w:val="00981B9E"/>
    <w:rsid w:val="00982291"/>
    <w:rsid w:val="009905F7"/>
    <w:rsid w:val="009A53AD"/>
    <w:rsid w:val="009A659C"/>
    <w:rsid w:val="009B0821"/>
    <w:rsid w:val="009C2481"/>
    <w:rsid w:val="009C4189"/>
    <w:rsid w:val="009C458F"/>
    <w:rsid w:val="009D452E"/>
    <w:rsid w:val="009D6BEC"/>
    <w:rsid w:val="009E32CF"/>
    <w:rsid w:val="009E6172"/>
    <w:rsid w:val="009E6447"/>
    <w:rsid w:val="009F32EC"/>
    <w:rsid w:val="00A07F44"/>
    <w:rsid w:val="00A20874"/>
    <w:rsid w:val="00A31582"/>
    <w:rsid w:val="00A3549E"/>
    <w:rsid w:val="00A40173"/>
    <w:rsid w:val="00A4205E"/>
    <w:rsid w:val="00A44AD4"/>
    <w:rsid w:val="00A45B29"/>
    <w:rsid w:val="00A53254"/>
    <w:rsid w:val="00A71226"/>
    <w:rsid w:val="00A87D89"/>
    <w:rsid w:val="00A937B9"/>
    <w:rsid w:val="00AA1CCE"/>
    <w:rsid w:val="00AB2AE8"/>
    <w:rsid w:val="00AB2D37"/>
    <w:rsid w:val="00AC2412"/>
    <w:rsid w:val="00AC540B"/>
    <w:rsid w:val="00AD2BA6"/>
    <w:rsid w:val="00AE29FC"/>
    <w:rsid w:val="00AE2FEA"/>
    <w:rsid w:val="00AF7DA7"/>
    <w:rsid w:val="00B02284"/>
    <w:rsid w:val="00B07D43"/>
    <w:rsid w:val="00B2197D"/>
    <w:rsid w:val="00B222BA"/>
    <w:rsid w:val="00B25A15"/>
    <w:rsid w:val="00B25AEF"/>
    <w:rsid w:val="00B365C1"/>
    <w:rsid w:val="00B522C7"/>
    <w:rsid w:val="00B82B38"/>
    <w:rsid w:val="00B842B1"/>
    <w:rsid w:val="00B84753"/>
    <w:rsid w:val="00B9083E"/>
    <w:rsid w:val="00B9649E"/>
    <w:rsid w:val="00BA02BC"/>
    <w:rsid w:val="00BA0EAB"/>
    <w:rsid w:val="00BA330B"/>
    <w:rsid w:val="00BC7ABA"/>
    <w:rsid w:val="00C01012"/>
    <w:rsid w:val="00C03318"/>
    <w:rsid w:val="00C27860"/>
    <w:rsid w:val="00C5165B"/>
    <w:rsid w:val="00C601D0"/>
    <w:rsid w:val="00C77462"/>
    <w:rsid w:val="00C915D7"/>
    <w:rsid w:val="00C9533D"/>
    <w:rsid w:val="00CA22E4"/>
    <w:rsid w:val="00CC3890"/>
    <w:rsid w:val="00CD413B"/>
    <w:rsid w:val="00CD6078"/>
    <w:rsid w:val="00CE4A5F"/>
    <w:rsid w:val="00CF68E8"/>
    <w:rsid w:val="00D01E85"/>
    <w:rsid w:val="00D041AD"/>
    <w:rsid w:val="00D05C8D"/>
    <w:rsid w:val="00D1044B"/>
    <w:rsid w:val="00D12CE0"/>
    <w:rsid w:val="00D1641A"/>
    <w:rsid w:val="00D338CE"/>
    <w:rsid w:val="00D40A5D"/>
    <w:rsid w:val="00D437DB"/>
    <w:rsid w:val="00D55F50"/>
    <w:rsid w:val="00D84377"/>
    <w:rsid w:val="00D85ECD"/>
    <w:rsid w:val="00D96165"/>
    <w:rsid w:val="00DA0006"/>
    <w:rsid w:val="00DB713A"/>
    <w:rsid w:val="00DC49B8"/>
    <w:rsid w:val="00DC6216"/>
    <w:rsid w:val="00DD4EA4"/>
    <w:rsid w:val="00DE2D96"/>
    <w:rsid w:val="00DF45CF"/>
    <w:rsid w:val="00E05780"/>
    <w:rsid w:val="00E21494"/>
    <w:rsid w:val="00E400D5"/>
    <w:rsid w:val="00E54B55"/>
    <w:rsid w:val="00E5602B"/>
    <w:rsid w:val="00E81B98"/>
    <w:rsid w:val="00E94755"/>
    <w:rsid w:val="00EA1320"/>
    <w:rsid w:val="00EA1DE2"/>
    <w:rsid w:val="00EA3F36"/>
    <w:rsid w:val="00EB032A"/>
    <w:rsid w:val="00EB0679"/>
    <w:rsid w:val="00EB1D4D"/>
    <w:rsid w:val="00EC6060"/>
    <w:rsid w:val="00EE44ED"/>
    <w:rsid w:val="00EE77C9"/>
    <w:rsid w:val="00EF1932"/>
    <w:rsid w:val="00EF28BF"/>
    <w:rsid w:val="00F14F8B"/>
    <w:rsid w:val="00F33D12"/>
    <w:rsid w:val="00F33DDE"/>
    <w:rsid w:val="00F35215"/>
    <w:rsid w:val="00F71475"/>
    <w:rsid w:val="00F7354A"/>
    <w:rsid w:val="00F9080F"/>
    <w:rsid w:val="00F93C72"/>
    <w:rsid w:val="00FB49BB"/>
    <w:rsid w:val="00FC0B37"/>
    <w:rsid w:val="00FC6F12"/>
    <w:rsid w:val="00FD61E6"/>
    <w:rsid w:val="00FE05FF"/>
    <w:rsid w:val="00FE7F58"/>
    <w:rsid w:val="00FF5579"/>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37CCA2C"/>
  <w14:defaultImageDpi w14:val="330"/>
  <w15:docId w15:val="{0BD89C3A-2D4C-4F2E-8382-171CD91F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A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1D4D"/>
    <w:pPr>
      <w:spacing w:after="120"/>
    </w:pPr>
    <w:rPr>
      <w:rFonts w:ascii="Calibri" w:hAnsi="Calibri"/>
      <w:color w:val="404040" w:themeColor="text1"/>
      <w:sz w:val="22"/>
      <w:szCs w:val="20"/>
    </w:rPr>
  </w:style>
  <w:style w:type="paragraph" w:styleId="Heading1">
    <w:name w:val="heading 1"/>
    <w:basedOn w:val="Normal"/>
    <w:next w:val="Normal"/>
    <w:link w:val="Heading1Char"/>
    <w:uiPriority w:val="2"/>
    <w:qFormat/>
    <w:rsid w:val="00FE7F58"/>
    <w:pPr>
      <w:pBdr>
        <w:top w:val="single" w:sz="12" w:space="1" w:color="D9D9D9" w:themeColor="background1" w:themeShade="D9"/>
      </w:pBdr>
      <w:spacing w:before="60" w:after="0"/>
      <w:jc w:val="both"/>
      <w:outlineLvl w:val="0"/>
    </w:pPr>
    <w:rPr>
      <w:rFonts w:eastAsia="Times New Roman" w:cs="Times New Roman"/>
      <w:bCs/>
      <w:color w:val="0BA3D4" w:themeColor="background2" w:themeShade="BF"/>
      <w:spacing w:val="-5"/>
      <w:sz w:val="28"/>
    </w:rPr>
  </w:style>
  <w:style w:type="paragraph" w:styleId="Heading2">
    <w:name w:val="heading 2"/>
    <w:basedOn w:val="Normal"/>
    <w:next w:val="Normal"/>
    <w:link w:val="Heading2Char"/>
    <w:uiPriority w:val="2"/>
    <w:qFormat/>
    <w:rsid w:val="00C77462"/>
    <w:pPr>
      <w:spacing w:before="120" w:after="0"/>
      <w:outlineLvl w:val="1"/>
    </w:pPr>
    <w:rPr>
      <w:rFonts w:eastAsia="Times New Roman" w:cs="Times New Roman"/>
      <w:b/>
      <w:bCs/>
      <w:spacing w:val="-5"/>
    </w:rPr>
  </w:style>
  <w:style w:type="paragraph" w:styleId="Heading3">
    <w:name w:val="heading 3"/>
    <w:basedOn w:val="Normal"/>
    <w:next w:val="Normal"/>
    <w:link w:val="Heading3Char"/>
    <w:uiPriority w:val="2"/>
    <w:qFormat/>
    <w:rsid w:val="00A45B29"/>
    <w:pPr>
      <w:spacing w:before="240" w:after="60"/>
      <w:outlineLvl w:val="2"/>
    </w:pPr>
    <w:rPr>
      <w:rFonts w:cstheme="minorHAnsi"/>
      <w:b/>
    </w:rPr>
  </w:style>
  <w:style w:type="paragraph" w:styleId="Heading4">
    <w:name w:val="heading 4"/>
    <w:basedOn w:val="Normal"/>
    <w:next w:val="Normal"/>
    <w:link w:val="Heading4Char"/>
    <w:uiPriority w:val="9"/>
    <w:semiHidden/>
    <w:unhideWhenUsed/>
    <w:qFormat/>
    <w:rsid w:val="0071380E"/>
    <w:pPr>
      <w:keepNext/>
      <w:keepLines/>
      <w:numPr>
        <w:ilvl w:val="3"/>
        <w:numId w:val="25"/>
      </w:numPr>
      <w:spacing w:before="40" w:after="0"/>
      <w:outlineLvl w:val="3"/>
    </w:pPr>
    <w:rPr>
      <w:rFonts w:eastAsiaTheme="majorEastAsia" w:cstheme="majorBidi"/>
      <w:i/>
      <w:iCs/>
      <w:color w:val="206F89" w:themeColor="accent1" w:themeShade="BF"/>
    </w:rPr>
  </w:style>
  <w:style w:type="paragraph" w:styleId="Heading5">
    <w:name w:val="heading 5"/>
    <w:basedOn w:val="Normal"/>
    <w:next w:val="Normal"/>
    <w:link w:val="Heading5Char"/>
    <w:uiPriority w:val="9"/>
    <w:semiHidden/>
    <w:unhideWhenUsed/>
    <w:qFormat/>
    <w:rsid w:val="0071380E"/>
    <w:pPr>
      <w:keepNext/>
      <w:keepLines/>
      <w:numPr>
        <w:ilvl w:val="4"/>
        <w:numId w:val="25"/>
      </w:numPr>
      <w:spacing w:before="40" w:after="0"/>
      <w:outlineLvl w:val="4"/>
    </w:pPr>
    <w:rPr>
      <w:rFonts w:eastAsiaTheme="majorEastAsia" w:cstheme="majorBidi"/>
      <w:color w:val="206F89" w:themeColor="accent1" w:themeShade="BF"/>
    </w:rPr>
  </w:style>
  <w:style w:type="paragraph" w:styleId="Heading6">
    <w:name w:val="heading 6"/>
    <w:basedOn w:val="Normal"/>
    <w:next w:val="Normal"/>
    <w:link w:val="Heading6Char"/>
    <w:uiPriority w:val="9"/>
    <w:semiHidden/>
    <w:unhideWhenUsed/>
    <w:qFormat/>
    <w:rsid w:val="0071380E"/>
    <w:pPr>
      <w:keepNext/>
      <w:keepLines/>
      <w:numPr>
        <w:ilvl w:val="5"/>
        <w:numId w:val="25"/>
      </w:numPr>
      <w:spacing w:before="40" w:after="0"/>
      <w:outlineLvl w:val="5"/>
    </w:pPr>
    <w:rPr>
      <w:rFonts w:eastAsiaTheme="majorEastAsia" w:cstheme="majorBidi"/>
      <w:color w:val="15495B" w:themeColor="accent1" w:themeShade="7F"/>
    </w:rPr>
  </w:style>
  <w:style w:type="paragraph" w:styleId="Heading7">
    <w:name w:val="heading 7"/>
    <w:basedOn w:val="Normal"/>
    <w:next w:val="Normal"/>
    <w:link w:val="Heading7Char"/>
    <w:uiPriority w:val="9"/>
    <w:semiHidden/>
    <w:unhideWhenUsed/>
    <w:qFormat/>
    <w:rsid w:val="0071380E"/>
    <w:pPr>
      <w:keepNext/>
      <w:keepLines/>
      <w:numPr>
        <w:ilvl w:val="6"/>
        <w:numId w:val="25"/>
      </w:numPr>
      <w:spacing w:before="40" w:after="0"/>
      <w:outlineLvl w:val="6"/>
    </w:pPr>
    <w:rPr>
      <w:rFonts w:eastAsiaTheme="majorEastAsia" w:cstheme="majorBidi"/>
      <w:i/>
      <w:iCs/>
      <w:color w:val="15495B" w:themeColor="accent1" w:themeShade="7F"/>
    </w:rPr>
  </w:style>
  <w:style w:type="paragraph" w:styleId="Heading8">
    <w:name w:val="heading 8"/>
    <w:basedOn w:val="Normal"/>
    <w:next w:val="Normal"/>
    <w:link w:val="Heading8Char"/>
    <w:uiPriority w:val="9"/>
    <w:semiHidden/>
    <w:unhideWhenUsed/>
    <w:qFormat/>
    <w:rsid w:val="0071380E"/>
    <w:pPr>
      <w:keepNext/>
      <w:keepLines/>
      <w:numPr>
        <w:ilvl w:val="7"/>
        <w:numId w:val="25"/>
      </w:numPr>
      <w:spacing w:before="40" w:after="0"/>
      <w:outlineLvl w:val="7"/>
    </w:pPr>
    <w:rPr>
      <w:rFonts w:eastAsiaTheme="majorEastAsia" w:cstheme="majorBidi"/>
      <w:color w:val="5D5D5D" w:themeColor="text1" w:themeTint="D8"/>
      <w:sz w:val="21"/>
      <w:szCs w:val="21"/>
    </w:rPr>
  </w:style>
  <w:style w:type="paragraph" w:styleId="Heading9">
    <w:name w:val="heading 9"/>
    <w:basedOn w:val="Normal"/>
    <w:next w:val="Normal"/>
    <w:link w:val="Heading9Char"/>
    <w:uiPriority w:val="9"/>
    <w:semiHidden/>
    <w:unhideWhenUsed/>
    <w:qFormat/>
    <w:rsid w:val="0071380E"/>
    <w:pPr>
      <w:keepNext/>
      <w:keepLines/>
      <w:numPr>
        <w:ilvl w:val="8"/>
        <w:numId w:val="25"/>
      </w:numPr>
      <w:spacing w:before="40" w:after="0"/>
      <w:outlineLvl w:val="8"/>
    </w:pPr>
    <w:rPr>
      <w:rFonts w:eastAsiaTheme="majorEastAsia" w:cstheme="majorBidi"/>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F36"/>
    <w:pPr>
      <w:tabs>
        <w:tab w:val="center" w:pos="4320"/>
        <w:tab w:val="right" w:pos="8640"/>
      </w:tabs>
      <w:spacing w:after="0"/>
      <w:jc w:val="right"/>
    </w:pPr>
    <w:rPr>
      <w:color w:val="808080" w:themeColor="background1" w:themeShade="80"/>
    </w:rPr>
  </w:style>
  <w:style w:type="character" w:customStyle="1" w:styleId="HeaderChar">
    <w:name w:val="Header Char"/>
    <w:basedOn w:val="DefaultParagraphFont"/>
    <w:link w:val="Header"/>
    <w:uiPriority w:val="99"/>
    <w:rsid w:val="00EA3F36"/>
    <w:rPr>
      <w:rFonts w:ascii="Calibri" w:hAnsi="Calibri"/>
      <w:color w:val="808080" w:themeColor="background1" w:themeShade="80"/>
      <w:szCs w:val="20"/>
      <w:lang w:val="es-AR"/>
    </w:rPr>
  </w:style>
  <w:style w:type="paragraph" w:styleId="Footer">
    <w:name w:val="footer"/>
    <w:basedOn w:val="Header"/>
    <w:link w:val="FooterChar"/>
    <w:uiPriority w:val="99"/>
    <w:unhideWhenUsed/>
    <w:rsid w:val="007A328F"/>
  </w:style>
  <w:style w:type="character" w:customStyle="1" w:styleId="FooterChar">
    <w:name w:val="Footer Char"/>
    <w:basedOn w:val="DefaultParagraphFont"/>
    <w:link w:val="Footer"/>
    <w:uiPriority w:val="99"/>
    <w:rsid w:val="007A328F"/>
    <w:rPr>
      <w:rFonts w:ascii="Calibri" w:hAnsi="Calibri"/>
      <w:color w:val="808080" w:themeColor="background1" w:themeShade="80"/>
      <w:sz w:val="22"/>
      <w:szCs w:val="20"/>
      <w:lang w:val="es-AR"/>
    </w:rPr>
  </w:style>
  <w:style w:type="paragraph" w:styleId="BalloonText">
    <w:name w:val="Balloon Text"/>
    <w:basedOn w:val="Normal"/>
    <w:link w:val="BalloonTextChar"/>
    <w:uiPriority w:val="99"/>
    <w:semiHidden/>
    <w:unhideWhenUsed/>
    <w:rsid w:val="005826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6C0"/>
    <w:rPr>
      <w:rFonts w:ascii="Lucida Grande" w:hAnsi="Lucida Grande" w:cs="Lucida Grande"/>
      <w:sz w:val="18"/>
      <w:szCs w:val="18"/>
    </w:rPr>
  </w:style>
  <w:style w:type="character" w:styleId="Hyperlink">
    <w:name w:val="Hyperlink"/>
    <w:basedOn w:val="DefaultParagraphFont"/>
    <w:uiPriority w:val="99"/>
    <w:rsid w:val="00376F79"/>
    <w:rPr>
      <w:color w:val="0BA3D4" w:themeColor="background2" w:themeShade="BF"/>
      <w:u w:val="single"/>
    </w:rPr>
  </w:style>
  <w:style w:type="character" w:styleId="FollowedHyperlink">
    <w:name w:val="FollowedHyperlink"/>
    <w:basedOn w:val="DefaultParagraphFont"/>
    <w:uiPriority w:val="99"/>
    <w:semiHidden/>
    <w:unhideWhenUsed/>
    <w:rsid w:val="00EB032A"/>
    <w:rPr>
      <w:color w:val="2B95B8" w:themeColor="followedHyperlink"/>
      <w:u w:val="single"/>
    </w:rPr>
  </w:style>
  <w:style w:type="character" w:customStyle="1" w:styleId="Heading1Char">
    <w:name w:val="Heading 1 Char"/>
    <w:basedOn w:val="DefaultParagraphFont"/>
    <w:link w:val="Heading1"/>
    <w:uiPriority w:val="2"/>
    <w:rsid w:val="00FE7F58"/>
    <w:rPr>
      <w:rFonts w:ascii="Calibri" w:eastAsia="Times New Roman" w:hAnsi="Calibri" w:cs="Times New Roman"/>
      <w:bCs/>
      <w:color w:val="0BA3D4" w:themeColor="background2" w:themeShade="BF"/>
      <w:spacing w:val="-5"/>
      <w:sz w:val="28"/>
      <w:szCs w:val="20"/>
      <w:lang w:val="es-AR"/>
    </w:rPr>
  </w:style>
  <w:style w:type="paragraph" w:customStyle="1" w:styleId="InsideAddress">
    <w:name w:val="Inside Address"/>
    <w:basedOn w:val="Normal"/>
    <w:uiPriority w:val="6"/>
    <w:unhideWhenUsed/>
    <w:rsid w:val="00510EBB"/>
    <w:pPr>
      <w:spacing w:line="220" w:lineRule="atLeast"/>
      <w:jc w:val="both"/>
    </w:pPr>
    <w:rPr>
      <w:rFonts w:ascii="Arial" w:eastAsia="Times New Roman" w:hAnsi="Arial" w:cs="Times New Roman"/>
      <w:spacing w:val="-5"/>
    </w:rPr>
  </w:style>
  <w:style w:type="paragraph" w:styleId="Title">
    <w:name w:val="Title"/>
    <w:basedOn w:val="Normal"/>
    <w:next w:val="Normal"/>
    <w:link w:val="TitleChar"/>
    <w:uiPriority w:val="1"/>
    <w:qFormat/>
    <w:rsid w:val="00EB0679"/>
    <w:pPr>
      <w:spacing w:after="0"/>
      <w:ind w:right="-374"/>
    </w:pPr>
    <w:rPr>
      <w:rFonts w:eastAsiaTheme="majorEastAsia" w:cs="Calibri"/>
      <w:color w:val="005478"/>
      <w:spacing w:val="5"/>
      <w:kern w:val="28"/>
      <w:sz w:val="48"/>
      <w:szCs w:val="48"/>
    </w:rPr>
  </w:style>
  <w:style w:type="character" w:customStyle="1" w:styleId="TitleChar">
    <w:name w:val="Title Char"/>
    <w:basedOn w:val="DefaultParagraphFont"/>
    <w:link w:val="Title"/>
    <w:uiPriority w:val="1"/>
    <w:rsid w:val="00EB0679"/>
    <w:rPr>
      <w:rFonts w:ascii="Calibri" w:eastAsiaTheme="majorEastAsia" w:hAnsi="Calibri" w:cs="Calibri"/>
      <w:color w:val="005478"/>
      <w:spacing w:val="5"/>
      <w:kern w:val="28"/>
      <w:sz w:val="48"/>
      <w:szCs w:val="48"/>
      <w:lang w:val="es-AR"/>
    </w:rPr>
  </w:style>
  <w:style w:type="character" w:customStyle="1" w:styleId="Heading3Char">
    <w:name w:val="Heading 3 Char"/>
    <w:basedOn w:val="DefaultParagraphFont"/>
    <w:link w:val="Heading3"/>
    <w:uiPriority w:val="2"/>
    <w:rsid w:val="006320FF"/>
    <w:rPr>
      <w:rFonts w:ascii="Calibri" w:hAnsi="Calibri" w:cstheme="minorHAnsi"/>
      <w:b/>
      <w:color w:val="404040" w:themeColor="text1"/>
      <w:szCs w:val="20"/>
      <w:lang w:val="es-AR"/>
    </w:rPr>
  </w:style>
  <w:style w:type="paragraph" w:customStyle="1" w:styleId="Footer1">
    <w:name w:val="Footer1"/>
    <w:basedOn w:val="Normal"/>
    <w:uiPriority w:val="8"/>
    <w:unhideWhenUsed/>
    <w:qFormat/>
    <w:rsid w:val="00DC6216"/>
    <w:pPr>
      <w:spacing w:line="200" w:lineRule="exact"/>
      <w:jc w:val="center"/>
    </w:pPr>
    <w:rPr>
      <w:sz w:val="16"/>
      <w:szCs w:val="16"/>
      <w:shd w:val="clear" w:color="auto" w:fill="FFFFFF"/>
    </w:rPr>
  </w:style>
  <w:style w:type="paragraph" w:customStyle="1" w:styleId="PullQuote1">
    <w:name w:val="Pull Quote 1"/>
    <w:basedOn w:val="Normal"/>
    <w:uiPriority w:val="5"/>
    <w:qFormat/>
    <w:rsid w:val="00605FB9"/>
    <w:pPr>
      <w:framePr w:hSpace="181" w:vSpace="181" w:wrap="around" w:vAnchor="text" w:hAnchor="text" w:y="1"/>
      <w:tabs>
        <w:tab w:val="left" w:pos="567"/>
      </w:tabs>
    </w:pPr>
    <w:rPr>
      <w:rFonts w:cstheme="minorHAnsi"/>
      <w:color w:val="FFFFFF" w:themeColor="background1"/>
      <w:szCs w:val="26"/>
    </w:rPr>
  </w:style>
  <w:style w:type="paragraph" w:customStyle="1" w:styleId="Bullets">
    <w:name w:val="Bullets"/>
    <w:basedOn w:val="Normal"/>
    <w:uiPriority w:val="4"/>
    <w:qFormat/>
    <w:rsid w:val="002E27F8"/>
    <w:pPr>
      <w:numPr>
        <w:numId w:val="9"/>
      </w:numPr>
      <w:spacing w:before="60"/>
    </w:pPr>
    <w:rPr>
      <w:rFonts w:cstheme="minorHAnsi"/>
    </w:rPr>
  </w:style>
  <w:style w:type="paragraph" w:styleId="TOCHeading">
    <w:name w:val="TOC Heading"/>
    <w:basedOn w:val="Normal"/>
    <w:next w:val="Normal"/>
    <w:uiPriority w:val="39"/>
    <w:unhideWhenUsed/>
    <w:qFormat/>
    <w:rsid w:val="002E27F8"/>
    <w:pPr>
      <w:keepNext/>
      <w:keepLines/>
      <w:spacing w:before="480" w:after="0" w:line="276" w:lineRule="auto"/>
    </w:pPr>
    <w:rPr>
      <w:rFonts w:eastAsiaTheme="majorEastAsia" w:cstheme="majorBidi"/>
      <w:bCs/>
      <w:caps/>
      <w:color w:val="0BA3D4" w:themeColor="background2" w:themeShade="BF"/>
      <w:sz w:val="32"/>
      <w:szCs w:val="28"/>
    </w:rPr>
  </w:style>
  <w:style w:type="character" w:customStyle="1" w:styleId="Heading2Char">
    <w:name w:val="Heading 2 Char"/>
    <w:basedOn w:val="DefaultParagraphFont"/>
    <w:link w:val="Heading2"/>
    <w:uiPriority w:val="2"/>
    <w:rsid w:val="00C77462"/>
    <w:rPr>
      <w:rFonts w:ascii="Calibri" w:eastAsia="Times New Roman" w:hAnsi="Calibri" w:cs="Times New Roman"/>
      <w:b/>
      <w:bCs/>
      <w:color w:val="404040" w:themeColor="text1"/>
      <w:spacing w:val="-5"/>
      <w:sz w:val="22"/>
      <w:szCs w:val="20"/>
      <w:lang w:val="es-AR"/>
    </w:rPr>
  </w:style>
  <w:style w:type="paragraph" w:customStyle="1" w:styleId="AlternateFact">
    <w:name w:val="Alternate Fact"/>
    <w:basedOn w:val="Normal"/>
    <w:uiPriority w:val="3"/>
    <w:qFormat/>
    <w:rsid w:val="00D84377"/>
    <w:rPr>
      <w:i/>
      <w:sz w:val="28"/>
    </w:rPr>
  </w:style>
  <w:style w:type="character" w:styleId="SubtleEmphasis">
    <w:name w:val="Subtle Emphasis"/>
    <w:aliases w:val="Photo Credit"/>
    <w:basedOn w:val="DefaultParagraphFont"/>
    <w:uiPriority w:val="19"/>
    <w:unhideWhenUsed/>
    <w:qFormat/>
    <w:rsid w:val="009E32CF"/>
    <w:rPr>
      <w:rFonts w:ascii="Calibri" w:hAnsi="Calibri"/>
      <w:b w:val="0"/>
      <w:i w:val="0"/>
      <w:iCs/>
      <w:color w:val="828282" w:themeColor="text1" w:themeTint="A6"/>
      <w:sz w:val="20"/>
    </w:rPr>
  </w:style>
  <w:style w:type="character" w:customStyle="1" w:styleId="NoSpacingChar">
    <w:name w:val="No Spacing Char"/>
    <w:basedOn w:val="DefaultParagraphFont"/>
    <w:link w:val="NoSpacing"/>
    <w:uiPriority w:val="1"/>
    <w:rsid w:val="002B34D5"/>
    <w:rPr>
      <w:rFonts w:ascii="Calibri" w:hAnsi="Calibri"/>
      <w:color w:val="404040" w:themeColor="text1"/>
      <w:sz w:val="22"/>
      <w:szCs w:val="20"/>
    </w:rPr>
  </w:style>
  <w:style w:type="paragraph" w:customStyle="1" w:styleId="Numberedlist">
    <w:name w:val="Numbered list"/>
    <w:basedOn w:val="Bullets"/>
    <w:uiPriority w:val="4"/>
    <w:qFormat/>
    <w:rsid w:val="002E27F8"/>
    <w:pPr>
      <w:numPr>
        <w:numId w:val="1"/>
      </w:numPr>
    </w:pPr>
  </w:style>
  <w:style w:type="paragraph" w:customStyle="1" w:styleId="PullQuote2">
    <w:name w:val="Pull Quote 2"/>
    <w:basedOn w:val="PullQuote1"/>
    <w:uiPriority w:val="5"/>
    <w:qFormat/>
    <w:rsid w:val="007D69A5"/>
    <w:pPr>
      <w:framePr w:wrap="around"/>
      <w:spacing w:line="480" w:lineRule="exact"/>
    </w:pPr>
    <w:rPr>
      <w:b/>
      <w:sz w:val="40"/>
    </w:rPr>
  </w:style>
  <w:style w:type="paragraph" w:customStyle="1" w:styleId="Sidebar">
    <w:name w:val="Sidebar"/>
    <w:basedOn w:val="PullQuote2"/>
    <w:uiPriority w:val="5"/>
    <w:unhideWhenUsed/>
    <w:qFormat/>
    <w:rsid w:val="00226E08"/>
    <w:pPr>
      <w:framePr w:wrap="around"/>
      <w:spacing w:line="320" w:lineRule="exact"/>
    </w:pPr>
    <w:rPr>
      <w:b w:val="0"/>
      <w:color w:val="073A53"/>
      <w:sz w:val="22"/>
    </w:rPr>
  </w:style>
  <w:style w:type="paragraph" w:styleId="ListParagraph">
    <w:name w:val="List Paragraph"/>
    <w:basedOn w:val="Bullets"/>
    <w:uiPriority w:val="34"/>
    <w:unhideWhenUsed/>
    <w:qFormat/>
    <w:rsid w:val="007031BD"/>
    <w:pPr>
      <w:contextualSpacing/>
    </w:pPr>
  </w:style>
  <w:style w:type="paragraph" w:styleId="TOC2">
    <w:name w:val="toc 2"/>
    <w:basedOn w:val="Normal"/>
    <w:next w:val="Normal"/>
    <w:autoRedefine/>
    <w:uiPriority w:val="39"/>
    <w:unhideWhenUsed/>
    <w:rsid w:val="003947A0"/>
    <w:pPr>
      <w:spacing w:before="120" w:after="0"/>
      <w:ind w:left="510"/>
    </w:pPr>
    <w:rPr>
      <w:bCs/>
      <w:szCs w:val="22"/>
    </w:rPr>
  </w:style>
  <w:style w:type="paragraph" w:styleId="TOC1">
    <w:name w:val="toc 1"/>
    <w:basedOn w:val="Normal"/>
    <w:next w:val="Normal"/>
    <w:autoRedefine/>
    <w:uiPriority w:val="39"/>
    <w:unhideWhenUsed/>
    <w:rsid w:val="00B82B38"/>
    <w:pPr>
      <w:spacing w:before="240" w:after="0"/>
    </w:pPr>
    <w:rPr>
      <w:b/>
      <w:bCs/>
      <w:sz w:val="28"/>
      <w:szCs w:val="24"/>
    </w:rPr>
  </w:style>
  <w:style w:type="paragraph" w:styleId="TOC3">
    <w:name w:val="toc 3"/>
    <w:basedOn w:val="Normal"/>
    <w:next w:val="Normal"/>
    <w:autoRedefine/>
    <w:uiPriority w:val="39"/>
    <w:unhideWhenUsed/>
    <w:rsid w:val="003947A0"/>
    <w:pPr>
      <w:spacing w:after="0"/>
      <w:ind w:left="680"/>
    </w:pPr>
    <w:rPr>
      <w:szCs w:val="22"/>
    </w:rPr>
  </w:style>
  <w:style w:type="paragraph" w:styleId="TOC4">
    <w:name w:val="toc 4"/>
    <w:basedOn w:val="Normal"/>
    <w:next w:val="Normal"/>
    <w:autoRedefine/>
    <w:uiPriority w:val="39"/>
    <w:semiHidden/>
    <w:unhideWhenUsed/>
    <w:rsid w:val="00CD6078"/>
    <w:pPr>
      <w:spacing w:after="0"/>
      <w:ind w:left="720"/>
    </w:pPr>
    <w:rPr>
      <w:rFonts w:asciiTheme="minorHAnsi" w:hAnsiTheme="minorHAnsi"/>
      <w:sz w:val="20"/>
    </w:rPr>
  </w:style>
  <w:style w:type="paragraph" w:styleId="TOC5">
    <w:name w:val="toc 5"/>
    <w:basedOn w:val="Normal"/>
    <w:next w:val="Normal"/>
    <w:autoRedefine/>
    <w:uiPriority w:val="39"/>
    <w:semiHidden/>
    <w:unhideWhenUsed/>
    <w:rsid w:val="00CD6078"/>
    <w:pPr>
      <w:spacing w:after="0"/>
      <w:ind w:left="960"/>
    </w:pPr>
    <w:rPr>
      <w:rFonts w:asciiTheme="minorHAnsi" w:hAnsiTheme="minorHAnsi"/>
      <w:sz w:val="20"/>
    </w:rPr>
  </w:style>
  <w:style w:type="paragraph" w:styleId="TOC6">
    <w:name w:val="toc 6"/>
    <w:basedOn w:val="Normal"/>
    <w:next w:val="Normal"/>
    <w:autoRedefine/>
    <w:uiPriority w:val="39"/>
    <w:semiHidden/>
    <w:unhideWhenUsed/>
    <w:rsid w:val="00CD6078"/>
    <w:pPr>
      <w:spacing w:after="0"/>
      <w:ind w:left="1200"/>
    </w:pPr>
    <w:rPr>
      <w:rFonts w:asciiTheme="minorHAnsi" w:hAnsiTheme="minorHAnsi"/>
      <w:sz w:val="20"/>
    </w:rPr>
  </w:style>
  <w:style w:type="paragraph" w:styleId="TOC7">
    <w:name w:val="toc 7"/>
    <w:basedOn w:val="Normal"/>
    <w:next w:val="Normal"/>
    <w:autoRedefine/>
    <w:uiPriority w:val="39"/>
    <w:semiHidden/>
    <w:unhideWhenUsed/>
    <w:rsid w:val="00CD6078"/>
    <w:pPr>
      <w:spacing w:after="0"/>
      <w:ind w:left="1440"/>
    </w:pPr>
    <w:rPr>
      <w:rFonts w:asciiTheme="minorHAnsi" w:hAnsiTheme="minorHAnsi"/>
      <w:sz w:val="20"/>
    </w:rPr>
  </w:style>
  <w:style w:type="paragraph" w:styleId="TOC8">
    <w:name w:val="toc 8"/>
    <w:basedOn w:val="Normal"/>
    <w:next w:val="Normal"/>
    <w:autoRedefine/>
    <w:uiPriority w:val="39"/>
    <w:semiHidden/>
    <w:unhideWhenUsed/>
    <w:rsid w:val="00CD6078"/>
    <w:pPr>
      <w:spacing w:after="0"/>
      <w:ind w:left="1680"/>
    </w:pPr>
    <w:rPr>
      <w:rFonts w:asciiTheme="minorHAnsi" w:hAnsiTheme="minorHAnsi"/>
      <w:sz w:val="20"/>
    </w:rPr>
  </w:style>
  <w:style w:type="paragraph" w:styleId="TOC9">
    <w:name w:val="toc 9"/>
    <w:basedOn w:val="Normal"/>
    <w:next w:val="Normal"/>
    <w:autoRedefine/>
    <w:uiPriority w:val="39"/>
    <w:semiHidden/>
    <w:unhideWhenUsed/>
    <w:rsid w:val="00CD6078"/>
    <w:pPr>
      <w:spacing w:after="0"/>
      <w:ind w:left="1920"/>
    </w:pPr>
    <w:rPr>
      <w:rFonts w:asciiTheme="minorHAnsi" w:hAnsiTheme="minorHAnsi"/>
      <w:sz w:val="20"/>
    </w:rPr>
  </w:style>
  <w:style w:type="table" w:styleId="TableGrid">
    <w:name w:val="Table Grid"/>
    <w:basedOn w:val="TableNormal"/>
    <w:uiPriority w:val="59"/>
    <w:rsid w:val="008C6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1380E"/>
    <w:rPr>
      <w:rFonts w:asciiTheme="majorHAnsi" w:eastAsiaTheme="majorEastAsia" w:hAnsiTheme="majorHAnsi" w:cstheme="majorBidi"/>
      <w:i/>
      <w:iCs/>
      <w:color w:val="206F89" w:themeColor="accent1" w:themeShade="BF"/>
      <w:szCs w:val="20"/>
    </w:rPr>
  </w:style>
  <w:style w:type="character" w:customStyle="1" w:styleId="Heading5Char">
    <w:name w:val="Heading 5 Char"/>
    <w:basedOn w:val="DefaultParagraphFont"/>
    <w:link w:val="Heading5"/>
    <w:uiPriority w:val="9"/>
    <w:semiHidden/>
    <w:rsid w:val="0071380E"/>
    <w:rPr>
      <w:rFonts w:asciiTheme="majorHAnsi" w:eastAsiaTheme="majorEastAsia" w:hAnsiTheme="majorHAnsi" w:cstheme="majorBidi"/>
      <w:color w:val="206F89" w:themeColor="accent1" w:themeShade="BF"/>
      <w:szCs w:val="20"/>
    </w:rPr>
  </w:style>
  <w:style w:type="character" w:customStyle="1" w:styleId="Heading6Char">
    <w:name w:val="Heading 6 Char"/>
    <w:basedOn w:val="DefaultParagraphFont"/>
    <w:link w:val="Heading6"/>
    <w:uiPriority w:val="9"/>
    <w:semiHidden/>
    <w:rsid w:val="0071380E"/>
    <w:rPr>
      <w:rFonts w:asciiTheme="majorHAnsi" w:eastAsiaTheme="majorEastAsia" w:hAnsiTheme="majorHAnsi" w:cstheme="majorBidi"/>
      <w:color w:val="15495B" w:themeColor="accent1" w:themeShade="7F"/>
      <w:szCs w:val="20"/>
    </w:rPr>
  </w:style>
  <w:style w:type="character" w:customStyle="1" w:styleId="Heading7Char">
    <w:name w:val="Heading 7 Char"/>
    <w:basedOn w:val="DefaultParagraphFont"/>
    <w:link w:val="Heading7"/>
    <w:uiPriority w:val="9"/>
    <w:semiHidden/>
    <w:rsid w:val="0071380E"/>
    <w:rPr>
      <w:rFonts w:asciiTheme="majorHAnsi" w:eastAsiaTheme="majorEastAsia" w:hAnsiTheme="majorHAnsi" w:cstheme="majorBidi"/>
      <w:i/>
      <w:iCs/>
      <w:color w:val="15495B" w:themeColor="accent1" w:themeShade="7F"/>
      <w:szCs w:val="20"/>
    </w:rPr>
  </w:style>
  <w:style w:type="character" w:customStyle="1" w:styleId="Heading8Char">
    <w:name w:val="Heading 8 Char"/>
    <w:basedOn w:val="DefaultParagraphFont"/>
    <w:link w:val="Heading8"/>
    <w:uiPriority w:val="9"/>
    <w:semiHidden/>
    <w:rsid w:val="0071380E"/>
    <w:rPr>
      <w:rFonts w:asciiTheme="majorHAnsi" w:eastAsiaTheme="majorEastAsia" w:hAnsiTheme="majorHAnsi" w:cstheme="majorBidi"/>
      <w:color w:val="5D5D5D" w:themeColor="text1" w:themeTint="D8"/>
      <w:sz w:val="21"/>
      <w:szCs w:val="21"/>
    </w:rPr>
  </w:style>
  <w:style w:type="character" w:customStyle="1" w:styleId="Heading9Char">
    <w:name w:val="Heading 9 Char"/>
    <w:basedOn w:val="DefaultParagraphFont"/>
    <w:link w:val="Heading9"/>
    <w:uiPriority w:val="9"/>
    <w:semiHidden/>
    <w:rsid w:val="0071380E"/>
    <w:rPr>
      <w:rFonts w:asciiTheme="majorHAnsi" w:eastAsiaTheme="majorEastAsia" w:hAnsiTheme="majorHAnsi" w:cstheme="majorBidi"/>
      <w:i/>
      <w:iCs/>
      <w:color w:val="5D5D5D" w:themeColor="text1" w:themeTint="D8"/>
      <w:sz w:val="21"/>
      <w:szCs w:val="21"/>
    </w:rPr>
  </w:style>
  <w:style w:type="character" w:styleId="PageNumber">
    <w:name w:val="page number"/>
    <w:basedOn w:val="DefaultParagraphFont"/>
    <w:uiPriority w:val="99"/>
    <w:semiHidden/>
    <w:unhideWhenUsed/>
    <w:rsid w:val="00353B84"/>
    <w:rPr>
      <w:rFonts w:ascii="Calibri" w:hAnsi="Calibri"/>
      <w:b/>
      <w:bCs/>
      <w:i w:val="0"/>
      <w:iCs w:val="0"/>
      <w:color w:val="2EAEDA"/>
      <w:sz w:val="44"/>
    </w:rPr>
  </w:style>
  <w:style w:type="table" w:styleId="PlainTable4">
    <w:name w:val="Plain Table 4"/>
    <w:basedOn w:val="TableNormal"/>
    <w:uiPriority w:val="44"/>
    <w:rsid w:val="005C659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BoxHeader">
    <w:name w:val="Text Box Header"/>
    <w:basedOn w:val="Normal"/>
    <w:link w:val="TextBoxHeaderChar"/>
    <w:uiPriority w:val="2"/>
    <w:qFormat/>
    <w:rsid w:val="007D69A5"/>
    <w:pPr>
      <w:spacing w:after="0"/>
    </w:pPr>
    <w:rPr>
      <w:b/>
      <w:sz w:val="32"/>
      <w:szCs w:val="40"/>
    </w:rPr>
  </w:style>
  <w:style w:type="character" w:customStyle="1" w:styleId="TextBoxHeaderChar">
    <w:name w:val="Text Box Header Char"/>
    <w:basedOn w:val="DefaultParagraphFont"/>
    <w:link w:val="TextBoxHeader"/>
    <w:uiPriority w:val="2"/>
    <w:rsid w:val="007D69A5"/>
    <w:rPr>
      <w:rFonts w:asciiTheme="majorHAnsi" w:hAnsiTheme="majorHAnsi"/>
      <w:b/>
      <w:color w:val="6F6F6F" w:themeColor="text1" w:themeTint="BF"/>
      <w:sz w:val="32"/>
      <w:szCs w:val="40"/>
    </w:rPr>
  </w:style>
  <w:style w:type="paragraph" w:styleId="NoSpacing">
    <w:name w:val="No Spacing"/>
    <w:link w:val="NoSpacingChar"/>
    <w:uiPriority w:val="1"/>
    <w:qFormat/>
    <w:rsid w:val="002B34D5"/>
    <w:pPr>
      <w:ind w:right="51"/>
    </w:pPr>
    <w:rPr>
      <w:rFonts w:ascii="Calibri" w:hAnsi="Calibri"/>
      <w:color w:val="404040" w:themeColor="text1"/>
      <w:sz w:val="22"/>
      <w:szCs w:val="20"/>
    </w:rPr>
  </w:style>
  <w:style w:type="character" w:styleId="Strong">
    <w:name w:val="Strong"/>
    <w:basedOn w:val="DefaultParagraphFont"/>
    <w:uiPriority w:val="22"/>
    <w:unhideWhenUsed/>
    <w:qFormat/>
    <w:rsid w:val="002E27F8"/>
    <w:rPr>
      <w:b/>
      <w:bCs/>
    </w:rPr>
  </w:style>
  <w:style w:type="paragraph" w:styleId="Caption">
    <w:name w:val="caption"/>
    <w:basedOn w:val="Normal"/>
    <w:next w:val="Normal"/>
    <w:uiPriority w:val="35"/>
    <w:unhideWhenUsed/>
    <w:qFormat/>
    <w:rsid w:val="002F0588"/>
    <w:pPr>
      <w:spacing w:after="200"/>
    </w:pPr>
    <w:rPr>
      <w:i/>
      <w:iCs/>
      <w:color w:val="808080" w:themeColor="background1" w:themeShade="80"/>
      <w:sz w:val="20"/>
      <w:szCs w:val="18"/>
    </w:rPr>
  </w:style>
  <w:style w:type="paragraph" w:customStyle="1" w:styleId="ListParagraph1">
    <w:name w:val="List Paragraph1"/>
    <w:basedOn w:val="Bullets"/>
    <w:rsid w:val="0049451E"/>
  </w:style>
  <w:style w:type="paragraph" w:customStyle="1" w:styleId="ListParagraphNumbered">
    <w:name w:val="List Paragraph – Numbered"/>
    <w:basedOn w:val="Numberedlist"/>
    <w:next w:val="Numberedlist"/>
    <w:qFormat/>
    <w:rsid w:val="0049451E"/>
  </w:style>
  <w:style w:type="paragraph" w:styleId="Bibliography">
    <w:name w:val="Bibliography"/>
    <w:basedOn w:val="Normal"/>
    <w:next w:val="Normal"/>
    <w:uiPriority w:val="37"/>
    <w:unhideWhenUsed/>
    <w:qFormat/>
    <w:rsid w:val="0000632D"/>
    <w:pPr>
      <w:ind w:left="284" w:hanging="284"/>
    </w:pPr>
  </w:style>
  <w:style w:type="table" w:styleId="PlainTable3">
    <w:name w:val="Plain Table 3"/>
    <w:basedOn w:val="TableNormal"/>
    <w:uiPriority w:val="43"/>
    <w:rsid w:val="00163EEA"/>
    <w:rPr>
      <w:rFonts w:asciiTheme="majorHAnsi" w:hAnsiTheme="majorHAnsi"/>
      <w:sz w:val="20"/>
    </w:rPr>
    <w:tblPr>
      <w:tblStyleRowBandSize w:val="1"/>
      <w:tblStyleColBandSize w:val="1"/>
    </w:tblPr>
    <w:tblStylePr w:type="firstRow">
      <w:pPr>
        <w:jc w:val="left"/>
      </w:pPr>
      <w:rPr>
        <w:b/>
        <w:bCs/>
        <w:caps w:val="0"/>
        <w:smallCaps w:val="0"/>
      </w:rPr>
      <w:tblPr/>
      <w:tcPr>
        <w:tcBorders>
          <w:bottom w:val="single" w:sz="4" w:space="0" w:color="9F9F9F" w:themeColor="text1" w:themeTint="80"/>
        </w:tcBorders>
        <w:vAlign w:val="bottom"/>
      </w:tcPr>
    </w:tblStylePr>
    <w:tblStylePr w:type="lastRow">
      <w:rPr>
        <w:b/>
        <w:bCs/>
        <w:caps/>
      </w:rPr>
      <w:tblPr/>
      <w:tcPr>
        <w:tcBorders>
          <w:top w:val="nil"/>
        </w:tcBorders>
      </w:tcPr>
    </w:tblStylePr>
    <w:tblStylePr w:type="firstCol">
      <w:rPr>
        <w:b/>
        <w:bCs/>
        <w:caps w:val="0"/>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KeyWord">
    <w:name w:val="Key Word"/>
    <w:basedOn w:val="DefaultParagraphFont"/>
    <w:uiPriority w:val="1"/>
    <w:qFormat/>
    <w:rsid w:val="00C01012"/>
    <w:rPr>
      <w:b/>
    </w:rPr>
  </w:style>
  <w:style w:type="character" w:styleId="CommentReference">
    <w:name w:val="annotation reference"/>
    <w:basedOn w:val="DefaultParagraphFont"/>
    <w:uiPriority w:val="99"/>
    <w:semiHidden/>
    <w:unhideWhenUsed/>
    <w:rsid w:val="00D338CE"/>
    <w:rPr>
      <w:sz w:val="16"/>
      <w:szCs w:val="16"/>
    </w:rPr>
  </w:style>
  <w:style w:type="paragraph" w:styleId="CommentText">
    <w:name w:val="annotation text"/>
    <w:basedOn w:val="Normal"/>
    <w:link w:val="CommentTextChar"/>
    <w:uiPriority w:val="99"/>
    <w:semiHidden/>
    <w:unhideWhenUsed/>
    <w:rsid w:val="00D338CE"/>
    <w:rPr>
      <w:sz w:val="20"/>
    </w:rPr>
  </w:style>
  <w:style w:type="character" w:customStyle="1" w:styleId="CommentTextChar">
    <w:name w:val="Comment Text Char"/>
    <w:basedOn w:val="DefaultParagraphFont"/>
    <w:link w:val="CommentText"/>
    <w:uiPriority w:val="99"/>
    <w:semiHidden/>
    <w:rsid w:val="00D338CE"/>
    <w:rPr>
      <w:rFonts w:ascii="Calibri" w:hAnsi="Calibri"/>
      <w:color w:val="404040" w:themeColor="text1"/>
      <w:sz w:val="20"/>
      <w:szCs w:val="20"/>
      <w:lang w:val="es-AR"/>
    </w:rPr>
  </w:style>
  <w:style w:type="paragraph" w:styleId="CommentSubject">
    <w:name w:val="annotation subject"/>
    <w:basedOn w:val="CommentText"/>
    <w:next w:val="CommentText"/>
    <w:link w:val="CommentSubjectChar"/>
    <w:uiPriority w:val="99"/>
    <w:semiHidden/>
    <w:unhideWhenUsed/>
    <w:rsid w:val="00D338CE"/>
    <w:rPr>
      <w:b/>
      <w:bCs/>
    </w:rPr>
  </w:style>
  <w:style w:type="character" w:customStyle="1" w:styleId="CommentSubjectChar">
    <w:name w:val="Comment Subject Char"/>
    <w:basedOn w:val="CommentTextChar"/>
    <w:link w:val="CommentSubject"/>
    <w:uiPriority w:val="99"/>
    <w:semiHidden/>
    <w:rsid w:val="00D338CE"/>
    <w:rPr>
      <w:rFonts w:ascii="Calibri" w:hAnsi="Calibri"/>
      <w:b/>
      <w:bCs/>
      <w:color w:val="404040" w:themeColor="text1"/>
      <w:sz w:val="20"/>
      <w:szCs w:val="20"/>
      <w:lang w:val="es-AR"/>
    </w:rPr>
  </w:style>
  <w:style w:type="paragraph" w:customStyle="1" w:styleId="MBATableText">
    <w:name w:val="MBA Table Text"/>
    <w:basedOn w:val="NoSpacing"/>
    <w:qFormat/>
    <w:rsid w:val="00E94755"/>
    <w:pPr>
      <w:jc w:val="center"/>
    </w:pPr>
    <w:rPr>
      <w:rFonts w:ascii="Calibri Light" w:hAnsi="Calibri Light"/>
    </w:rPr>
  </w:style>
  <w:style w:type="paragraph" w:customStyle="1" w:styleId="MBATableText-Selected">
    <w:name w:val="MBA Table Text - Selected"/>
    <w:basedOn w:val="MBATableText"/>
    <w:qFormat/>
    <w:rsid w:val="004C3429"/>
    <w:rPr>
      <w:rFonts w:ascii="Calibri" w:hAnsi="Calibri"/>
      <w:b/>
      <w:bCs/>
      <w:noProof/>
    </w:rPr>
  </w:style>
  <w:style w:type="paragraph" w:customStyle="1" w:styleId="Table-AfterParagraphInvisibility">
    <w:name w:val="Table - After Paragraph Invisibility"/>
    <w:basedOn w:val="Normal"/>
    <w:qFormat/>
    <w:rsid w:val="007A328F"/>
    <w:pPr>
      <w:spacing w:after="0"/>
    </w:pPr>
    <w:rPr>
      <w:sz w:val="2"/>
    </w:rPr>
  </w:style>
  <w:style w:type="paragraph" w:customStyle="1" w:styleId="NoSpacing-Table">
    <w:name w:val="No Spacing - Table"/>
    <w:basedOn w:val="NoSpacing"/>
    <w:qFormat/>
    <w:rsid w:val="00FE7F58"/>
    <w:rPr>
      <w:bCs/>
      <w:sz w:val="20"/>
    </w:rPr>
  </w:style>
  <w:style w:type="paragraph" w:customStyle="1" w:styleId="Normal-TitleSubtitle">
    <w:name w:val="Normal - Title Subtitle"/>
    <w:basedOn w:val="Normal"/>
    <w:qFormat/>
    <w:rsid w:val="00EB0679"/>
    <w:pPr>
      <w:spacing w:after="0"/>
    </w:pPr>
    <w:rPr>
      <w:color w:val="8C8C8C" w:themeColor="text1" w:themeTint="99"/>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4171">
      <w:bodyDiv w:val="1"/>
      <w:marLeft w:val="0"/>
      <w:marRight w:val="0"/>
      <w:marTop w:val="0"/>
      <w:marBottom w:val="0"/>
      <w:divBdr>
        <w:top w:val="none" w:sz="0" w:space="0" w:color="auto"/>
        <w:left w:val="none" w:sz="0" w:space="0" w:color="auto"/>
        <w:bottom w:val="none" w:sz="0" w:space="0" w:color="auto"/>
        <w:right w:val="none" w:sz="0" w:space="0" w:color="auto"/>
      </w:divBdr>
    </w:div>
    <w:div w:id="584652947">
      <w:bodyDiv w:val="1"/>
      <w:marLeft w:val="0"/>
      <w:marRight w:val="0"/>
      <w:marTop w:val="0"/>
      <w:marBottom w:val="0"/>
      <w:divBdr>
        <w:top w:val="none" w:sz="0" w:space="0" w:color="auto"/>
        <w:left w:val="none" w:sz="0" w:space="0" w:color="auto"/>
        <w:bottom w:val="none" w:sz="0" w:space="0" w:color="auto"/>
        <w:right w:val="none" w:sz="0" w:space="0" w:color="auto"/>
      </w:divBdr>
    </w:div>
    <w:div w:id="626157412">
      <w:bodyDiv w:val="1"/>
      <w:marLeft w:val="0"/>
      <w:marRight w:val="0"/>
      <w:marTop w:val="0"/>
      <w:marBottom w:val="0"/>
      <w:divBdr>
        <w:top w:val="none" w:sz="0" w:space="0" w:color="auto"/>
        <w:left w:val="none" w:sz="0" w:space="0" w:color="auto"/>
        <w:bottom w:val="none" w:sz="0" w:space="0" w:color="auto"/>
        <w:right w:val="none" w:sz="0" w:space="0" w:color="auto"/>
      </w:divBdr>
    </w:div>
    <w:div w:id="825703535">
      <w:bodyDiv w:val="1"/>
      <w:marLeft w:val="0"/>
      <w:marRight w:val="0"/>
      <w:marTop w:val="0"/>
      <w:marBottom w:val="0"/>
      <w:divBdr>
        <w:top w:val="none" w:sz="0" w:space="0" w:color="auto"/>
        <w:left w:val="none" w:sz="0" w:space="0" w:color="auto"/>
        <w:bottom w:val="none" w:sz="0" w:space="0" w:color="auto"/>
        <w:right w:val="none" w:sz="0" w:space="0" w:color="auto"/>
      </w:divBdr>
    </w:div>
    <w:div w:id="1187907849">
      <w:bodyDiv w:val="1"/>
      <w:marLeft w:val="0"/>
      <w:marRight w:val="0"/>
      <w:marTop w:val="0"/>
      <w:marBottom w:val="0"/>
      <w:divBdr>
        <w:top w:val="none" w:sz="0" w:space="0" w:color="auto"/>
        <w:left w:val="none" w:sz="0" w:space="0" w:color="auto"/>
        <w:bottom w:val="none" w:sz="0" w:space="0" w:color="auto"/>
        <w:right w:val="none" w:sz="0" w:space="0" w:color="auto"/>
      </w:divBdr>
    </w:div>
    <w:div w:id="1272280333">
      <w:bodyDiv w:val="1"/>
      <w:marLeft w:val="0"/>
      <w:marRight w:val="0"/>
      <w:marTop w:val="0"/>
      <w:marBottom w:val="0"/>
      <w:divBdr>
        <w:top w:val="none" w:sz="0" w:space="0" w:color="auto"/>
        <w:left w:val="none" w:sz="0" w:space="0" w:color="auto"/>
        <w:bottom w:val="none" w:sz="0" w:space="0" w:color="auto"/>
        <w:right w:val="none" w:sz="0" w:space="0" w:color="auto"/>
      </w:divBdr>
    </w:div>
    <w:div w:id="13819032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www.hwts.info/products-technologies/98da1115/strai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7" Type="http://schemas.openxmlformats.org/officeDocument/2006/relationships/hyperlink" Target="mailto:support@cawst.org" TargetMode="External"/><Relationship Id="rId2" Type="http://schemas.openxmlformats.org/officeDocument/2006/relationships/hyperlink" Target="https://resources.cawst.org/cc" TargetMode="External"/><Relationship Id="rId1" Type="http://schemas.openxmlformats.org/officeDocument/2006/relationships/hyperlink" Target="http://creativecommons.org/licenses/by-sa/4.0/" TargetMode="External"/><Relationship Id="rId6" Type="http://schemas.openxmlformats.org/officeDocument/2006/relationships/hyperlink" Target="https://resources.cawst.org/" TargetMode="External"/><Relationship Id="rId5" Type="http://schemas.openxmlformats.org/officeDocument/2006/relationships/image" Target="media/image3.png"/><Relationship Id="rId4" Type="http://schemas.openxmlformats.org/officeDocument/2006/relationships/image" Target="cid:image002.png@01D30549.D4A152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Education%20Program%20Development\Templates\Template_Fact_Sheet_2017_08.dotx" TargetMode="External"/></Relationships>
</file>

<file path=word/theme/theme1.xml><?xml version="1.0" encoding="utf-8"?>
<a:theme xmlns:a="http://schemas.openxmlformats.org/drawingml/2006/main" name="Office Theme">
  <a:themeElements>
    <a:clrScheme name="CAWST Theme">
      <a:dk1>
        <a:srgbClr val="404040"/>
      </a:dk1>
      <a:lt1>
        <a:srgbClr val="FFFFFF"/>
      </a:lt1>
      <a:dk2>
        <a:srgbClr val="005478"/>
      </a:dk2>
      <a:lt2>
        <a:srgbClr val="38C6F4"/>
      </a:lt2>
      <a:accent1>
        <a:srgbClr val="2B95B8"/>
      </a:accent1>
      <a:accent2>
        <a:srgbClr val="E9CD0C"/>
      </a:accent2>
      <a:accent3>
        <a:srgbClr val="F68D36"/>
      </a:accent3>
      <a:accent4>
        <a:srgbClr val="EC563C"/>
      </a:accent4>
      <a:accent5>
        <a:srgbClr val="54B469"/>
      </a:accent5>
      <a:accent6>
        <a:srgbClr val="B959A2"/>
      </a:accent6>
      <a:hlink>
        <a:srgbClr val="2B95B8"/>
      </a:hlink>
      <a:folHlink>
        <a:srgbClr val="2B95B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3514F-E218-45FA-818D-69A7840AC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Template_Fact_Sheet_2017_08</Template>
  <TotalTime>7</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Mahaffy</dc:creator>
  <cp:keywords/>
  <dc:description/>
  <cp:lastModifiedBy>Andrea Roach</cp:lastModifiedBy>
  <cp:revision>8</cp:revision>
  <cp:lastPrinted>2017-03-01T20:59:00Z</cp:lastPrinted>
  <dcterms:created xsi:type="dcterms:W3CDTF">2018-02-22T01:14:00Z</dcterms:created>
  <dcterms:modified xsi:type="dcterms:W3CDTF">2018-04-02T20:03:00Z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deLevel">
    <vt:lpwstr>8</vt:lpwstr>
  </property>
</Properties>
</file>