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208B" w:rsidRDefault="008D208B" w:rsidP="001360A2">
      <w:pPr>
        <w:tabs>
          <w:tab w:val="right" w:pos="9360"/>
        </w:tabs>
        <w:rPr>
          <w:b/>
        </w:rPr>
      </w:pPr>
      <w:bookmarkStart w:id="0" w:name="_Toc239147705"/>
      <w:r>
        <w:rPr>
          <w:noProof/>
        </w:rPr>
        <w:drawing>
          <wp:anchor distT="0" distB="0" distL="114300" distR="114300" simplePos="0" relativeHeight="251679744" behindDoc="1" locked="0" layoutInCell="1" allowOverlap="1" wp14:anchorId="1371C068" wp14:editId="0DEF1CF7">
            <wp:simplePos x="0" y="0"/>
            <wp:positionH relativeFrom="column">
              <wp:posOffset>4908109</wp:posOffset>
            </wp:positionH>
            <wp:positionV relativeFrom="paragraph">
              <wp:posOffset>-114300</wp:posOffset>
            </wp:positionV>
            <wp:extent cx="409575" cy="424815"/>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Pr="009202A2">
        <w:rPr>
          <w:rStyle w:val="Heading2Char"/>
        </w:rPr>
        <w:t xml:space="preserve">Lesson Plan: </w:t>
      </w:r>
      <w:bookmarkEnd w:id="0"/>
      <w:r w:rsidR="00440FAC">
        <w:rPr>
          <w:rStyle w:val="Heading2Char"/>
        </w:rPr>
        <w:t>Fitting Training into a Broader Plan</w:t>
      </w:r>
      <w:r>
        <w:rPr>
          <w:b/>
        </w:rPr>
        <w:tab/>
      </w:r>
      <w:r w:rsidR="00D4484C">
        <w:rPr>
          <w:b/>
        </w:rPr>
        <w:t>1 hour</w:t>
      </w:r>
      <w:r w:rsidR="0044521F">
        <w:rPr>
          <w:b/>
        </w:rPr>
        <w:pict>
          <v:rect id="_x0000_i1025" style="width:0;height:1.5pt" o:hralign="center" o:hrstd="t" o:hr="t" fillcolor="gray" stroked="f"/>
        </w:pict>
      </w:r>
    </w:p>
    <w:p w:rsidR="008D208B" w:rsidRDefault="008D208B" w:rsidP="008D208B">
      <w:pPr>
        <w:rPr>
          <w:b/>
        </w:rPr>
      </w:pPr>
      <w:r>
        <w:rPr>
          <w:b/>
        </w:rPr>
        <w:t>Lesson Description</w:t>
      </w:r>
    </w:p>
    <w:p w:rsidR="00A5364D" w:rsidRPr="009F13E5" w:rsidRDefault="00C6321A" w:rsidP="009F13E5">
      <w:pPr>
        <w:rPr>
          <w:b/>
        </w:rPr>
      </w:pPr>
      <w:r w:rsidRPr="009F13E5">
        <w:rPr>
          <w:b/>
          <w:noProof/>
        </w:rPr>
        <w:drawing>
          <wp:anchor distT="0" distB="0" distL="114300" distR="114300" simplePos="0" relativeHeight="251658240" behindDoc="0" locked="0" layoutInCell="0" hidden="0" allowOverlap="0" wp14:anchorId="25FF674B" wp14:editId="522A7A5E">
            <wp:simplePos x="0" y="0"/>
            <wp:positionH relativeFrom="margin">
              <wp:posOffset>0</wp:posOffset>
            </wp:positionH>
            <wp:positionV relativeFrom="paragraph">
              <wp:posOffset>42545</wp:posOffset>
            </wp:positionV>
            <wp:extent cx="461645" cy="533400"/>
            <wp:effectExtent l="0" t="0" r="0" b="0"/>
            <wp:wrapSquare wrapText="bothSides" distT="0" distB="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461645" cy="533400"/>
                    </a:xfrm>
                    <a:prstGeom prst="rect">
                      <a:avLst/>
                    </a:prstGeom>
                    <a:ln/>
                  </pic:spPr>
                </pic:pic>
              </a:graphicData>
            </a:graphic>
            <wp14:sizeRelH relativeFrom="margin">
              <wp14:pctWidth>0</wp14:pctWidth>
            </wp14:sizeRelH>
            <wp14:sizeRelV relativeFrom="margin">
              <wp14:pctHeight>0</wp14:pctHeight>
            </wp14:sizeRelV>
          </wp:anchor>
        </w:drawing>
      </w:r>
    </w:p>
    <w:p w:rsidR="00440FAC" w:rsidRDefault="006828D5" w:rsidP="002F31BC">
      <w:pPr>
        <w:ind w:left="993"/>
        <w:rPr>
          <w:b/>
        </w:rPr>
      </w:pPr>
      <w:bookmarkStart w:id="1" w:name="h.30j0zll" w:colFirst="0" w:colLast="0"/>
      <w:bookmarkEnd w:id="1"/>
      <w:r>
        <w:t xml:space="preserve">In this lesson participants discuss what supports are necessary for a workshop to lead to </w:t>
      </w:r>
      <w:r w:rsidR="0044521F">
        <w:t xml:space="preserve">the results identified in their Theory of Change. </w:t>
      </w:r>
    </w:p>
    <w:p w:rsidR="00440FAC" w:rsidRDefault="00440FAC" w:rsidP="009F13E5">
      <w:pPr>
        <w:rPr>
          <w:b/>
        </w:rPr>
      </w:pPr>
    </w:p>
    <w:p w:rsidR="00440FAC" w:rsidRDefault="0044521F" w:rsidP="009F13E5">
      <w:pPr>
        <w:rPr>
          <w:b/>
        </w:rPr>
      </w:pPr>
      <w:r>
        <w:rPr>
          <w:b/>
        </w:rPr>
        <w:pict>
          <v:rect id="_x0000_i1026" style="width:0;height:1.5pt" o:hralign="center" o:hrstd="t" o:hr="t" fillcolor="gray" stroked="f"/>
        </w:pict>
      </w:r>
    </w:p>
    <w:p w:rsidR="00440FAC" w:rsidRDefault="00440FAC" w:rsidP="009F13E5">
      <w:pPr>
        <w:rPr>
          <w:b/>
        </w:rPr>
      </w:pPr>
    </w:p>
    <w:p w:rsidR="009F13E5" w:rsidRDefault="009F13E5" w:rsidP="009F13E5">
      <w:pPr>
        <w:rPr>
          <w:b/>
        </w:rPr>
      </w:pPr>
      <w:r>
        <w:rPr>
          <w:b/>
        </w:rPr>
        <w:t>Learning Expectations</w:t>
      </w:r>
    </w:p>
    <w:p w:rsidR="009F13E5" w:rsidRPr="008B0478" w:rsidRDefault="009F13E5" w:rsidP="009F13E5">
      <w:r w:rsidRPr="00323EFC">
        <w:rPr>
          <w:noProof/>
        </w:rPr>
        <w:drawing>
          <wp:anchor distT="0" distB="0" distL="114300" distR="114300" simplePos="0" relativeHeight="251667456" behindDoc="1" locked="0" layoutInCell="1" allowOverlap="1" wp14:anchorId="59E8299A" wp14:editId="3A90E837">
            <wp:simplePos x="0" y="0"/>
            <wp:positionH relativeFrom="column">
              <wp:posOffset>-36195</wp:posOffset>
            </wp:positionH>
            <wp:positionV relativeFrom="paragraph">
              <wp:posOffset>135255</wp:posOffset>
            </wp:positionV>
            <wp:extent cx="497840" cy="4857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6828D5" w:rsidRDefault="009F13E5" w:rsidP="006828D5">
      <w:pPr>
        <w:spacing w:line="360" w:lineRule="auto"/>
      </w:pPr>
      <w:r>
        <w:rPr>
          <w:b/>
        </w:rPr>
        <w:tab/>
      </w:r>
      <w:r w:rsidR="006828D5">
        <w:t>At the end of this session participants will be able to:</w:t>
      </w:r>
    </w:p>
    <w:p w:rsidR="006828D5" w:rsidRDefault="006828D5" w:rsidP="006828D5">
      <w:pPr>
        <w:numPr>
          <w:ilvl w:val="0"/>
          <w:numId w:val="15"/>
        </w:numPr>
        <w:spacing w:after="120"/>
        <w:ind w:hanging="360"/>
      </w:pPr>
      <w:r>
        <w:t>Explain how workshops fit into a broader education program</w:t>
      </w:r>
      <w:r w:rsidR="00442502">
        <w:t>.</w:t>
      </w:r>
    </w:p>
    <w:p w:rsidR="006828D5" w:rsidRDefault="006828D5" w:rsidP="006828D5">
      <w:pPr>
        <w:numPr>
          <w:ilvl w:val="0"/>
          <w:numId w:val="15"/>
        </w:numPr>
        <w:spacing w:after="120"/>
        <w:ind w:hanging="360"/>
      </w:pPr>
      <w:r>
        <w:t>Identify reasons why a workshop alone may not achieve all desired results</w:t>
      </w:r>
      <w:r w:rsidR="00442502">
        <w:t>.</w:t>
      </w:r>
    </w:p>
    <w:p w:rsidR="006828D5" w:rsidRDefault="006828D5" w:rsidP="006828D5">
      <w:pPr>
        <w:numPr>
          <w:ilvl w:val="0"/>
          <w:numId w:val="15"/>
        </w:numPr>
        <w:spacing w:after="120"/>
        <w:ind w:hanging="360"/>
      </w:pPr>
      <w:r>
        <w:t xml:space="preserve">Identify </w:t>
      </w:r>
      <w:r w:rsidR="006C5538">
        <w:t>ways to</w:t>
      </w:r>
      <w:r>
        <w:t xml:space="preserve"> achieve desired results</w:t>
      </w:r>
      <w:r w:rsidR="00442502">
        <w:t>.</w:t>
      </w:r>
    </w:p>
    <w:p w:rsidR="00440FAC" w:rsidRDefault="0044521F" w:rsidP="00440FAC">
      <w:pPr>
        <w:spacing w:after="120"/>
      </w:pPr>
      <w:r>
        <w:rPr>
          <w:b/>
        </w:rPr>
        <w:pict>
          <v:rect id="_x0000_i1027" style="width:0;height:1.5pt" o:hralign="center" o:hrstd="t" o:hr="t" fillcolor="gray" stroked="f"/>
        </w:pict>
      </w:r>
    </w:p>
    <w:p w:rsidR="009F13E5" w:rsidRDefault="009F13E5" w:rsidP="009F13E5">
      <w:pPr>
        <w:rPr>
          <w:b/>
        </w:rPr>
      </w:pPr>
      <w:r>
        <w:rPr>
          <w:b/>
        </w:rPr>
        <w:t>Materials</w:t>
      </w:r>
    </w:p>
    <w:p w:rsidR="009F13E5" w:rsidRPr="008B0478" w:rsidRDefault="009F13E5" w:rsidP="009F13E5">
      <w:r>
        <w:rPr>
          <w:noProof/>
        </w:rPr>
        <w:drawing>
          <wp:anchor distT="0" distB="0" distL="114300" distR="114300" simplePos="0" relativeHeight="251669504" behindDoc="1" locked="0" layoutInCell="1" allowOverlap="1" wp14:anchorId="043B8170" wp14:editId="79E14621">
            <wp:simplePos x="0" y="0"/>
            <wp:positionH relativeFrom="column">
              <wp:posOffset>-54610</wp:posOffset>
            </wp:positionH>
            <wp:positionV relativeFrom="paragraph">
              <wp:posOffset>104775</wp:posOffset>
            </wp:positionV>
            <wp:extent cx="495300" cy="46007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442502" w:rsidRPr="00102FE2" w:rsidRDefault="00442502" w:rsidP="00442502">
      <w:pPr>
        <w:numPr>
          <w:ilvl w:val="0"/>
          <w:numId w:val="8"/>
        </w:numPr>
        <w:spacing w:after="120"/>
        <w:rPr>
          <w:rFonts w:cs="Arial"/>
          <w:color w:val="000000" w:themeColor="text1"/>
        </w:rPr>
      </w:pPr>
      <w:r w:rsidRPr="00102FE2">
        <w:rPr>
          <w:rFonts w:cs="Arial"/>
          <w:color w:val="000000" w:themeColor="text1"/>
        </w:rPr>
        <w:t>Flip chart paper</w:t>
      </w:r>
    </w:p>
    <w:p w:rsidR="00442502" w:rsidRPr="00102FE2" w:rsidRDefault="00442502" w:rsidP="00442502">
      <w:pPr>
        <w:numPr>
          <w:ilvl w:val="0"/>
          <w:numId w:val="8"/>
        </w:numPr>
        <w:spacing w:after="120"/>
        <w:rPr>
          <w:rFonts w:cs="Arial"/>
          <w:color w:val="000000" w:themeColor="text1"/>
        </w:rPr>
      </w:pPr>
      <w:r w:rsidRPr="00102FE2">
        <w:rPr>
          <w:rFonts w:cs="Arial"/>
          <w:color w:val="000000" w:themeColor="text1"/>
        </w:rPr>
        <w:t>Markers</w:t>
      </w:r>
    </w:p>
    <w:p w:rsidR="00442502" w:rsidRPr="00102FE2" w:rsidRDefault="00442502" w:rsidP="00442502">
      <w:pPr>
        <w:numPr>
          <w:ilvl w:val="0"/>
          <w:numId w:val="8"/>
        </w:numPr>
        <w:spacing w:after="120"/>
        <w:rPr>
          <w:rFonts w:cs="Arial"/>
          <w:color w:val="000000" w:themeColor="text1"/>
        </w:rPr>
      </w:pPr>
      <w:r w:rsidRPr="00102FE2">
        <w:rPr>
          <w:rFonts w:cs="Arial"/>
          <w:color w:val="000000" w:themeColor="text1"/>
        </w:rPr>
        <w:t>Tape</w:t>
      </w:r>
    </w:p>
    <w:p w:rsidR="00442502" w:rsidRDefault="00442502" w:rsidP="00442502">
      <w:pPr>
        <w:numPr>
          <w:ilvl w:val="0"/>
          <w:numId w:val="8"/>
        </w:numPr>
        <w:spacing w:after="120"/>
        <w:rPr>
          <w:rFonts w:cs="Arial"/>
          <w:color w:val="000000" w:themeColor="text1"/>
        </w:rPr>
      </w:pPr>
      <w:r w:rsidRPr="008F7D13">
        <w:rPr>
          <w:rFonts w:cs="Arial"/>
          <w:color w:val="000000" w:themeColor="text1"/>
        </w:rPr>
        <w:t>Large Diagram of the ADDIE model – introduced in the lesson on instructional design</w:t>
      </w:r>
    </w:p>
    <w:p w:rsidR="00442502" w:rsidRPr="00442502" w:rsidRDefault="00442502" w:rsidP="00442502">
      <w:pPr>
        <w:numPr>
          <w:ilvl w:val="0"/>
          <w:numId w:val="8"/>
        </w:numPr>
        <w:spacing w:after="120"/>
        <w:rPr>
          <w:rFonts w:cs="Arial"/>
          <w:color w:val="000000" w:themeColor="text1"/>
        </w:rPr>
      </w:pPr>
      <w:r w:rsidRPr="00442502">
        <w:rPr>
          <w:rFonts w:cs="Arial"/>
          <w:color w:val="000000" w:themeColor="text1"/>
        </w:rPr>
        <w:t xml:space="preserve">Theory of Change – created during Theory of Change lesson </w:t>
      </w:r>
    </w:p>
    <w:p w:rsidR="006828D5" w:rsidRPr="00442502" w:rsidRDefault="00442502" w:rsidP="00442502">
      <w:pPr>
        <w:numPr>
          <w:ilvl w:val="0"/>
          <w:numId w:val="8"/>
        </w:numPr>
        <w:spacing w:after="120"/>
        <w:rPr>
          <w:rFonts w:cs="Arial"/>
          <w:color w:val="000000" w:themeColor="text1"/>
        </w:rPr>
      </w:pPr>
      <w:r w:rsidRPr="00102FE2">
        <w:rPr>
          <w:rFonts w:cs="Arial"/>
          <w:color w:val="000000" w:themeColor="text1"/>
        </w:rPr>
        <w:t>CEWT Workbook – 1 per participant</w:t>
      </w:r>
    </w:p>
    <w:p w:rsidR="00442502" w:rsidRPr="00442502" w:rsidRDefault="00442502" w:rsidP="00442502">
      <w:pPr>
        <w:numPr>
          <w:ilvl w:val="0"/>
          <w:numId w:val="8"/>
        </w:numPr>
        <w:spacing w:after="120"/>
        <w:rPr>
          <w:rFonts w:cs="Arial"/>
          <w:color w:val="000000" w:themeColor="text1"/>
        </w:rPr>
      </w:pPr>
      <w:r w:rsidRPr="00442502">
        <w:rPr>
          <w:rFonts w:cs="Arial"/>
          <w:color w:val="000000" w:themeColor="text1"/>
        </w:rPr>
        <w:t>Sticky dots</w:t>
      </w:r>
    </w:p>
    <w:p w:rsidR="009F13E5" w:rsidRDefault="009F13E5" w:rsidP="009F13E5">
      <w:pPr>
        <w:rPr>
          <w:b/>
        </w:rPr>
      </w:pPr>
    </w:p>
    <w:p w:rsidR="009F13E5" w:rsidRDefault="0044521F" w:rsidP="009F13E5">
      <w:pPr>
        <w:rPr>
          <w:b/>
        </w:rPr>
      </w:pPr>
      <w:r>
        <w:rPr>
          <w:b/>
        </w:rPr>
        <w:pict>
          <v:rect id="_x0000_i1028" style="width:0;height:1.5pt" o:hralign="center" o:hrstd="t" o:hr="t" fillcolor="gray" stroked="f"/>
        </w:pict>
      </w:r>
    </w:p>
    <w:p w:rsidR="009F13E5" w:rsidRDefault="009F13E5" w:rsidP="009F13E5">
      <w:pPr>
        <w:rPr>
          <w:b/>
        </w:rPr>
      </w:pPr>
      <w:r>
        <w:rPr>
          <w:b/>
        </w:rPr>
        <w:t>Preparation</w:t>
      </w:r>
    </w:p>
    <w:p w:rsidR="009F13E5" w:rsidRPr="008B0478" w:rsidRDefault="009F13E5" w:rsidP="009F13E5">
      <w:r>
        <w:rPr>
          <w:noProof/>
        </w:rPr>
        <w:drawing>
          <wp:anchor distT="0" distB="0" distL="114300" distR="114300" simplePos="0" relativeHeight="251670528" behindDoc="1" locked="0" layoutInCell="1" allowOverlap="1" wp14:anchorId="1CFE434F" wp14:editId="6168E85E">
            <wp:simplePos x="0" y="0"/>
            <wp:positionH relativeFrom="column">
              <wp:posOffset>-83820</wp:posOffset>
            </wp:positionH>
            <wp:positionV relativeFrom="paragraph">
              <wp:posOffset>106680</wp:posOffset>
            </wp:positionV>
            <wp:extent cx="580800" cy="5508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6828D5" w:rsidRDefault="006828D5" w:rsidP="00442502">
      <w:pPr>
        <w:numPr>
          <w:ilvl w:val="0"/>
          <w:numId w:val="16"/>
        </w:numPr>
        <w:spacing w:after="120"/>
        <w:ind w:left="1080" w:hanging="360"/>
      </w:pPr>
      <w:r>
        <w:t>Read and prepare lesson plan</w:t>
      </w:r>
    </w:p>
    <w:p w:rsidR="0044521F" w:rsidRDefault="0044521F" w:rsidP="00442502">
      <w:pPr>
        <w:numPr>
          <w:ilvl w:val="0"/>
          <w:numId w:val="16"/>
        </w:numPr>
        <w:spacing w:after="120"/>
        <w:ind w:left="1080" w:hanging="360"/>
      </w:pPr>
      <w:r>
        <w:t>Review Trainer Essentials: Supporting Action</w:t>
      </w:r>
    </w:p>
    <w:p w:rsidR="00442502" w:rsidRDefault="006828D5" w:rsidP="006828D5">
      <w:pPr>
        <w:numPr>
          <w:ilvl w:val="0"/>
          <w:numId w:val="16"/>
        </w:numPr>
        <w:spacing w:after="120"/>
        <w:ind w:left="1080" w:hanging="360"/>
      </w:pPr>
      <w:r>
        <w:t xml:space="preserve">Write the following 4 titles at the top of separate flip chart papers: </w:t>
      </w:r>
      <w:r>
        <w:rPr>
          <w:i/>
        </w:rPr>
        <w:t>‘Before Workshop’</w:t>
      </w:r>
      <w:r>
        <w:t xml:space="preserve">, </w:t>
      </w:r>
      <w:r>
        <w:rPr>
          <w:i/>
        </w:rPr>
        <w:t>‘During Workshop’</w:t>
      </w:r>
      <w:r>
        <w:t xml:space="preserve">, </w:t>
      </w:r>
      <w:r>
        <w:rPr>
          <w:i/>
        </w:rPr>
        <w:t>‘After Workshop (short term)’</w:t>
      </w:r>
      <w:r>
        <w:t xml:space="preserve">, and </w:t>
      </w:r>
      <w:r>
        <w:rPr>
          <w:i/>
        </w:rPr>
        <w:t>‘After Workshop (long term)</w:t>
      </w:r>
      <w:r>
        <w:t>’</w:t>
      </w:r>
    </w:p>
    <w:p w:rsidR="006828D5" w:rsidRDefault="00442502" w:rsidP="006828D5">
      <w:pPr>
        <w:numPr>
          <w:ilvl w:val="0"/>
          <w:numId w:val="16"/>
        </w:numPr>
        <w:spacing w:after="120"/>
        <w:ind w:left="1080" w:hanging="360"/>
      </w:pPr>
      <w:r>
        <w:t xml:space="preserve">Optional: </w:t>
      </w:r>
      <w:r>
        <w:t>Write the lesson description or learning outcomes on flip chart paper</w:t>
      </w:r>
    </w:p>
    <w:p w:rsidR="009F13E5" w:rsidRDefault="0044521F" w:rsidP="009F13E5">
      <w:pPr>
        <w:rPr>
          <w:b/>
        </w:rPr>
      </w:pPr>
      <w:bookmarkStart w:id="2" w:name="_GoBack"/>
      <w:r>
        <w:rPr>
          <w:b/>
        </w:rPr>
        <w:pict>
          <v:rect id="_x0000_i1029" style="width:0;height:1.5pt" o:hralign="center" o:hrstd="t" o:hr="t" fillcolor="gray" stroked="f"/>
        </w:pict>
      </w:r>
      <w:bookmarkEnd w:id="2"/>
    </w:p>
    <w:p w:rsidR="009F13E5" w:rsidRDefault="009F13E5" w:rsidP="009F13E5">
      <w:pPr>
        <w:tabs>
          <w:tab w:val="right" w:pos="9360"/>
        </w:tabs>
        <w:rPr>
          <w:b/>
        </w:rPr>
      </w:pPr>
      <w:r>
        <w:rPr>
          <w:b/>
        </w:rPr>
        <w:t>Introduction</w:t>
      </w:r>
      <w:r>
        <w:rPr>
          <w:b/>
        </w:rPr>
        <w:tab/>
      </w:r>
      <w:r w:rsidR="006828D5">
        <w:rPr>
          <w:b/>
        </w:rPr>
        <w:t>10</w:t>
      </w:r>
      <w:r>
        <w:rPr>
          <w:b/>
        </w:rPr>
        <w:t xml:space="preserve"> minutes</w:t>
      </w:r>
    </w:p>
    <w:p w:rsidR="009F13E5" w:rsidRPr="00D51E0B" w:rsidRDefault="009F13E5" w:rsidP="009F13E5">
      <w:pPr>
        <w:ind w:left="720"/>
      </w:pPr>
      <w:r>
        <w:rPr>
          <w:noProof/>
        </w:rPr>
        <w:drawing>
          <wp:anchor distT="0" distB="0" distL="114300" distR="114300" simplePos="0" relativeHeight="251671552" behindDoc="1" locked="0" layoutInCell="1" allowOverlap="1" wp14:anchorId="0D798652" wp14:editId="0A22AD4B">
            <wp:simplePos x="0" y="0"/>
            <wp:positionH relativeFrom="column">
              <wp:posOffset>-7620</wp:posOffset>
            </wp:positionH>
            <wp:positionV relativeFrom="paragraph">
              <wp:posOffset>125730</wp:posOffset>
            </wp:positionV>
            <wp:extent cx="447600" cy="397200"/>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2F09EF" w:rsidRDefault="002F09EF" w:rsidP="002F09EF">
      <w:pPr>
        <w:numPr>
          <w:ilvl w:val="0"/>
          <w:numId w:val="13"/>
        </w:numPr>
        <w:spacing w:after="120"/>
      </w:pPr>
      <w:r>
        <w:t xml:space="preserve">Ask the participants </w:t>
      </w:r>
      <w:r w:rsidRPr="006828D5">
        <w:t xml:space="preserve">“Is a workshop enough to </w:t>
      </w:r>
      <w:r>
        <w:t xml:space="preserve">achieve the results you identified in </w:t>
      </w:r>
      <w:proofErr w:type="spellStart"/>
      <w:r>
        <w:t>yourTheory</w:t>
      </w:r>
      <w:proofErr w:type="spellEnd"/>
      <w:r>
        <w:t xml:space="preserve"> of Change? </w:t>
      </w:r>
      <w:r w:rsidRPr="006828D5">
        <w:t>Why? Why not?”</w:t>
      </w:r>
      <w:r>
        <w:t xml:space="preserve"> </w:t>
      </w:r>
    </w:p>
    <w:p w:rsidR="002F09EF" w:rsidRDefault="006828D5" w:rsidP="002F09EF">
      <w:pPr>
        <w:numPr>
          <w:ilvl w:val="0"/>
          <w:numId w:val="13"/>
        </w:numPr>
        <w:spacing w:after="120"/>
      </w:pPr>
      <w:r>
        <w:lastRenderedPageBreak/>
        <w:t xml:space="preserve">Explain to participants that </w:t>
      </w:r>
      <w:r w:rsidRPr="00037FC5">
        <w:t xml:space="preserve">workshops are </w:t>
      </w:r>
      <w:r w:rsidR="002F09EF">
        <w:t xml:space="preserve">just one step toward achieving the results in their Theory of Change. They need many more supports in place to ensure people apply what they learn in their workshop.  </w:t>
      </w:r>
    </w:p>
    <w:p w:rsidR="006828D5" w:rsidRDefault="006828D5" w:rsidP="002F09EF">
      <w:pPr>
        <w:numPr>
          <w:ilvl w:val="0"/>
          <w:numId w:val="13"/>
        </w:numPr>
        <w:spacing w:after="120"/>
      </w:pPr>
      <w:r>
        <w:t>Explain to participants that in this lesson we will discuss</w:t>
      </w:r>
      <w:r w:rsidR="00442502">
        <w:t xml:space="preserve"> the other supports that need to put in place to achieve the results identified in </w:t>
      </w:r>
      <w:r w:rsidR="002F09EF">
        <w:t>the</w:t>
      </w:r>
      <w:r w:rsidR="00442502">
        <w:t xml:space="preserve"> Theory of Change, and fit </w:t>
      </w:r>
      <w:r w:rsidR="002F09EF">
        <w:t xml:space="preserve">their </w:t>
      </w:r>
      <w:r w:rsidR="00442502">
        <w:t>workshop into a broader education program.</w:t>
      </w:r>
    </w:p>
    <w:p w:rsidR="006828D5" w:rsidRDefault="006828D5" w:rsidP="002F09EF">
      <w:pPr>
        <w:numPr>
          <w:ilvl w:val="0"/>
          <w:numId w:val="13"/>
        </w:numPr>
        <w:spacing w:after="120"/>
      </w:pPr>
      <w:r>
        <w:t>Present the lesson description or learning outcomes.</w:t>
      </w:r>
      <w:r w:rsidRPr="002F09EF">
        <w:t xml:space="preserve"> </w:t>
      </w:r>
    </w:p>
    <w:p w:rsidR="009F13E5" w:rsidRPr="002F09EF" w:rsidRDefault="0044521F" w:rsidP="002F09EF">
      <w:pPr>
        <w:spacing w:after="120"/>
      </w:pPr>
      <w:r w:rsidRPr="002F09EF">
        <w:pict>
          <v:rect id="_x0000_i1030" style="width:0;height:1.5pt" o:hralign="center" o:hrstd="t" o:hr="t" fillcolor="gray" stroked="f"/>
        </w:pict>
      </w:r>
    </w:p>
    <w:p w:rsidR="009F13E5" w:rsidRDefault="006828D5" w:rsidP="009F13E5">
      <w:pPr>
        <w:tabs>
          <w:tab w:val="right" w:pos="9360"/>
        </w:tabs>
        <w:rPr>
          <w:b/>
        </w:rPr>
      </w:pPr>
      <w:r>
        <w:rPr>
          <w:b/>
        </w:rPr>
        <w:t>Identifying required follow-up and support</w:t>
      </w:r>
      <w:r w:rsidR="009F13E5">
        <w:rPr>
          <w:b/>
        </w:rPr>
        <w:tab/>
      </w:r>
      <w:r w:rsidR="001360A2">
        <w:rPr>
          <w:b/>
        </w:rPr>
        <w:t>2</w:t>
      </w:r>
      <w:r>
        <w:rPr>
          <w:b/>
        </w:rPr>
        <w:t>5</w:t>
      </w:r>
      <w:r w:rsidR="009F13E5">
        <w:rPr>
          <w:b/>
        </w:rPr>
        <w:t xml:space="preserve"> mins</w:t>
      </w:r>
    </w:p>
    <w:p w:rsidR="009F13E5" w:rsidRPr="00D51E0B" w:rsidRDefault="009F13E5" w:rsidP="009F13E5">
      <w:pPr>
        <w:ind w:left="720"/>
      </w:pPr>
      <w:r>
        <w:rPr>
          <w:noProof/>
        </w:rPr>
        <w:drawing>
          <wp:anchor distT="0" distB="0" distL="114300" distR="114300" simplePos="0" relativeHeight="251673600" behindDoc="1" locked="0" layoutInCell="1" allowOverlap="1" wp14:anchorId="2A036A0A" wp14:editId="6007C212">
            <wp:simplePos x="0" y="0"/>
            <wp:positionH relativeFrom="column">
              <wp:posOffset>-7620</wp:posOffset>
            </wp:positionH>
            <wp:positionV relativeFrom="paragraph">
              <wp:posOffset>123893</wp:posOffset>
            </wp:positionV>
            <wp:extent cx="447600" cy="394524"/>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6828D5" w:rsidRPr="006828D5" w:rsidRDefault="006828D5" w:rsidP="002F09EF">
      <w:pPr>
        <w:numPr>
          <w:ilvl w:val="0"/>
          <w:numId w:val="38"/>
        </w:numPr>
        <w:spacing w:after="120"/>
      </w:pPr>
      <w:r w:rsidRPr="006828D5">
        <w:t>Write the following question on the flip chart: “What supports</w:t>
      </w:r>
      <w:r w:rsidR="00760EAE">
        <w:t>/activities</w:t>
      </w:r>
      <w:r w:rsidRPr="006828D5">
        <w:t xml:space="preserve"> can you offer to ensure the </w:t>
      </w:r>
      <w:r w:rsidR="00760EAE">
        <w:t>desired learning of participants</w:t>
      </w:r>
      <w:r w:rsidRPr="006828D5">
        <w:t>?”</w:t>
      </w:r>
    </w:p>
    <w:p w:rsidR="006828D5" w:rsidRPr="006828D5" w:rsidRDefault="006828D5" w:rsidP="002F09EF">
      <w:pPr>
        <w:numPr>
          <w:ilvl w:val="0"/>
          <w:numId w:val="38"/>
        </w:numPr>
        <w:spacing w:after="120"/>
      </w:pPr>
      <w:r w:rsidRPr="006828D5">
        <w:t>Post 4 different flip chart papers around the room with the titles: ‘</w:t>
      </w:r>
      <w:r w:rsidRPr="00A20FC0">
        <w:rPr>
          <w:i/>
        </w:rPr>
        <w:t>Before Workshop’</w:t>
      </w:r>
      <w:r w:rsidRPr="006828D5">
        <w:t>, ‘</w:t>
      </w:r>
      <w:r w:rsidRPr="00A20FC0">
        <w:rPr>
          <w:i/>
        </w:rPr>
        <w:t>During Workshop’</w:t>
      </w:r>
      <w:r w:rsidRPr="006828D5">
        <w:t>, ‘</w:t>
      </w:r>
      <w:r w:rsidRPr="00A20FC0">
        <w:rPr>
          <w:i/>
        </w:rPr>
        <w:t>After Workshop (short term)</w:t>
      </w:r>
      <w:r w:rsidRPr="006828D5">
        <w:t>’, and ‘</w:t>
      </w:r>
      <w:r w:rsidRPr="00A20FC0">
        <w:rPr>
          <w:i/>
        </w:rPr>
        <w:t>After Workshop (long term)</w:t>
      </w:r>
      <w:r w:rsidRPr="006828D5">
        <w:t>’.</w:t>
      </w:r>
    </w:p>
    <w:p w:rsidR="006828D5" w:rsidRPr="006828D5" w:rsidRDefault="006828D5" w:rsidP="002F09EF">
      <w:pPr>
        <w:numPr>
          <w:ilvl w:val="0"/>
          <w:numId w:val="38"/>
        </w:numPr>
        <w:spacing w:after="120"/>
      </w:pPr>
      <w:r w:rsidRPr="006828D5">
        <w:t xml:space="preserve">Ask the participants to walk around to the four posted categories and use a marker </w:t>
      </w:r>
      <w:r w:rsidR="00A20FC0">
        <w:t>to</w:t>
      </w:r>
      <w:r w:rsidRPr="006828D5">
        <w:t xml:space="preserve"> write down their </w:t>
      </w:r>
      <w:r w:rsidR="002F09EF">
        <w:t>ideas on how to provide support to participants</w:t>
      </w:r>
      <w:r w:rsidRPr="006828D5">
        <w:t xml:space="preserve"> at the different stages. Give the participants 10 minutes to move around the room recording their ideas on the 4 flip chart papers.  </w:t>
      </w:r>
    </w:p>
    <w:p w:rsidR="006828D5" w:rsidRPr="006828D5" w:rsidRDefault="006828D5" w:rsidP="002F09EF">
      <w:pPr>
        <w:numPr>
          <w:ilvl w:val="0"/>
          <w:numId w:val="38"/>
        </w:numPr>
        <w:spacing w:after="120"/>
      </w:pPr>
      <w:r w:rsidRPr="006828D5">
        <w:t>Once everyone has had the chance to write on each flip chart paper, return to the large group and review each section to clarify any confusion.</w:t>
      </w:r>
    </w:p>
    <w:p w:rsidR="008D208B" w:rsidRDefault="0044521F" w:rsidP="008D208B">
      <w:pPr>
        <w:rPr>
          <w:b/>
        </w:rPr>
      </w:pPr>
      <w:r>
        <w:rPr>
          <w:b/>
        </w:rPr>
        <w:pict>
          <v:rect id="_x0000_i1031" style="width:0;height:1.5pt" o:hralign="center" o:hrstd="t" o:hr="t" fillcolor="gray" stroked="f"/>
        </w:pict>
      </w:r>
    </w:p>
    <w:p w:rsidR="008D208B" w:rsidRDefault="00440FAC" w:rsidP="008D208B">
      <w:pPr>
        <w:tabs>
          <w:tab w:val="right" w:pos="9360"/>
        </w:tabs>
        <w:rPr>
          <w:b/>
        </w:rPr>
      </w:pPr>
      <w:r>
        <w:rPr>
          <w:b/>
        </w:rPr>
        <w:t>Fitting the Workshop i</w:t>
      </w:r>
      <w:r w:rsidR="006828D5">
        <w:rPr>
          <w:b/>
        </w:rPr>
        <w:t>nto a Broader Plan</w:t>
      </w:r>
      <w:r w:rsidR="008D208B">
        <w:rPr>
          <w:b/>
        </w:rPr>
        <w:tab/>
      </w:r>
      <w:r w:rsidR="006C5538">
        <w:rPr>
          <w:b/>
        </w:rPr>
        <w:t>40</w:t>
      </w:r>
      <w:r w:rsidR="006828D5">
        <w:rPr>
          <w:b/>
        </w:rPr>
        <w:t xml:space="preserve"> </w:t>
      </w:r>
      <w:proofErr w:type="spellStart"/>
      <w:r w:rsidR="006828D5">
        <w:rPr>
          <w:b/>
        </w:rPr>
        <w:t>mins</w:t>
      </w:r>
      <w:proofErr w:type="spellEnd"/>
    </w:p>
    <w:p w:rsidR="008D208B" w:rsidRPr="00D51E0B" w:rsidRDefault="008D208B" w:rsidP="008D208B">
      <w:pPr>
        <w:ind w:left="720"/>
      </w:pPr>
      <w:r>
        <w:rPr>
          <w:noProof/>
        </w:rPr>
        <w:drawing>
          <wp:anchor distT="0" distB="0" distL="114300" distR="114300" simplePos="0" relativeHeight="251675648" behindDoc="1" locked="0" layoutInCell="1" allowOverlap="1" wp14:anchorId="1F4C5626" wp14:editId="4E91B7E3">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6C1DC4" w:rsidRDefault="00451CBE" w:rsidP="006C1DC4">
      <w:pPr>
        <w:numPr>
          <w:ilvl w:val="0"/>
          <w:numId w:val="19"/>
        </w:numPr>
        <w:spacing w:after="120"/>
        <w:ind w:hanging="360"/>
      </w:pPr>
      <w:r>
        <w:t>Tell participants</w:t>
      </w:r>
      <w:r w:rsidR="006C1DC4">
        <w:t xml:space="preserve"> that you’d like them to think about how they can apply the ideas on the flip chart to support their workshop participants and achieving the results they identified in their Theory of Change.</w:t>
      </w:r>
    </w:p>
    <w:p w:rsidR="00760EAE" w:rsidRPr="00760EAE" w:rsidRDefault="006C1DC4" w:rsidP="002F140D">
      <w:pPr>
        <w:numPr>
          <w:ilvl w:val="0"/>
          <w:numId w:val="19"/>
        </w:numPr>
        <w:spacing w:after="120"/>
        <w:ind w:hanging="360"/>
      </w:pPr>
      <w:r>
        <w:t xml:space="preserve">Ask the participants to </w:t>
      </w:r>
      <w:r w:rsidR="00451CBE">
        <w:t xml:space="preserve">select one idea from each of the flip charts </w:t>
      </w:r>
      <w:r>
        <w:t xml:space="preserve">that they will apply. </w:t>
      </w:r>
      <w:r w:rsidR="00451CBE">
        <w:t xml:space="preserve">Ask them to </w:t>
      </w:r>
      <w:r>
        <w:t xml:space="preserve">record their ideas in their </w:t>
      </w:r>
      <w:r w:rsidR="00451CBE">
        <w:t>CEWT workbook in the Implementation Section, under the title “</w:t>
      </w:r>
      <w:r w:rsidR="006C4072">
        <w:t>Fitting th</w:t>
      </w:r>
      <w:r w:rsidR="00451CBE">
        <w:t>e Workshop into a Broader Plan</w:t>
      </w:r>
      <w:r w:rsidR="006C4072">
        <w:t>.</w:t>
      </w:r>
      <w:r w:rsidR="00451CBE">
        <w:t>”</w:t>
      </w:r>
    </w:p>
    <w:p w:rsidR="006828D5" w:rsidRDefault="006C4072" w:rsidP="006C4072">
      <w:pPr>
        <w:numPr>
          <w:ilvl w:val="0"/>
          <w:numId w:val="19"/>
        </w:numPr>
        <w:spacing w:after="120"/>
        <w:ind w:hanging="360"/>
      </w:pPr>
      <w:r>
        <w:t>After 5-10 minutes, d</w:t>
      </w:r>
      <w:r w:rsidR="006828D5">
        <w:t xml:space="preserve">ivide the participants into groups of 4-5. Give each group a flipchart paper.  </w:t>
      </w:r>
    </w:p>
    <w:p w:rsidR="006C1DC4" w:rsidRDefault="006C1DC4" w:rsidP="006828D5">
      <w:pPr>
        <w:numPr>
          <w:ilvl w:val="0"/>
          <w:numId w:val="19"/>
        </w:numPr>
        <w:spacing w:after="120"/>
        <w:ind w:hanging="360"/>
      </w:pPr>
      <w:r>
        <w:t xml:space="preserve">In their small groups, ask participants to share their plans then to create a collective plan. </w:t>
      </w:r>
      <w:r w:rsidR="006828D5">
        <w:t xml:space="preserve">Ask them to record their ideas </w:t>
      </w:r>
      <w:r w:rsidR="006C4072">
        <w:t>on flipchart paper.</w:t>
      </w:r>
      <w:r>
        <w:t xml:space="preserve"> </w:t>
      </w:r>
    </w:p>
    <w:p w:rsidR="006C1DC4" w:rsidRDefault="006C1DC4" w:rsidP="00561E01">
      <w:pPr>
        <w:numPr>
          <w:ilvl w:val="0"/>
          <w:numId w:val="19"/>
        </w:numPr>
        <w:spacing w:after="120"/>
        <w:ind w:hanging="360"/>
      </w:pPr>
      <w:r>
        <w:t xml:space="preserve">In addition to their plan ask participants to record what extra resources they will need to implement their plan, and how they can acquire the necessary resources.  </w:t>
      </w:r>
    </w:p>
    <w:p w:rsidR="006828D5" w:rsidRDefault="006828D5" w:rsidP="00561E01">
      <w:pPr>
        <w:numPr>
          <w:ilvl w:val="0"/>
          <w:numId w:val="19"/>
        </w:numPr>
        <w:spacing w:after="120"/>
        <w:ind w:hanging="360"/>
      </w:pPr>
      <w:r>
        <w:t xml:space="preserve">Ask all the groups to present their ideas to the </w:t>
      </w:r>
      <w:r w:rsidR="00A20FC0">
        <w:t>larger group</w:t>
      </w:r>
      <w:r>
        <w:t>.</w:t>
      </w:r>
    </w:p>
    <w:p w:rsidR="008D208B" w:rsidRPr="006828D5" w:rsidRDefault="0044521F" w:rsidP="006828D5">
      <w:pPr>
        <w:tabs>
          <w:tab w:val="right" w:pos="9360"/>
        </w:tabs>
        <w:rPr>
          <w:b/>
        </w:rPr>
      </w:pPr>
      <w:r>
        <w:rPr>
          <w:b/>
        </w:rPr>
        <w:pict>
          <v:rect id="_x0000_i1032" style="width:0;height:1.5pt" o:hralign="center" o:hrstd="t" o:hr="t" fillcolor="gray" stroked="f"/>
        </w:pict>
      </w:r>
      <w:r w:rsidR="008D208B" w:rsidRPr="00D53EFA">
        <w:rPr>
          <w:b/>
        </w:rPr>
        <w:t xml:space="preserve">Review </w:t>
      </w:r>
      <w:r w:rsidR="006828D5">
        <w:rPr>
          <w:b/>
        </w:rPr>
        <w:tab/>
      </w:r>
      <w:r w:rsidR="008D208B">
        <w:rPr>
          <w:b/>
        </w:rPr>
        <w:t>5 minutes</w:t>
      </w:r>
    </w:p>
    <w:p w:rsidR="0044521F" w:rsidRPr="0044521F" w:rsidRDefault="006828D5" w:rsidP="0044521F">
      <w:pPr>
        <w:numPr>
          <w:ilvl w:val="0"/>
          <w:numId w:val="22"/>
        </w:numPr>
        <w:spacing w:after="120"/>
      </w:pPr>
      <w:r>
        <w:rPr>
          <w:noProof/>
        </w:rPr>
        <w:drawing>
          <wp:anchor distT="0" distB="0" distL="114300" distR="114300" simplePos="0" relativeHeight="251677696" behindDoc="1" locked="0" layoutInCell="1" allowOverlap="1" wp14:anchorId="2C1211B0" wp14:editId="4C3D4AC1">
            <wp:simplePos x="0" y="0"/>
            <wp:positionH relativeFrom="column">
              <wp:posOffset>-15240</wp:posOffset>
            </wp:positionH>
            <wp:positionV relativeFrom="paragraph">
              <wp:posOffset>40971</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r w:rsidRPr="006828D5">
        <w:t xml:space="preserve"> </w:t>
      </w:r>
      <w:r w:rsidR="0044521F" w:rsidRPr="0044521F">
        <w:rPr>
          <w:rFonts w:cs="Arial"/>
          <w:color w:val="000000" w:themeColor="text1"/>
        </w:rPr>
        <w:t xml:space="preserve">Put on the workshop theme music and tell participants to put on their “CEWT Hats”. </w:t>
      </w:r>
    </w:p>
    <w:p w:rsidR="0044521F" w:rsidRPr="0044521F" w:rsidRDefault="0044521F" w:rsidP="0044521F">
      <w:pPr>
        <w:numPr>
          <w:ilvl w:val="0"/>
          <w:numId w:val="22"/>
        </w:numPr>
        <w:spacing w:after="120"/>
        <w:rPr>
          <w:rFonts w:cs="Arial"/>
          <w:color w:val="000000" w:themeColor="text1"/>
        </w:rPr>
      </w:pPr>
      <w:r w:rsidRPr="00A7518D">
        <w:rPr>
          <w:rFonts w:cs="Arial"/>
          <w:noProof/>
          <w:color w:val="000000" w:themeColor="text1"/>
          <w:highlight w:val="yellow"/>
          <w:lang w:val="en-CA" w:eastAsia="en-CA"/>
        </w:rPr>
        <w:drawing>
          <wp:anchor distT="0" distB="0" distL="114300" distR="114300" simplePos="0" relativeHeight="251681792" behindDoc="1" locked="0" layoutInCell="1" allowOverlap="1" wp14:anchorId="170F6CDE" wp14:editId="45D03C4B">
            <wp:simplePos x="0" y="0"/>
            <wp:positionH relativeFrom="margin">
              <wp:posOffset>43132</wp:posOffset>
            </wp:positionH>
            <wp:positionV relativeFrom="margin">
              <wp:posOffset>2138704</wp:posOffset>
            </wp:positionV>
            <wp:extent cx="243840" cy="4025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 cy="402590"/>
                    </a:xfrm>
                    <a:prstGeom prst="rect">
                      <a:avLst/>
                    </a:prstGeom>
                    <a:noFill/>
                  </pic:spPr>
                </pic:pic>
              </a:graphicData>
            </a:graphic>
          </wp:anchor>
        </w:drawing>
      </w:r>
      <w:r>
        <w:rPr>
          <w:rFonts w:cs="Arial"/>
          <w:color w:val="000000" w:themeColor="text1"/>
        </w:rPr>
        <w:t xml:space="preserve">Ask participants where does “Fitting Training into a Broader Plan” fit in the ADDIE model?” </w:t>
      </w:r>
      <w:r w:rsidRPr="0044521F">
        <w:rPr>
          <w:rFonts w:cs="Arial"/>
          <w:i/>
          <w:color w:val="000000" w:themeColor="text1"/>
        </w:rPr>
        <w:t>Principally implementation. We begin thinking about it when we create our Theory of Change, and may flush out the details of it when we are ready to implement the program. Most of the work happens during implementation.</w:t>
      </w:r>
    </w:p>
    <w:p w:rsidR="0044521F" w:rsidRDefault="0044521F" w:rsidP="0044521F">
      <w:pPr>
        <w:numPr>
          <w:ilvl w:val="0"/>
          <w:numId w:val="22"/>
        </w:numPr>
        <w:spacing w:after="120"/>
        <w:rPr>
          <w:rFonts w:cs="Arial"/>
          <w:color w:val="000000" w:themeColor="text1"/>
        </w:rPr>
      </w:pPr>
      <w:r>
        <w:rPr>
          <w:rFonts w:cs="Arial"/>
          <w:color w:val="000000" w:themeColor="text1"/>
        </w:rPr>
        <w:lastRenderedPageBreak/>
        <w:t>Record “Fitting Training into a Broader Plan” under the Implementation section of the large ADDIE Model on the wall.</w:t>
      </w:r>
      <w:r>
        <w:rPr>
          <w:rFonts w:cs="Arial"/>
          <w:color w:val="000000" w:themeColor="text1"/>
        </w:rPr>
        <w:t xml:space="preserve"> </w:t>
      </w:r>
    </w:p>
    <w:p w:rsidR="006828D5" w:rsidRPr="006828D5" w:rsidRDefault="0044521F" w:rsidP="006828D5">
      <w:pPr>
        <w:numPr>
          <w:ilvl w:val="0"/>
          <w:numId w:val="22"/>
        </w:numPr>
        <w:spacing w:after="120"/>
      </w:pPr>
      <w:r w:rsidRPr="006828D5">
        <w:t xml:space="preserve">Ask the participants to stand up and make two lines, facing each other.  </w:t>
      </w:r>
      <w:r w:rsidR="006828D5" w:rsidRPr="006828D5">
        <w:t>Ask the first line to answer the following question with their partner: “Is a workshop enough to create change in communities? Why? Why not?”</w:t>
      </w:r>
    </w:p>
    <w:p w:rsidR="00A5364D" w:rsidRDefault="006828D5" w:rsidP="006828D5">
      <w:pPr>
        <w:numPr>
          <w:ilvl w:val="0"/>
          <w:numId w:val="22"/>
        </w:numPr>
        <w:spacing w:after="120"/>
      </w:pPr>
      <w:r w:rsidRPr="006828D5">
        <w:t xml:space="preserve">Ask the second line to answer the following question with their partner: “What are some ways to support learning before </w:t>
      </w:r>
      <w:r w:rsidR="00A20FC0">
        <w:t>and</w:t>
      </w:r>
      <w:r w:rsidRPr="006828D5">
        <w:t xml:space="preserve"> after a workshop?” </w:t>
      </w:r>
      <w:r w:rsidR="00C6321A">
        <w:rPr>
          <w:noProof/>
        </w:rPr>
        <mc:AlternateContent>
          <mc:Choice Requires="wps">
            <w:drawing>
              <wp:inline distT="0" distB="0" distL="114300" distR="114300" wp14:anchorId="6020BABB" wp14:editId="62A87E5C">
                <wp:extent cx="12700" cy="12700"/>
                <wp:effectExtent l="0" t="0" r="0" b="0"/>
                <wp:docPr id="19" name=""/>
                <wp:cNvGraphicFramePr/>
                <a:graphic xmlns:a="http://schemas.openxmlformats.org/drawingml/2006/main">
                  <a:graphicData uri="http://schemas.microsoft.com/office/word/2010/wordprocessingShape">
                    <wps:wsp>
                      <wps:cNvSpPr/>
                      <wps:spPr>
                        <a:xfrm>
                          <a:off x="5346000" y="3770475"/>
                          <a:ext cx="0" cy="19049"/>
                        </a:xfrm>
                        <a:prstGeom prst="rect">
                          <a:avLst/>
                        </a:prstGeom>
                        <a:solidFill>
                          <a:srgbClr val="808080"/>
                        </a:solidFill>
                        <a:ln>
                          <a:noFill/>
                        </a:ln>
                      </wps:spPr>
                      <wps:txbx>
                        <w:txbxContent>
                          <w:p w:rsidR="00A5364D" w:rsidRDefault="00A5364D">
                            <w:pPr>
                              <w:textDirection w:val="btLr"/>
                            </w:pPr>
                          </w:p>
                        </w:txbxContent>
                      </wps:txbx>
                      <wps:bodyPr lIns="91425" tIns="91425" rIns="91425" bIns="91425" anchor="ctr" anchorCtr="0"/>
                    </wps:wsp>
                  </a:graphicData>
                </a:graphic>
              </wp:inline>
            </w:drawing>
          </mc:Choice>
          <mc:Fallback>
            <w:pict>
              <v:rect w14:anchorId="6020BABB" id="_x0000_s1026" style="width:1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" fillcolor="gray" stroked="f">
                <v:textbox inset="2.53958mm,2.53958mm,2.53958mm,2.53958mm">
                  <w:txbxContent>
                    <w:p w:rsidR="00A5364D" w:rsidRDefault="00A5364D">
                      <w:pPr>
                        <w:textDirection w:val="btLr"/>
                      </w:pPr>
                    </w:p>
                  </w:txbxContent>
                </v:textbox>
                <w10:anchorlock/>
              </v:rect>
            </w:pict>
          </mc:Fallback>
        </mc:AlternateContent>
      </w:r>
    </w:p>
    <w:p w:rsidR="008D208B" w:rsidRDefault="0044521F" w:rsidP="008D208B">
      <w:pPr>
        <w:rPr>
          <w:b/>
        </w:rPr>
      </w:pPr>
      <w:r>
        <w:rPr>
          <w:b/>
        </w:rPr>
        <w:pict>
          <v:rect id="_x0000_i1033" style="width:0;height:1.5pt" o:hralign="center" o:hrstd="t" o:hr="t" fillcolor="gray" stroked="f"/>
        </w:pict>
      </w:r>
    </w:p>
    <w:p w:rsidR="008D208B" w:rsidRDefault="008D208B" w:rsidP="008D208B">
      <w:pPr>
        <w:rPr>
          <w:b/>
        </w:rPr>
      </w:pPr>
      <w:r>
        <w:rPr>
          <w:b/>
        </w:rPr>
        <w:t>Reflections on Lesson</w:t>
      </w:r>
    </w:p>
    <w:p w:rsidR="00A5364D" w:rsidRDefault="00A5364D" w:rsidP="008D208B"/>
    <w:sectPr w:rsidR="00A5364D">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80" w:rsidRDefault="00C6321A">
      <w:r>
        <w:separator/>
      </w:r>
    </w:p>
  </w:endnote>
  <w:endnote w:type="continuationSeparator" w:id="0">
    <w:p w:rsidR="00956580" w:rsidRDefault="00C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olBoran">
    <w:altName w:val="Leelawadee UI"/>
    <w:charset w:val="00"/>
    <w:family w:val="swiss"/>
    <w:pitch w:val="variable"/>
    <w:sig w:usb0="00000003" w:usb1="0000204A" w:usb2="00010000" w:usb3="00000000" w:csb0="00000001" w:csb1="00000000"/>
  </w:font>
  <w:font w:name="Calibri">
    <w:panose1 w:val="020F0502020204030204"/>
    <w:charset w:val="00"/>
    <w:family w:val="swiss"/>
    <w:pitch w:val="variable"/>
    <w:sig w:usb0="E0002AFF" w:usb1="4000ACFF" w:usb2="00000001"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4D" w:rsidRDefault="00DB24B8" w:rsidP="00DB24B8">
    <w:pPr>
      <w:tabs>
        <w:tab w:val="left" w:pos="527"/>
        <w:tab w:val="center" w:pos="4320"/>
        <w:tab w:val="right" w:pos="8640"/>
        <w:tab w:val="right" w:pos="9360"/>
      </w:tabs>
      <w:spacing w:after="720"/>
    </w:pPr>
    <w:r>
      <w:rPr>
        <w:noProof/>
        <w:sz w:val="20"/>
        <w:szCs w:val="20"/>
      </w:rPr>
      <w:drawing>
        <wp:anchor distT="0" distB="0" distL="114300" distR="114300" simplePos="0" relativeHeight="251658240" behindDoc="1" locked="0" layoutInCell="1" allowOverlap="1" wp14:anchorId="6D594B38" wp14:editId="15A79A55">
          <wp:simplePos x="0" y="0"/>
          <wp:positionH relativeFrom="column">
            <wp:posOffset>-287655</wp:posOffset>
          </wp:positionH>
          <wp:positionV relativeFrom="paragraph">
            <wp:posOffset>337185</wp:posOffset>
          </wp:positionV>
          <wp:extent cx="798195" cy="279400"/>
          <wp:effectExtent l="0" t="0" r="1905" b="6350"/>
          <wp:wrapTight wrapText="bothSides">
            <wp:wrapPolygon edited="0">
              <wp:start x="1031" y="0"/>
              <wp:lineTo x="0" y="7364"/>
              <wp:lineTo x="0" y="20618"/>
              <wp:lineTo x="5155" y="20618"/>
              <wp:lineTo x="21136" y="19145"/>
              <wp:lineTo x="21136" y="7364"/>
              <wp:lineTo x="4124" y="0"/>
              <wp:lineTo x="1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st_logo_no_text--docx_footer--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2794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Pr>
        <w:sz w:val="20"/>
        <w:szCs w:val="20"/>
      </w:rPr>
      <w:tab/>
    </w:r>
    <w:r w:rsidR="00C6321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80" w:rsidRDefault="00C6321A">
      <w:r>
        <w:separator/>
      </w:r>
    </w:p>
  </w:footnote>
  <w:footnote w:type="continuationSeparator" w:id="0">
    <w:p w:rsidR="00956580" w:rsidRDefault="00C6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64D" w:rsidRDefault="008D208B" w:rsidP="008D208B">
    <w:pPr>
      <w:pStyle w:val="Header"/>
    </w:pPr>
    <w:r>
      <w:t>Creating Effective WASH Training</w:t>
    </w:r>
    <w:r>
      <w:tab/>
    </w:r>
    <w:proofErr w:type="gramStart"/>
    <w:r>
      <w:tab/>
    </w:r>
    <w:r w:rsidR="0044521F">
      <w:t xml:space="preserve">  </w:t>
    </w:r>
    <w:r w:rsidR="00EB2466" w:rsidRPr="00EB2466">
      <w:t>Fitting</w:t>
    </w:r>
    <w:proofErr w:type="gramEnd"/>
    <w:r w:rsidR="00EB2466" w:rsidRPr="00EB2466">
      <w:t xml:space="preserve"> Training into a Broader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FB3"/>
    <w:multiLevelType w:val="multilevel"/>
    <w:tmpl w:val="B3AC6CC4"/>
    <w:lvl w:ilvl="0">
      <w:start w:val="1"/>
      <w:numFmt w:val="decimal"/>
      <w:lvlText w:val="%1."/>
      <w:lvlJc w:val="left"/>
      <w:pPr>
        <w:ind w:left="1080" w:firstLine="720"/>
      </w:pPr>
      <w:rPr>
        <w:b w:val="0"/>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51E7584"/>
    <w:multiLevelType w:val="multilevel"/>
    <w:tmpl w:val="33F2438E"/>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062016A4"/>
    <w:multiLevelType w:val="multilevel"/>
    <w:tmpl w:val="A8E6FA5C"/>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2012CB"/>
    <w:multiLevelType w:val="multilevel"/>
    <w:tmpl w:val="3F900980"/>
    <w:lvl w:ilvl="0">
      <w:start w:val="1"/>
      <w:numFmt w:val="decimal"/>
      <w:lvlText w:val="%1."/>
      <w:lvlJc w:val="left"/>
      <w:pPr>
        <w:ind w:left="1080" w:firstLine="720"/>
      </w:pPr>
      <w:rPr>
        <w:i w:val="0"/>
      </w:rPr>
    </w:lvl>
    <w:lvl w:ilvl="1">
      <w:start w:val="1"/>
      <w:numFmt w:val="bullet"/>
      <w:lvlText w:val="●"/>
      <w:lvlJc w:val="left"/>
      <w:pPr>
        <w:ind w:left="1440" w:firstLine="1080"/>
      </w:pPr>
      <w:rPr>
        <w:rFonts w:ascii="Arial" w:eastAsia="Arial" w:hAnsi="Arial" w:cs="Arial"/>
        <w:i w:val="0"/>
        <w:sz w:val="20"/>
        <w:szCs w:val="2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C7E7686"/>
    <w:multiLevelType w:val="multilevel"/>
    <w:tmpl w:val="7B64519E"/>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7"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14B9212A"/>
    <w:multiLevelType w:val="multilevel"/>
    <w:tmpl w:val="EBEE8C98"/>
    <w:lvl w:ilvl="0">
      <w:start w:val="1"/>
      <w:numFmt w:val="bullet"/>
      <w:lvlText w:val="□"/>
      <w:lvlJc w:val="left"/>
      <w:pPr>
        <w:ind w:left="1152" w:firstLine="720"/>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9"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7192CE7"/>
    <w:multiLevelType w:val="multilevel"/>
    <w:tmpl w:val="B08C673C"/>
    <w:lvl w:ilvl="0">
      <w:start w:val="1"/>
      <w:numFmt w:val="decimal"/>
      <w:lvlText w:val="%1."/>
      <w:lvlJc w:val="left"/>
      <w:pPr>
        <w:ind w:left="1080" w:firstLine="720"/>
      </w:pPr>
      <w:rPr>
        <w:b w:val="0"/>
      </w:rPr>
    </w:lvl>
    <w:lvl w:ilvl="1">
      <w:start w:val="1"/>
      <w:numFmt w:val="lowerLetter"/>
      <w:lvlText w:val="%2."/>
      <w:lvlJc w:val="left"/>
      <w:pPr>
        <w:ind w:left="76" w:hanging="284"/>
      </w:pPr>
    </w:lvl>
    <w:lvl w:ilvl="2">
      <w:start w:val="1"/>
      <w:numFmt w:val="lowerRoman"/>
      <w:lvlText w:val="%3."/>
      <w:lvlJc w:val="right"/>
      <w:pPr>
        <w:ind w:left="796" w:firstLine="616"/>
      </w:pPr>
    </w:lvl>
    <w:lvl w:ilvl="3">
      <w:start w:val="1"/>
      <w:numFmt w:val="decimal"/>
      <w:lvlText w:val="%4."/>
      <w:lvlJc w:val="left"/>
      <w:pPr>
        <w:ind w:left="1516" w:firstLine="1156"/>
      </w:pPr>
    </w:lvl>
    <w:lvl w:ilvl="4">
      <w:start w:val="1"/>
      <w:numFmt w:val="lowerLetter"/>
      <w:lvlText w:val="%5."/>
      <w:lvlJc w:val="left"/>
      <w:pPr>
        <w:ind w:left="2236" w:firstLine="1876"/>
      </w:pPr>
    </w:lvl>
    <w:lvl w:ilvl="5">
      <w:start w:val="1"/>
      <w:numFmt w:val="lowerRoman"/>
      <w:lvlText w:val="%6."/>
      <w:lvlJc w:val="right"/>
      <w:pPr>
        <w:ind w:left="2956" w:firstLine="2776"/>
      </w:pPr>
    </w:lvl>
    <w:lvl w:ilvl="6">
      <w:start w:val="1"/>
      <w:numFmt w:val="decimal"/>
      <w:lvlText w:val="%7."/>
      <w:lvlJc w:val="left"/>
      <w:pPr>
        <w:ind w:left="3676" w:firstLine="3316"/>
      </w:pPr>
    </w:lvl>
    <w:lvl w:ilvl="7">
      <w:start w:val="1"/>
      <w:numFmt w:val="lowerLetter"/>
      <w:lvlText w:val="%8."/>
      <w:lvlJc w:val="left"/>
      <w:pPr>
        <w:ind w:left="4396" w:firstLine="4036"/>
      </w:pPr>
    </w:lvl>
    <w:lvl w:ilvl="8">
      <w:start w:val="1"/>
      <w:numFmt w:val="lowerRoman"/>
      <w:lvlText w:val="%9."/>
      <w:lvlJc w:val="right"/>
      <w:pPr>
        <w:ind w:left="5116" w:firstLine="4936"/>
      </w:pPr>
    </w:lvl>
  </w:abstractNum>
  <w:abstractNum w:abstractNumId="12" w15:restartNumberingAfterBreak="0">
    <w:nsid w:val="27AD520A"/>
    <w:multiLevelType w:val="hybridMultilevel"/>
    <w:tmpl w:val="856276A8"/>
    <w:lvl w:ilvl="0" w:tplc="9DF8A4C8">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2FCA1F02"/>
    <w:multiLevelType w:val="multilevel"/>
    <w:tmpl w:val="B18CDCBE"/>
    <w:lvl w:ilvl="0">
      <w:start w:val="1"/>
      <w:numFmt w:val="decimal"/>
      <w:lvlText w:val="%1."/>
      <w:lvlJc w:val="left"/>
      <w:pPr>
        <w:ind w:left="0" w:firstLine="720"/>
      </w:pPr>
      <w:rPr>
        <w:i w:val="0"/>
      </w:rPr>
    </w:lvl>
    <w:lvl w:ilvl="1">
      <w:start w:val="1"/>
      <w:numFmt w:val="lowerLetter"/>
      <w:lvlText w:val="%2."/>
      <w:lvlJc w:val="left"/>
      <w:pPr>
        <w:ind w:left="720" w:firstLine="1440"/>
      </w:pPr>
    </w:lvl>
    <w:lvl w:ilvl="2">
      <w:start w:val="1"/>
      <w:numFmt w:val="lowerRoman"/>
      <w:lvlText w:val="%3."/>
      <w:lvlJc w:val="right"/>
      <w:pPr>
        <w:ind w:left="1440" w:firstLine="2340"/>
      </w:pPr>
    </w:lvl>
    <w:lvl w:ilvl="3">
      <w:start w:val="1"/>
      <w:numFmt w:val="decimal"/>
      <w:lvlText w:val="%4."/>
      <w:lvlJc w:val="left"/>
      <w:pPr>
        <w:ind w:left="2160" w:firstLine="2880"/>
      </w:pPr>
    </w:lvl>
    <w:lvl w:ilvl="4">
      <w:start w:val="1"/>
      <w:numFmt w:val="lowerLetter"/>
      <w:lvlText w:val="%5."/>
      <w:lvlJc w:val="left"/>
      <w:pPr>
        <w:ind w:left="2880" w:firstLine="3600"/>
      </w:pPr>
    </w:lvl>
    <w:lvl w:ilvl="5">
      <w:start w:val="1"/>
      <w:numFmt w:val="lowerRoman"/>
      <w:lvlText w:val="%6."/>
      <w:lvlJc w:val="right"/>
      <w:pPr>
        <w:ind w:left="3600" w:firstLine="4500"/>
      </w:pPr>
    </w:lvl>
    <w:lvl w:ilvl="6">
      <w:start w:val="1"/>
      <w:numFmt w:val="decimal"/>
      <w:lvlText w:val="%7."/>
      <w:lvlJc w:val="left"/>
      <w:pPr>
        <w:ind w:left="4320" w:firstLine="5040"/>
      </w:pPr>
    </w:lvl>
    <w:lvl w:ilvl="7">
      <w:start w:val="1"/>
      <w:numFmt w:val="lowerLetter"/>
      <w:lvlText w:val="%8."/>
      <w:lvlJc w:val="left"/>
      <w:pPr>
        <w:ind w:left="5040" w:firstLine="5760"/>
      </w:pPr>
    </w:lvl>
    <w:lvl w:ilvl="8">
      <w:start w:val="1"/>
      <w:numFmt w:val="lowerRoman"/>
      <w:lvlText w:val="%9."/>
      <w:lvlJc w:val="right"/>
      <w:pPr>
        <w:ind w:left="5760" w:firstLine="6660"/>
      </w:pPr>
    </w:lvl>
  </w:abstractNum>
  <w:abstractNum w:abstractNumId="1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5"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C2A527B"/>
    <w:multiLevelType w:val="multilevel"/>
    <w:tmpl w:val="0B7865B2"/>
    <w:lvl w:ilvl="0">
      <w:start w:val="1"/>
      <w:numFmt w:val="decimal"/>
      <w:lvlText w:val="%1."/>
      <w:lvlJc w:val="left"/>
      <w:pPr>
        <w:ind w:left="1080" w:firstLine="720"/>
      </w:pPr>
    </w:lvl>
    <w:lvl w:ilvl="1">
      <w:start w:val="1"/>
      <w:numFmt w:val="lowerLetter"/>
      <w:lvlText w:val="%2."/>
      <w:lvlJc w:val="left"/>
      <w:pPr>
        <w:ind w:left="76" w:hanging="284"/>
      </w:pPr>
    </w:lvl>
    <w:lvl w:ilvl="2">
      <w:start w:val="1"/>
      <w:numFmt w:val="lowerRoman"/>
      <w:lvlText w:val="%3."/>
      <w:lvlJc w:val="right"/>
      <w:pPr>
        <w:ind w:left="796" w:firstLine="616"/>
      </w:pPr>
    </w:lvl>
    <w:lvl w:ilvl="3">
      <w:start w:val="1"/>
      <w:numFmt w:val="decimal"/>
      <w:lvlText w:val="%4."/>
      <w:lvlJc w:val="left"/>
      <w:pPr>
        <w:ind w:left="1516" w:firstLine="1156"/>
      </w:pPr>
    </w:lvl>
    <w:lvl w:ilvl="4">
      <w:start w:val="1"/>
      <w:numFmt w:val="lowerLetter"/>
      <w:lvlText w:val="%5."/>
      <w:lvlJc w:val="left"/>
      <w:pPr>
        <w:ind w:left="2236" w:firstLine="1876"/>
      </w:pPr>
    </w:lvl>
    <w:lvl w:ilvl="5">
      <w:start w:val="1"/>
      <w:numFmt w:val="lowerRoman"/>
      <w:lvlText w:val="%6."/>
      <w:lvlJc w:val="right"/>
      <w:pPr>
        <w:ind w:left="2956" w:firstLine="2776"/>
      </w:pPr>
    </w:lvl>
    <w:lvl w:ilvl="6">
      <w:start w:val="1"/>
      <w:numFmt w:val="decimal"/>
      <w:lvlText w:val="%7."/>
      <w:lvlJc w:val="left"/>
      <w:pPr>
        <w:ind w:left="3676" w:firstLine="3316"/>
      </w:pPr>
    </w:lvl>
    <w:lvl w:ilvl="7">
      <w:start w:val="1"/>
      <w:numFmt w:val="lowerLetter"/>
      <w:lvlText w:val="%8."/>
      <w:lvlJc w:val="left"/>
      <w:pPr>
        <w:ind w:left="4396" w:firstLine="4036"/>
      </w:pPr>
    </w:lvl>
    <w:lvl w:ilvl="8">
      <w:start w:val="1"/>
      <w:numFmt w:val="lowerRoman"/>
      <w:lvlText w:val="%9."/>
      <w:lvlJc w:val="right"/>
      <w:pPr>
        <w:ind w:left="5116" w:firstLine="4936"/>
      </w:pPr>
    </w:lvl>
  </w:abstractNum>
  <w:abstractNum w:abstractNumId="17" w15:restartNumberingAfterBreak="0">
    <w:nsid w:val="41226FB5"/>
    <w:multiLevelType w:val="hybridMultilevel"/>
    <w:tmpl w:val="8ABAA02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5A6519A8"/>
    <w:multiLevelType w:val="multilevel"/>
    <w:tmpl w:val="DC4A88CC"/>
    <w:lvl w:ilvl="0">
      <w:start w:val="1"/>
      <w:numFmt w:val="decimal"/>
      <w:lvlText w:val="%1."/>
      <w:lvlJc w:val="left"/>
      <w:pPr>
        <w:ind w:left="1080" w:firstLine="720"/>
      </w:pPr>
      <w:rPr>
        <w:i w:val="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65A004B1"/>
    <w:multiLevelType w:val="multilevel"/>
    <w:tmpl w:val="33F2438E"/>
    <w:lvl w:ilvl="0">
      <w:start w:val="1"/>
      <w:numFmt w:val="decimal"/>
      <w:lvlText w:val="%1."/>
      <w:lvlJc w:val="left"/>
      <w:pPr>
        <w:ind w:left="1440" w:firstLine="720"/>
      </w:pPr>
      <w:rPr>
        <w:i w:val="0"/>
      </w:r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30" w15:restartNumberingAfterBreak="0">
    <w:nsid w:val="67E9282B"/>
    <w:multiLevelType w:val="multilevel"/>
    <w:tmpl w:val="8352885E"/>
    <w:lvl w:ilvl="0">
      <w:start w:val="1"/>
      <w:numFmt w:val="decimal"/>
      <w:lvlText w:val="%1."/>
      <w:lvlJc w:val="left"/>
      <w:pPr>
        <w:ind w:left="1080" w:firstLine="720"/>
      </w:pPr>
      <w:rPr>
        <w:b w:val="0"/>
        <w:i w:val="0"/>
      </w:rPr>
    </w:lvl>
    <w:lvl w:ilvl="1">
      <w:start w:val="1"/>
      <w:numFmt w:val="lowerLetter"/>
      <w:lvlText w:val="%2."/>
      <w:lvlJc w:val="left"/>
      <w:pPr>
        <w:ind w:left="1800" w:firstLine="1440"/>
      </w:pPr>
      <w:rPr>
        <w:b w:val="0"/>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1"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24E5944"/>
    <w:multiLevelType w:val="hybridMultilevel"/>
    <w:tmpl w:val="856276A8"/>
    <w:lvl w:ilvl="0" w:tplc="9DF8A4C8">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7E977E9"/>
    <w:multiLevelType w:val="hybridMultilevel"/>
    <w:tmpl w:val="856276A8"/>
    <w:lvl w:ilvl="0" w:tplc="9DF8A4C8">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5"/>
  </w:num>
  <w:num w:numId="4">
    <w:abstractNumId w:val="30"/>
  </w:num>
  <w:num w:numId="5">
    <w:abstractNumId w:val="3"/>
  </w:num>
  <w:num w:numId="6">
    <w:abstractNumId w:val="8"/>
  </w:num>
  <w:num w:numId="7">
    <w:abstractNumId w:val="26"/>
  </w:num>
  <w:num w:numId="8">
    <w:abstractNumId w:val="28"/>
  </w:num>
  <w:num w:numId="9">
    <w:abstractNumId w:val="22"/>
  </w:num>
  <w:num w:numId="10">
    <w:abstractNumId w:val="7"/>
  </w:num>
  <w:num w:numId="11">
    <w:abstractNumId w:val="32"/>
  </w:num>
  <w:num w:numId="12">
    <w:abstractNumId w:val="35"/>
  </w:num>
  <w:num w:numId="13">
    <w:abstractNumId w:val="12"/>
  </w:num>
  <w:num w:numId="14">
    <w:abstractNumId w:val="20"/>
  </w:num>
  <w:num w:numId="15">
    <w:abstractNumId w:val="16"/>
  </w:num>
  <w:num w:numId="16">
    <w:abstractNumId w:val="6"/>
  </w:num>
  <w:num w:numId="17">
    <w:abstractNumId w:val="25"/>
  </w:num>
  <w:num w:numId="18">
    <w:abstractNumId w:val="13"/>
  </w:num>
  <w:num w:numId="19">
    <w:abstractNumId w:val="2"/>
  </w:num>
  <w:num w:numId="20">
    <w:abstractNumId w:val="17"/>
  </w:num>
  <w:num w:numId="21">
    <w:abstractNumId w:val="29"/>
  </w:num>
  <w:num w:numId="22">
    <w:abstractNumId w:val="34"/>
  </w:num>
  <w:num w:numId="23">
    <w:abstractNumId w:val="14"/>
  </w:num>
  <w:num w:numId="24">
    <w:abstractNumId w:val="4"/>
  </w:num>
  <w:num w:numId="25">
    <w:abstractNumId w:val="27"/>
  </w:num>
  <w:num w:numId="26">
    <w:abstractNumId w:val="23"/>
  </w:num>
  <w:num w:numId="27">
    <w:abstractNumId w:val="9"/>
  </w:num>
  <w:num w:numId="28">
    <w:abstractNumId w:val="21"/>
  </w:num>
  <w:num w:numId="29">
    <w:abstractNumId w:val="33"/>
  </w:num>
  <w:num w:numId="30">
    <w:abstractNumId w:val="10"/>
  </w:num>
  <w:num w:numId="31">
    <w:abstractNumId w:val="1"/>
  </w:num>
  <w:num w:numId="32">
    <w:abstractNumId w:val="15"/>
  </w:num>
  <w:num w:numId="33">
    <w:abstractNumId w:val="24"/>
  </w:num>
  <w:num w:numId="34">
    <w:abstractNumId w:val="18"/>
  </w:num>
  <w:num w:numId="35">
    <w:abstractNumId w:val="3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4D"/>
    <w:rsid w:val="00024648"/>
    <w:rsid w:val="00077577"/>
    <w:rsid w:val="001360A2"/>
    <w:rsid w:val="002C6173"/>
    <w:rsid w:val="002F09EF"/>
    <w:rsid w:val="002F31BC"/>
    <w:rsid w:val="00440FAC"/>
    <w:rsid w:val="00442502"/>
    <w:rsid w:val="0044521F"/>
    <w:rsid w:val="00451CBE"/>
    <w:rsid w:val="0048307C"/>
    <w:rsid w:val="00531A6F"/>
    <w:rsid w:val="00550DEF"/>
    <w:rsid w:val="006828D5"/>
    <w:rsid w:val="006A7723"/>
    <w:rsid w:val="006C1DC4"/>
    <w:rsid w:val="006C4072"/>
    <w:rsid w:val="006C5538"/>
    <w:rsid w:val="00760EAE"/>
    <w:rsid w:val="00850B4C"/>
    <w:rsid w:val="008D208B"/>
    <w:rsid w:val="00956580"/>
    <w:rsid w:val="009F13E5"/>
    <w:rsid w:val="00A1400F"/>
    <w:rsid w:val="00A20FC0"/>
    <w:rsid w:val="00A5364D"/>
    <w:rsid w:val="00A85742"/>
    <w:rsid w:val="00A95A18"/>
    <w:rsid w:val="00B64E7A"/>
    <w:rsid w:val="00B85BAB"/>
    <w:rsid w:val="00C6321A"/>
    <w:rsid w:val="00C738A8"/>
    <w:rsid w:val="00CF4AC3"/>
    <w:rsid w:val="00D24930"/>
    <w:rsid w:val="00D4484C"/>
    <w:rsid w:val="00D86D3F"/>
    <w:rsid w:val="00DB24B8"/>
    <w:rsid w:val="00EB2466"/>
    <w:rsid w:val="00F74665"/>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8BAB7E"/>
  <w15:docId w15:val="{F5B2B245-0ED9-4871-A95D-60460F83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EF"/>
    <w:rPr>
      <w:rFonts w:eastAsia="Times New Roman" w:cs="Times New Roman"/>
      <w:color w:val="auto"/>
      <w:szCs w:val="24"/>
      <w:lang w:val="en-US" w:eastAsia="en-US"/>
    </w:rPr>
  </w:style>
  <w:style w:type="paragraph" w:styleId="Heading1">
    <w:name w:val="heading 1"/>
    <w:basedOn w:val="Normal"/>
    <w:next w:val="Normal"/>
    <w:link w:val="Heading1Char"/>
    <w:qFormat/>
    <w:rsid w:val="00024648"/>
    <w:pPr>
      <w:keepNext/>
      <w:spacing w:after="240"/>
      <w:outlineLvl w:val="0"/>
    </w:pPr>
    <w:rPr>
      <w:b/>
      <w:bCs/>
      <w:sz w:val="30"/>
      <w:lang w:val="en-CA"/>
    </w:rPr>
  </w:style>
  <w:style w:type="paragraph" w:styleId="Heading2">
    <w:name w:val="heading 2"/>
    <w:basedOn w:val="Normal"/>
    <w:next w:val="Normal"/>
    <w:link w:val="Heading2Char"/>
    <w:qFormat/>
    <w:rsid w:val="00024648"/>
    <w:pPr>
      <w:keepNext/>
      <w:tabs>
        <w:tab w:val="right" w:pos="9360"/>
      </w:tabs>
      <w:spacing w:before="240" w:after="120"/>
      <w:outlineLvl w:val="1"/>
    </w:pPr>
    <w:rPr>
      <w:rFonts w:cs="Arial"/>
      <w:b/>
      <w:bCs/>
      <w:iCs/>
      <w:sz w:val="26"/>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rsid w:val="000246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4648"/>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semiHidden/>
    <w:rsid w:val="00024648"/>
    <w:rPr>
      <w:sz w:val="20"/>
      <w:szCs w:val="20"/>
    </w:rPr>
  </w:style>
  <w:style w:type="character" w:customStyle="1" w:styleId="CommentTextChar">
    <w:name w:val="Comment Text Char"/>
    <w:basedOn w:val="DefaultParagraphFont"/>
    <w:link w:val="CommentText"/>
    <w:semiHidden/>
    <w:rPr>
      <w:rFonts w:eastAsia="Times New Roman" w:cs="Times New Roman"/>
      <w:color w:val="auto"/>
      <w:sz w:val="20"/>
      <w:szCs w:val="20"/>
      <w:lang w:val="en-US" w:eastAsia="en-US"/>
    </w:rPr>
  </w:style>
  <w:style w:type="character" w:styleId="CommentReference">
    <w:name w:val="annotation reference"/>
    <w:basedOn w:val="DefaultParagraphFont"/>
    <w:semiHidden/>
    <w:rsid w:val="00024648"/>
    <w:rPr>
      <w:sz w:val="16"/>
      <w:szCs w:val="16"/>
    </w:rPr>
  </w:style>
  <w:style w:type="paragraph" w:styleId="BalloonText">
    <w:name w:val="Balloon Text"/>
    <w:basedOn w:val="Normal"/>
    <w:link w:val="BalloonTextChar"/>
    <w:semiHidden/>
    <w:rsid w:val="00024648"/>
    <w:rPr>
      <w:rFonts w:ascii="Tahoma" w:hAnsi="Tahoma" w:cs="Tahoma"/>
      <w:sz w:val="16"/>
      <w:szCs w:val="16"/>
    </w:rPr>
  </w:style>
  <w:style w:type="character" w:customStyle="1" w:styleId="BalloonTextChar">
    <w:name w:val="Balloon Text Char"/>
    <w:basedOn w:val="DefaultParagraphFont"/>
    <w:link w:val="BalloonText"/>
    <w:semiHidden/>
    <w:rsid w:val="00CF4AC3"/>
    <w:rPr>
      <w:rFonts w:ascii="Tahoma" w:eastAsia="Times New Roman" w:hAnsi="Tahoma" w:cs="Tahoma"/>
      <w:color w:val="auto"/>
      <w:sz w:val="16"/>
      <w:szCs w:val="16"/>
      <w:lang w:val="en-US" w:eastAsia="en-US"/>
    </w:rPr>
  </w:style>
  <w:style w:type="paragraph" w:styleId="CommentSubject">
    <w:name w:val="annotation subject"/>
    <w:basedOn w:val="CommentText"/>
    <w:next w:val="CommentText"/>
    <w:link w:val="CommentSubjectChar"/>
    <w:semiHidden/>
    <w:rsid w:val="00024648"/>
    <w:rPr>
      <w:b/>
      <w:bCs/>
    </w:rPr>
  </w:style>
  <w:style w:type="character" w:customStyle="1" w:styleId="CommentSubjectChar">
    <w:name w:val="Comment Subject Char"/>
    <w:basedOn w:val="CommentTextChar"/>
    <w:link w:val="CommentSubject"/>
    <w:semiHidden/>
    <w:rsid w:val="00C6321A"/>
    <w:rPr>
      <w:rFonts w:eastAsia="Times New Roman" w:cs="Times New Roman"/>
      <w:b/>
      <w:bCs/>
      <w:color w:val="auto"/>
      <w:sz w:val="20"/>
      <w:szCs w:val="20"/>
      <w:lang w:val="en-US" w:eastAsia="en-US"/>
    </w:rPr>
  </w:style>
  <w:style w:type="character" w:customStyle="1" w:styleId="Heading2Char">
    <w:name w:val="Heading 2 Char"/>
    <w:basedOn w:val="DefaultParagraphFont"/>
    <w:link w:val="Heading2"/>
    <w:rsid w:val="00024648"/>
    <w:rPr>
      <w:rFonts w:eastAsia="Times New Roman"/>
      <w:b/>
      <w:bCs/>
      <w:iCs/>
      <w:color w:val="auto"/>
      <w:sz w:val="26"/>
      <w:szCs w:val="28"/>
      <w:lang w:val="en-US" w:eastAsia="en-US"/>
    </w:rPr>
  </w:style>
  <w:style w:type="paragraph" w:styleId="Header">
    <w:name w:val="header"/>
    <w:basedOn w:val="Normal"/>
    <w:link w:val="HeaderChar"/>
    <w:rsid w:val="00024648"/>
    <w:pPr>
      <w:tabs>
        <w:tab w:val="center" w:pos="4320"/>
        <w:tab w:val="right" w:pos="8640"/>
      </w:tabs>
    </w:pPr>
  </w:style>
  <w:style w:type="character" w:customStyle="1" w:styleId="HeaderChar">
    <w:name w:val="Header Char"/>
    <w:basedOn w:val="DefaultParagraphFont"/>
    <w:link w:val="Header"/>
    <w:rsid w:val="008D208B"/>
    <w:rPr>
      <w:rFonts w:eastAsia="Times New Roman" w:cs="Times New Roman"/>
      <w:color w:val="auto"/>
      <w:szCs w:val="24"/>
      <w:lang w:val="en-US" w:eastAsia="en-US"/>
    </w:rPr>
  </w:style>
  <w:style w:type="paragraph" w:styleId="Footer">
    <w:name w:val="footer"/>
    <w:basedOn w:val="Normal"/>
    <w:link w:val="FooterChar"/>
    <w:uiPriority w:val="99"/>
    <w:rsid w:val="00024648"/>
    <w:pPr>
      <w:tabs>
        <w:tab w:val="center" w:pos="4320"/>
        <w:tab w:val="right" w:pos="8640"/>
      </w:tabs>
    </w:pPr>
  </w:style>
  <w:style w:type="character" w:customStyle="1" w:styleId="FooterChar">
    <w:name w:val="Footer Char"/>
    <w:basedOn w:val="DefaultParagraphFont"/>
    <w:link w:val="Footer"/>
    <w:uiPriority w:val="99"/>
    <w:rsid w:val="00024648"/>
    <w:rPr>
      <w:rFonts w:eastAsia="Times New Roman" w:cs="Times New Roman"/>
      <w:color w:val="auto"/>
      <w:szCs w:val="24"/>
      <w:lang w:val="en-US" w:eastAsia="en-US"/>
    </w:rPr>
  </w:style>
  <w:style w:type="table" w:styleId="TableGrid">
    <w:name w:val="Table Grid"/>
    <w:basedOn w:val="TableNormal"/>
    <w:rsid w:val="00024648"/>
    <w:rPr>
      <w:rFonts w:ascii="Times New Roman" w:eastAsia="Times New Roman" w:hAnsi="Times New Roman" w:cs="Times New Roman"/>
      <w:color w:val="aut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24648"/>
    <w:rPr>
      <w:b/>
      <w:bCs/>
    </w:rPr>
  </w:style>
  <w:style w:type="character" w:styleId="Hyperlink">
    <w:name w:val="Hyperlink"/>
    <w:basedOn w:val="DefaultParagraphFont"/>
    <w:uiPriority w:val="99"/>
    <w:rsid w:val="00024648"/>
    <w:rPr>
      <w:color w:val="0000FF"/>
      <w:u w:val="single"/>
    </w:rPr>
  </w:style>
  <w:style w:type="paragraph" w:styleId="TOC1">
    <w:name w:val="toc 1"/>
    <w:basedOn w:val="Normal"/>
    <w:next w:val="Normal"/>
    <w:autoRedefine/>
    <w:semiHidden/>
    <w:rsid w:val="00024648"/>
    <w:pPr>
      <w:tabs>
        <w:tab w:val="right" w:leader="dot" w:pos="9350"/>
      </w:tabs>
    </w:pPr>
  </w:style>
  <w:style w:type="paragraph" w:styleId="TOC2">
    <w:name w:val="toc 2"/>
    <w:basedOn w:val="Normal"/>
    <w:next w:val="Normal"/>
    <w:autoRedefine/>
    <w:uiPriority w:val="39"/>
    <w:rsid w:val="00024648"/>
    <w:pPr>
      <w:ind w:left="240"/>
    </w:pPr>
  </w:style>
  <w:style w:type="character" w:styleId="PageNumber">
    <w:name w:val="page number"/>
    <w:basedOn w:val="DefaultParagraphFont"/>
    <w:rsid w:val="00024648"/>
  </w:style>
  <w:style w:type="paragraph" w:styleId="BodyText">
    <w:name w:val="Body Text"/>
    <w:basedOn w:val="Normal"/>
    <w:link w:val="BodyTextChar"/>
    <w:rsid w:val="00024648"/>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BodyTextChar">
    <w:name w:val="Body Text Char"/>
    <w:basedOn w:val="DefaultParagraphFont"/>
    <w:link w:val="BodyText"/>
    <w:rsid w:val="00024648"/>
    <w:rPr>
      <w:rFonts w:ascii="Verdana" w:eastAsia="Times New Roman" w:hAnsi="Verdana"/>
      <w:spacing w:val="-3"/>
      <w:sz w:val="20"/>
      <w:szCs w:val="20"/>
      <w:lang w:val="en-GB" w:eastAsia="en-US"/>
    </w:rPr>
  </w:style>
  <w:style w:type="character" w:customStyle="1" w:styleId="CharChar1">
    <w:name w:val="Char Char1"/>
    <w:basedOn w:val="DefaultParagraphFont"/>
    <w:rsid w:val="00024648"/>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024648"/>
    <w:rPr>
      <w:rFonts w:eastAsia="Times New Roman" w:cs="Times New Roman"/>
      <w:b/>
      <w:bCs/>
      <w:color w:val="auto"/>
      <w:sz w:val="30"/>
      <w:szCs w:val="24"/>
      <w:lang w:eastAsia="en-US"/>
    </w:rPr>
  </w:style>
  <w:style w:type="character" w:customStyle="1" w:styleId="CharChar">
    <w:name w:val="Char Char"/>
    <w:basedOn w:val="DefaultParagraphFont"/>
    <w:rsid w:val="00024648"/>
    <w:rPr>
      <w:rFonts w:ascii="Arial" w:hAnsi="Arial" w:cs="Arial"/>
      <w:b/>
      <w:bCs/>
      <w:kern w:val="32"/>
      <w:sz w:val="28"/>
      <w:szCs w:val="32"/>
      <w:lang w:val="en-US" w:eastAsia="en-US" w:bidi="ar-SA"/>
    </w:rPr>
  </w:style>
  <w:style w:type="paragraph" w:styleId="NormalWeb">
    <w:name w:val="Normal (Web)"/>
    <w:basedOn w:val="Normal"/>
    <w:rsid w:val="00024648"/>
    <w:pPr>
      <w:spacing w:before="100" w:beforeAutospacing="1" w:after="100" w:afterAutospacing="1"/>
    </w:pPr>
    <w:rPr>
      <w:lang w:bidi="th-TH"/>
    </w:rPr>
  </w:style>
  <w:style w:type="character" w:styleId="Emphasis">
    <w:name w:val="Emphasis"/>
    <w:basedOn w:val="DefaultParagraphFont"/>
    <w:qFormat/>
    <w:rsid w:val="00024648"/>
    <w:rPr>
      <w:i/>
      <w:iCs/>
    </w:rPr>
  </w:style>
  <w:style w:type="character" w:styleId="FollowedHyperlink">
    <w:name w:val="FollowedHyperlink"/>
    <w:basedOn w:val="DefaultParagraphFont"/>
    <w:rsid w:val="00024648"/>
    <w:rPr>
      <w:color w:val="800080"/>
      <w:u w:val="single"/>
    </w:rPr>
  </w:style>
  <w:style w:type="paragraph" w:customStyle="1" w:styleId="Default">
    <w:name w:val="Default"/>
    <w:rsid w:val="00024648"/>
    <w:pPr>
      <w:widowControl w:val="0"/>
      <w:autoSpaceDE w:val="0"/>
      <w:autoSpaceDN w:val="0"/>
      <w:adjustRightInd w:val="0"/>
    </w:pPr>
    <w:rPr>
      <w:rFonts w:eastAsia="Times New Roman"/>
      <w:sz w:val="24"/>
      <w:szCs w:val="24"/>
      <w:lang w:val="en-US" w:eastAsia="en-US"/>
    </w:rPr>
  </w:style>
  <w:style w:type="numbering" w:customStyle="1" w:styleId="MyList">
    <w:name w:val="My List"/>
    <w:rsid w:val="00024648"/>
    <w:pPr>
      <w:numPr>
        <w:numId w:val="27"/>
      </w:numPr>
    </w:pPr>
  </w:style>
  <w:style w:type="paragraph" w:styleId="ListParagraph">
    <w:name w:val="List Paragraph"/>
    <w:basedOn w:val="Normal"/>
    <w:uiPriority w:val="34"/>
    <w:qFormat/>
    <w:rsid w:val="00024648"/>
    <w:pPr>
      <w:ind w:left="720"/>
      <w:contextualSpacing/>
    </w:pPr>
  </w:style>
  <w:style w:type="paragraph" w:customStyle="1" w:styleId="SectionL1CAWST">
    <w:name w:val="Section L1 CAWST"/>
    <w:basedOn w:val="Normal"/>
    <w:link w:val="SectionL1CAWSTChar"/>
    <w:qFormat/>
    <w:rsid w:val="00024648"/>
    <w:pPr>
      <w:tabs>
        <w:tab w:val="right" w:pos="9360"/>
      </w:tabs>
    </w:pPr>
    <w:rPr>
      <w:rFonts w:cs="Arial"/>
      <w:b/>
      <w:szCs w:val="22"/>
    </w:rPr>
  </w:style>
  <w:style w:type="paragraph" w:customStyle="1" w:styleId="SectionL2CAWST">
    <w:name w:val="Section L2 CAWST"/>
    <w:basedOn w:val="SectionL1CAWST"/>
    <w:link w:val="SectionL2CAWSTChar"/>
    <w:qFormat/>
    <w:rsid w:val="00024648"/>
    <w:pPr>
      <w:spacing w:after="120"/>
      <w:ind w:left="720"/>
    </w:pPr>
    <w:rPr>
      <w:b w:val="0"/>
    </w:rPr>
  </w:style>
  <w:style w:type="character" w:customStyle="1" w:styleId="SectionL1CAWSTChar">
    <w:name w:val="Section L1 CAWST Char"/>
    <w:basedOn w:val="DefaultParagraphFont"/>
    <w:link w:val="SectionL1CAWST"/>
    <w:rsid w:val="00024648"/>
    <w:rPr>
      <w:rFonts w:eastAsia="Times New Roman"/>
      <w:b/>
      <w:color w:val="auto"/>
      <w:lang w:val="en-US" w:eastAsia="en-US"/>
    </w:rPr>
  </w:style>
  <w:style w:type="character" w:customStyle="1" w:styleId="SectionL2CAWSTChar">
    <w:name w:val="Section L2 CAWST Char"/>
    <w:basedOn w:val="DefaultParagraphFont"/>
    <w:link w:val="SectionL2CAWST"/>
    <w:rsid w:val="00024648"/>
    <w:rPr>
      <w:rFonts w:eastAsia="Times New Roman"/>
      <w:color w:val="auto"/>
      <w:lang w:val="en-US" w:eastAsia="en-US"/>
    </w:rPr>
  </w:style>
  <w:style w:type="paragraph" w:styleId="TOCHeading">
    <w:name w:val="TOC Heading"/>
    <w:basedOn w:val="Heading1"/>
    <w:next w:val="Normal"/>
    <w:uiPriority w:val="39"/>
    <w:unhideWhenUsed/>
    <w:qFormat/>
    <w:rsid w:val="00024648"/>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numbering" w:customStyle="1" w:styleId="StyleBulleted">
    <w:name w:val="Style Bulleted"/>
    <w:basedOn w:val="NoList"/>
    <w:rsid w:val="0044250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tif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Template_Lesson Plan_Quick Fill_2016-03</Template>
  <TotalTime>35</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Fittting Training into a Broader Plan - Lesson Plan (CEWT)</vt:lpstr>
    </vt:vector>
  </TitlesOfParts>
  <Company>CAWST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Fittting Training into a Broader Plan - Lesson Plan (CEWT)</dc:title>
  <dc:subject>In this lesson participants discuss what supports are necessary for a workshop to lead to the results identified in their Theory of Change. </dc:subject>
  <dc:creator>CAWST</dc:creator>
  <cp:lastModifiedBy>Lisa Mitchell</cp:lastModifiedBy>
  <cp:revision>6</cp:revision>
  <dcterms:created xsi:type="dcterms:W3CDTF">2016-12-19T23:49:00Z</dcterms:created>
  <dcterms:modified xsi:type="dcterms:W3CDTF">2016-12-20T00:23:00Z</dcterms:modified>
</cp:coreProperties>
</file>