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7F5A" w14:textId="7D0F7A77" w:rsidR="002467ED" w:rsidRPr="00F76894" w:rsidRDefault="00EE4564" w:rsidP="002467ED">
      <w:pPr>
        <w:tabs>
          <w:tab w:val="right" w:pos="9360"/>
        </w:tabs>
        <w:rPr>
          <w:rFonts w:cs="Arial"/>
          <w:b/>
          <w:color w:val="FF0000"/>
          <w:sz w:val="28"/>
          <w:szCs w:val="28"/>
          <w:lang w:val="es-419"/>
        </w:rPr>
      </w:pPr>
      <w:r w:rsidRPr="00F76894">
        <w:rPr>
          <w:rFonts w:cs="Arial"/>
          <w:lang w:val="es-419" w:eastAsia="en-CA"/>
        </w:rPr>
        <w:drawing>
          <wp:anchor distT="0" distB="0" distL="114300" distR="114300" simplePos="0" relativeHeight="251662336" behindDoc="1" locked="0" layoutInCell="1" allowOverlap="1" wp14:anchorId="7CA0509F" wp14:editId="0CB30BB0">
            <wp:simplePos x="0" y="0"/>
            <wp:positionH relativeFrom="column">
              <wp:posOffset>4783455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F76894">
        <w:rPr>
          <w:rStyle w:val="Heading2Char"/>
          <w:lang w:val="es-419"/>
        </w:rPr>
        <w:t>Plan de lección: Operación y mantenimiento</w:t>
      </w:r>
      <w:r w:rsidR="002467ED" w:rsidRPr="00F76894">
        <w:rPr>
          <w:rFonts w:cs="Arial"/>
          <w:b/>
          <w:szCs w:val="22"/>
          <w:lang w:val="es-419"/>
        </w:rPr>
        <w:tab/>
        <w:t>45 minutos</w:t>
      </w:r>
    </w:p>
    <w:p w14:paraId="1E29829A" w14:textId="680403B7" w:rsidR="002467ED" w:rsidRPr="00F76894" w:rsidRDefault="003806B6" w:rsidP="002467ED">
      <w:pPr>
        <w:rPr>
          <w:rFonts w:cs="Arial"/>
          <w:b/>
          <w:szCs w:val="22"/>
          <w:lang w:val="es-419"/>
        </w:rPr>
      </w:pPr>
      <w:r w:rsidRPr="00F76894">
        <w:rPr>
          <w:rFonts w:cs="Arial"/>
          <w:b/>
          <w:szCs w:val="22"/>
          <w:lang w:val="es-419"/>
        </w:rPr>
        <w:pict w14:anchorId="5115EC08">
          <v:rect id="_x0000_i1025" style="width:0;height:1.5pt" o:hralign="center" o:hrstd="t" o:hr="t" fillcolor="gray" stroked="f"/>
        </w:pict>
      </w:r>
    </w:p>
    <w:p w14:paraId="39841ECB" w14:textId="77777777" w:rsidR="002467ED" w:rsidRPr="00F76894" w:rsidRDefault="002467ED" w:rsidP="002467ED">
      <w:pPr>
        <w:rPr>
          <w:rFonts w:cs="Arial"/>
          <w:b/>
          <w:szCs w:val="22"/>
          <w:lang w:val="es-419"/>
        </w:rPr>
      </w:pPr>
      <w:r w:rsidRPr="00F76894">
        <w:rPr>
          <w:rFonts w:cs="Arial"/>
          <w:b/>
          <w:lang w:val="es-419"/>
        </w:rPr>
        <w:t>Descripción de la lección</w:t>
      </w:r>
    </w:p>
    <w:p w14:paraId="1C9E2B37" w14:textId="77777777" w:rsidR="002467ED" w:rsidRPr="00F76894" w:rsidRDefault="002467ED" w:rsidP="002467ED">
      <w:pPr>
        <w:ind w:left="851"/>
        <w:rPr>
          <w:rFonts w:cs="Arial"/>
          <w:szCs w:val="22"/>
          <w:lang w:val="es-419"/>
        </w:rPr>
      </w:pPr>
      <w:r w:rsidRPr="00F76894">
        <w:rPr>
          <w:rFonts w:cs="Arial"/>
          <w:lang w:val="es-419" w:eastAsia="en-CA"/>
        </w:rPr>
        <w:drawing>
          <wp:anchor distT="0" distB="0" distL="114300" distR="114300" simplePos="0" relativeHeight="251669504" behindDoc="1" locked="0" layoutInCell="1" allowOverlap="1" wp14:anchorId="510CD75B" wp14:editId="74AE9FD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7AEC8BCF" w14:textId="525E15EB" w:rsidR="002467ED" w:rsidRPr="00F76894" w:rsidRDefault="002467ED" w:rsidP="002467ED">
      <w:pPr>
        <w:ind w:left="851"/>
        <w:rPr>
          <w:rFonts w:cs="Arial"/>
          <w:color w:val="000000" w:themeColor="text1"/>
          <w:szCs w:val="22"/>
          <w:lang w:val="es-419"/>
        </w:rPr>
      </w:pPr>
      <w:r w:rsidRPr="00F76894">
        <w:rPr>
          <w:rFonts w:cs="Arial"/>
          <w:color w:val="000000" w:themeColor="text1"/>
          <w:lang w:val="es-419"/>
        </w:rPr>
        <w:t xml:space="preserve">En esta lección, se realiza un resumen de los desafíos comunes relativos a la operación y al mantenimiento de plantas de tratamiento de lodos fecales. Los participantes pensarán soluciones adecuadas para superar esos desafíos de operación y mantenimiento, entre ellos: cómo evitar que se descarguen lodos industriales. Asimismo, se presenta la importancia de desarrollar e implementar programas de monitoreo. </w:t>
      </w:r>
    </w:p>
    <w:p w14:paraId="5FBC7231" w14:textId="77777777" w:rsidR="002467ED" w:rsidRPr="00F76894" w:rsidRDefault="002467ED" w:rsidP="002467ED">
      <w:pPr>
        <w:ind w:left="709" w:hanging="709"/>
        <w:rPr>
          <w:rFonts w:cs="Arial"/>
          <w:b/>
          <w:szCs w:val="22"/>
          <w:lang w:val="es-419"/>
        </w:rPr>
      </w:pPr>
    </w:p>
    <w:p w14:paraId="5B75B484" w14:textId="77777777" w:rsidR="002467ED" w:rsidRPr="00F76894" w:rsidRDefault="00F76894" w:rsidP="002467ED">
      <w:pPr>
        <w:rPr>
          <w:rFonts w:cs="Arial"/>
          <w:b/>
          <w:szCs w:val="22"/>
          <w:lang w:val="es-419"/>
        </w:rPr>
      </w:pPr>
      <w:r w:rsidRPr="00F76894">
        <w:rPr>
          <w:rFonts w:cs="Arial"/>
          <w:b/>
          <w:szCs w:val="22"/>
          <w:lang w:val="es-419"/>
        </w:rPr>
        <w:pict w14:anchorId="6A36D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1C24D2" w:rsidRPr="00F76894">
        <w:rPr>
          <w:rFonts w:cs="Arial"/>
          <w:b/>
          <w:lang w:val="es-419"/>
        </w:rPr>
        <w:t>Objetivos de aprendizaje</w:t>
      </w:r>
    </w:p>
    <w:p w14:paraId="4D9B0950" w14:textId="77777777" w:rsidR="002467ED" w:rsidRPr="00F76894" w:rsidRDefault="002467ED" w:rsidP="002467ED">
      <w:pPr>
        <w:rPr>
          <w:rFonts w:cs="Arial"/>
          <w:szCs w:val="22"/>
          <w:lang w:val="es-419"/>
        </w:rPr>
      </w:pPr>
      <w:r w:rsidRPr="00F76894">
        <w:rPr>
          <w:rFonts w:cs="Arial"/>
          <w:lang w:val="es-419" w:eastAsia="en-CA"/>
        </w:rPr>
        <w:drawing>
          <wp:anchor distT="0" distB="0" distL="114300" distR="114300" simplePos="0" relativeHeight="251663360" behindDoc="1" locked="0" layoutInCell="1" allowOverlap="1" wp14:anchorId="54D076DE" wp14:editId="5C6D189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FC12857" w14:textId="77777777" w:rsidR="002467ED" w:rsidRPr="00F76894" w:rsidRDefault="002467ED" w:rsidP="002467ED">
      <w:pPr>
        <w:spacing w:line="360" w:lineRule="auto"/>
        <w:rPr>
          <w:rFonts w:cs="Arial"/>
          <w:szCs w:val="22"/>
          <w:lang w:val="es-419"/>
        </w:rPr>
      </w:pPr>
      <w:r w:rsidRPr="00F76894">
        <w:rPr>
          <w:rFonts w:cs="Arial"/>
          <w:b/>
          <w:szCs w:val="22"/>
          <w:lang w:val="es-419"/>
        </w:rPr>
        <w:tab/>
      </w:r>
      <w:r w:rsidRPr="00F76894">
        <w:rPr>
          <w:rFonts w:cs="Arial"/>
          <w:lang w:val="es-419"/>
        </w:rPr>
        <w:t>Al finalizar esta sesión, los participantes serán capaces de:</w:t>
      </w:r>
    </w:p>
    <w:p w14:paraId="4035691F" w14:textId="5469472D" w:rsidR="002467ED" w:rsidRPr="00F76894" w:rsidRDefault="002467ED" w:rsidP="002467ED">
      <w:pPr>
        <w:numPr>
          <w:ilvl w:val="0"/>
          <w:numId w:val="2"/>
        </w:numPr>
        <w:spacing w:after="120"/>
        <w:rPr>
          <w:rFonts w:cs="Arial"/>
          <w:szCs w:val="22"/>
          <w:lang w:val="es-419"/>
        </w:rPr>
      </w:pPr>
      <w:r w:rsidRPr="00F76894">
        <w:rPr>
          <w:rFonts w:cs="Arial"/>
          <w:lang w:val="es-419"/>
        </w:rPr>
        <w:t>Identificar desafíos comunes de operación en plantas de tratamiento de lodos fecales.</w:t>
      </w:r>
    </w:p>
    <w:p w14:paraId="5C0EAA18" w14:textId="661B2CB4" w:rsidR="002467ED" w:rsidRPr="00F76894" w:rsidRDefault="002467ED" w:rsidP="002467ED">
      <w:pPr>
        <w:numPr>
          <w:ilvl w:val="0"/>
          <w:numId w:val="2"/>
        </w:numPr>
        <w:spacing w:after="120"/>
        <w:rPr>
          <w:rFonts w:cs="Arial"/>
          <w:szCs w:val="22"/>
          <w:lang w:val="es-419"/>
        </w:rPr>
      </w:pPr>
      <w:r w:rsidRPr="00F76894">
        <w:rPr>
          <w:rFonts w:cs="Arial"/>
          <w:lang w:val="es-419"/>
        </w:rPr>
        <w:t xml:space="preserve">Discutir la importancia de un plan de monitoreo para garantizar que una planta de tratamiento de lodos fecales funcione según el diseño. </w:t>
      </w:r>
    </w:p>
    <w:p w14:paraId="39A040C6" w14:textId="6E8E23EB" w:rsidR="002467ED" w:rsidRPr="00F76894" w:rsidRDefault="002467ED" w:rsidP="002467ED">
      <w:pPr>
        <w:numPr>
          <w:ilvl w:val="0"/>
          <w:numId w:val="2"/>
        </w:numPr>
        <w:tabs>
          <w:tab w:val="num" w:pos="2444"/>
        </w:tabs>
        <w:spacing w:after="120"/>
        <w:rPr>
          <w:rFonts w:cs="Arial"/>
          <w:szCs w:val="22"/>
          <w:lang w:val="es-419"/>
        </w:rPr>
      </w:pPr>
      <w:r w:rsidRPr="00F76894">
        <w:rPr>
          <w:rFonts w:cs="Arial"/>
          <w:lang w:val="es-419"/>
        </w:rPr>
        <w:t>Discutir métodos para garantizar que no se descarguen lodos industriales en las plantas de tratamiento de lodos fecales.</w:t>
      </w:r>
    </w:p>
    <w:p w14:paraId="53E1AE8A" w14:textId="77777777" w:rsidR="002467ED" w:rsidRPr="00F76894" w:rsidRDefault="003806B6" w:rsidP="002467ED">
      <w:pPr>
        <w:rPr>
          <w:rFonts w:cs="Arial"/>
          <w:b/>
          <w:szCs w:val="22"/>
          <w:lang w:val="es-419"/>
        </w:rPr>
      </w:pPr>
      <w:r w:rsidRPr="00F76894">
        <w:rPr>
          <w:rFonts w:cs="Arial"/>
          <w:b/>
          <w:szCs w:val="22"/>
          <w:lang w:val="es-419"/>
        </w:rPr>
        <w:pict w14:anchorId="60550895">
          <v:rect id="_x0000_i1027" style="width:0;height:1.5pt" o:hralign="center" o:hrstd="t" o:hr="t" fillcolor="gray" stroked="f"/>
        </w:pict>
      </w:r>
    </w:p>
    <w:p w14:paraId="13F1D055" w14:textId="77777777" w:rsidR="002467ED" w:rsidRPr="00F76894" w:rsidRDefault="002467ED" w:rsidP="002467ED">
      <w:pPr>
        <w:rPr>
          <w:rFonts w:cs="Arial"/>
          <w:b/>
          <w:szCs w:val="22"/>
          <w:lang w:val="es-419"/>
        </w:rPr>
      </w:pPr>
      <w:r w:rsidRPr="00F76894">
        <w:rPr>
          <w:rFonts w:cs="Arial"/>
          <w:b/>
          <w:lang w:val="es-419"/>
        </w:rPr>
        <w:t>Materiales</w:t>
      </w:r>
    </w:p>
    <w:p w14:paraId="3ED20B72" w14:textId="77777777" w:rsidR="002467ED" w:rsidRPr="00F76894" w:rsidRDefault="002467ED" w:rsidP="002467ED">
      <w:pPr>
        <w:rPr>
          <w:rFonts w:cs="Arial"/>
          <w:szCs w:val="22"/>
          <w:lang w:val="es-419"/>
        </w:rPr>
      </w:pPr>
      <w:r w:rsidRPr="00F76894">
        <w:rPr>
          <w:rFonts w:cs="Arial"/>
          <w:lang w:val="es-419" w:eastAsia="en-CA"/>
        </w:rPr>
        <w:drawing>
          <wp:anchor distT="0" distB="0" distL="114300" distR="114300" simplePos="0" relativeHeight="251664384" behindDoc="1" locked="0" layoutInCell="1" allowOverlap="1" wp14:anchorId="39373105" wp14:editId="15604E1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B0DE198" w14:textId="7A51B731" w:rsidR="002467ED" w:rsidRPr="00F76894" w:rsidRDefault="002467ED" w:rsidP="002467ED">
      <w:pPr>
        <w:numPr>
          <w:ilvl w:val="0"/>
          <w:numId w:val="1"/>
        </w:numPr>
        <w:tabs>
          <w:tab w:val="clear" w:pos="1224"/>
          <w:tab w:val="num" w:pos="1080"/>
        </w:tabs>
        <w:ind w:left="1080" w:hanging="360"/>
        <w:rPr>
          <w:rFonts w:cs="Arial"/>
          <w:szCs w:val="22"/>
          <w:lang w:val="es-419"/>
        </w:rPr>
      </w:pPr>
      <w:r w:rsidRPr="00F76894">
        <w:rPr>
          <w:rFonts w:cs="Arial"/>
          <w:lang w:val="es-419"/>
        </w:rPr>
        <w:t xml:space="preserve">Papel de </w:t>
      </w:r>
      <w:proofErr w:type="spellStart"/>
      <w:r w:rsidRPr="00F76894">
        <w:rPr>
          <w:rFonts w:cs="Arial"/>
          <w:lang w:val="es-419"/>
        </w:rPr>
        <w:t>rotafolio</w:t>
      </w:r>
      <w:proofErr w:type="spellEnd"/>
    </w:p>
    <w:p w14:paraId="7E943B23" w14:textId="77777777" w:rsidR="002467ED" w:rsidRPr="00F76894" w:rsidRDefault="002467ED" w:rsidP="002467ED">
      <w:pPr>
        <w:numPr>
          <w:ilvl w:val="0"/>
          <w:numId w:val="1"/>
        </w:numPr>
        <w:tabs>
          <w:tab w:val="clear" w:pos="1224"/>
          <w:tab w:val="num" w:pos="1080"/>
        </w:tabs>
        <w:ind w:left="1080" w:hanging="360"/>
        <w:rPr>
          <w:rFonts w:cs="Arial"/>
          <w:szCs w:val="22"/>
          <w:lang w:val="es-419"/>
        </w:rPr>
      </w:pPr>
      <w:r w:rsidRPr="00F76894">
        <w:rPr>
          <w:rFonts w:cs="Arial"/>
          <w:lang w:val="es-419"/>
        </w:rPr>
        <w:t>Marcadores</w:t>
      </w:r>
    </w:p>
    <w:p w14:paraId="17ADB364" w14:textId="77777777" w:rsidR="002467ED" w:rsidRPr="00F76894" w:rsidRDefault="002467ED" w:rsidP="002467ED">
      <w:pPr>
        <w:numPr>
          <w:ilvl w:val="0"/>
          <w:numId w:val="1"/>
        </w:numPr>
        <w:tabs>
          <w:tab w:val="clear" w:pos="1224"/>
          <w:tab w:val="num" w:pos="1080"/>
        </w:tabs>
        <w:ind w:left="1080" w:hanging="360"/>
        <w:rPr>
          <w:rFonts w:cs="Arial"/>
          <w:szCs w:val="22"/>
          <w:lang w:val="es-419"/>
        </w:rPr>
      </w:pPr>
      <w:r w:rsidRPr="00F76894">
        <w:rPr>
          <w:rFonts w:cs="Arial"/>
          <w:lang w:val="es-419"/>
        </w:rPr>
        <w:t>Cinta adhesiva</w:t>
      </w:r>
    </w:p>
    <w:p w14:paraId="238D83C8" w14:textId="164AEF71" w:rsidR="00A11D7E" w:rsidRPr="00F76894" w:rsidRDefault="00A11D7E" w:rsidP="00902EA6">
      <w:pPr>
        <w:ind w:left="720"/>
        <w:rPr>
          <w:rFonts w:cs="Arial"/>
          <w:szCs w:val="22"/>
          <w:lang w:val="es-419"/>
        </w:rPr>
      </w:pPr>
    </w:p>
    <w:p w14:paraId="53D085A3" w14:textId="0E119AAA" w:rsidR="00A11D7E" w:rsidRPr="00F76894" w:rsidRDefault="00A11D7E" w:rsidP="00902EA6">
      <w:pPr>
        <w:ind w:left="720"/>
        <w:rPr>
          <w:rFonts w:cs="Arial"/>
          <w:szCs w:val="22"/>
          <w:lang w:val="es-419"/>
        </w:rPr>
      </w:pPr>
      <w:r w:rsidRPr="00F76894">
        <w:rPr>
          <w:rFonts w:cs="Arial"/>
          <w:lang w:val="es-419"/>
        </w:rPr>
        <w:t>Opcional:</w:t>
      </w:r>
    </w:p>
    <w:p w14:paraId="7DC7B899" w14:textId="2679A3CC" w:rsidR="00AE7F89" w:rsidRPr="00F76894" w:rsidRDefault="00AE7F89" w:rsidP="00AE7F89">
      <w:pPr>
        <w:numPr>
          <w:ilvl w:val="0"/>
          <w:numId w:val="1"/>
        </w:numPr>
        <w:tabs>
          <w:tab w:val="clear" w:pos="1224"/>
          <w:tab w:val="num" w:pos="1080"/>
        </w:tabs>
        <w:ind w:left="1080" w:hanging="360"/>
        <w:rPr>
          <w:rFonts w:cs="Arial"/>
          <w:szCs w:val="22"/>
          <w:lang w:val="es-419"/>
        </w:rPr>
      </w:pPr>
      <w:r w:rsidRPr="00F76894">
        <w:rPr>
          <w:rFonts w:cs="Arial"/>
          <w:color w:val="000000" w:themeColor="text1"/>
          <w:lang w:val="es-419"/>
        </w:rPr>
        <w:t>PowerPoint: Operación y mantenimiento</w:t>
      </w:r>
    </w:p>
    <w:p w14:paraId="7201CB67" w14:textId="7B3EF1CE" w:rsidR="00AE7F89" w:rsidRPr="00F76894" w:rsidRDefault="00AE7F89" w:rsidP="00AE7F89">
      <w:pPr>
        <w:numPr>
          <w:ilvl w:val="0"/>
          <w:numId w:val="1"/>
        </w:numPr>
        <w:tabs>
          <w:tab w:val="clear" w:pos="1224"/>
          <w:tab w:val="num" w:pos="1080"/>
        </w:tabs>
        <w:ind w:left="1080" w:hanging="360"/>
        <w:rPr>
          <w:rFonts w:cs="Arial"/>
          <w:szCs w:val="22"/>
          <w:lang w:val="es-419"/>
        </w:rPr>
      </w:pPr>
      <w:r w:rsidRPr="00F76894">
        <w:rPr>
          <w:rFonts w:cs="Arial"/>
          <w:color w:val="000000" w:themeColor="text1"/>
          <w:lang w:val="es-419"/>
        </w:rPr>
        <w:t>Computadora y proyector</w:t>
      </w:r>
    </w:p>
    <w:p w14:paraId="49E51824" w14:textId="77777777" w:rsidR="002467ED" w:rsidRPr="00F76894" w:rsidRDefault="002467ED" w:rsidP="002467ED">
      <w:pPr>
        <w:rPr>
          <w:rFonts w:cs="Arial"/>
          <w:b/>
          <w:szCs w:val="22"/>
          <w:lang w:val="es-419"/>
        </w:rPr>
      </w:pPr>
    </w:p>
    <w:p w14:paraId="74DC024E" w14:textId="77777777" w:rsidR="002467ED" w:rsidRPr="00F76894" w:rsidRDefault="003806B6" w:rsidP="002467ED">
      <w:pPr>
        <w:rPr>
          <w:rFonts w:cs="Arial"/>
          <w:b/>
          <w:szCs w:val="22"/>
          <w:lang w:val="es-419"/>
        </w:rPr>
      </w:pPr>
      <w:r w:rsidRPr="00F76894">
        <w:rPr>
          <w:rFonts w:cs="Arial"/>
          <w:b/>
          <w:szCs w:val="22"/>
          <w:lang w:val="es-419"/>
        </w:rPr>
        <w:pict w14:anchorId="2AA03720">
          <v:rect id="_x0000_i1028" style="width:0;height:1.5pt" o:hralign="center" o:hrstd="t" o:hr="t" fillcolor="gray" stroked="f"/>
        </w:pict>
      </w:r>
    </w:p>
    <w:p w14:paraId="37515363" w14:textId="77777777" w:rsidR="00AE7F89" w:rsidRPr="00F76894" w:rsidRDefault="002467ED" w:rsidP="00AE7F89">
      <w:pPr>
        <w:rPr>
          <w:rFonts w:cs="Arial"/>
          <w:b/>
          <w:szCs w:val="22"/>
          <w:lang w:val="es-419"/>
        </w:rPr>
      </w:pPr>
      <w:r w:rsidRPr="00F76894">
        <w:rPr>
          <w:rFonts w:cs="Arial"/>
          <w:b/>
          <w:lang w:val="es-419"/>
        </w:rPr>
        <w:t>Preparación</w:t>
      </w:r>
    </w:p>
    <w:p w14:paraId="45F8C9EB" w14:textId="77777777" w:rsidR="002467ED" w:rsidRPr="00F76894" w:rsidRDefault="002467ED" w:rsidP="00AE7F89">
      <w:pPr>
        <w:rPr>
          <w:rFonts w:cs="Arial"/>
          <w:b/>
          <w:szCs w:val="22"/>
          <w:lang w:val="es-419"/>
        </w:rPr>
      </w:pPr>
      <w:r w:rsidRPr="00F76894">
        <w:rPr>
          <w:rFonts w:cs="Arial"/>
          <w:lang w:val="es-419" w:eastAsia="en-CA"/>
        </w:rPr>
        <w:drawing>
          <wp:anchor distT="0" distB="0" distL="114300" distR="114300" simplePos="0" relativeHeight="251665408" behindDoc="1" locked="0" layoutInCell="1" allowOverlap="1" wp14:anchorId="5F6F82A4" wp14:editId="53F3BA60">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46704C0" w14:textId="08343006" w:rsidR="002467ED" w:rsidRPr="00F76894" w:rsidRDefault="002467ED" w:rsidP="00EB466B">
      <w:pPr>
        <w:numPr>
          <w:ilvl w:val="0"/>
          <w:numId w:val="1"/>
        </w:numPr>
        <w:tabs>
          <w:tab w:val="clear" w:pos="1224"/>
        </w:tabs>
        <w:spacing w:after="120"/>
        <w:rPr>
          <w:rFonts w:cs="Arial"/>
          <w:i/>
          <w:szCs w:val="22"/>
          <w:lang w:val="es-419"/>
        </w:rPr>
      </w:pPr>
      <w:r w:rsidRPr="00F76894">
        <w:rPr>
          <w:rFonts w:cs="Arial"/>
          <w:lang w:val="es-419"/>
        </w:rPr>
        <w:t xml:space="preserve">Repase el capítulo 11, "Operación, mantenimiento y monitoreo de una estación de tratamiento de lodos fecales", del libro </w:t>
      </w:r>
      <w:r w:rsidR="005F286E" w:rsidRPr="00F76894">
        <w:rPr>
          <w:rFonts w:cs="Arial"/>
          <w:i/>
          <w:szCs w:val="22"/>
          <w:lang w:val="es-419"/>
        </w:rPr>
        <w:t>Manejo de lodos fecales: un enfoque sistémico para su implementación y operación</w:t>
      </w:r>
      <w:r w:rsidRPr="00F76894">
        <w:rPr>
          <w:rFonts w:cs="Arial"/>
          <w:lang w:val="es-419"/>
        </w:rPr>
        <w:t>.</w:t>
      </w:r>
    </w:p>
    <w:p w14:paraId="3745BF67" w14:textId="7B3C5CB1" w:rsidR="00C05067" w:rsidRPr="00F76894" w:rsidRDefault="00C05067" w:rsidP="002467ED">
      <w:pPr>
        <w:numPr>
          <w:ilvl w:val="0"/>
          <w:numId w:val="1"/>
        </w:numPr>
        <w:tabs>
          <w:tab w:val="clear" w:pos="1224"/>
          <w:tab w:val="num" w:pos="1080"/>
        </w:tabs>
        <w:spacing w:after="120"/>
        <w:ind w:left="1080" w:hanging="360"/>
        <w:rPr>
          <w:rFonts w:cs="Arial"/>
          <w:szCs w:val="22"/>
          <w:lang w:val="es-419"/>
        </w:rPr>
      </w:pPr>
      <w:r w:rsidRPr="00F76894">
        <w:rPr>
          <w:rFonts w:cs="Arial"/>
          <w:lang w:val="es-419"/>
        </w:rPr>
        <w:t xml:space="preserve">En una hoja de </w:t>
      </w:r>
      <w:proofErr w:type="spellStart"/>
      <w:r w:rsidRPr="00F76894">
        <w:rPr>
          <w:rFonts w:cs="Arial"/>
          <w:lang w:val="es-419"/>
        </w:rPr>
        <w:t>rotafolio</w:t>
      </w:r>
      <w:proofErr w:type="spellEnd"/>
      <w:r w:rsidRPr="00F76894">
        <w:rPr>
          <w:rFonts w:cs="Arial"/>
          <w:lang w:val="es-419"/>
        </w:rPr>
        <w:t>, dibuje dos columnas y escriba los títulos "</w:t>
      </w:r>
      <w:r w:rsidRPr="00F76894">
        <w:rPr>
          <w:rFonts w:cs="Arial"/>
          <w:i/>
          <w:szCs w:val="22"/>
          <w:lang w:val="es-419"/>
        </w:rPr>
        <w:t>Operación</w:t>
      </w:r>
      <w:r w:rsidRPr="00F76894">
        <w:rPr>
          <w:rFonts w:cs="Arial"/>
          <w:lang w:val="es-419"/>
        </w:rPr>
        <w:t>" y "</w:t>
      </w:r>
      <w:r w:rsidRPr="00F76894">
        <w:rPr>
          <w:rFonts w:cs="Arial"/>
          <w:i/>
          <w:szCs w:val="22"/>
          <w:lang w:val="es-419"/>
        </w:rPr>
        <w:t>Mantenimiento</w:t>
      </w:r>
      <w:r w:rsidRPr="00F76894">
        <w:rPr>
          <w:rFonts w:cs="Arial"/>
          <w:lang w:val="es-419"/>
        </w:rPr>
        <w:t>".</w:t>
      </w:r>
    </w:p>
    <w:p w14:paraId="2F2E256C" w14:textId="65DC6FC6" w:rsidR="002467ED" w:rsidRPr="00F76894" w:rsidRDefault="002467ED" w:rsidP="002467ED">
      <w:pPr>
        <w:numPr>
          <w:ilvl w:val="0"/>
          <w:numId w:val="1"/>
        </w:numPr>
        <w:tabs>
          <w:tab w:val="clear" w:pos="1224"/>
          <w:tab w:val="num" w:pos="1080"/>
        </w:tabs>
        <w:spacing w:after="120"/>
        <w:ind w:left="1080" w:hanging="360"/>
        <w:rPr>
          <w:rFonts w:cs="Arial"/>
          <w:szCs w:val="22"/>
          <w:lang w:val="es-419"/>
        </w:rPr>
      </w:pPr>
      <w:r w:rsidRPr="00F76894">
        <w:rPr>
          <w:rFonts w:cs="Arial"/>
          <w:lang w:val="es-419"/>
        </w:rPr>
        <w:t xml:space="preserve">En una hoja de </w:t>
      </w:r>
      <w:proofErr w:type="spellStart"/>
      <w:r w:rsidRPr="00F76894">
        <w:rPr>
          <w:rFonts w:cs="Arial"/>
          <w:lang w:val="es-419"/>
        </w:rPr>
        <w:t>rotafolio</w:t>
      </w:r>
      <w:proofErr w:type="spellEnd"/>
      <w:r w:rsidRPr="00F76894">
        <w:rPr>
          <w:rFonts w:cs="Arial"/>
          <w:lang w:val="es-419"/>
        </w:rPr>
        <w:t>, escriba el título "</w:t>
      </w:r>
      <w:r w:rsidR="00A11D7E" w:rsidRPr="00F76894">
        <w:rPr>
          <w:rFonts w:cs="Arial"/>
          <w:i/>
          <w:szCs w:val="22"/>
          <w:lang w:val="es-419"/>
        </w:rPr>
        <w:t>Desafíos relativos a la operación y el mantenimiento</w:t>
      </w:r>
      <w:r w:rsidRPr="00F76894">
        <w:rPr>
          <w:rFonts w:cs="Arial"/>
          <w:lang w:val="es-419"/>
        </w:rPr>
        <w:t>".</w:t>
      </w:r>
    </w:p>
    <w:p w14:paraId="185E7AD3" w14:textId="370445B5" w:rsidR="00AE7F89" w:rsidRPr="00F76894" w:rsidRDefault="002467ED" w:rsidP="00466455">
      <w:pPr>
        <w:numPr>
          <w:ilvl w:val="0"/>
          <w:numId w:val="1"/>
        </w:numPr>
        <w:spacing w:after="120"/>
        <w:rPr>
          <w:rFonts w:cs="Arial"/>
          <w:szCs w:val="22"/>
          <w:lang w:val="es-419"/>
        </w:rPr>
      </w:pPr>
      <w:r w:rsidRPr="00F76894">
        <w:rPr>
          <w:rFonts w:cs="Arial"/>
          <w:lang w:val="es-419"/>
        </w:rPr>
        <w:t xml:space="preserve">En cuatro hojas de </w:t>
      </w:r>
      <w:proofErr w:type="spellStart"/>
      <w:r w:rsidRPr="00F76894">
        <w:rPr>
          <w:rFonts w:cs="Arial"/>
          <w:lang w:val="es-419"/>
        </w:rPr>
        <w:t>rotafolio</w:t>
      </w:r>
      <w:proofErr w:type="spellEnd"/>
      <w:r w:rsidRPr="00F76894">
        <w:rPr>
          <w:rFonts w:cs="Arial"/>
          <w:lang w:val="es-419"/>
        </w:rPr>
        <w:t xml:space="preserve"> distintas, escriba los títulos "</w:t>
      </w:r>
      <w:r w:rsidR="00190464" w:rsidRPr="00F76894">
        <w:rPr>
          <w:rFonts w:cs="Arial"/>
          <w:i/>
          <w:szCs w:val="22"/>
          <w:lang w:val="es-419"/>
        </w:rPr>
        <w:t>Mejora de la viabilidad económica</w:t>
      </w:r>
      <w:r w:rsidRPr="00F76894">
        <w:rPr>
          <w:rFonts w:cs="Arial"/>
          <w:lang w:val="es-419"/>
        </w:rPr>
        <w:t>", "</w:t>
      </w:r>
      <w:r w:rsidR="00190464" w:rsidRPr="00F76894">
        <w:rPr>
          <w:rFonts w:cs="Arial"/>
          <w:i/>
          <w:szCs w:val="22"/>
          <w:lang w:val="es-419"/>
        </w:rPr>
        <w:t>Prevención de fallas de los equipos</w:t>
      </w:r>
      <w:r w:rsidRPr="00F76894">
        <w:rPr>
          <w:rFonts w:cs="Arial"/>
          <w:lang w:val="es-419"/>
        </w:rPr>
        <w:t>", "</w:t>
      </w:r>
      <w:r w:rsidR="00190464" w:rsidRPr="00F76894">
        <w:rPr>
          <w:rFonts w:cs="Arial"/>
          <w:i/>
          <w:szCs w:val="22"/>
          <w:lang w:val="es-419"/>
        </w:rPr>
        <w:t>Mejora de la cadena de suministro de materiales</w:t>
      </w:r>
      <w:r w:rsidRPr="00F76894">
        <w:rPr>
          <w:rFonts w:cs="Arial"/>
          <w:lang w:val="es-419"/>
        </w:rPr>
        <w:t>" y "</w:t>
      </w:r>
      <w:r w:rsidR="00190464" w:rsidRPr="00F76894">
        <w:rPr>
          <w:rFonts w:cs="Arial"/>
          <w:i/>
          <w:szCs w:val="22"/>
          <w:lang w:val="es-419"/>
        </w:rPr>
        <w:t>Prevención de la contaminación causada por lodos industriales</w:t>
      </w:r>
      <w:r w:rsidRPr="00F76894">
        <w:rPr>
          <w:rFonts w:cs="Arial"/>
          <w:lang w:val="es-419"/>
        </w:rPr>
        <w:t>".</w:t>
      </w:r>
    </w:p>
    <w:p w14:paraId="7B9ABB47" w14:textId="73043836" w:rsidR="002467ED" w:rsidRPr="00F76894" w:rsidRDefault="00A11D7E" w:rsidP="002467ED">
      <w:pPr>
        <w:numPr>
          <w:ilvl w:val="0"/>
          <w:numId w:val="1"/>
        </w:numPr>
        <w:spacing w:after="120"/>
        <w:rPr>
          <w:rFonts w:cs="Arial"/>
          <w:color w:val="000000" w:themeColor="text1"/>
          <w:szCs w:val="22"/>
          <w:lang w:val="es-419"/>
        </w:rPr>
      </w:pPr>
      <w:r w:rsidRPr="00F76894">
        <w:rPr>
          <w:rFonts w:cs="Arial"/>
          <w:color w:val="000000" w:themeColor="text1"/>
          <w:lang w:val="es-419"/>
        </w:rPr>
        <w:t>PowerPoint opcional: Operación y mantenimiento</w:t>
      </w:r>
    </w:p>
    <w:p w14:paraId="7A0F8FB2" w14:textId="77777777" w:rsidR="002467ED" w:rsidRPr="00F76894" w:rsidRDefault="002467ED" w:rsidP="002467ED">
      <w:pPr>
        <w:numPr>
          <w:ilvl w:val="1"/>
          <w:numId w:val="1"/>
        </w:numPr>
        <w:spacing w:after="120"/>
        <w:rPr>
          <w:rFonts w:cs="Arial"/>
          <w:szCs w:val="22"/>
          <w:lang w:val="es-419"/>
        </w:rPr>
      </w:pPr>
      <w:r w:rsidRPr="00F76894">
        <w:rPr>
          <w:rFonts w:cs="Arial"/>
          <w:lang w:val="es-419"/>
        </w:rPr>
        <w:lastRenderedPageBreak/>
        <w:t>Repase la presentación de PowerPoint.</w:t>
      </w:r>
    </w:p>
    <w:p w14:paraId="42089813" w14:textId="77777777" w:rsidR="002467ED" w:rsidRPr="00F76894" w:rsidRDefault="002467ED" w:rsidP="002467ED">
      <w:pPr>
        <w:numPr>
          <w:ilvl w:val="1"/>
          <w:numId w:val="1"/>
        </w:numPr>
        <w:spacing w:after="120"/>
        <w:rPr>
          <w:rFonts w:cs="Arial"/>
          <w:szCs w:val="22"/>
          <w:lang w:val="es-419"/>
        </w:rPr>
      </w:pPr>
      <w:r w:rsidRPr="00F76894">
        <w:rPr>
          <w:rFonts w:cs="Arial"/>
          <w:lang w:val="es-419"/>
        </w:rPr>
        <w:t>Imprima las notas de las diapositivas.</w:t>
      </w:r>
    </w:p>
    <w:p w14:paraId="5EBEE6D8" w14:textId="77777777" w:rsidR="002467ED" w:rsidRPr="00F76894" w:rsidRDefault="002467ED" w:rsidP="002467ED">
      <w:pPr>
        <w:numPr>
          <w:ilvl w:val="1"/>
          <w:numId w:val="1"/>
        </w:numPr>
        <w:spacing w:after="120"/>
        <w:rPr>
          <w:rFonts w:cs="Arial"/>
          <w:szCs w:val="22"/>
          <w:lang w:val="es-419"/>
        </w:rPr>
      </w:pPr>
      <w:r w:rsidRPr="00F76894">
        <w:rPr>
          <w:rFonts w:cs="Arial"/>
          <w:lang w:val="es-419"/>
        </w:rPr>
        <w:t>Verifique que el proyector funcione correctamente.</w:t>
      </w:r>
    </w:p>
    <w:p w14:paraId="5CAAD36B" w14:textId="77777777" w:rsidR="002467ED" w:rsidRPr="00F76894" w:rsidRDefault="002467ED" w:rsidP="002467ED">
      <w:pPr>
        <w:numPr>
          <w:ilvl w:val="1"/>
          <w:numId w:val="1"/>
        </w:numPr>
        <w:rPr>
          <w:rFonts w:cs="Arial"/>
          <w:szCs w:val="22"/>
          <w:lang w:val="es-419"/>
        </w:rPr>
      </w:pPr>
      <w:r w:rsidRPr="00F76894">
        <w:rPr>
          <w:rFonts w:cs="Arial"/>
          <w:lang w:val="es-419"/>
        </w:rPr>
        <w:t>Prepare la presentación de PowerPoint en la computadora.</w:t>
      </w:r>
    </w:p>
    <w:p w14:paraId="67B14CEB" w14:textId="77777777" w:rsidR="002467ED" w:rsidRPr="00F76894" w:rsidRDefault="002467ED" w:rsidP="002467ED">
      <w:pPr>
        <w:rPr>
          <w:rFonts w:cs="Arial"/>
          <w:b/>
          <w:szCs w:val="22"/>
          <w:highlight w:val="yellow"/>
          <w:lang w:val="es-419"/>
        </w:rPr>
      </w:pPr>
    </w:p>
    <w:p w14:paraId="17E0B0BC" w14:textId="77777777" w:rsidR="002467ED" w:rsidRPr="00F76894" w:rsidRDefault="003806B6" w:rsidP="002467ED">
      <w:pPr>
        <w:tabs>
          <w:tab w:val="right" w:pos="9360"/>
        </w:tabs>
        <w:rPr>
          <w:rFonts w:cs="Arial"/>
          <w:b/>
          <w:szCs w:val="22"/>
          <w:lang w:val="es-419"/>
        </w:rPr>
      </w:pPr>
      <w:r w:rsidRPr="00F76894">
        <w:rPr>
          <w:rFonts w:cs="Arial"/>
          <w:b/>
          <w:szCs w:val="22"/>
          <w:lang w:val="es-419"/>
        </w:rPr>
        <w:pict w14:anchorId="4841C4D3">
          <v:rect id="_x0000_i1029" style="width:0;height:1.5pt" o:hralign="center" o:hrstd="t" o:hr="t" fillcolor="gray" stroked="f"/>
        </w:pict>
      </w:r>
      <w:r w:rsidR="001618AD" w:rsidRPr="00F76894">
        <w:rPr>
          <w:rFonts w:cs="Arial"/>
          <w:b/>
          <w:lang w:val="es-419"/>
        </w:rPr>
        <w:t>Introducción</w:t>
      </w:r>
      <w:r w:rsidR="002467ED" w:rsidRPr="00F76894">
        <w:rPr>
          <w:rFonts w:cs="Arial"/>
          <w:b/>
          <w:szCs w:val="22"/>
          <w:lang w:val="es-419"/>
        </w:rPr>
        <w:tab/>
      </w:r>
      <w:r w:rsidR="001618AD" w:rsidRPr="00F76894">
        <w:rPr>
          <w:rFonts w:cs="Arial"/>
          <w:b/>
          <w:lang w:val="es-419"/>
        </w:rPr>
        <w:t>5 minutos</w:t>
      </w:r>
    </w:p>
    <w:p w14:paraId="21E8DC36" w14:textId="77777777" w:rsidR="00E34495" w:rsidRPr="00F76894" w:rsidRDefault="00E34495" w:rsidP="00E34495">
      <w:pPr>
        <w:rPr>
          <w:rFonts w:cs="Arial"/>
          <w:szCs w:val="22"/>
          <w:lang w:val="es-419"/>
        </w:rPr>
      </w:pPr>
    </w:p>
    <w:p w14:paraId="7D54DB21" w14:textId="0CC9C6E8" w:rsidR="00387728" w:rsidRPr="00F76894" w:rsidRDefault="00E34495" w:rsidP="00E34495">
      <w:pPr>
        <w:rPr>
          <w:rFonts w:cs="Arial"/>
          <w:b/>
          <w:szCs w:val="22"/>
          <w:lang w:val="es-419"/>
        </w:rPr>
      </w:pPr>
      <w:r w:rsidRPr="00F76894">
        <w:rPr>
          <w:rFonts w:cs="Arial"/>
          <w:b/>
          <w:lang w:val="es-419"/>
        </w:rPr>
        <w:t xml:space="preserve">Opción A: Discusión grupal (lleva menos tiempo) </w:t>
      </w:r>
    </w:p>
    <w:p w14:paraId="3B67872F" w14:textId="77777777" w:rsidR="00E34495" w:rsidRPr="00F76894" w:rsidRDefault="00387728" w:rsidP="00E34495">
      <w:pPr>
        <w:rPr>
          <w:rFonts w:cs="Arial"/>
          <w:szCs w:val="22"/>
          <w:highlight w:val="yellow"/>
          <w:lang w:val="es-419"/>
        </w:rPr>
      </w:pPr>
      <w:r w:rsidRPr="00F76894">
        <w:rPr>
          <w:rFonts w:cs="Arial"/>
          <w:b/>
          <w:lang w:val="es-419" w:eastAsia="en-CA"/>
        </w:rPr>
        <w:drawing>
          <wp:anchor distT="0" distB="0" distL="114300" distR="114300" simplePos="0" relativeHeight="251667456" behindDoc="1" locked="0" layoutInCell="1" allowOverlap="1" wp14:anchorId="1E28A53A" wp14:editId="18575BFE">
            <wp:simplePos x="0" y="0"/>
            <wp:positionH relativeFrom="column">
              <wp:posOffset>-7620</wp:posOffset>
            </wp:positionH>
            <wp:positionV relativeFrom="paragraph">
              <wp:posOffset>48895</wp:posOffset>
            </wp:positionV>
            <wp:extent cx="447040" cy="3968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0DB9FC34" w14:textId="67A9A028" w:rsidR="00FA58B0" w:rsidRPr="00F76894" w:rsidRDefault="00FA58B0" w:rsidP="00387728">
      <w:pPr>
        <w:pStyle w:val="ListParagraph"/>
        <w:numPr>
          <w:ilvl w:val="0"/>
          <w:numId w:val="7"/>
        </w:numPr>
        <w:spacing w:after="120"/>
        <w:contextualSpacing w:val="0"/>
        <w:rPr>
          <w:rFonts w:ascii="Arial" w:hAnsi="Arial" w:cs="Arial"/>
          <w:sz w:val="22"/>
          <w:szCs w:val="22"/>
          <w:lang w:val="es-419"/>
        </w:rPr>
      </w:pPr>
      <w:r w:rsidRPr="00F76894">
        <w:rPr>
          <w:rFonts w:ascii="Arial" w:hAnsi="Arial" w:cs="Arial"/>
          <w:sz w:val="22"/>
          <w:lang w:val="es-419"/>
        </w:rPr>
        <w:t>Pregúnteles a los participantes: "¿Tienen algo que se rompa o deje de funcionar una y otra vez?". Pídales que compartan sus experiencias. Pregúnteles: "¿Qué podrían haber hecho para evitar que se rompiera?".</w:t>
      </w:r>
    </w:p>
    <w:p w14:paraId="330D2079" w14:textId="725BEE2B" w:rsidR="00387728" w:rsidRPr="00F76894" w:rsidRDefault="00FA58B0" w:rsidP="00387728">
      <w:pPr>
        <w:pStyle w:val="ListParagraph"/>
        <w:numPr>
          <w:ilvl w:val="0"/>
          <w:numId w:val="38"/>
        </w:numPr>
        <w:spacing w:after="120"/>
        <w:contextualSpacing w:val="0"/>
        <w:rPr>
          <w:rFonts w:ascii="Arial" w:hAnsi="Arial" w:cs="Arial"/>
          <w:sz w:val="22"/>
          <w:szCs w:val="22"/>
          <w:lang w:val="es-419"/>
        </w:rPr>
      </w:pPr>
      <w:r w:rsidRPr="00F76894">
        <w:rPr>
          <w:rFonts w:ascii="Arial" w:hAnsi="Arial" w:cs="Arial"/>
          <w:sz w:val="22"/>
          <w:lang w:val="es-419"/>
        </w:rPr>
        <w:t>Automóvil o motocicleta</w:t>
      </w:r>
    </w:p>
    <w:p w14:paraId="19A383AC" w14:textId="77777777" w:rsidR="00387728" w:rsidRPr="00F76894" w:rsidRDefault="00FA58B0" w:rsidP="00387728">
      <w:pPr>
        <w:pStyle w:val="ListParagraph"/>
        <w:numPr>
          <w:ilvl w:val="0"/>
          <w:numId w:val="38"/>
        </w:numPr>
        <w:spacing w:after="120"/>
        <w:contextualSpacing w:val="0"/>
        <w:rPr>
          <w:rFonts w:ascii="Arial" w:hAnsi="Arial" w:cs="Arial"/>
          <w:sz w:val="22"/>
          <w:szCs w:val="22"/>
          <w:lang w:val="es-419"/>
        </w:rPr>
      </w:pPr>
      <w:r w:rsidRPr="00F76894">
        <w:rPr>
          <w:rFonts w:ascii="Arial" w:hAnsi="Arial" w:cs="Arial"/>
          <w:sz w:val="22"/>
          <w:lang w:val="es-419"/>
        </w:rPr>
        <w:t>Horno</w:t>
      </w:r>
    </w:p>
    <w:p w14:paraId="30FF1C6D" w14:textId="77777777" w:rsidR="00387728" w:rsidRPr="00F76894" w:rsidRDefault="00387728" w:rsidP="00387728">
      <w:pPr>
        <w:pStyle w:val="ListParagraph"/>
        <w:numPr>
          <w:ilvl w:val="0"/>
          <w:numId w:val="38"/>
        </w:numPr>
        <w:spacing w:after="120"/>
        <w:contextualSpacing w:val="0"/>
        <w:rPr>
          <w:rFonts w:ascii="Arial" w:hAnsi="Arial" w:cs="Arial"/>
          <w:sz w:val="22"/>
          <w:szCs w:val="22"/>
          <w:lang w:val="es-419"/>
        </w:rPr>
      </w:pPr>
      <w:r w:rsidRPr="00F76894">
        <w:rPr>
          <w:rFonts w:ascii="Arial" w:hAnsi="Arial" w:cs="Arial"/>
          <w:sz w:val="22"/>
          <w:lang w:val="es-419"/>
        </w:rPr>
        <w:t>Bomba</w:t>
      </w:r>
    </w:p>
    <w:p w14:paraId="45F24B41" w14:textId="77777777" w:rsidR="001665AB" w:rsidRPr="00F76894" w:rsidRDefault="000D0204" w:rsidP="00387728">
      <w:pPr>
        <w:pStyle w:val="ListParagraph"/>
        <w:numPr>
          <w:ilvl w:val="0"/>
          <w:numId w:val="38"/>
        </w:numPr>
        <w:spacing w:after="120"/>
        <w:contextualSpacing w:val="0"/>
        <w:rPr>
          <w:rFonts w:ascii="Arial" w:hAnsi="Arial" w:cs="Arial"/>
          <w:sz w:val="22"/>
          <w:szCs w:val="22"/>
          <w:lang w:val="es-419"/>
        </w:rPr>
      </w:pPr>
      <w:r w:rsidRPr="00F76894">
        <w:rPr>
          <w:rFonts w:ascii="Arial" w:hAnsi="Arial" w:cs="Arial"/>
          <w:sz w:val="22"/>
          <w:lang w:val="es-419"/>
        </w:rPr>
        <w:t>Pantalla de teléfono celular</w:t>
      </w:r>
    </w:p>
    <w:p w14:paraId="7B3DC54A" w14:textId="54B8E462" w:rsidR="00387728" w:rsidRPr="00F76894" w:rsidRDefault="00387728" w:rsidP="00387728">
      <w:pPr>
        <w:pStyle w:val="ListParagraph"/>
        <w:numPr>
          <w:ilvl w:val="0"/>
          <w:numId w:val="7"/>
        </w:numPr>
        <w:spacing w:after="120"/>
        <w:contextualSpacing w:val="0"/>
        <w:rPr>
          <w:rFonts w:ascii="Arial" w:hAnsi="Arial" w:cs="Arial"/>
          <w:b/>
          <w:lang w:val="es-419"/>
        </w:rPr>
      </w:pPr>
      <w:r w:rsidRPr="00F76894">
        <w:rPr>
          <w:rFonts w:ascii="Arial" w:hAnsi="Arial" w:cs="Arial"/>
          <w:sz w:val="22"/>
          <w:lang w:val="es-419"/>
        </w:rPr>
        <w:t xml:space="preserve">Explique que los centros de tratamiento de lodos fecales también se rompen si no reciben mantenimiento, lo cual puede ser muy peligroso para la salud pública y ambiental.  </w:t>
      </w:r>
    </w:p>
    <w:p w14:paraId="2117C53B" w14:textId="28B61E84" w:rsidR="00A242BD" w:rsidRPr="00F76894" w:rsidRDefault="00A242BD" w:rsidP="00387728">
      <w:pPr>
        <w:pStyle w:val="ListParagraph"/>
        <w:numPr>
          <w:ilvl w:val="0"/>
          <w:numId w:val="7"/>
        </w:numPr>
        <w:spacing w:after="120"/>
        <w:contextualSpacing w:val="0"/>
        <w:rPr>
          <w:rFonts w:ascii="Arial" w:hAnsi="Arial" w:cs="Arial"/>
          <w:b/>
          <w:lang w:val="es-419"/>
        </w:rPr>
      </w:pPr>
      <w:r w:rsidRPr="00F76894">
        <w:rPr>
          <w:rFonts w:ascii="Arial" w:hAnsi="Arial" w:cs="Arial"/>
          <w:sz w:val="22"/>
          <w:lang w:val="es-419"/>
        </w:rPr>
        <w:t>Comparta la descripción de la lección o los objetivos de aprendizaje.</w:t>
      </w:r>
    </w:p>
    <w:p w14:paraId="27F62354" w14:textId="77777777" w:rsidR="00A242BD" w:rsidRPr="00F76894" w:rsidRDefault="00A242BD" w:rsidP="004841A5">
      <w:pPr>
        <w:pStyle w:val="ListParagraph"/>
        <w:spacing w:after="120"/>
        <w:ind w:left="1080"/>
        <w:contextualSpacing w:val="0"/>
        <w:rPr>
          <w:rFonts w:ascii="Arial" w:hAnsi="Arial" w:cs="Arial"/>
          <w:b/>
          <w:lang w:val="es-419"/>
        </w:rPr>
      </w:pPr>
    </w:p>
    <w:p w14:paraId="0BC6AF6E" w14:textId="281D3E1C" w:rsidR="00AE7F89" w:rsidRPr="00F76894" w:rsidRDefault="00E34495" w:rsidP="00AE7F89">
      <w:pPr>
        <w:rPr>
          <w:rFonts w:cs="Arial"/>
          <w:b/>
          <w:szCs w:val="22"/>
          <w:lang w:val="es-419"/>
        </w:rPr>
      </w:pPr>
      <w:r w:rsidRPr="00F76894">
        <w:rPr>
          <w:rFonts w:cs="Arial"/>
          <w:b/>
          <w:lang w:val="es-419"/>
        </w:rPr>
        <w:t xml:space="preserve">Opción B: Presentación (lleva más tiempo) </w:t>
      </w:r>
    </w:p>
    <w:p w14:paraId="6044D910" w14:textId="77777777" w:rsidR="00387728" w:rsidRPr="00F76894" w:rsidRDefault="00387728" w:rsidP="00AE7F89">
      <w:pPr>
        <w:rPr>
          <w:rFonts w:cs="Arial"/>
          <w:b/>
          <w:szCs w:val="22"/>
          <w:lang w:val="es-419"/>
        </w:rPr>
      </w:pPr>
      <w:r w:rsidRPr="00F76894">
        <w:rPr>
          <w:rFonts w:cs="Arial"/>
          <w:b/>
          <w:lang w:val="es-419" w:eastAsia="en-CA"/>
        </w:rPr>
        <w:drawing>
          <wp:anchor distT="0" distB="0" distL="114300" distR="114300" simplePos="0" relativeHeight="251679744" behindDoc="1" locked="0" layoutInCell="1" allowOverlap="1" wp14:anchorId="6A70E268" wp14:editId="07AAA666">
            <wp:simplePos x="0" y="0"/>
            <wp:positionH relativeFrom="column">
              <wp:posOffset>-7620</wp:posOffset>
            </wp:positionH>
            <wp:positionV relativeFrom="paragraph">
              <wp:posOffset>207453</wp:posOffset>
            </wp:positionV>
            <wp:extent cx="447040" cy="3968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4C482D4D" w14:textId="541E5B31" w:rsidR="002467ED" w:rsidRPr="00F76894" w:rsidRDefault="00E34495" w:rsidP="00AE7F89">
      <w:pPr>
        <w:pStyle w:val="ListParagraph"/>
        <w:numPr>
          <w:ilvl w:val="0"/>
          <w:numId w:val="39"/>
        </w:numPr>
        <w:spacing w:after="120"/>
        <w:contextualSpacing w:val="0"/>
        <w:rPr>
          <w:rFonts w:ascii="Arial" w:hAnsi="Arial" w:cs="Arial"/>
          <w:sz w:val="22"/>
          <w:szCs w:val="22"/>
          <w:lang w:val="es-419"/>
        </w:rPr>
      </w:pPr>
      <w:r w:rsidRPr="00F76894">
        <w:rPr>
          <w:rFonts w:ascii="Arial" w:hAnsi="Arial" w:cs="Arial"/>
          <w:sz w:val="22"/>
          <w:lang w:val="es-419"/>
        </w:rPr>
        <w:t>Utilice la presentación de PowerPoint "Operación y mantenimiento" para mostrar algunas imágenes de centros de tratamiento de lodos fecales abandonados o rotos.</w:t>
      </w:r>
    </w:p>
    <w:p w14:paraId="07FED1CC" w14:textId="107DC55B" w:rsidR="00387728" w:rsidRPr="00F76894" w:rsidRDefault="00E34495" w:rsidP="00387728">
      <w:pPr>
        <w:pStyle w:val="ListParagraph"/>
        <w:numPr>
          <w:ilvl w:val="0"/>
          <w:numId w:val="39"/>
        </w:numPr>
        <w:spacing w:after="120"/>
        <w:contextualSpacing w:val="0"/>
        <w:rPr>
          <w:rFonts w:ascii="Arial" w:hAnsi="Arial" w:cs="Arial"/>
          <w:sz w:val="22"/>
          <w:szCs w:val="22"/>
          <w:lang w:val="es-419"/>
        </w:rPr>
      </w:pPr>
      <w:r w:rsidRPr="00F76894">
        <w:rPr>
          <w:rFonts w:ascii="Arial" w:hAnsi="Arial" w:cs="Arial"/>
          <w:sz w:val="22"/>
          <w:lang w:val="es-419"/>
        </w:rPr>
        <w:t>Pregúnteles a los participantes: "¿Por qué fallaron estos centros de tratamiento?". Esta pregunta puede ser retórica.</w:t>
      </w:r>
    </w:p>
    <w:p w14:paraId="1F4F2087" w14:textId="21F6BD2D" w:rsidR="00A242BD" w:rsidRPr="00F76894" w:rsidRDefault="006D51D2" w:rsidP="004841A5">
      <w:pPr>
        <w:pStyle w:val="ListParagraph"/>
        <w:numPr>
          <w:ilvl w:val="0"/>
          <w:numId w:val="42"/>
        </w:numPr>
        <w:spacing w:after="120"/>
        <w:contextualSpacing w:val="0"/>
        <w:rPr>
          <w:rFonts w:ascii="Arial" w:hAnsi="Arial" w:cs="Arial"/>
          <w:i/>
          <w:sz w:val="22"/>
          <w:szCs w:val="22"/>
          <w:lang w:val="es-419"/>
        </w:rPr>
      </w:pPr>
      <w:r w:rsidRPr="00F76894">
        <w:rPr>
          <w:rFonts w:ascii="Arial" w:hAnsi="Arial" w:cs="Arial"/>
          <w:i/>
          <w:sz w:val="22"/>
          <w:lang w:val="es-419"/>
        </w:rPr>
        <w:t xml:space="preserve">Si el centro de tratamiento se diseña apropiadamente, la operación y el mantenimiento deficientes siempre serán motivo de fallas. </w:t>
      </w:r>
    </w:p>
    <w:p w14:paraId="55C32506" w14:textId="11C433ED" w:rsidR="002467ED" w:rsidRPr="00F76894" w:rsidRDefault="00A242BD" w:rsidP="00A242BD">
      <w:pPr>
        <w:pStyle w:val="ListParagraph"/>
        <w:numPr>
          <w:ilvl w:val="0"/>
          <w:numId w:val="39"/>
        </w:numPr>
        <w:spacing w:after="120"/>
        <w:contextualSpacing w:val="0"/>
        <w:rPr>
          <w:rFonts w:ascii="Arial" w:hAnsi="Arial" w:cs="Arial"/>
          <w:sz w:val="22"/>
          <w:szCs w:val="22"/>
          <w:lang w:val="es-419"/>
        </w:rPr>
      </w:pPr>
      <w:r w:rsidRPr="00F76894">
        <w:rPr>
          <w:rFonts w:ascii="Arial" w:hAnsi="Arial" w:cs="Arial"/>
          <w:sz w:val="22"/>
          <w:lang w:val="es-419"/>
        </w:rPr>
        <w:t xml:space="preserve">Comparta la descripción de la lección o los objetivos de aprendizaje. </w:t>
      </w:r>
    </w:p>
    <w:p w14:paraId="42185D6D" w14:textId="77777777" w:rsidR="00C05067" w:rsidRPr="00F76894" w:rsidRDefault="00C05067" w:rsidP="004841A5">
      <w:pPr>
        <w:pStyle w:val="ListParagraph"/>
        <w:spacing w:after="120"/>
        <w:ind w:left="1080"/>
        <w:contextualSpacing w:val="0"/>
        <w:rPr>
          <w:rFonts w:ascii="Arial" w:hAnsi="Arial" w:cs="Arial"/>
          <w:sz w:val="22"/>
          <w:szCs w:val="22"/>
          <w:lang w:val="es-419"/>
        </w:rPr>
      </w:pPr>
    </w:p>
    <w:p w14:paraId="3A702D93" w14:textId="77777777" w:rsidR="002467ED" w:rsidRPr="00F76894" w:rsidRDefault="003806B6" w:rsidP="002467ED">
      <w:pPr>
        <w:tabs>
          <w:tab w:val="right" w:pos="9360"/>
        </w:tabs>
        <w:rPr>
          <w:rFonts w:cs="Arial"/>
          <w:b/>
          <w:szCs w:val="22"/>
          <w:lang w:val="es-419"/>
        </w:rPr>
      </w:pPr>
      <w:r w:rsidRPr="00F76894">
        <w:rPr>
          <w:rFonts w:cs="Arial"/>
          <w:b/>
          <w:szCs w:val="22"/>
          <w:lang w:val="es-419"/>
        </w:rPr>
        <w:pict w14:anchorId="38BE38C6">
          <v:rect id="_x0000_i1030" style="width:0;height:1.5pt" o:hralign="center" o:hrstd="t" o:hr="t" fillcolor="gray" stroked="f"/>
        </w:pict>
      </w:r>
      <w:r w:rsidR="001618AD" w:rsidRPr="00F76894">
        <w:rPr>
          <w:rFonts w:cs="Arial"/>
          <w:b/>
          <w:lang w:val="es-419"/>
        </w:rPr>
        <w:t>Operación y mantenimiento</w:t>
      </w:r>
      <w:r w:rsidR="002467ED" w:rsidRPr="00F76894">
        <w:rPr>
          <w:rFonts w:cs="Arial"/>
          <w:b/>
          <w:szCs w:val="22"/>
          <w:lang w:val="es-419"/>
        </w:rPr>
        <w:tab/>
      </w:r>
      <w:r w:rsidR="001618AD" w:rsidRPr="00F76894">
        <w:rPr>
          <w:rFonts w:cs="Arial"/>
          <w:b/>
          <w:lang w:val="es-419"/>
        </w:rPr>
        <w:t>10 minutos</w:t>
      </w:r>
    </w:p>
    <w:p w14:paraId="7C91246F" w14:textId="77777777" w:rsidR="002467ED" w:rsidRPr="00F76894" w:rsidRDefault="002467ED" w:rsidP="002467ED">
      <w:pPr>
        <w:ind w:left="720"/>
        <w:rPr>
          <w:rFonts w:cs="Arial"/>
          <w:szCs w:val="22"/>
          <w:lang w:val="es-419"/>
        </w:rPr>
      </w:pPr>
      <w:r w:rsidRPr="00F76894">
        <w:rPr>
          <w:rFonts w:cs="Arial"/>
          <w:lang w:val="es-419" w:eastAsia="en-CA"/>
        </w:rPr>
        <w:drawing>
          <wp:anchor distT="0" distB="0" distL="114300" distR="114300" simplePos="0" relativeHeight="251668480" behindDoc="1" locked="0" layoutInCell="1" allowOverlap="1" wp14:anchorId="7494D3BA" wp14:editId="0C8B719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F187CE1" w14:textId="4CB6EEE0" w:rsidR="00B765E0" w:rsidRPr="00F76894" w:rsidRDefault="00EF3E5B" w:rsidP="002467ED">
      <w:pPr>
        <w:numPr>
          <w:ilvl w:val="0"/>
          <w:numId w:val="4"/>
        </w:numPr>
        <w:spacing w:after="120"/>
        <w:rPr>
          <w:rFonts w:cs="Arial"/>
          <w:szCs w:val="22"/>
          <w:lang w:val="es-419"/>
        </w:rPr>
      </w:pPr>
      <w:r w:rsidRPr="00F76894">
        <w:rPr>
          <w:rFonts w:cs="Arial"/>
          <w:lang w:val="es-419"/>
        </w:rPr>
        <w:t>Explique la diferencia entre una tecnología de tratamiento de lodos fecales y un centro de tratamiento de lodos fecales.</w:t>
      </w:r>
    </w:p>
    <w:p w14:paraId="133D2714" w14:textId="63082953" w:rsidR="000C1598" w:rsidRPr="00F76894" w:rsidRDefault="000C1598" w:rsidP="004841A5">
      <w:pPr>
        <w:numPr>
          <w:ilvl w:val="1"/>
          <w:numId w:val="4"/>
        </w:numPr>
        <w:spacing w:after="120"/>
        <w:rPr>
          <w:rFonts w:cs="Arial"/>
          <w:szCs w:val="22"/>
          <w:lang w:val="es-419"/>
        </w:rPr>
      </w:pPr>
      <w:r w:rsidRPr="00F76894">
        <w:rPr>
          <w:rFonts w:cs="Arial"/>
          <w:lang w:val="es-419"/>
        </w:rPr>
        <w:t>Un centro de tratamiento de lodos fecales es una combinación de distintas tecnologías de tratamiento de lodos fecales.</w:t>
      </w:r>
    </w:p>
    <w:p w14:paraId="672FB3D4" w14:textId="7EC2018C" w:rsidR="00FA58B0" w:rsidRPr="00F76894" w:rsidRDefault="00C0241B" w:rsidP="002467ED">
      <w:pPr>
        <w:numPr>
          <w:ilvl w:val="0"/>
          <w:numId w:val="4"/>
        </w:numPr>
        <w:spacing w:after="120"/>
        <w:rPr>
          <w:rFonts w:cs="Arial"/>
          <w:szCs w:val="22"/>
          <w:lang w:val="es-419"/>
        </w:rPr>
      </w:pPr>
      <w:r w:rsidRPr="00F76894">
        <w:rPr>
          <w:rFonts w:cs="Arial"/>
          <w:lang w:val="es-419"/>
        </w:rPr>
        <w:t>Pregúnteles a los participantes: "¿Cuál es la diferencia entre operación y mantenimiento?".</w:t>
      </w:r>
    </w:p>
    <w:p w14:paraId="2C12AF72" w14:textId="20F6F0BA" w:rsidR="00FA58B0" w:rsidRPr="00F76894" w:rsidRDefault="00FA58B0" w:rsidP="00FA58B0">
      <w:pPr>
        <w:pStyle w:val="ListParagraph"/>
        <w:numPr>
          <w:ilvl w:val="0"/>
          <w:numId w:val="35"/>
        </w:numPr>
        <w:spacing w:after="120"/>
        <w:contextualSpacing w:val="0"/>
        <w:rPr>
          <w:rFonts w:ascii="Arial" w:hAnsi="Arial" w:cs="Arial"/>
          <w:i/>
          <w:sz w:val="22"/>
          <w:szCs w:val="22"/>
          <w:lang w:val="es-419"/>
        </w:rPr>
      </w:pPr>
      <w:r w:rsidRPr="00F76894">
        <w:rPr>
          <w:rFonts w:ascii="Arial" w:hAnsi="Arial" w:cs="Arial"/>
          <w:i/>
          <w:sz w:val="22"/>
          <w:lang w:val="es-419"/>
        </w:rPr>
        <w:lastRenderedPageBreak/>
        <w:t>Operación: todas las actividades que son necesarias para garantizar que una planta de tratamiento de lodos fecales ofrezca servicios de tratamiento según el diseño.</w:t>
      </w:r>
    </w:p>
    <w:p w14:paraId="63E183AD" w14:textId="4C130ADE" w:rsidR="00FA58B0" w:rsidRPr="00F76894" w:rsidRDefault="00FA58B0" w:rsidP="00776B70">
      <w:pPr>
        <w:pStyle w:val="ListParagraph"/>
        <w:numPr>
          <w:ilvl w:val="0"/>
          <w:numId w:val="35"/>
        </w:numPr>
        <w:spacing w:after="120"/>
        <w:contextualSpacing w:val="0"/>
        <w:rPr>
          <w:rFonts w:ascii="Arial" w:hAnsi="Arial" w:cs="Arial"/>
          <w:szCs w:val="22"/>
          <w:lang w:val="es-419"/>
        </w:rPr>
      </w:pPr>
      <w:r w:rsidRPr="00F76894">
        <w:rPr>
          <w:rFonts w:ascii="Arial" w:hAnsi="Arial" w:cs="Arial"/>
          <w:i/>
          <w:sz w:val="22"/>
          <w:lang w:val="es-419"/>
        </w:rPr>
        <w:t>Mantenimiento: todas las actividades que garantizan el funcionamiento a largo plazo del equipo y la infraestructura.</w:t>
      </w:r>
    </w:p>
    <w:p w14:paraId="5D8566D4" w14:textId="3C7DD1E2" w:rsidR="00002C14" w:rsidRPr="00F76894" w:rsidRDefault="002467ED" w:rsidP="00F749F3">
      <w:pPr>
        <w:numPr>
          <w:ilvl w:val="0"/>
          <w:numId w:val="4"/>
        </w:numPr>
        <w:spacing w:after="120"/>
        <w:rPr>
          <w:rFonts w:cs="Arial"/>
          <w:szCs w:val="22"/>
          <w:lang w:val="es-419"/>
        </w:rPr>
      </w:pPr>
      <w:r w:rsidRPr="00F76894">
        <w:rPr>
          <w:rFonts w:cs="Arial"/>
          <w:lang w:val="es-419"/>
        </w:rPr>
        <w:t xml:space="preserve">Pregúnteles a los participantes: "¿Cuáles son algunas tareas operativas comunes de los centros de tratamiento de lodos fecales? ¿Podrían mencionar algunas tareas de mantenimiento comunes?". Escriba las respuestas en la tabla de la hoja de </w:t>
      </w:r>
      <w:proofErr w:type="spellStart"/>
      <w:r w:rsidRPr="00F76894">
        <w:rPr>
          <w:rFonts w:cs="Arial"/>
          <w:lang w:val="es-419"/>
        </w:rPr>
        <w:t>rotafolio</w:t>
      </w:r>
      <w:proofErr w:type="spellEnd"/>
      <w:r w:rsidRPr="00F76894">
        <w:rPr>
          <w:rFonts w:cs="Arial"/>
          <w:lang w:val="es-419"/>
        </w:rPr>
        <w:t xml:space="preserve"> "</w:t>
      </w:r>
      <w:r w:rsidR="00C0241B" w:rsidRPr="00F76894">
        <w:rPr>
          <w:rFonts w:cs="Arial"/>
          <w:i/>
          <w:szCs w:val="22"/>
          <w:lang w:val="es-419"/>
        </w:rPr>
        <w:t>Operación y mantenimiento</w:t>
      </w:r>
      <w:r w:rsidRPr="00F76894">
        <w:rPr>
          <w:rFonts w:cs="Arial"/>
          <w:lang w:val="es-419"/>
        </w:rPr>
        <w:t xml:space="preserve">". Complete la lista de tareas si falta alguna. </w:t>
      </w:r>
    </w:p>
    <w:tbl>
      <w:tblPr>
        <w:tblStyle w:val="TableGrid"/>
        <w:tblW w:w="0" w:type="auto"/>
        <w:tblInd w:w="1278" w:type="dxa"/>
        <w:tblLook w:val="04A0" w:firstRow="1" w:lastRow="0" w:firstColumn="1" w:lastColumn="0" w:noHBand="0" w:noVBand="1"/>
      </w:tblPr>
      <w:tblGrid>
        <w:gridCol w:w="4116"/>
        <w:gridCol w:w="3956"/>
      </w:tblGrid>
      <w:tr w:rsidR="00EE4564" w:rsidRPr="00F76894" w14:paraId="6567C8C6" w14:textId="77777777" w:rsidTr="004841A5">
        <w:trPr>
          <w:trHeight w:val="332"/>
        </w:trPr>
        <w:tc>
          <w:tcPr>
            <w:tcW w:w="4230" w:type="dxa"/>
            <w:vAlign w:val="center"/>
          </w:tcPr>
          <w:p w14:paraId="61C6AAD4" w14:textId="77777777" w:rsidR="00002C14" w:rsidRPr="00F76894" w:rsidRDefault="00002C14" w:rsidP="004841A5">
            <w:pPr>
              <w:jc w:val="center"/>
              <w:rPr>
                <w:rFonts w:cs="Arial"/>
                <w:b/>
                <w:sz w:val="18"/>
                <w:szCs w:val="18"/>
                <w:lang w:val="es-419"/>
              </w:rPr>
            </w:pPr>
            <w:r w:rsidRPr="00F76894">
              <w:rPr>
                <w:rFonts w:cs="Arial"/>
                <w:b/>
                <w:sz w:val="18"/>
                <w:lang w:val="es-419"/>
              </w:rPr>
              <w:t>Operación</w:t>
            </w:r>
          </w:p>
        </w:tc>
        <w:tc>
          <w:tcPr>
            <w:tcW w:w="4068" w:type="dxa"/>
            <w:vAlign w:val="center"/>
          </w:tcPr>
          <w:p w14:paraId="1D9482BA" w14:textId="77777777" w:rsidR="00002C14" w:rsidRPr="00F76894" w:rsidRDefault="00002C14" w:rsidP="004841A5">
            <w:pPr>
              <w:jc w:val="center"/>
              <w:rPr>
                <w:rFonts w:cs="Arial"/>
                <w:b/>
                <w:sz w:val="18"/>
                <w:szCs w:val="18"/>
                <w:lang w:val="es-419"/>
              </w:rPr>
            </w:pPr>
            <w:r w:rsidRPr="00F76894">
              <w:rPr>
                <w:rFonts w:cs="Arial"/>
                <w:b/>
                <w:sz w:val="18"/>
                <w:lang w:val="es-419"/>
              </w:rPr>
              <w:t>Mantenimiento</w:t>
            </w:r>
          </w:p>
        </w:tc>
      </w:tr>
      <w:tr w:rsidR="00EE4564" w:rsidRPr="00F76894" w14:paraId="11D8A8A4" w14:textId="77777777" w:rsidTr="00002C14">
        <w:tc>
          <w:tcPr>
            <w:tcW w:w="4230" w:type="dxa"/>
          </w:tcPr>
          <w:p w14:paraId="598E3E67" w14:textId="46A39743" w:rsidR="004A5A0C" w:rsidRPr="00F76894" w:rsidRDefault="00B765E0"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Agregado de lodos a los lechos de secado</w:t>
            </w:r>
          </w:p>
          <w:p w14:paraId="40FCD387" w14:textId="3BC7B4CD" w:rsidR="000D0204" w:rsidRPr="00F76894" w:rsidRDefault="00B765E0"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Eliminación de lodos de los tanques de sedimentación</w:t>
            </w:r>
          </w:p>
          <w:p w14:paraId="6539581F" w14:textId="47B1C310" w:rsidR="00AC1963" w:rsidRPr="00F76894" w:rsidRDefault="00AC1963" w:rsidP="00AC1963">
            <w:pPr>
              <w:pStyle w:val="ListParagraph"/>
              <w:numPr>
                <w:ilvl w:val="0"/>
                <w:numId w:val="36"/>
              </w:numPr>
              <w:rPr>
                <w:rFonts w:ascii="Arial" w:hAnsi="Arial" w:cs="Arial"/>
                <w:sz w:val="18"/>
                <w:szCs w:val="18"/>
                <w:lang w:val="es-419"/>
              </w:rPr>
            </w:pPr>
            <w:r w:rsidRPr="00F76894">
              <w:rPr>
                <w:rFonts w:ascii="Arial" w:hAnsi="Arial" w:cs="Arial"/>
                <w:sz w:val="18"/>
                <w:lang w:val="es-419"/>
              </w:rPr>
              <w:t>Eliminación de lodos de los lechos de secado</w:t>
            </w:r>
          </w:p>
          <w:p w14:paraId="0995239E" w14:textId="77777777" w:rsidR="007B14BA" w:rsidRPr="00F76894" w:rsidRDefault="007B14BA" w:rsidP="00902EA6">
            <w:pPr>
              <w:rPr>
                <w:rFonts w:cs="Arial"/>
                <w:sz w:val="18"/>
                <w:szCs w:val="18"/>
                <w:lang w:val="es-419"/>
              </w:rPr>
            </w:pPr>
          </w:p>
          <w:p w14:paraId="3E4BC147" w14:textId="0F1DDF6D" w:rsidR="00002C14" w:rsidRPr="00F76894" w:rsidRDefault="00002C14"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Control y vaciado en los procesos de filtrado</w:t>
            </w:r>
          </w:p>
          <w:p w14:paraId="446CB372" w14:textId="41E99B6D" w:rsidR="00002C14" w:rsidRPr="00F76894" w:rsidRDefault="004A5A0C">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Procesamiento (p. ej.: la mezcla de elementos durante el compostaje o el agregado de cal)</w:t>
            </w:r>
          </w:p>
          <w:p w14:paraId="192D05B1" w14:textId="39FC73A6" w:rsidR="009337BD" w:rsidRPr="00F76894" w:rsidRDefault="004A5A0C"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Recolección y posterior tratamiento o eliminación de efluentes</w:t>
            </w:r>
          </w:p>
          <w:p w14:paraId="6F4012A4" w14:textId="24ED72FC" w:rsidR="009337BD" w:rsidRPr="00F76894" w:rsidRDefault="004A5A0C" w:rsidP="00EE456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Almacenamiento y comercialización de los productos finales del tratamiento</w:t>
            </w:r>
          </w:p>
        </w:tc>
        <w:tc>
          <w:tcPr>
            <w:tcW w:w="4068" w:type="dxa"/>
          </w:tcPr>
          <w:p w14:paraId="08181864" w14:textId="77777777" w:rsidR="000D0204" w:rsidRPr="00F76894" w:rsidRDefault="000D0204"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Limpieza</w:t>
            </w:r>
          </w:p>
          <w:p w14:paraId="1F6C5CB7" w14:textId="3158E31E" w:rsidR="00002C14" w:rsidRPr="00F76894" w:rsidRDefault="00AC1963"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Control de la corrosión</w:t>
            </w:r>
          </w:p>
          <w:p w14:paraId="1B2DAEA7" w14:textId="77777777" w:rsidR="00E34495" w:rsidRPr="00F76894" w:rsidRDefault="00E34495"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Reparación de fugas y verificación del funcionamiento de las válvulas</w:t>
            </w:r>
          </w:p>
          <w:p w14:paraId="4291EBCC" w14:textId="4460F28E" w:rsidR="00E34495" w:rsidRPr="00F76894" w:rsidRDefault="00E34495"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Engrasado de equipos mecánicos (p. ej.: bombas)</w:t>
            </w:r>
          </w:p>
          <w:p w14:paraId="730FD49D" w14:textId="56461697" w:rsidR="009337BD" w:rsidRPr="00F76894" w:rsidRDefault="009337BD" w:rsidP="00002C14">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Puesta a punto de equipos mecánicos (p. ej.: la limpieza del filtro de las bombas)</w:t>
            </w:r>
          </w:p>
          <w:p w14:paraId="415C6D44" w14:textId="0D031337" w:rsidR="00002C14" w:rsidRPr="00F76894" w:rsidRDefault="00B765E0" w:rsidP="00B765E0">
            <w:pPr>
              <w:pStyle w:val="ListParagraph"/>
              <w:numPr>
                <w:ilvl w:val="0"/>
                <w:numId w:val="36"/>
              </w:numPr>
              <w:spacing w:after="120"/>
              <w:contextualSpacing w:val="0"/>
              <w:rPr>
                <w:rFonts w:ascii="Arial" w:hAnsi="Arial" w:cs="Arial"/>
                <w:sz w:val="18"/>
                <w:szCs w:val="18"/>
                <w:lang w:val="es-419"/>
              </w:rPr>
            </w:pPr>
            <w:r w:rsidRPr="00F76894">
              <w:rPr>
                <w:rFonts w:ascii="Arial" w:hAnsi="Arial" w:cs="Arial"/>
                <w:sz w:val="18"/>
                <w:lang w:val="es-419"/>
              </w:rPr>
              <w:t>Control de vegetación y pestes</w:t>
            </w:r>
          </w:p>
        </w:tc>
      </w:tr>
    </w:tbl>
    <w:p w14:paraId="3FCA5460" w14:textId="77777777" w:rsidR="002467ED" w:rsidRPr="00F76894" w:rsidRDefault="002467ED" w:rsidP="002467ED">
      <w:pPr>
        <w:rPr>
          <w:rFonts w:cs="Arial"/>
          <w:b/>
          <w:szCs w:val="22"/>
          <w:lang w:val="es-419"/>
        </w:rPr>
      </w:pPr>
    </w:p>
    <w:p w14:paraId="5013B493" w14:textId="77777777" w:rsidR="002467ED" w:rsidRPr="00F76894" w:rsidRDefault="003806B6" w:rsidP="002467ED">
      <w:pPr>
        <w:tabs>
          <w:tab w:val="right" w:pos="9360"/>
        </w:tabs>
        <w:rPr>
          <w:rFonts w:cs="Arial"/>
          <w:b/>
          <w:szCs w:val="22"/>
          <w:lang w:val="es-419"/>
        </w:rPr>
      </w:pPr>
      <w:r w:rsidRPr="00F76894">
        <w:rPr>
          <w:rFonts w:cs="Arial"/>
          <w:b/>
          <w:szCs w:val="22"/>
          <w:lang w:val="es-419"/>
        </w:rPr>
        <w:pict w14:anchorId="5C90B033">
          <v:rect id="_x0000_i1031" style="width:0;height:1.5pt" o:hralign="center" o:hrstd="t" o:hr="t" fillcolor="gray" stroked="f"/>
        </w:pict>
      </w:r>
      <w:r w:rsidR="001618AD" w:rsidRPr="00F76894">
        <w:rPr>
          <w:rFonts w:cs="Arial"/>
          <w:b/>
          <w:lang w:val="es-419"/>
        </w:rPr>
        <w:t>Desafíos y soluciones 30 minutos</w:t>
      </w:r>
    </w:p>
    <w:p w14:paraId="1F03531B" w14:textId="77777777" w:rsidR="002467ED" w:rsidRPr="00F76894" w:rsidRDefault="002467ED" w:rsidP="002467ED">
      <w:pPr>
        <w:tabs>
          <w:tab w:val="right" w:pos="9360"/>
        </w:tabs>
        <w:rPr>
          <w:rFonts w:cs="Arial"/>
          <w:b/>
          <w:szCs w:val="22"/>
          <w:lang w:val="es-419"/>
        </w:rPr>
      </w:pPr>
    </w:p>
    <w:p w14:paraId="3644F4AB" w14:textId="59DD7300" w:rsidR="00C0241B" w:rsidRPr="00F76894" w:rsidRDefault="00C0241B" w:rsidP="004841A5">
      <w:pPr>
        <w:pStyle w:val="ListParagraph"/>
        <w:numPr>
          <w:ilvl w:val="0"/>
          <w:numId w:val="49"/>
        </w:numPr>
        <w:spacing w:after="120"/>
        <w:contextualSpacing w:val="0"/>
        <w:rPr>
          <w:rFonts w:ascii="Arial" w:hAnsi="Arial" w:cs="Arial"/>
          <w:color w:val="000000" w:themeColor="text1"/>
          <w:sz w:val="22"/>
          <w:szCs w:val="22"/>
          <w:lang w:val="es-419"/>
        </w:rPr>
      </w:pPr>
      <w:r w:rsidRPr="00F76894">
        <w:rPr>
          <w:rFonts w:ascii="Arial" w:hAnsi="Arial" w:cs="Arial"/>
          <w:color w:val="000000" w:themeColor="text1"/>
          <w:sz w:val="22"/>
          <w:lang w:val="es-419"/>
        </w:rPr>
        <w:t>Opcional: utilice la presentación de PowerPoint para mostrar imágenes de fallas en el tratamiento si no lo hizo anteriormente.</w:t>
      </w:r>
    </w:p>
    <w:p w14:paraId="5D97F545" w14:textId="30BA4AF1" w:rsidR="006D37C4" w:rsidRPr="00F76894" w:rsidRDefault="002467ED" w:rsidP="004841A5">
      <w:pPr>
        <w:pStyle w:val="ListParagraph"/>
        <w:numPr>
          <w:ilvl w:val="0"/>
          <w:numId w:val="49"/>
        </w:numPr>
        <w:spacing w:after="120"/>
        <w:contextualSpacing w:val="0"/>
        <w:rPr>
          <w:rFonts w:ascii="Arial" w:hAnsi="Arial" w:cs="Arial"/>
          <w:color w:val="000000" w:themeColor="text1"/>
          <w:sz w:val="22"/>
          <w:szCs w:val="22"/>
          <w:lang w:val="es-419"/>
        </w:rPr>
      </w:pPr>
      <w:r w:rsidRPr="00F76894">
        <w:rPr>
          <w:rFonts w:ascii="Arial" w:hAnsi="Arial" w:cs="Arial"/>
          <w:sz w:val="22"/>
          <w:szCs w:val="22"/>
          <w:lang w:val="es-419" w:eastAsia="en-CA"/>
        </w:rPr>
        <w:drawing>
          <wp:anchor distT="0" distB="0" distL="114300" distR="114300" simplePos="0" relativeHeight="251677696" behindDoc="1" locked="0" layoutInCell="1" allowOverlap="1" wp14:anchorId="35C47D47" wp14:editId="4E06E415">
            <wp:simplePos x="0" y="0"/>
            <wp:positionH relativeFrom="column">
              <wp:posOffset>0</wp:posOffset>
            </wp:positionH>
            <wp:positionV relativeFrom="paragraph">
              <wp:posOffset>3175</wp:posOffset>
            </wp:positionV>
            <wp:extent cx="447600" cy="394524"/>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F76894">
        <w:rPr>
          <w:rFonts w:ascii="Arial" w:hAnsi="Arial" w:cs="Arial"/>
          <w:sz w:val="22"/>
          <w:lang w:val="es-419"/>
        </w:rPr>
        <w:t xml:space="preserve">Pregúnteles a los participantes: "¿Cuáles son los desafíos relacionados con los centros de tratamiento de lodos fecales?". Aliente a los participantes para que compartan desafíos locales relacionados con los centros de tratamiento. Escriba las respuestas en la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w:t>
      </w:r>
      <w:r w:rsidR="006D37C4" w:rsidRPr="00F76894">
        <w:rPr>
          <w:rFonts w:ascii="Arial" w:hAnsi="Arial" w:cs="Arial"/>
          <w:i/>
          <w:sz w:val="22"/>
          <w:szCs w:val="22"/>
          <w:lang w:val="es-419"/>
        </w:rPr>
        <w:t>Desafíos relativos a la operación y el mantenimiento</w:t>
      </w:r>
      <w:r w:rsidRPr="00F76894">
        <w:rPr>
          <w:rFonts w:ascii="Arial" w:hAnsi="Arial" w:cs="Arial"/>
          <w:sz w:val="22"/>
          <w:lang w:val="es-419"/>
        </w:rPr>
        <w:t>".</w:t>
      </w:r>
      <w:r w:rsidR="006D37C4" w:rsidRPr="00F76894">
        <w:rPr>
          <w:rFonts w:ascii="Arial" w:hAnsi="Arial" w:cs="Arial"/>
          <w:color w:val="000000" w:themeColor="text1"/>
          <w:sz w:val="22"/>
          <w:szCs w:val="22"/>
          <w:lang w:val="es-419"/>
        </w:rPr>
        <w:t xml:space="preserve"> Complete la lista de desafíos si falta alguno.</w:t>
      </w:r>
    </w:p>
    <w:p w14:paraId="29A93654" w14:textId="55DE8EDC" w:rsidR="006D37C4" w:rsidRPr="00F76894" w:rsidRDefault="00B765E0" w:rsidP="006D37C4">
      <w:pPr>
        <w:numPr>
          <w:ilvl w:val="0"/>
          <w:numId w:val="21"/>
        </w:numPr>
        <w:spacing w:after="120"/>
        <w:ind w:left="1434" w:hanging="357"/>
        <w:rPr>
          <w:rFonts w:cs="Arial"/>
          <w:i/>
          <w:szCs w:val="22"/>
          <w:lang w:val="es-419"/>
        </w:rPr>
      </w:pPr>
      <w:r w:rsidRPr="00F76894">
        <w:rPr>
          <w:rFonts w:cs="Arial"/>
          <w:i/>
          <w:lang w:val="es-419"/>
        </w:rPr>
        <w:t>Falta de viabilidad económica</w:t>
      </w:r>
    </w:p>
    <w:p w14:paraId="5B95FB52" w14:textId="39F2FB29" w:rsidR="006D37C4" w:rsidRPr="00F76894" w:rsidRDefault="007F135C" w:rsidP="006D37C4">
      <w:pPr>
        <w:numPr>
          <w:ilvl w:val="0"/>
          <w:numId w:val="21"/>
        </w:numPr>
        <w:spacing w:after="120"/>
        <w:ind w:left="1434" w:hanging="357"/>
        <w:rPr>
          <w:rFonts w:cs="Arial"/>
          <w:i/>
          <w:szCs w:val="22"/>
          <w:lang w:val="es-419"/>
        </w:rPr>
      </w:pPr>
      <w:r w:rsidRPr="00F76894">
        <w:rPr>
          <w:rFonts w:cs="Arial"/>
          <w:i/>
          <w:lang w:val="es-419"/>
        </w:rPr>
        <w:t xml:space="preserve">Falla de los equipos (p. ej.: las bombas) </w:t>
      </w:r>
    </w:p>
    <w:p w14:paraId="0D17DF79" w14:textId="0C12A6CD" w:rsidR="007F135C" w:rsidRPr="00F76894" w:rsidRDefault="007F135C" w:rsidP="006D37C4">
      <w:pPr>
        <w:numPr>
          <w:ilvl w:val="0"/>
          <w:numId w:val="21"/>
        </w:numPr>
        <w:spacing w:after="120"/>
        <w:ind w:left="1434" w:hanging="357"/>
        <w:rPr>
          <w:rFonts w:cs="Arial"/>
          <w:i/>
          <w:szCs w:val="22"/>
          <w:lang w:val="es-419"/>
        </w:rPr>
      </w:pPr>
      <w:r w:rsidRPr="00F76894">
        <w:rPr>
          <w:rFonts w:cs="Arial"/>
          <w:i/>
          <w:lang w:val="es-419"/>
        </w:rPr>
        <w:t xml:space="preserve">Cadenas de suministro poco fiables para la provisión de materiales </w:t>
      </w:r>
    </w:p>
    <w:p w14:paraId="23D76B95" w14:textId="4AA663ED" w:rsidR="006D37C4" w:rsidRPr="00F76894" w:rsidRDefault="007F135C" w:rsidP="006D37C4">
      <w:pPr>
        <w:numPr>
          <w:ilvl w:val="0"/>
          <w:numId w:val="21"/>
        </w:numPr>
        <w:spacing w:after="120"/>
        <w:ind w:left="1434" w:hanging="357"/>
        <w:rPr>
          <w:rFonts w:cs="Arial"/>
          <w:i/>
          <w:szCs w:val="22"/>
          <w:lang w:val="es-419"/>
        </w:rPr>
      </w:pPr>
      <w:r w:rsidRPr="00F76894">
        <w:rPr>
          <w:rFonts w:cs="Arial"/>
          <w:i/>
          <w:lang w:val="es-419"/>
        </w:rPr>
        <w:t>Operación y mantenimiento deficientes por parte de contratistas que prestan un servicio determinado (p. ej.: la eliminación de lodos de estanques o tanques)</w:t>
      </w:r>
    </w:p>
    <w:p w14:paraId="1A46F119" w14:textId="4295CEC7" w:rsidR="006D37C4" w:rsidRPr="00F76894" w:rsidRDefault="007F135C" w:rsidP="006D37C4">
      <w:pPr>
        <w:numPr>
          <w:ilvl w:val="0"/>
          <w:numId w:val="21"/>
        </w:numPr>
        <w:spacing w:after="120"/>
        <w:ind w:left="1434" w:hanging="357"/>
        <w:rPr>
          <w:rFonts w:cs="Arial"/>
          <w:i/>
          <w:szCs w:val="22"/>
          <w:lang w:val="es-419"/>
        </w:rPr>
      </w:pPr>
      <w:r w:rsidRPr="00F76894">
        <w:rPr>
          <w:rFonts w:cs="Arial"/>
          <w:i/>
          <w:lang w:val="es-419"/>
        </w:rPr>
        <w:t>Contaminación causada por lodos industriales</w:t>
      </w:r>
    </w:p>
    <w:p w14:paraId="2E9C07E0" w14:textId="77777777" w:rsidR="00F30D74" w:rsidRPr="00F76894" w:rsidRDefault="00F30D74" w:rsidP="00F30D74">
      <w:pPr>
        <w:numPr>
          <w:ilvl w:val="0"/>
          <w:numId w:val="21"/>
        </w:numPr>
        <w:spacing w:after="120"/>
        <w:ind w:left="1434" w:hanging="357"/>
        <w:rPr>
          <w:rFonts w:cs="Arial"/>
          <w:i/>
          <w:szCs w:val="22"/>
          <w:lang w:val="es-419"/>
        </w:rPr>
      </w:pPr>
      <w:r w:rsidRPr="00F76894">
        <w:rPr>
          <w:rFonts w:cs="Arial"/>
          <w:i/>
          <w:lang w:val="es-419"/>
        </w:rPr>
        <w:t>Cortes de energía eléctrica</w:t>
      </w:r>
    </w:p>
    <w:p w14:paraId="32E6F444" w14:textId="77777777" w:rsidR="006D37C4" w:rsidRPr="00F76894" w:rsidRDefault="006D37C4" w:rsidP="006D37C4">
      <w:pPr>
        <w:numPr>
          <w:ilvl w:val="0"/>
          <w:numId w:val="21"/>
        </w:numPr>
        <w:spacing w:after="120"/>
        <w:ind w:left="1434" w:hanging="357"/>
        <w:rPr>
          <w:rFonts w:cs="Arial"/>
          <w:i/>
          <w:szCs w:val="22"/>
          <w:lang w:val="es-419"/>
        </w:rPr>
      </w:pPr>
      <w:r w:rsidRPr="00F76894">
        <w:rPr>
          <w:rFonts w:cs="Arial"/>
          <w:i/>
          <w:lang w:val="es-419"/>
        </w:rPr>
        <w:t>Falta de capacitación del personal</w:t>
      </w:r>
    </w:p>
    <w:p w14:paraId="6135B103" w14:textId="70A78CFA" w:rsidR="009337BD" w:rsidRPr="00F76894" w:rsidRDefault="009337BD" w:rsidP="006D37C4">
      <w:pPr>
        <w:numPr>
          <w:ilvl w:val="0"/>
          <w:numId w:val="21"/>
        </w:numPr>
        <w:spacing w:after="120"/>
        <w:ind w:left="1434" w:hanging="357"/>
        <w:rPr>
          <w:rFonts w:cs="Arial"/>
          <w:i/>
          <w:szCs w:val="22"/>
          <w:lang w:val="es-419"/>
        </w:rPr>
      </w:pPr>
      <w:r w:rsidRPr="00F76894">
        <w:rPr>
          <w:rFonts w:cs="Arial"/>
          <w:i/>
          <w:lang w:val="es-419"/>
        </w:rPr>
        <w:lastRenderedPageBreak/>
        <w:t>Condiciones meteorológicas adversas (p. ej.: precipitaciones)</w:t>
      </w:r>
    </w:p>
    <w:p w14:paraId="63D4B7E6" w14:textId="242B2183" w:rsidR="002467ED" w:rsidRPr="00F76894" w:rsidRDefault="009337BD" w:rsidP="006D37C4">
      <w:pPr>
        <w:numPr>
          <w:ilvl w:val="0"/>
          <w:numId w:val="21"/>
        </w:numPr>
        <w:spacing w:after="120"/>
        <w:ind w:left="1434" w:hanging="357"/>
        <w:rPr>
          <w:rFonts w:cs="Arial"/>
          <w:i/>
          <w:szCs w:val="22"/>
          <w:lang w:val="es-419"/>
        </w:rPr>
      </w:pPr>
      <w:r w:rsidRPr="00F76894">
        <w:rPr>
          <w:rFonts w:cs="Arial"/>
          <w:i/>
          <w:lang w:val="es-419"/>
        </w:rPr>
        <w:t>Olores</w:t>
      </w:r>
    </w:p>
    <w:p w14:paraId="729FDD66" w14:textId="46AE2B8B" w:rsidR="006D37C4" w:rsidRPr="00F76894" w:rsidRDefault="002467ED" w:rsidP="004841A5">
      <w:pPr>
        <w:pStyle w:val="ListParagraph"/>
        <w:numPr>
          <w:ilvl w:val="0"/>
          <w:numId w:val="49"/>
        </w:numPr>
        <w:spacing w:after="120"/>
        <w:contextualSpacing w:val="0"/>
        <w:rPr>
          <w:rFonts w:ascii="Arial" w:hAnsi="Arial" w:cs="Arial"/>
          <w:color w:val="000000" w:themeColor="text1"/>
          <w:sz w:val="22"/>
          <w:szCs w:val="22"/>
          <w:lang w:val="es-419"/>
        </w:rPr>
      </w:pPr>
      <w:r w:rsidRPr="00F76894">
        <w:rPr>
          <w:rFonts w:ascii="Arial" w:hAnsi="Arial" w:cs="Arial"/>
          <w:sz w:val="22"/>
          <w:lang w:val="es-419"/>
        </w:rPr>
        <w:t xml:space="preserve">Explique que hay muchos desafíos relacionados con la operación y el mantenimiento, pero que solo nos centraremos en los más comunes. En la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marque con un círculo los siguientes desafíos.</w:t>
      </w:r>
    </w:p>
    <w:p w14:paraId="79FD9301" w14:textId="77777777" w:rsidR="00466455" w:rsidRPr="00F76894" w:rsidRDefault="00466455" w:rsidP="00466455">
      <w:pPr>
        <w:pStyle w:val="ListParagraph"/>
        <w:numPr>
          <w:ilvl w:val="0"/>
          <w:numId w:val="41"/>
        </w:numPr>
        <w:spacing w:after="120"/>
        <w:contextualSpacing w:val="0"/>
        <w:rPr>
          <w:rFonts w:ascii="Arial" w:hAnsi="Arial" w:cs="Arial"/>
          <w:i/>
          <w:color w:val="000000" w:themeColor="text1"/>
          <w:sz w:val="22"/>
          <w:szCs w:val="22"/>
          <w:lang w:val="es-419"/>
        </w:rPr>
      </w:pPr>
      <w:r w:rsidRPr="00F76894">
        <w:rPr>
          <w:rFonts w:ascii="Arial" w:hAnsi="Arial" w:cs="Arial"/>
          <w:i/>
          <w:color w:val="000000" w:themeColor="text1"/>
          <w:sz w:val="22"/>
          <w:lang w:val="es-419"/>
        </w:rPr>
        <w:t>Falta de viabilidad económica</w:t>
      </w:r>
      <w:r w:rsidRPr="00F76894">
        <w:rPr>
          <w:rFonts w:ascii="Arial" w:hAnsi="Arial" w:cs="Arial"/>
          <w:i/>
          <w:color w:val="000000" w:themeColor="text1"/>
          <w:sz w:val="22"/>
          <w:szCs w:val="22"/>
          <w:lang w:val="es-419"/>
        </w:rPr>
        <w:tab/>
      </w:r>
    </w:p>
    <w:p w14:paraId="0FFD7E6F" w14:textId="082A8D00" w:rsidR="00466455" w:rsidRPr="00F76894" w:rsidRDefault="00190464" w:rsidP="00466455">
      <w:pPr>
        <w:pStyle w:val="ListParagraph"/>
        <w:numPr>
          <w:ilvl w:val="0"/>
          <w:numId w:val="41"/>
        </w:numPr>
        <w:spacing w:after="120"/>
        <w:contextualSpacing w:val="0"/>
        <w:rPr>
          <w:rFonts w:ascii="Arial" w:hAnsi="Arial" w:cs="Arial"/>
          <w:i/>
          <w:color w:val="000000" w:themeColor="text1"/>
          <w:sz w:val="22"/>
          <w:szCs w:val="22"/>
          <w:lang w:val="es-419"/>
        </w:rPr>
      </w:pPr>
      <w:r w:rsidRPr="00F76894">
        <w:rPr>
          <w:rFonts w:ascii="Arial" w:hAnsi="Arial" w:cs="Arial"/>
          <w:i/>
          <w:color w:val="000000" w:themeColor="text1"/>
          <w:sz w:val="22"/>
          <w:lang w:val="es-419"/>
        </w:rPr>
        <w:t>Prevención de fallas de los equipos</w:t>
      </w:r>
      <w:r w:rsidR="00466455" w:rsidRPr="00F76894">
        <w:rPr>
          <w:rFonts w:ascii="Arial" w:hAnsi="Arial" w:cs="Arial"/>
          <w:i/>
          <w:color w:val="000000" w:themeColor="text1"/>
          <w:sz w:val="22"/>
          <w:szCs w:val="22"/>
          <w:lang w:val="es-419"/>
        </w:rPr>
        <w:tab/>
      </w:r>
    </w:p>
    <w:p w14:paraId="0AE81F8D" w14:textId="6CEBC3AA" w:rsidR="00466455" w:rsidRPr="00F76894" w:rsidRDefault="007F135C" w:rsidP="00466455">
      <w:pPr>
        <w:pStyle w:val="ListParagraph"/>
        <w:numPr>
          <w:ilvl w:val="0"/>
          <w:numId w:val="41"/>
        </w:numPr>
        <w:spacing w:after="120"/>
        <w:contextualSpacing w:val="0"/>
        <w:rPr>
          <w:rFonts w:ascii="Arial" w:hAnsi="Arial" w:cs="Arial"/>
          <w:i/>
          <w:color w:val="000000" w:themeColor="text1"/>
          <w:sz w:val="22"/>
          <w:szCs w:val="22"/>
          <w:lang w:val="es-419"/>
        </w:rPr>
      </w:pPr>
      <w:r w:rsidRPr="00F76894">
        <w:rPr>
          <w:rFonts w:ascii="Arial" w:hAnsi="Arial" w:cs="Arial"/>
          <w:i/>
          <w:color w:val="000000" w:themeColor="text1"/>
          <w:sz w:val="22"/>
          <w:lang w:val="es-419"/>
        </w:rPr>
        <w:t>Cadenas de suministro poco fiables para la provisión de materiales</w:t>
      </w:r>
      <w:r w:rsidR="00466455" w:rsidRPr="00F76894">
        <w:rPr>
          <w:rFonts w:ascii="Arial" w:hAnsi="Arial" w:cs="Arial"/>
          <w:i/>
          <w:color w:val="000000" w:themeColor="text1"/>
          <w:sz w:val="22"/>
          <w:szCs w:val="22"/>
          <w:lang w:val="es-419"/>
        </w:rPr>
        <w:tab/>
      </w:r>
    </w:p>
    <w:p w14:paraId="060F12AF" w14:textId="2BBE36F6" w:rsidR="00466455" w:rsidRPr="00F76894" w:rsidRDefault="007F135C" w:rsidP="00466455">
      <w:pPr>
        <w:pStyle w:val="ListParagraph"/>
        <w:numPr>
          <w:ilvl w:val="0"/>
          <w:numId w:val="41"/>
        </w:numPr>
        <w:spacing w:after="120"/>
        <w:contextualSpacing w:val="0"/>
        <w:rPr>
          <w:rFonts w:ascii="Arial" w:hAnsi="Arial" w:cs="Arial"/>
          <w:i/>
          <w:color w:val="000000" w:themeColor="text1"/>
          <w:sz w:val="22"/>
          <w:szCs w:val="22"/>
          <w:lang w:val="es-419"/>
        </w:rPr>
      </w:pPr>
      <w:r w:rsidRPr="00F76894">
        <w:rPr>
          <w:rFonts w:ascii="Arial" w:hAnsi="Arial" w:cs="Arial"/>
          <w:i/>
          <w:color w:val="000000" w:themeColor="text1"/>
          <w:sz w:val="22"/>
          <w:lang w:val="es-419"/>
        </w:rPr>
        <w:t>Contaminación causada por lodos industriales</w:t>
      </w:r>
    </w:p>
    <w:p w14:paraId="429BF9E4" w14:textId="77777777" w:rsidR="00190464" w:rsidRPr="00F76894" w:rsidRDefault="00190464" w:rsidP="00190464">
      <w:pPr>
        <w:pStyle w:val="ListParagraph"/>
        <w:numPr>
          <w:ilvl w:val="0"/>
          <w:numId w:val="49"/>
        </w:numPr>
        <w:spacing w:after="120"/>
        <w:contextualSpacing w:val="0"/>
        <w:rPr>
          <w:rFonts w:ascii="Arial" w:hAnsi="Arial"/>
          <w:sz w:val="22"/>
          <w:lang w:val="es-419"/>
        </w:rPr>
      </w:pPr>
      <w:r w:rsidRPr="00F76894">
        <w:rPr>
          <w:rFonts w:ascii="Arial" w:hAnsi="Arial"/>
          <w:sz w:val="22"/>
          <w:lang w:val="es-419"/>
        </w:rPr>
        <w:t>Explique que los compuestos tóxicos (p. ej.: los metales pesados) no suelen ser materia de preocupación al tratar con lodos fecales domésticos. Generalmente, los compuestos tóxicos de los lodos fecales provienen de las industrias, por lo cual no deberían aceptarse los lodos industriales en los centros de tratamiento. Puede haber contaminación de origen doméstico si, por ejemplo, se arrojan pilas eléctricas en las letrinas, pero la cantidad debería ser mínima y puede evitarse con campañas educativas.</w:t>
      </w:r>
    </w:p>
    <w:p w14:paraId="4747990D" w14:textId="49586B03" w:rsidR="003851B8" w:rsidRPr="00F76894" w:rsidRDefault="003851B8" w:rsidP="004841A5">
      <w:pPr>
        <w:pStyle w:val="ListParagraph"/>
        <w:numPr>
          <w:ilvl w:val="0"/>
          <w:numId w:val="49"/>
        </w:numPr>
        <w:spacing w:after="120"/>
        <w:contextualSpacing w:val="0"/>
        <w:rPr>
          <w:rFonts w:ascii="Arial" w:hAnsi="Arial" w:cs="Arial"/>
          <w:b/>
          <w:szCs w:val="22"/>
          <w:lang w:val="es-419"/>
        </w:rPr>
      </w:pPr>
      <w:r w:rsidRPr="00F76894">
        <w:rPr>
          <w:rFonts w:ascii="Arial" w:hAnsi="Arial" w:cs="Arial"/>
          <w:sz w:val="22"/>
          <w:lang w:val="es-419"/>
        </w:rPr>
        <w:t>Pregúnteles a los participantes: "¿Por qué es importante mantener alejados los lodos industriales de los centros de tratamiento de lodos fecales?".</w:t>
      </w:r>
    </w:p>
    <w:p w14:paraId="5FD776EF" w14:textId="083302CF" w:rsidR="003851B8" w:rsidRPr="00F76894" w:rsidRDefault="003851B8" w:rsidP="003851B8">
      <w:pPr>
        <w:pStyle w:val="ListParagraph"/>
        <w:numPr>
          <w:ilvl w:val="0"/>
          <w:numId w:val="6"/>
        </w:numPr>
        <w:spacing w:after="120"/>
        <w:contextualSpacing w:val="0"/>
        <w:rPr>
          <w:rFonts w:ascii="Arial" w:hAnsi="Arial" w:cs="Arial"/>
          <w:b/>
          <w:szCs w:val="22"/>
          <w:lang w:val="es-419"/>
        </w:rPr>
      </w:pPr>
      <w:r w:rsidRPr="00F76894">
        <w:rPr>
          <w:rFonts w:ascii="Arial" w:hAnsi="Arial" w:cs="Arial"/>
          <w:i/>
          <w:sz w:val="22"/>
          <w:lang w:val="es-419"/>
        </w:rPr>
        <w:t>Es importante para alejar a los agentes contaminantes (p. ej.: pH alto o bajo, sólidos, actividad biológica) que ponen en riesgo al tratamiento y la calidad de los productos (p. ej.: metales pesados).</w:t>
      </w:r>
    </w:p>
    <w:p w14:paraId="17EA95F0" w14:textId="77777777" w:rsidR="00190464" w:rsidRPr="00F76894" w:rsidRDefault="00190464" w:rsidP="00190464">
      <w:pPr>
        <w:pStyle w:val="ListParagraph"/>
        <w:numPr>
          <w:ilvl w:val="0"/>
          <w:numId w:val="6"/>
        </w:numPr>
        <w:spacing w:after="120"/>
        <w:contextualSpacing w:val="0"/>
        <w:rPr>
          <w:rFonts w:ascii="Arial" w:hAnsi="Arial" w:cs="Arial"/>
          <w:b/>
          <w:szCs w:val="22"/>
          <w:lang w:val="es-419"/>
        </w:rPr>
      </w:pPr>
      <w:r w:rsidRPr="00F76894">
        <w:rPr>
          <w:rFonts w:ascii="Arial" w:hAnsi="Arial" w:cs="Arial"/>
          <w:i/>
          <w:sz w:val="22"/>
          <w:lang w:val="es-419"/>
        </w:rPr>
        <w:t>Los metales pesados no se eliminan durante el proceso de tratamiento. Por eso, es importante evitar la contaminación de los lodos fecales en primer lugar.</w:t>
      </w:r>
    </w:p>
    <w:p w14:paraId="328EB770" w14:textId="77777777" w:rsidR="00190464" w:rsidRPr="00F76894" w:rsidRDefault="00190464" w:rsidP="00FF0F4E">
      <w:pPr>
        <w:spacing w:after="120"/>
        <w:ind w:left="1080"/>
        <w:rPr>
          <w:rFonts w:cs="Arial"/>
          <w:b/>
          <w:szCs w:val="22"/>
          <w:lang w:val="es-419"/>
        </w:rPr>
      </w:pPr>
    </w:p>
    <w:p w14:paraId="0B4C685E" w14:textId="16506BB5" w:rsidR="00107FA9" w:rsidRPr="00F76894" w:rsidRDefault="002467ED" w:rsidP="004841A5">
      <w:pPr>
        <w:pStyle w:val="ListParagraph"/>
        <w:numPr>
          <w:ilvl w:val="0"/>
          <w:numId w:val="49"/>
        </w:numPr>
        <w:spacing w:after="120"/>
        <w:contextualSpacing w:val="0"/>
        <w:rPr>
          <w:rFonts w:ascii="Arial" w:hAnsi="Arial" w:cs="Arial"/>
          <w:color w:val="000000" w:themeColor="text1"/>
          <w:sz w:val="22"/>
          <w:szCs w:val="22"/>
          <w:lang w:val="es-419"/>
        </w:rPr>
      </w:pPr>
      <w:r w:rsidRPr="00F76894">
        <w:rPr>
          <w:rFonts w:ascii="Arial" w:hAnsi="Arial" w:cs="Arial"/>
          <w:sz w:val="22"/>
          <w:lang w:val="es-419"/>
        </w:rPr>
        <w:t xml:space="preserve">Explique que ahora los participantes identificarán soluciones para esos cuatro desafíos. </w:t>
      </w:r>
    </w:p>
    <w:p w14:paraId="61906E30" w14:textId="2158118D" w:rsidR="00251CF3" w:rsidRPr="00F76894" w:rsidRDefault="002467ED" w:rsidP="004841A5">
      <w:pPr>
        <w:pStyle w:val="ListParagraph"/>
        <w:numPr>
          <w:ilvl w:val="0"/>
          <w:numId w:val="49"/>
        </w:numPr>
        <w:spacing w:after="120"/>
        <w:contextualSpacing w:val="0"/>
        <w:rPr>
          <w:rFonts w:ascii="Arial" w:hAnsi="Arial" w:cs="Arial"/>
          <w:color w:val="000000" w:themeColor="text1"/>
          <w:sz w:val="22"/>
          <w:szCs w:val="22"/>
          <w:lang w:val="es-419"/>
        </w:rPr>
      </w:pPr>
      <w:r w:rsidRPr="00F76894">
        <w:rPr>
          <w:rFonts w:ascii="Arial" w:hAnsi="Arial" w:cs="Arial"/>
          <w:sz w:val="22"/>
          <w:lang w:val="es-419"/>
        </w:rPr>
        <w:t xml:space="preserve">Indíqueles a los participantes que hay 4 hojas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en el aula: (1) mejora de la viabilidad económica, (2) prevención de fallas de los equipos, (3) mejora de la cadena de suministro de materiales y (4) prevención de la contaminación causada por lodos industriales. Divida a los participantes en 4 grupos y pídales que se pongan de pie al costado de una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w:t>
      </w:r>
    </w:p>
    <w:p w14:paraId="0D4C98BF" w14:textId="033EA60A" w:rsidR="00107FA9" w:rsidRPr="00F76894" w:rsidRDefault="00251CF3" w:rsidP="00902EA6">
      <w:pPr>
        <w:pStyle w:val="ListParagraph"/>
        <w:spacing w:after="120"/>
        <w:ind w:left="1080"/>
        <w:contextualSpacing w:val="0"/>
        <w:rPr>
          <w:rFonts w:ascii="Arial" w:hAnsi="Arial" w:cs="Arial"/>
          <w:color w:val="000000" w:themeColor="text1"/>
          <w:sz w:val="22"/>
          <w:szCs w:val="22"/>
          <w:lang w:val="es-419"/>
        </w:rPr>
      </w:pPr>
      <w:r w:rsidRPr="00F76894">
        <w:rPr>
          <w:rFonts w:ascii="Arial" w:hAnsi="Arial" w:cs="Arial"/>
          <w:sz w:val="22"/>
          <w:lang w:val="es-419"/>
        </w:rPr>
        <w:t xml:space="preserve">Nota: mezcle los grupos. Asegúrese de que no sean los mismos grupos que los usados para el estudio de caso. Es importante que los participantes se conozcan entre sí y trabajen con otros. </w:t>
      </w:r>
    </w:p>
    <w:p w14:paraId="2AA2D6FD" w14:textId="0B871536" w:rsidR="00107FA9" w:rsidRPr="00F76894" w:rsidRDefault="00107FA9" w:rsidP="004841A5">
      <w:pPr>
        <w:pStyle w:val="ListParagraph"/>
        <w:numPr>
          <w:ilvl w:val="0"/>
          <w:numId w:val="49"/>
        </w:numPr>
        <w:spacing w:after="120"/>
        <w:contextualSpacing w:val="0"/>
        <w:rPr>
          <w:rFonts w:ascii="Arial" w:hAnsi="Arial" w:cs="Arial"/>
          <w:sz w:val="22"/>
          <w:szCs w:val="22"/>
          <w:lang w:val="es-419"/>
        </w:rPr>
      </w:pPr>
      <w:r w:rsidRPr="00F76894">
        <w:rPr>
          <w:rFonts w:ascii="Arial" w:hAnsi="Arial" w:cs="Arial"/>
          <w:sz w:val="22"/>
          <w:lang w:val="es-419"/>
        </w:rPr>
        <w:t xml:space="preserve">Los participantes tienen 2 minutos para escribir las soluciones en la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Después de 2 minutos, pídales que pasen a una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diferente. Primero deben leer lo que ya está escrito y solo tienen que agregar cosas nuevas. Repetir 2 veces más. Cuando los participantes hayan regresado a la hoja de </w:t>
      </w:r>
      <w:proofErr w:type="spellStart"/>
      <w:r w:rsidRPr="00F76894">
        <w:rPr>
          <w:rFonts w:ascii="Arial" w:hAnsi="Arial" w:cs="Arial"/>
          <w:sz w:val="22"/>
          <w:lang w:val="es-419"/>
        </w:rPr>
        <w:t>rotafolio</w:t>
      </w:r>
      <w:proofErr w:type="spellEnd"/>
      <w:r w:rsidRPr="00F76894">
        <w:rPr>
          <w:rFonts w:ascii="Arial" w:hAnsi="Arial" w:cs="Arial"/>
          <w:sz w:val="22"/>
          <w:lang w:val="es-419"/>
        </w:rPr>
        <w:t xml:space="preserve"> en donde empezaron, pídales que repasen todas las hojas y que hablen de lo que escribieron los otros grupos.</w:t>
      </w:r>
    </w:p>
    <w:p w14:paraId="166AD990" w14:textId="77777777" w:rsidR="00E34495" w:rsidRPr="00F76894" w:rsidRDefault="00107FA9" w:rsidP="004841A5">
      <w:pPr>
        <w:pStyle w:val="ListParagraph"/>
        <w:numPr>
          <w:ilvl w:val="0"/>
          <w:numId w:val="49"/>
        </w:numPr>
        <w:spacing w:after="120"/>
        <w:contextualSpacing w:val="0"/>
        <w:rPr>
          <w:rFonts w:ascii="Arial" w:hAnsi="Arial" w:cs="Arial"/>
          <w:sz w:val="22"/>
          <w:szCs w:val="22"/>
          <w:lang w:val="es-419"/>
        </w:rPr>
      </w:pPr>
      <w:r w:rsidRPr="00F76894">
        <w:rPr>
          <w:rFonts w:ascii="Arial" w:hAnsi="Arial" w:cs="Arial"/>
          <w:sz w:val="22"/>
          <w:lang w:val="es-419"/>
        </w:rPr>
        <w:t>Realice un resumen de las soluciones fundamentales para esos desafíos comunes.</w:t>
      </w:r>
    </w:p>
    <w:tbl>
      <w:tblPr>
        <w:tblStyle w:val="TableGrid"/>
        <w:tblW w:w="0" w:type="auto"/>
        <w:jc w:val="center"/>
        <w:tblLayout w:type="fixed"/>
        <w:tblLook w:val="04A0" w:firstRow="1" w:lastRow="0" w:firstColumn="1" w:lastColumn="0" w:noHBand="0" w:noVBand="1"/>
      </w:tblPr>
      <w:tblGrid>
        <w:gridCol w:w="2070"/>
        <w:gridCol w:w="2070"/>
        <w:gridCol w:w="2070"/>
        <w:gridCol w:w="2070"/>
      </w:tblGrid>
      <w:tr w:rsidR="004841A5" w:rsidRPr="00F76894" w14:paraId="23EAF2FC" w14:textId="05A7DA21" w:rsidTr="001632BC">
        <w:trPr>
          <w:jc w:val="center"/>
        </w:trPr>
        <w:tc>
          <w:tcPr>
            <w:tcW w:w="2070" w:type="dxa"/>
            <w:vAlign w:val="center"/>
          </w:tcPr>
          <w:p w14:paraId="72280D32" w14:textId="4AA61F5F" w:rsidR="004841A5" w:rsidRPr="00F76894" w:rsidRDefault="00190464" w:rsidP="004841A5">
            <w:pPr>
              <w:jc w:val="center"/>
              <w:rPr>
                <w:rFonts w:cs="Arial"/>
                <w:b/>
                <w:color w:val="000000" w:themeColor="text1"/>
                <w:sz w:val="18"/>
                <w:szCs w:val="18"/>
                <w:lang w:val="es-419"/>
              </w:rPr>
            </w:pPr>
            <w:r w:rsidRPr="00F76894">
              <w:rPr>
                <w:rFonts w:cs="Arial"/>
                <w:b/>
                <w:color w:val="000000" w:themeColor="text1"/>
                <w:sz w:val="18"/>
                <w:lang w:val="es-419"/>
              </w:rPr>
              <w:lastRenderedPageBreak/>
              <w:t>Mejorar la viabilidad económica</w:t>
            </w:r>
          </w:p>
        </w:tc>
        <w:tc>
          <w:tcPr>
            <w:tcW w:w="2070" w:type="dxa"/>
            <w:vAlign w:val="center"/>
          </w:tcPr>
          <w:p w14:paraId="058F3100" w14:textId="59E5D61E" w:rsidR="004841A5" w:rsidRPr="00F76894" w:rsidRDefault="00190464" w:rsidP="00190464">
            <w:pPr>
              <w:jc w:val="center"/>
              <w:rPr>
                <w:rFonts w:cs="Arial"/>
                <w:b/>
                <w:color w:val="000000" w:themeColor="text1"/>
                <w:sz w:val="18"/>
                <w:szCs w:val="18"/>
                <w:lang w:val="es-419"/>
              </w:rPr>
            </w:pPr>
            <w:r w:rsidRPr="00F76894">
              <w:rPr>
                <w:rFonts w:cs="Arial"/>
                <w:b/>
                <w:color w:val="000000" w:themeColor="text1"/>
                <w:sz w:val="18"/>
                <w:lang w:val="es-419"/>
              </w:rPr>
              <w:t>Prevenir fallas de los equipos</w:t>
            </w:r>
          </w:p>
        </w:tc>
        <w:tc>
          <w:tcPr>
            <w:tcW w:w="2070" w:type="dxa"/>
            <w:vAlign w:val="center"/>
          </w:tcPr>
          <w:p w14:paraId="61578DF6" w14:textId="54D9CB74" w:rsidR="004841A5" w:rsidRPr="00F76894" w:rsidRDefault="00190464" w:rsidP="00190464">
            <w:pPr>
              <w:jc w:val="center"/>
              <w:rPr>
                <w:rFonts w:cs="Arial"/>
                <w:b/>
                <w:color w:val="000000" w:themeColor="text1"/>
                <w:sz w:val="18"/>
                <w:szCs w:val="18"/>
                <w:lang w:val="es-419"/>
              </w:rPr>
            </w:pPr>
            <w:r w:rsidRPr="00F76894">
              <w:rPr>
                <w:rFonts w:cs="Arial"/>
                <w:b/>
                <w:color w:val="000000" w:themeColor="text1"/>
                <w:sz w:val="18"/>
                <w:lang w:val="es-419"/>
              </w:rPr>
              <w:t>Mejorar la cadena de suministro de materiales</w:t>
            </w:r>
          </w:p>
        </w:tc>
        <w:tc>
          <w:tcPr>
            <w:tcW w:w="2070" w:type="dxa"/>
          </w:tcPr>
          <w:p w14:paraId="1367CB2E" w14:textId="52FFC7A3" w:rsidR="004841A5" w:rsidRPr="00F76894" w:rsidRDefault="001A52FE" w:rsidP="00190464">
            <w:pPr>
              <w:jc w:val="center"/>
              <w:rPr>
                <w:rFonts w:cs="Arial"/>
                <w:color w:val="000000" w:themeColor="text1"/>
                <w:sz w:val="18"/>
                <w:szCs w:val="18"/>
                <w:lang w:val="es-419"/>
              </w:rPr>
            </w:pPr>
            <w:r w:rsidRPr="00F76894">
              <w:rPr>
                <w:rFonts w:cs="Arial"/>
                <w:b/>
                <w:color w:val="000000" w:themeColor="text1"/>
                <w:sz w:val="18"/>
                <w:lang w:val="es-419"/>
              </w:rPr>
              <w:t>Prevenir la contaminación causada por lodos industriales</w:t>
            </w:r>
          </w:p>
        </w:tc>
      </w:tr>
      <w:tr w:rsidR="004841A5" w:rsidRPr="00F76894" w14:paraId="56D67768" w14:textId="0FEA571D" w:rsidTr="001632BC">
        <w:trPr>
          <w:trHeight w:val="3338"/>
          <w:jc w:val="center"/>
        </w:trPr>
        <w:tc>
          <w:tcPr>
            <w:tcW w:w="2070" w:type="dxa"/>
          </w:tcPr>
          <w:p w14:paraId="32CF9697" w14:textId="35DB708D" w:rsidR="004841A5" w:rsidRPr="00F76894" w:rsidRDefault="004841A5" w:rsidP="00466455">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Identificar el flujo de dinero dentro del proceso de tratamiento en su totalidad.</w:t>
            </w:r>
          </w:p>
          <w:p w14:paraId="60D0F300" w14:textId="584565DF" w:rsidR="004841A5" w:rsidRPr="00F76894" w:rsidRDefault="004841A5" w:rsidP="00466455">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Fijar impuestos sanitarios y tasas de vertido acordes.</w:t>
            </w:r>
          </w:p>
          <w:p w14:paraId="4B07202A" w14:textId="4237CECB" w:rsidR="004841A5" w:rsidRPr="00F76894" w:rsidRDefault="004841A5" w:rsidP="00466455">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Investigar o modificar la comercialización de los productos finales del tratamiento.</w:t>
            </w:r>
          </w:p>
          <w:p w14:paraId="6B69CAF0" w14:textId="79AFC721" w:rsidR="004841A5" w:rsidRPr="00F76894" w:rsidRDefault="004841A5" w:rsidP="00466455">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Investigar el rol de las alianzas público-privadas.</w:t>
            </w:r>
          </w:p>
          <w:p w14:paraId="549B57AA" w14:textId="72051763" w:rsidR="004841A5" w:rsidRPr="00F76894" w:rsidRDefault="004841A5" w:rsidP="00902EA6">
            <w:pPr>
              <w:spacing w:after="120"/>
              <w:ind w:left="3"/>
              <w:rPr>
                <w:rFonts w:cs="Arial"/>
                <w:color w:val="000000" w:themeColor="text1"/>
                <w:sz w:val="18"/>
                <w:szCs w:val="18"/>
                <w:lang w:val="es-419"/>
              </w:rPr>
            </w:pPr>
          </w:p>
        </w:tc>
        <w:tc>
          <w:tcPr>
            <w:tcW w:w="2070" w:type="dxa"/>
          </w:tcPr>
          <w:p w14:paraId="667F05F9" w14:textId="4EC55A90" w:rsidR="004841A5" w:rsidRPr="00F76894" w:rsidRDefault="004841A5" w:rsidP="00B54233">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Establecer procedimientos operativos estándar (POE) para todos los equipos y procesos de tratamiento.</w:t>
            </w:r>
          </w:p>
          <w:p w14:paraId="32150CE8" w14:textId="555A2D05" w:rsidR="004841A5" w:rsidRPr="00F76894" w:rsidRDefault="004841A5" w:rsidP="00B54233">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Implementar un plan de monitoreo de los centros de tratamiento.</w:t>
            </w:r>
          </w:p>
          <w:p w14:paraId="6C9CE5E3" w14:textId="399A93A1" w:rsidR="004841A5" w:rsidRPr="00F76894" w:rsidRDefault="004841A5" w:rsidP="00B54233">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 xml:space="preserve">Fijar intervalos para la realización del mantenimiento. </w:t>
            </w:r>
          </w:p>
          <w:p w14:paraId="5A2C2BDA" w14:textId="168325F0" w:rsidR="004841A5" w:rsidRPr="00F76894" w:rsidRDefault="004841A5" w:rsidP="00B54233">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Firmar contratos de prestación de servicios.</w:t>
            </w:r>
          </w:p>
          <w:p w14:paraId="6B9B23BB" w14:textId="405336CA" w:rsidR="004841A5" w:rsidRPr="00F76894" w:rsidRDefault="004841A5" w:rsidP="00B54233">
            <w:pPr>
              <w:pStyle w:val="ListParagraph"/>
              <w:numPr>
                <w:ilvl w:val="0"/>
                <w:numId w:val="40"/>
              </w:numPr>
              <w:spacing w:after="120"/>
              <w:ind w:left="144" w:hanging="141"/>
              <w:rPr>
                <w:rFonts w:ascii="Arial" w:hAnsi="Arial" w:cs="Arial"/>
                <w:color w:val="000000" w:themeColor="text1"/>
                <w:sz w:val="18"/>
                <w:szCs w:val="18"/>
                <w:lang w:val="es-419"/>
              </w:rPr>
            </w:pPr>
            <w:r w:rsidRPr="00F76894">
              <w:rPr>
                <w:rFonts w:ascii="Arial" w:hAnsi="Arial" w:cs="Arial"/>
                <w:color w:val="000000" w:themeColor="text1"/>
                <w:sz w:val="18"/>
                <w:lang w:val="es-419"/>
              </w:rPr>
              <w:t>Aumentar los intervalos en los que se realiza el mantenimiento.</w:t>
            </w:r>
          </w:p>
          <w:p w14:paraId="39B6BF76" w14:textId="485F2268" w:rsidR="004841A5" w:rsidRPr="00F76894" w:rsidRDefault="004841A5" w:rsidP="00902EA6">
            <w:pPr>
              <w:spacing w:after="120"/>
              <w:ind w:left="3"/>
              <w:rPr>
                <w:rFonts w:cs="Arial"/>
                <w:color w:val="000000" w:themeColor="text1"/>
                <w:sz w:val="18"/>
                <w:szCs w:val="18"/>
                <w:lang w:val="es-419"/>
              </w:rPr>
            </w:pPr>
          </w:p>
        </w:tc>
        <w:tc>
          <w:tcPr>
            <w:tcW w:w="2070" w:type="dxa"/>
          </w:tcPr>
          <w:p w14:paraId="32DBD587" w14:textId="7E0C3BED" w:rsidR="004841A5" w:rsidRPr="00F76894" w:rsidRDefault="004841A5" w:rsidP="00B54233">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Usar materiales que se produzcan o consigan en el ámbito local.</w:t>
            </w:r>
          </w:p>
          <w:p w14:paraId="369B76B5" w14:textId="69DBF0FA" w:rsidR="004841A5" w:rsidRPr="00F76894" w:rsidRDefault="004841A5" w:rsidP="00B54233">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Usar equipos que puedan repararse con repuestos disponibles localmente.</w:t>
            </w:r>
          </w:p>
          <w:p w14:paraId="0525CF5B" w14:textId="4AC40598" w:rsidR="004841A5" w:rsidRPr="00F76894" w:rsidRDefault="004841A5" w:rsidP="00B54233">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Usar equipos que puedan repararse a nivel local.</w:t>
            </w:r>
          </w:p>
          <w:p w14:paraId="1690821F" w14:textId="783E3F91" w:rsidR="004841A5" w:rsidRPr="00F76894" w:rsidRDefault="004841A5" w:rsidP="00B54233">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Establecer cadenas de suministro.</w:t>
            </w:r>
          </w:p>
          <w:p w14:paraId="40DC8B3F" w14:textId="04B7C9ED" w:rsidR="004841A5" w:rsidRPr="00F76894" w:rsidRDefault="004841A5" w:rsidP="00902EA6">
            <w:pPr>
              <w:spacing w:after="120"/>
              <w:rPr>
                <w:rFonts w:cs="Arial"/>
                <w:color w:val="000000" w:themeColor="text1"/>
                <w:sz w:val="18"/>
                <w:szCs w:val="18"/>
                <w:lang w:val="es-419"/>
              </w:rPr>
            </w:pPr>
          </w:p>
        </w:tc>
        <w:tc>
          <w:tcPr>
            <w:tcW w:w="2070" w:type="dxa"/>
          </w:tcPr>
          <w:p w14:paraId="4C33C731" w14:textId="4FF2694E" w:rsidR="004841A5" w:rsidRPr="00F76894" w:rsidRDefault="004841A5" w:rsidP="00902EA6">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Monitorear los influentes que ingresan al centro de tratamiento.</w:t>
            </w:r>
          </w:p>
          <w:p w14:paraId="46839AA3" w14:textId="708B7287" w:rsidR="004841A5" w:rsidRPr="00F76894" w:rsidRDefault="001A52FE" w:rsidP="00902EA6">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 xml:space="preserve">Identificar las fuentes de origen de los lodos industriales. </w:t>
            </w:r>
          </w:p>
          <w:p w14:paraId="2504461F" w14:textId="49DDFCD0" w:rsidR="004841A5" w:rsidRPr="00F76894" w:rsidRDefault="00220908" w:rsidP="00902EA6">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 xml:space="preserve">Registrar el origen, el volumen y las características particulares de los lodos fecales en un sistema de manifiesto. </w:t>
            </w:r>
          </w:p>
          <w:p w14:paraId="210B85FE" w14:textId="7C4098B0" w:rsidR="004841A5" w:rsidRPr="00F76894" w:rsidRDefault="007F135C" w:rsidP="00902EA6">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Analizar aleatoriamente el pH de los lodos fecales durante el vertido.</w:t>
            </w:r>
          </w:p>
          <w:p w14:paraId="2C1CBE3D" w14:textId="62BB232C" w:rsidR="00251CF3" w:rsidRPr="00F76894" w:rsidRDefault="00220908" w:rsidP="00902EA6">
            <w:pPr>
              <w:pStyle w:val="ListParagraph"/>
              <w:numPr>
                <w:ilvl w:val="0"/>
                <w:numId w:val="40"/>
              </w:numPr>
              <w:spacing w:after="120"/>
              <w:ind w:left="201" w:hanging="201"/>
              <w:rPr>
                <w:rFonts w:ascii="Arial" w:hAnsi="Arial" w:cs="Arial"/>
                <w:color w:val="000000" w:themeColor="text1"/>
                <w:sz w:val="18"/>
                <w:szCs w:val="18"/>
                <w:lang w:val="es-419"/>
              </w:rPr>
            </w:pPr>
            <w:r w:rsidRPr="00F76894">
              <w:rPr>
                <w:rFonts w:ascii="Arial" w:hAnsi="Arial" w:cs="Arial"/>
                <w:color w:val="000000" w:themeColor="text1"/>
                <w:sz w:val="18"/>
                <w:lang w:val="es-419"/>
              </w:rPr>
              <w:t>Capacitar en materia de inspección ocular de muestras de lodos a los operarios que trabajan en el tratamiento de los mismos.</w:t>
            </w:r>
          </w:p>
        </w:tc>
      </w:tr>
    </w:tbl>
    <w:p w14:paraId="7CAFBD20" w14:textId="3002DB58" w:rsidR="002467ED" w:rsidRPr="00F76894" w:rsidRDefault="002467ED" w:rsidP="002467ED">
      <w:pPr>
        <w:spacing w:after="120"/>
        <w:rPr>
          <w:rFonts w:cs="Arial"/>
          <w:color w:val="000000" w:themeColor="text1"/>
          <w:szCs w:val="22"/>
          <w:lang w:val="es-419"/>
        </w:rPr>
      </w:pPr>
    </w:p>
    <w:p w14:paraId="37296F92" w14:textId="64E79558" w:rsidR="00FA58B0" w:rsidRPr="00F76894" w:rsidRDefault="00FA58B0" w:rsidP="004841A5">
      <w:pPr>
        <w:pStyle w:val="ListParagraph"/>
        <w:numPr>
          <w:ilvl w:val="0"/>
          <w:numId w:val="49"/>
        </w:numPr>
        <w:spacing w:after="120"/>
        <w:contextualSpacing w:val="0"/>
        <w:rPr>
          <w:rFonts w:ascii="Arial" w:hAnsi="Arial" w:cs="Arial"/>
          <w:sz w:val="22"/>
          <w:szCs w:val="22"/>
          <w:lang w:val="es-419"/>
        </w:rPr>
      </w:pPr>
      <w:r w:rsidRPr="00F76894">
        <w:rPr>
          <w:rFonts w:ascii="Arial" w:hAnsi="Arial" w:cs="Arial"/>
          <w:sz w:val="22"/>
          <w:lang w:val="es-419"/>
        </w:rPr>
        <w:t xml:space="preserve">Explique que una solución fundamental para superar todos los desafíos relativos a la operación y el mantenimiento es desarrollar e implementar un plan detallado de operación y mantenimiento, junto con un programa de monitoreo. Así se garantiza la correcta implementación del plan de operación y mantenimiento. </w:t>
      </w:r>
    </w:p>
    <w:p w14:paraId="71231BE3" w14:textId="6F206DD5" w:rsidR="00257CB6" w:rsidRPr="00F76894" w:rsidRDefault="00257CB6" w:rsidP="004841A5">
      <w:pPr>
        <w:pStyle w:val="ListParagraph"/>
        <w:numPr>
          <w:ilvl w:val="0"/>
          <w:numId w:val="49"/>
        </w:numPr>
        <w:spacing w:after="120"/>
        <w:contextualSpacing w:val="0"/>
        <w:rPr>
          <w:rFonts w:ascii="Arial" w:hAnsi="Arial" w:cs="Arial"/>
          <w:sz w:val="22"/>
          <w:szCs w:val="22"/>
          <w:lang w:val="es-419"/>
        </w:rPr>
      </w:pPr>
      <w:r w:rsidRPr="00F76894">
        <w:rPr>
          <w:rFonts w:ascii="Arial" w:hAnsi="Arial" w:cs="Arial"/>
          <w:sz w:val="22"/>
          <w:lang w:val="es-419"/>
        </w:rPr>
        <w:t>Pregúnteles a los participantes: "¿Por qué motivo se realiza un monitoreo?".</w:t>
      </w:r>
    </w:p>
    <w:p w14:paraId="36860677" w14:textId="23593B72" w:rsidR="00257CB6" w:rsidRPr="00F76894" w:rsidRDefault="007F135C" w:rsidP="004841A5">
      <w:pPr>
        <w:pStyle w:val="ListParagraph"/>
        <w:numPr>
          <w:ilvl w:val="0"/>
          <w:numId w:val="46"/>
        </w:numPr>
        <w:spacing w:after="120"/>
        <w:contextualSpacing w:val="0"/>
        <w:rPr>
          <w:rFonts w:ascii="Arial" w:hAnsi="Arial" w:cs="Arial"/>
          <w:i/>
          <w:sz w:val="22"/>
          <w:szCs w:val="22"/>
          <w:lang w:val="es-419"/>
        </w:rPr>
      </w:pPr>
      <w:r w:rsidRPr="00F76894">
        <w:rPr>
          <w:rFonts w:ascii="Arial" w:hAnsi="Arial" w:cs="Arial"/>
          <w:i/>
          <w:sz w:val="22"/>
          <w:lang w:val="es-419"/>
        </w:rPr>
        <w:t>Para identificar si un centro de tratamiento de lodos fecales funciona conforme al diseño y para actuar inmediatamente a fin de corregir los problemas.</w:t>
      </w:r>
    </w:p>
    <w:p w14:paraId="4BAA0FAD" w14:textId="459B604C" w:rsidR="00FA58B0" w:rsidRPr="00F76894" w:rsidRDefault="00257CB6" w:rsidP="004841A5">
      <w:pPr>
        <w:pStyle w:val="ListParagraph"/>
        <w:numPr>
          <w:ilvl w:val="0"/>
          <w:numId w:val="45"/>
        </w:numPr>
        <w:spacing w:after="120"/>
        <w:contextualSpacing w:val="0"/>
        <w:rPr>
          <w:rFonts w:ascii="Arial" w:hAnsi="Arial" w:cs="Arial"/>
          <w:i/>
          <w:sz w:val="22"/>
          <w:szCs w:val="22"/>
          <w:lang w:val="es-419"/>
        </w:rPr>
      </w:pPr>
      <w:r w:rsidRPr="00F76894">
        <w:rPr>
          <w:rFonts w:ascii="Arial" w:hAnsi="Arial" w:cs="Arial"/>
          <w:i/>
          <w:sz w:val="22"/>
          <w:lang w:val="es-419"/>
        </w:rPr>
        <w:t>Es idéntico a cuando controlamos nuestra salud. Por ejemplo: usar una balanza indica el peso. Cuando tenemos sobrepeso, es una señal de que estamos comiendo demasiado o que no estamos haciendo suficiente ejercicio. El peso no es una medida directa de esas cuestiones, sino un indicador de que deberíamos cambiar nuestro estilo de vida. Al monitorear un centro de tratamiento, establecemos indicadores para determinar si el funcionamiento es correcto o no. Luego, se toman las medidas pertinentes, ya sea realizar mantenimiento o reconsiderar el plan de operación y mantenimiento.</w:t>
      </w:r>
    </w:p>
    <w:p w14:paraId="76F1CDDC" w14:textId="2D65E220" w:rsidR="002467ED" w:rsidRPr="00F76894" w:rsidRDefault="00142A54" w:rsidP="004841A5">
      <w:pPr>
        <w:pStyle w:val="ListParagraph"/>
        <w:numPr>
          <w:ilvl w:val="0"/>
          <w:numId w:val="49"/>
        </w:numPr>
        <w:spacing w:after="120"/>
        <w:contextualSpacing w:val="0"/>
        <w:rPr>
          <w:b/>
          <w:lang w:val="es-419"/>
        </w:rPr>
      </w:pPr>
      <w:r w:rsidRPr="00F76894">
        <w:rPr>
          <w:rFonts w:ascii="Arial" w:hAnsi="Arial" w:cs="Arial"/>
          <w:sz w:val="22"/>
          <w:lang w:val="es-419"/>
        </w:rPr>
        <w:t>Opcional: utilice la presentación de PowerPoint "Operación y mantenimiento" a fin de presentar los parámetros claves para monitorear el tratamiento de los lodos fecales.</w:t>
      </w:r>
    </w:p>
    <w:p w14:paraId="38A0A3D1" w14:textId="77777777" w:rsidR="00F76894" w:rsidRPr="00F76894" w:rsidRDefault="00F76894" w:rsidP="00F76894">
      <w:pPr>
        <w:spacing w:after="120"/>
        <w:rPr>
          <w:b/>
          <w:lang w:val="es-419"/>
        </w:rPr>
      </w:pPr>
      <w:bookmarkStart w:id="0" w:name="_GoBack"/>
      <w:bookmarkEnd w:id="0"/>
    </w:p>
    <w:p w14:paraId="35735B3F" w14:textId="77777777" w:rsidR="002467ED" w:rsidRPr="00F76894" w:rsidRDefault="003806B6" w:rsidP="002467ED">
      <w:pPr>
        <w:tabs>
          <w:tab w:val="right" w:pos="9360"/>
        </w:tabs>
        <w:rPr>
          <w:rFonts w:cs="Arial"/>
          <w:b/>
          <w:szCs w:val="22"/>
          <w:lang w:val="es-419"/>
        </w:rPr>
      </w:pPr>
      <w:r w:rsidRPr="00F76894">
        <w:rPr>
          <w:rFonts w:cs="Arial"/>
          <w:b/>
          <w:szCs w:val="22"/>
          <w:lang w:val="es-419"/>
        </w:rPr>
        <w:lastRenderedPageBreak/>
        <w:pict w14:anchorId="7968EAEB">
          <v:rect id="_x0000_i1032" style="width:0;height:1.5pt" o:hralign="center" o:hrstd="t" o:hr="t" fillcolor="gray" stroked="f"/>
        </w:pict>
      </w:r>
    </w:p>
    <w:p w14:paraId="25805023" w14:textId="77777777" w:rsidR="002467ED" w:rsidRPr="00F76894" w:rsidRDefault="002467ED" w:rsidP="002467ED">
      <w:pPr>
        <w:tabs>
          <w:tab w:val="right" w:pos="9360"/>
        </w:tabs>
        <w:rPr>
          <w:rFonts w:cs="Arial"/>
          <w:b/>
          <w:szCs w:val="22"/>
          <w:lang w:val="es-419"/>
        </w:rPr>
      </w:pPr>
      <w:r w:rsidRPr="00F76894">
        <w:rPr>
          <w:rFonts w:cs="Arial"/>
          <w:b/>
          <w:lang w:val="es-419"/>
        </w:rPr>
        <w:t xml:space="preserve">Repaso </w:t>
      </w:r>
      <w:r w:rsidRPr="00F76894">
        <w:rPr>
          <w:rFonts w:cs="Arial"/>
          <w:b/>
          <w:szCs w:val="22"/>
          <w:lang w:val="es-419"/>
        </w:rPr>
        <w:tab/>
      </w:r>
      <w:r w:rsidRPr="00F76894">
        <w:rPr>
          <w:rFonts w:cs="Arial"/>
          <w:b/>
          <w:lang w:val="es-419"/>
        </w:rPr>
        <w:t>2 minutos</w:t>
      </w:r>
    </w:p>
    <w:p w14:paraId="468F16CC" w14:textId="61480B2B" w:rsidR="002467ED" w:rsidRPr="00F76894" w:rsidRDefault="00BD371A" w:rsidP="002467ED">
      <w:pPr>
        <w:rPr>
          <w:rFonts w:cs="Arial"/>
          <w:b/>
          <w:szCs w:val="22"/>
          <w:lang w:val="es-419"/>
        </w:rPr>
      </w:pPr>
      <w:r w:rsidRPr="00F76894">
        <w:rPr>
          <w:rFonts w:cs="Arial"/>
          <w:lang w:val="es-419" w:eastAsia="en-CA"/>
        </w:rPr>
        <w:drawing>
          <wp:anchor distT="0" distB="0" distL="114300" distR="114300" simplePos="0" relativeHeight="251666432" behindDoc="1" locked="0" layoutInCell="1" allowOverlap="1" wp14:anchorId="49092BC9" wp14:editId="3494309E">
            <wp:simplePos x="0" y="0"/>
            <wp:positionH relativeFrom="column">
              <wp:posOffset>-15240</wp:posOffset>
            </wp:positionH>
            <wp:positionV relativeFrom="paragraph">
              <wp:posOffset>35560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7A6A5FE8" w14:textId="261552C5" w:rsidR="00E34495" w:rsidRPr="00F76894" w:rsidRDefault="00E34495" w:rsidP="002467ED">
      <w:pPr>
        <w:numPr>
          <w:ilvl w:val="0"/>
          <w:numId w:val="19"/>
        </w:numPr>
        <w:spacing w:after="120"/>
        <w:ind w:hanging="357"/>
        <w:rPr>
          <w:rFonts w:cs="Arial"/>
          <w:szCs w:val="22"/>
          <w:lang w:val="es-419"/>
        </w:rPr>
      </w:pPr>
      <w:r w:rsidRPr="00F76894">
        <w:rPr>
          <w:rFonts w:cs="Arial"/>
          <w:lang w:val="es-419"/>
        </w:rPr>
        <w:t xml:space="preserve">Pídales a los participantes que conversen en parejas sobre algo nuevo que hayan aprendido. </w:t>
      </w:r>
    </w:p>
    <w:p w14:paraId="5DEE3247" w14:textId="77777777" w:rsidR="002467ED" w:rsidRPr="00F76894" w:rsidRDefault="003806B6" w:rsidP="00E34495">
      <w:pPr>
        <w:spacing w:after="120"/>
        <w:rPr>
          <w:rFonts w:cs="Arial"/>
          <w:b/>
          <w:szCs w:val="22"/>
          <w:lang w:val="es-419"/>
        </w:rPr>
      </w:pPr>
      <w:r w:rsidRPr="00F76894">
        <w:rPr>
          <w:rFonts w:cs="Arial"/>
          <w:b/>
          <w:szCs w:val="22"/>
          <w:lang w:val="es-419"/>
        </w:rPr>
        <w:pict w14:anchorId="0EA80C49">
          <v:rect id="_x0000_i1033" style="width:0;height:1.5pt" o:hralign="center" o:hrstd="t" o:hr="t" fillcolor="gray" stroked="f"/>
        </w:pict>
      </w:r>
    </w:p>
    <w:p w14:paraId="36372557" w14:textId="66306436" w:rsidR="002467ED" w:rsidRPr="00F76894" w:rsidRDefault="002467ED" w:rsidP="002467ED">
      <w:pPr>
        <w:rPr>
          <w:rFonts w:cs="Arial"/>
          <w:lang w:val="es-419"/>
        </w:rPr>
      </w:pPr>
      <w:r w:rsidRPr="00F76894">
        <w:rPr>
          <w:rFonts w:cs="Arial"/>
          <w:b/>
          <w:lang w:val="es-419"/>
        </w:rPr>
        <w:t>Reflexiones sobre la lección</w:t>
      </w:r>
    </w:p>
    <w:sectPr w:rsidR="002467ED" w:rsidRPr="00F76894" w:rsidSect="00451DC1">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CC76" w14:textId="77777777" w:rsidR="003806B6" w:rsidRDefault="003806B6" w:rsidP="002467ED">
      <w:r>
        <w:separator/>
      </w:r>
    </w:p>
  </w:endnote>
  <w:endnote w:type="continuationSeparator" w:id="0">
    <w:p w14:paraId="007D23F3" w14:textId="77777777" w:rsidR="003806B6" w:rsidRDefault="003806B6" w:rsidP="0024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836A" w14:textId="3FE7EAE3" w:rsidR="00451DC1" w:rsidRPr="008F70E3" w:rsidRDefault="001C24D2" w:rsidP="00A365E4">
    <w:pPr>
      <w:pStyle w:val="Footer"/>
      <w:tabs>
        <w:tab w:val="clear" w:pos="4320"/>
        <w:tab w:val="clear" w:pos="8640"/>
        <w:tab w:val="center" w:pos="4680"/>
      </w:tabs>
      <w:rPr>
        <w:rFonts w:cs="Arial"/>
        <w:szCs w:val="22"/>
        <w:lang w:val="es-AR"/>
      </w:rPr>
    </w:pPr>
    <w:r>
      <w:rPr>
        <w:noProof/>
        <w:szCs w:val="22"/>
        <w:lang w:val="en-CA" w:eastAsia="en-CA"/>
      </w:rPr>
      <w:drawing>
        <wp:anchor distT="0" distB="0" distL="114300" distR="114300" simplePos="0" relativeHeight="251665408" behindDoc="0" locked="0" layoutInCell="1" allowOverlap="1" wp14:anchorId="0C642266" wp14:editId="178A9D10">
          <wp:simplePos x="0" y="0"/>
          <wp:positionH relativeFrom="margin">
            <wp:posOffset>0</wp:posOffset>
          </wp:positionH>
          <wp:positionV relativeFrom="paragraph">
            <wp:posOffset>-302150</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777B16">
      <w:rPr>
        <w:noProof/>
        <w:lang w:val="en-CA" w:eastAsia="en-CA"/>
      </w:rPr>
      <w:drawing>
        <wp:anchor distT="0" distB="0" distL="114300" distR="114300" simplePos="0" relativeHeight="251663360" behindDoc="0" locked="0" layoutInCell="1" allowOverlap="1" wp14:anchorId="25E0F4A3" wp14:editId="1B271AEB">
          <wp:simplePos x="0" y="0"/>
          <wp:positionH relativeFrom="column">
            <wp:posOffset>5112385</wp:posOffset>
          </wp:positionH>
          <wp:positionV relativeFrom="paragraph">
            <wp:posOffset>-260985</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564">
      <w:rPr>
        <w:rFonts w:cs="Arial"/>
        <w:szCs w:val="22"/>
        <w:lang w:val="es-AR"/>
      </w:rPr>
      <w:tab/>
    </w:r>
    <w:r w:rsidR="00EE4564">
      <w:rPr>
        <w:rFonts w:cs="Arial"/>
        <w:szCs w:val="22"/>
        <w:lang w:val="es-AR"/>
      </w:rPr>
      <w:fldChar w:fldCharType="begin"/>
    </w:r>
    <w:r w:rsidR="00EE4564">
      <w:rPr>
        <w:rFonts w:cs="Arial"/>
        <w:szCs w:val="22"/>
        <w:lang w:val="es-AR"/>
      </w:rPr>
      <w:instrText xml:space="preserve"> PAGE  \* Arabic  \* MERGEFORMAT </w:instrText>
    </w:r>
    <w:r w:rsidR="00EE4564">
      <w:rPr>
        <w:rFonts w:cs="Arial"/>
        <w:szCs w:val="22"/>
        <w:lang w:val="es-AR"/>
      </w:rPr>
      <w:fldChar w:fldCharType="separate"/>
    </w:r>
    <w:r w:rsidR="00F76894">
      <w:rPr>
        <w:rFonts w:cs="Arial"/>
        <w:noProof/>
        <w:szCs w:val="22"/>
        <w:lang w:val="es-AR"/>
      </w:rPr>
      <w:t>6</w:t>
    </w:r>
    <w:r w:rsidR="00EE4564">
      <w:rPr>
        <w:rFonts w:cs="Arial"/>
        <w:szCs w:val="22"/>
        <w:lang w:val="es-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ED6C" w14:textId="77777777" w:rsidR="003806B6" w:rsidRDefault="003806B6" w:rsidP="002467ED">
      <w:r>
        <w:separator/>
      </w:r>
    </w:p>
  </w:footnote>
  <w:footnote w:type="continuationSeparator" w:id="0">
    <w:p w14:paraId="09757891" w14:textId="77777777" w:rsidR="003806B6" w:rsidRDefault="003806B6" w:rsidP="0024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6298" w14:textId="25152752" w:rsidR="00451DC1" w:rsidRPr="00917B36" w:rsidRDefault="00220908" w:rsidP="00451DC1">
    <w:pPr>
      <w:pStyle w:val="Header"/>
      <w:tabs>
        <w:tab w:val="clear" w:pos="8640"/>
        <w:tab w:val="right" w:pos="9360"/>
      </w:tabs>
      <w:rPr>
        <w:rFonts w:cs="Arial"/>
        <w:szCs w:val="22"/>
        <w:lang w:val="es-AR"/>
      </w:rPr>
    </w:pPr>
    <w:r>
      <w:rPr>
        <w:rFonts w:cs="Arial"/>
        <w:lang w:val="es-AR"/>
      </w:rPr>
      <w:t>Introducción a la gestión de lodos fecales</w:t>
    </w:r>
    <w:r w:rsidR="00451DC1">
      <w:rPr>
        <w:rFonts w:cs="Arial"/>
        <w:szCs w:val="22"/>
        <w:lang w:val="es-AR"/>
      </w:rPr>
      <w:tab/>
    </w:r>
    <w:r w:rsidR="00451DC1">
      <w:rPr>
        <w:rFonts w:cs="Arial"/>
        <w:szCs w:val="22"/>
        <w:lang w:val="es-AR"/>
      </w:rPr>
      <w:tab/>
    </w:r>
    <w:r>
      <w:rPr>
        <w:rFonts w:cs="Arial"/>
        <w:lang w:val="es-AR"/>
      </w:rPr>
      <w:t>Operación y mantenimiento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C4"/>
    <w:multiLevelType w:val="hybridMultilevel"/>
    <w:tmpl w:val="38488FCC"/>
    <w:lvl w:ilvl="0" w:tplc="F0941E6C">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7FA0"/>
    <w:multiLevelType w:val="hybridMultilevel"/>
    <w:tmpl w:val="C4EAD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127DB"/>
    <w:multiLevelType w:val="hybridMultilevel"/>
    <w:tmpl w:val="5D74A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C1114"/>
    <w:multiLevelType w:val="hybridMultilevel"/>
    <w:tmpl w:val="B28E8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16FFF"/>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42670"/>
    <w:multiLevelType w:val="hybridMultilevel"/>
    <w:tmpl w:val="A2B21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530D4"/>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3C7789D"/>
    <w:multiLevelType w:val="hybridMultilevel"/>
    <w:tmpl w:val="4BD6DD14"/>
    <w:lvl w:ilvl="0" w:tplc="E9CE2DD6">
      <w:start w:val="1"/>
      <w:numFmt w:val="decimal"/>
      <w:lvlText w:val="%1."/>
      <w:lvlJc w:val="left"/>
      <w:pPr>
        <w:tabs>
          <w:tab w:val="num" w:pos="1080"/>
        </w:tabs>
        <w:ind w:left="1080" w:hanging="360"/>
      </w:pPr>
      <w:rPr>
        <w:i w:val="0"/>
      </w:rPr>
    </w:lvl>
    <w:lvl w:ilvl="1" w:tplc="0807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13EA3C2E"/>
    <w:multiLevelType w:val="hybridMultilevel"/>
    <w:tmpl w:val="34D09DB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F62F0"/>
    <w:multiLevelType w:val="hybridMultilevel"/>
    <w:tmpl w:val="AB126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F7EA5"/>
    <w:multiLevelType w:val="hybridMultilevel"/>
    <w:tmpl w:val="6DDCFE46"/>
    <w:lvl w:ilvl="0" w:tplc="B76C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C66B79"/>
    <w:multiLevelType w:val="hybridMultilevel"/>
    <w:tmpl w:val="96061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8876B3"/>
    <w:multiLevelType w:val="hybridMultilevel"/>
    <w:tmpl w:val="16CE5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A469F9"/>
    <w:multiLevelType w:val="hybridMultilevel"/>
    <w:tmpl w:val="36E41EB4"/>
    <w:lvl w:ilvl="0" w:tplc="4912AD48">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C69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2F74211E"/>
    <w:multiLevelType w:val="hybridMultilevel"/>
    <w:tmpl w:val="A882203C"/>
    <w:lvl w:ilvl="0" w:tplc="2A7E9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F77BB"/>
    <w:multiLevelType w:val="hybridMultilevel"/>
    <w:tmpl w:val="1542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E41C7"/>
    <w:multiLevelType w:val="hybridMultilevel"/>
    <w:tmpl w:val="8108A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26D72"/>
    <w:multiLevelType w:val="hybridMultilevel"/>
    <w:tmpl w:val="10606FB6"/>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F3C2335"/>
    <w:multiLevelType w:val="hybridMultilevel"/>
    <w:tmpl w:val="D376E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067F0E"/>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47615BC"/>
    <w:multiLevelType w:val="hybridMultilevel"/>
    <w:tmpl w:val="30D25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15:restartNumberingAfterBreak="0">
    <w:nsid w:val="46254826"/>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CC56A83"/>
    <w:multiLevelType w:val="hybridMultilevel"/>
    <w:tmpl w:val="FE84A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4EE618BD"/>
    <w:multiLevelType w:val="hybridMultilevel"/>
    <w:tmpl w:val="6DDCFE46"/>
    <w:lvl w:ilvl="0" w:tplc="B76C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BB437E"/>
    <w:multiLevelType w:val="hybridMultilevel"/>
    <w:tmpl w:val="ED9C3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881937"/>
    <w:multiLevelType w:val="hybridMultilevel"/>
    <w:tmpl w:val="EF94A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5BC4D61"/>
    <w:multiLevelType w:val="hybridMultilevel"/>
    <w:tmpl w:val="9D0E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B700ED"/>
    <w:multiLevelType w:val="hybridMultilevel"/>
    <w:tmpl w:val="67127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FE2813"/>
    <w:multiLevelType w:val="hybridMultilevel"/>
    <w:tmpl w:val="127A1B90"/>
    <w:lvl w:ilvl="0" w:tplc="F0941E6C">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B04F0"/>
    <w:multiLevelType w:val="hybridMultilevel"/>
    <w:tmpl w:val="0966D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408DD"/>
    <w:multiLevelType w:val="hybridMultilevel"/>
    <w:tmpl w:val="76948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4" w15:restartNumberingAfterBreak="0">
    <w:nsid w:val="6042175C"/>
    <w:multiLevelType w:val="hybridMultilevel"/>
    <w:tmpl w:val="B6B27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542CC7"/>
    <w:multiLevelType w:val="hybridMultilevel"/>
    <w:tmpl w:val="1A50B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B363E5"/>
    <w:multiLevelType w:val="hybridMultilevel"/>
    <w:tmpl w:val="34EA5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657A4F59"/>
    <w:multiLevelType w:val="hybridMultilevel"/>
    <w:tmpl w:val="9AE0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482553"/>
    <w:multiLevelType w:val="hybridMultilevel"/>
    <w:tmpl w:val="A70297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AB44B20"/>
    <w:multiLevelType w:val="hybridMultilevel"/>
    <w:tmpl w:val="8A322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543776"/>
    <w:multiLevelType w:val="hybridMultilevel"/>
    <w:tmpl w:val="E28CB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7D65F2"/>
    <w:multiLevelType w:val="hybridMultilevel"/>
    <w:tmpl w:val="8C80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B34018"/>
    <w:multiLevelType w:val="hybridMultilevel"/>
    <w:tmpl w:val="084491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6E6A33"/>
    <w:multiLevelType w:val="hybridMultilevel"/>
    <w:tmpl w:val="0C34A85C"/>
    <w:lvl w:ilvl="0" w:tplc="83B427B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C96CBA"/>
    <w:multiLevelType w:val="hybridMultilevel"/>
    <w:tmpl w:val="C356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264DC"/>
    <w:multiLevelType w:val="hybridMultilevel"/>
    <w:tmpl w:val="3466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841088"/>
    <w:multiLevelType w:val="hybridMultilevel"/>
    <w:tmpl w:val="A5260F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15:restartNumberingAfterBreak="0">
    <w:nsid w:val="79D22E03"/>
    <w:multiLevelType w:val="hybridMultilevel"/>
    <w:tmpl w:val="AF4C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33"/>
  </w:num>
  <w:num w:numId="3">
    <w:abstractNumId w:val="24"/>
  </w:num>
  <w:num w:numId="4">
    <w:abstractNumId w:val="7"/>
  </w:num>
  <w:num w:numId="5">
    <w:abstractNumId w:val="21"/>
  </w:num>
  <w:num w:numId="6">
    <w:abstractNumId w:val="31"/>
  </w:num>
  <w:num w:numId="7">
    <w:abstractNumId w:val="6"/>
  </w:num>
  <w:num w:numId="8">
    <w:abstractNumId w:val="26"/>
  </w:num>
  <w:num w:numId="9">
    <w:abstractNumId w:val="2"/>
  </w:num>
  <w:num w:numId="10">
    <w:abstractNumId w:val="17"/>
  </w:num>
  <w:num w:numId="11">
    <w:abstractNumId w:val="9"/>
  </w:num>
  <w:num w:numId="12">
    <w:abstractNumId w:val="48"/>
  </w:num>
  <w:num w:numId="13">
    <w:abstractNumId w:val="40"/>
  </w:num>
  <w:num w:numId="14">
    <w:abstractNumId w:val="25"/>
  </w:num>
  <w:num w:numId="15">
    <w:abstractNumId w:val="19"/>
  </w:num>
  <w:num w:numId="16">
    <w:abstractNumId w:val="12"/>
  </w:num>
  <w:num w:numId="17">
    <w:abstractNumId w:val="45"/>
  </w:num>
  <w:num w:numId="18">
    <w:abstractNumId w:val="36"/>
  </w:num>
  <w:num w:numId="19">
    <w:abstractNumId w:val="20"/>
  </w:num>
  <w:num w:numId="20">
    <w:abstractNumId w:val="14"/>
  </w:num>
  <w:num w:numId="21">
    <w:abstractNumId w:val="39"/>
  </w:num>
  <w:num w:numId="22">
    <w:abstractNumId w:val="22"/>
  </w:num>
  <w:num w:numId="23">
    <w:abstractNumId w:val="18"/>
  </w:num>
  <w:num w:numId="24">
    <w:abstractNumId w:val="15"/>
  </w:num>
  <w:num w:numId="25">
    <w:abstractNumId w:val="4"/>
  </w:num>
  <w:num w:numId="26">
    <w:abstractNumId w:val="32"/>
  </w:num>
  <w:num w:numId="27">
    <w:abstractNumId w:val="23"/>
  </w:num>
  <w:num w:numId="28">
    <w:abstractNumId w:val="10"/>
  </w:num>
  <w:num w:numId="29">
    <w:abstractNumId w:val="16"/>
  </w:num>
  <w:num w:numId="30">
    <w:abstractNumId w:val="46"/>
  </w:num>
  <w:num w:numId="31">
    <w:abstractNumId w:val="44"/>
  </w:num>
  <w:num w:numId="32">
    <w:abstractNumId w:val="47"/>
  </w:num>
  <w:num w:numId="33">
    <w:abstractNumId w:val="27"/>
  </w:num>
  <w:num w:numId="34">
    <w:abstractNumId w:val="1"/>
  </w:num>
  <w:num w:numId="35">
    <w:abstractNumId w:val="11"/>
  </w:num>
  <w:num w:numId="36">
    <w:abstractNumId w:val="42"/>
  </w:num>
  <w:num w:numId="37">
    <w:abstractNumId w:val="43"/>
  </w:num>
  <w:num w:numId="38">
    <w:abstractNumId w:val="3"/>
  </w:num>
  <w:num w:numId="39">
    <w:abstractNumId w:val="30"/>
  </w:num>
  <w:num w:numId="40">
    <w:abstractNumId w:val="8"/>
  </w:num>
  <w:num w:numId="41">
    <w:abstractNumId w:val="41"/>
  </w:num>
  <w:num w:numId="42">
    <w:abstractNumId w:val="28"/>
  </w:num>
  <w:num w:numId="43">
    <w:abstractNumId w:val="38"/>
  </w:num>
  <w:num w:numId="44">
    <w:abstractNumId w:val="29"/>
  </w:num>
  <w:num w:numId="45">
    <w:abstractNumId w:val="34"/>
  </w:num>
  <w:num w:numId="46">
    <w:abstractNumId w:val="35"/>
  </w:num>
  <w:num w:numId="47">
    <w:abstractNumId w:val="5"/>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ED"/>
    <w:rsid w:val="00002C14"/>
    <w:rsid w:val="00057522"/>
    <w:rsid w:val="000820F0"/>
    <w:rsid w:val="00086778"/>
    <w:rsid w:val="000C1598"/>
    <w:rsid w:val="000D0204"/>
    <w:rsid w:val="000D0D4D"/>
    <w:rsid w:val="00107FA9"/>
    <w:rsid w:val="00142A54"/>
    <w:rsid w:val="001618AD"/>
    <w:rsid w:val="001665AB"/>
    <w:rsid w:val="00190464"/>
    <w:rsid w:val="001A52FE"/>
    <w:rsid w:val="001C24D2"/>
    <w:rsid w:val="001C5D5E"/>
    <w:rsid w:val="001E356E"/>
    <w:rsid w:val="00207ACA"/>
    <w:rsid w:val="00220908"/>
    <w:rsid w:val="002467ED"/>
    <w:rsid w:val="00251CF3"/>
    <w:rsid w:val="00257CB6"/>
    <w:rsid w:val="00287DDB"/>
    <w:rsid w:val="00312609"/>
    <w:rsid w:val="003427EC"/>
    <w:rsid w:val="003619C8"/>
    <w:rsid w:val="003806B6"/>
    <w:rsid w:val="003851B8"/>
    <w:rsid w:val="00387728"/>
    <w:rsid w:val="003D2D48"/>
    <w:rsid w:val="00451DC1"/>
    <w:rsid w:val="00466455"/>
    <w:rsid w:val="004841A5"/>
    <w:rsid w:val="004A5A0C"/>
    <w:rsid w:val="004D5846"/>
    <w:rsid w:val="005B10E8"/>
    <w:rsid w:val="005C31E4"/>
    <w:rsid w:val="005D35CC"/>
    <w:rsid w:val="005F286E"/>
    <w:rsid w:val="00614027"/>
    <w:rsid w:val="006521C8"/>
    <w:rsid w:val="00655365"/>
    <w:rsid w:val="00657E40"/>
    <w:rsid w:val="006971A9"/>
    <w:rsid w:val="006C0486"/>
    <w:rsid w:val="006D37C4"/>
    <w:rsid w:val="006D51D2"/>
    <w:rsid w:val="007604E3"/>
    <w:rsid w:val="00775602"/>
    <w:rsid w:val="00776B70"/>
    <w:rsid w:val="00777B16"/>
    <w:rsid w:val="007B14BA"/>
    <w:rsid w:val="007D5E50"/>
    <w:rsid w:val="007F135C"/>
    <w:rsid w:val="00845187"/>
    <w:rsid w:val="008B0555"/>
    <w:rsid w:val="008D04E5"/>
    <w:rsid w:val="00902EA6"/>
    <w:rsid w:val="00902EEB"/>
    <w:rsid w:val="009279C1"/>
    <w:rsid w:val="009337BD"/>
    <w:rsid w:val="00936418"/>
    <w:rsid w:val="00972A57"/>
    <w:rsid w:val="00974409"/>
    <w:rsid w:val="00997885"/>
    <w:rsid w:val="009B0B70"/>
    <w:rsid w:val="009B22C4"/>
    <w:rsid w:val="009B4D60"/>
    <w:rsid w:val="00A11D7E"/>
    <w:rsid w:val="00A15CF7"/>
    <w:rsid w:val="00A242BD"/>
    <w:rsid w:val="00A365E4"/>
    <w:rsid w:val="00A62A53"/>
    <w:rsid w:val="00A6669E"/>
    <w:rsid w:val="00AC1963"/>
    <w:rsid w:val="00AD59C0"/>
    <w:rsid w:val="00AE7F89"/>
    <w:rsid w:val="00B24FE2"/>
    <w:rsid w:val="00B54233"/>
    <w:rsid w:val="00B765E0"/>
    <w:rsid w:val="00B812FD"/>
    <w:rsid w:val="00BA293C"/>
    <w:rsid w:val="00BD371A"/>
    <w:rsid w:val="00BF20EB"/>
    <w:rsid w:val="00BF3C54"/>
    <w:rsid w:val="00C0241B"/>
    <w:rsid w:val="00C04BFB"/>
    <w:rsid w:val="00C05067"/>
    <w:rsid w:val="00C340DA"/>
    <w:rsid w:val="00C52D37"/>
    <w:rsid w:val="00CA685C"/>
    <w:rsid w:val="00D23367"/>
    <w:rsid w:val="00D376C7"/>
    <w:rsid w:val="00D52F64"/>
    <w:rsid w:val="00DA1098"/>
    <w:rsid w:val="00DC700C"/>
    <w:rsid w:val="00E34495"/>
    <w:rsid w:val="00E408E1"/>
    <w:rsid w:val="00E47847"/>
    <w:rsid w:val="00E50D8E"/>
    <w:rsid w:val="00EB466B"/>
    <w:rsid w:val="00EB554E"/>
    <w:rsid w:val="00EE4564"/>
    <w:rsid w:val="00EF3E5B"/>
    <w:rsid w:val="00F23FD6"/>
    <w:rsid w:val="00F30D74"/>
    <w:rsid w:val="00F64832"/>
    <w:rsid w:val="00F749F3"/>
    <w:rsid w:val="00F76894"/>
    <w:rsid w:val="00FA20F7"/>
    <w:rsid w:val="00FA58B0"/>
    <w:rsid w:val="00FB2564"/>
    <w:rsid w:val="00FD373C"/>
    <w:rsid w:val="00FD4794"/>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0837"/>
  <w15:docId w15:val="{F04512EA-426C-42B9-9372-F42C0B61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67ED"/>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2467ED"/>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67ED"/>
    <w:rPr>
      <w:rFonts w:ascii="Arial" w:eastAsia="Times New Roman" w:hAnsi="Arial" w:cs="Arial"/>
      <w:b/>
      <w:bCs/>
      <w:iCs/>
      <w:sz w:val="26"/>
      <w:szCs w:val="28"/>
    </w:rPr>
  </w:style>
  <w:style w:type="paragraph" w:styleId="Header">
    <w:name w:val="header"/>
    <w:basedOn w:val="Normal"/>
    <w:link w:val="HeaderChar"/>
    <w:rsid w:val="002467ED"/>
    <w:pPr>
      <w:tabs>
        <w:tab w:val="center" w:pos="4320"/>
        <w:tab w:val="right" w:pos="8640"/>
      </w:tabs>
    </w:pPr>
  </w:style>
  <w:style w:type="character" w:customStyle="1" w:styleId="HeaderChar">
    <w:name w:val="Header Char"/>
    <w:basedOn w:val="DefaultParagraphFont"/>
    <w:link w:val="Header"/>
    <w:rsid w:val="002467ED"/>
    <w:rPr>
      <w:rFonts w:ascii="Arial" w:eastAsia="Times New Roman" w:hAnsi="Arial" w:cs="Times New Roman"/>
      <w:szCs w:val="24"/>
    </w:rPr>
  </w:style>
  <w:style w:type="paragraph" w:styleId="Footer">
    <w:name w:val="footer"/>
    <w:basedOn w:val="Normal"/>
    <w:link w:val="FooterChar"/>
    <w:rsid w:val="002467ED"/>
    <w:pPr>
      <w:tabs>
        <w:tab w:val="center" w:pos="4320"/>
        <w:tab w:val="right" w:pos="8640"/>
      </w:tabs>
    </w:pPr>
  </w:style>
  <w:style w:type="character" w:customStyle="1" w:styleId="FooterChar">
    <w:name w:val="Footer Char"/>
    <w:basedOn w:val="DefaultParagraphFont"/>
    <w:link w:val="Footer"/>
    <w:rsid w:val="002467ED"/>
    <w:rPr>
      <w:rFonts w:ascii="Arial" w:eastAsia="Times New Roman" w:hAnsi="Arial" w:cs="Times New Roman"/>
      <w:szCs w:val="24"/>
    </w:rPr>
  </w:style>
  <w:style w:type="paragraph" w:styleId="ListParagraph">
    <w:name w:val="List Paragraph"/>
    <w:basedOn w:val="Normal"/>
    <w:uiPriority w:val="34"/>
    <w:qFormat/>
    <w:rsid w:val="002467ED"/>
    <w:pPr>
      <w:ind w:left="720"/>
      <w:contextualSpacing/>
    </w:pPr>
    <w:rPr>
      <w:rFonts w:ascii="Times New Roman" w:hAnsi="Times New Roman"/>
      <w:sz w:val="24"/>
    </w:rPr>
  </w:style>
  <w:style w:type="table" w:styleId="TableGrid">
    <w:name w:val="Table Grid"/>
    <w:basedOn w:val="TableNormal"/>
    <w:uiPriority w:val="59"/>
    <w:rsid w:val="0024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7ED"/>
    <w:rPr>
      <w:rFonts w:ascii="Tahoma" w:hAnsi="Tahoma" w:cs="Tahoma"/>
      <w:sz w:val="16"/>
      <w:szCs w:val="16"/>
    </w:rPr>
  </w:style>
  <w:style w:type="character" w:customStyle="1" w:styleId="BalloonTextChar">
    <w:name w:val="Balloon Text Char"/>
    <w:basedOn w:val="DefaultParagraphFont"/>
    <w:link w:val="BalloonText"/>
    <w:uiPriority w:val="99"/>
    <w:semiHidden/>
    <w:rsid w:val="002467E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07FA9"/>
    <w:rPr>
      <w:sz w:val="16"/>
      <w:szCs w:val="16"/>
    </w:rPr>
  </w:style>
  <w:style w:type="paragraph" w:styleId="CommentText">
    <w:name w:val="annotation text"/>
    <w:basedOn w:val="Normal"/>
    <w:link w:val="CommentTextChar"/>
    <w:uiPriority w:val="99"/>
    <w:semiHidden/>
    <w:unhideWhenUsed/>
    <w:rsid w:val="00107FA9"/>
    <w:rPr>
      <w:sz w:val="20"/>
      <w:szCs w:val="20"/>
    </w:rPr>
  </w:style>
  <w:style w:type="character" w:customStyle="1" w:styleId="CommentTextChar">
    <w:name w:val="Comment Text Char"/>
    <w:basedOn w:val="DefaultParagraphFont"/>
    <w:link w:val="CommentText"/>
    <w:uiPriority w:val="99"/>
    <w:semiHidden/>
    <w:rsid w:val="00107F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07FA9"/>
    <w:rPr>
      <w:b/>
      <w:bCs/>
    </w:rPr>
  </w:style>
  <w:style w:type="character" w:customStyle="1" w:styleId="CommentSubjectChar">
    <w:name w:val="Comment Subject Char"/>
    <w:basedOn w:val="CommentTextChar"/>
    <w:link w:val="CommentSubject"/>
    <w:uiPriority w:val="99"/>
    <w:semiHidden/>
    <w:rsid w:val="00107FA9"/>
    <w:rPr>
      <w:rFonts w:ascii="Arial" w:eastAsia="Times New Roman" w:hAnsi="Arial" w:cs="Times New Roman"/>
      <w:b/>
      <w:bCs/>
      <w:sz w:val="20"/>
      <w:szCs w:val="20"/>
    </w:rPr>
  </w:style>
  <w:style w:type="paragraph" w:styleId="Revision">
    <w:name w:val="Revision"/>
    <w:hidden/>
    <w:uiPriority w:val="99"/>
    <w:semiHidden/>
    <w:rsid w:val="003851B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F158-52FC-454A-BBBF-85449A67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Eawag-Sandec &amp; CAWST</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11_Operation and Maintenance</dc:title>
  <dc:creator>CAWST;Eawag-Sandec</dc:creator>
  <cp:lastModifiedBy>Andrea Roach</cp:lastModifiedBy>
  <cp:revision>6</cp:revision>
  <dcterms:created xsi:type="dcterms:W3CDTF">2016-07-19T17:31:00Z</dcterms:created>
  <dcterms:modified xsi:type="dcterms:W3CDTF">2017-01-27T22:55:00Z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