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27073497"/>
    <w:p w14:paraId="3AC59934" w14:textId="77777777" w:rsidR="0026228A" w:rsidRDefault="00B72225" w:rsidP="0026228A">
      <w:pPr>
        <w:pStyle w:val="Heading2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53C6BD0" wp14:editId="6A00DF87">
                <wp:simplePos x="0" y="0"/>
                <wp:positionH relativeFrom="column">
                  <wp:posOffset>4419600</wp:posOffset>
                </wp:positionH>
                <wp:positionV relativeFrom="paragraph">
                  <wp:posOffset>76200</wp:posOffset>
                </wp:positionV>
                <wp:extent cx="154686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1B27F" w14:textId="1E244C1D" w:rsidR="0026228A" w:rsidRDefault="00147D99" w:rsidP="0026228A">
                            <w:pPr>
                              <w:jc w:val="right"/>
                            </w:pPr>
                            <w:r>
                              <w:rPr>
                                <w:b/>
                              </w:rPr>
                              <w:t>40</w:t>
                            </w:r>
                            <w:r w:rsidR="0026228A" w:rsidRPr="001515C0">
                              <w:rPr>
                                <w:b/>
                              </w:rPr>
                              <w:t xml:space="preserve"> minutes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C6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6pt;width:121.8pt;height:2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" stroked="f">
                <v:textbox>
                  <w:txbxContent>
                    <w:p w14:paraId="4F11B27F" w14:textId="1E244C1D" w:rsidR="0026228A" w:rsidRDefault="00147D99" w:rsidP="0026228A">
                      <w:pPr>
                        <w:jc w:val="right"/>
                      </w:pPr>
                      <w:r>
                        <w:rPr>
                          <w:b/>
                        </w:rPr>
                        <w:t>40</w:t>
                      </w:r>
                      <w:r w:rsidR="0026228A" w:rsidRPr="001515C0">
                        <w:rPr>
                          <w:b/>
                        </w:rPr>
                        <w:t xml:space="preserve"> minutes total</w:t>
                      </w:r>
                    </w:p>
                  </w:txbxContent>
                </v:textbox>
              </v:shape>
            </w:pict>
          </mc:Fallback>
        </mc:AlternateContent>
      </w:r>
      <w:r w:rsidRPr="00260A59">
        <w:rPr>
          <w:noProof/>
          <w:color w:val="000000" w:themeColor="text1"/>
          <w:lang w:val="en-CA" w:eastAsia="en-CA"/>
        </w:rPr>
        <w:drawing>
          <wp:anchor distT="0" distB="0" distL="114300" distR="114300" simplePos="0" relativeHeight="251706880" behindDoc="1" locked="0" layoutInCell="1" allowOverlap="1" wp14:anchorId="3E8C3D7F" wp14:editId="252009DB">
            <wp:simplePos x="0" y="0"/>
            <wp:positionH relativeFrom="column">
              <wp:posOffset>4010025</wp:posOffset>
            </wp:positionH>
            <wp:positionV relativeFrom="paragraph">
              <wp:posOffset>-20320</wp:posOffset>
            </wp:positionV>
            <wp:extent cx="409575" cy="4248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2DB">
        <w:t>Lesson Plan</w:t>
      </w:r>
      <w:r w:rsidR="0026228A" w:rsidRPr="00260A59">
        <w:t xml:space="preserve">: </w:t>
      </w:r>
      <w:bookmarkEnd w:id="0"/>
      <w:r w:rsidR="00050F89">
        <w:t>Diverse Activities for Learning</w:t>
      </w:r>
    </w:p>
    <w:p w14:paraId="49932BF1" w14:textId="77777777" w:rsidR="00917B36" w:rsidRDefault="00000000" w:rsidP="001515C0">
      <w:r>
        <w:pict w14:anchorId="5926CC6E">
          <v:rect id="_x0000_i1025" style="width:0;height:1.5pt" o:hralign="center" o:hrstd="t" o:hr="t" fillcolor="gray" stroked="f"/>
        </w:pict>
      </w:r>
    </w:p>
    <w:p w14:paraId="2E09A467" w14:textId="77777777" w:rsidR="00E804BF" w:rsidRDefault="00E804BF" w:rsidP="00EF428D">
      <w:pPr>
        <w:pStyle w:val="SectionL1CAWST"/>
      </w:pPr>
      <w:r>
        <w:t>Lesson Description</w:t>
      </w:r>
    </w:p>
    <w:p w14:paraId="42F4D3D1" w14:textId="77777777" w:rsidR="00E804BF" w:rsidRPr="00707137" w:rsidRDefault="00E804BF" w:rsidP="00557349">
      <w:pPr>
        <w:ind w:left="993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9712" behindDoc="1" locked="0" layoutInCell="1" allowOverlap="1" wp14:anchorId="407D88CE" wp14:editId="2AF60F7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ECEF2" w14:textId="53175ADA" w:rsidR="00E804BF" w:rsidRDefault="00050F89" w:rsidP="00050F89">
      <w:pPr>
        <w:ind w:left="851"/>
      </w:pPr>
      <w:r>
        <w:t xml:space="preserve">In this lesson, participants </w:t>
      </w:r>
      <w:r w:rsidR="004B48FE">
        <w:t>discuss</w:t>
      </w:r>
      <w:r>
        <w:t xml:space="preserve"> the importance of </w:t>
      </w:r>
      <w:r w:rsidR="0024148E">
        <w:t>using</w:t>
      </w:r>
      <w:r>
        <w:t xml:space="preserve"> di</w:t>
      </w:r>
      <w:r w:rsidR="0024148E">
        <w:t>verse activities in</w:t>
      </w:r>
      <w:r>
        <w:t xml:space="preserve"> their lesson plans</w:t>
      </w:r>
      <w:r w:rsidR="0024148E">
        <w:t xml:space="preserve">. They also develop criteria for selecting activities. </w:t>
      </w:r>
    </w:p>
    <w:p w14:paraId="42053B01" w14:textId="7188B50C" w:rsidR="00147D99" w:rsidRPr="00050F89" w:rsidRDefault="00147D99" w:rsidP="00147D99">
      <w:pPr>
        <w:tabs>
          <w:tab w:val="left" w:pos="7924"/>
        </w:tabs>
        <w:ind w:left="851"/>
      </w:pPr>
      <w:r>
        <w:tab/>
      </w:r>
    </w:p>
    <w:p w14:paraId="4705E178" w14:textId="77777777" w:rsidR="00CD692A" w:rsidRPr="00F2604D" w:rsidRDefault="00CD692A" w:rsidP="004B48FE">
      <w:pPr>
        <w:rPr>
          <w:rFonts w:cs="Arial"/>
          <w:szCs w:val="22"/>
        </w:rPr>
      </w:pPr>
    </w:p>
    <w:p w14:paraId="47A7A457" w14:textId="77777777" w:rsidR="00E804BF" w:rsidRDefault="00000000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 w14:anchorId="3CBB3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</w:p>
    <w:p w14:paraId="05587F17" w14:textId="77777777" w:rsidR="00917B36" w:rsidRDefault="003364FD" w:rsidP="00EF428D">
      <w:pPr>
        <w:pStyle w:val="SectionL1CAWST"/>
      </w:pPr>
      <w:r>
        <w:t xml:space="preserve">Learning </w:t>
      </w:r>
      <w:r w:rsidR="00001F92">
        <w:t>Outcomes</w:t>
      </w:r>
    </w:p>
    <w:p w14:paraId="2F1054E5" w14:textId="77777777" w:rsidR="00323EFC" w:rsidRPr="008B0478" w:rsidRDefault="00323EFC" w:rsidP="00917B36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 wp14:anchorId="7603CADA" wp14:editId="0A89F859">
            <wp:simplePos x="0" y="0"/>
            <wp:positionH relativeFrom="column">
              <wp:posOffset>-38100</wp:posOffset>
            </wp:positionH>
            <wp:positionV relativeFrom="paragraph">
              <wp:posOffset>132715</wp:posOffset>
            </wp:positionV>
            <wp:extent cx="497840" cy="4857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5B03B" w14:textId="77777777" w:rsidR="00A70F27" w:rsidRPr="008B0478" w:rsidRDefault="00323EFC" w:rsidP="00323EFC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At the end of this session participants will be able to:</w:t>
      </w:r>
    </w:p>
    <w:p w14:paraId="29969583" w14:textId="09EEA2C7" w:rsidR="00050F89" w:rsidRDefault="00050F89" w:rsidP="00050F89">
      <w:pPr>
        <w:numPr>
          <w:ilvl w:val="0"/>
          <w:numId w:val="4"/>
        </w:numPr>
        <w:spacing w:after="120"/>
      </w:pPr>
      <w:r>
        <w:t>Explain the importance of diverse activities for learning</w:t>
      </w:r>
      <w:r w:rsidR="0024148E">
        <w:t>.</w:t>
      </w:r>
    </w:p>
    <w:p w14:paraId="10F28069" w14:textId="22E76B62" w:rsidR="00A70F27" w:rsidRDefault="00050F89" w:rsidP="00917B36">
      <w:pPr>
        <w:numPr>
          <w:ilvl w:val="0"/>
          <w:numId w:val="4"/>
        </w:numPr>
        <w:spacing w:after="120"/>
      </w:pPr>
      <w:r>
        <w:t>List different activities that can be used in a lesson</w:t>
      </w:r>
      <w:r w:rsidR="0024148E">
        <w:t>.</w:t>
      </w:r>
    </w:p>
    <w:p w14:paraId="230F6632" w14:textId="5CBCC33B" w:rsidR="0024148E" w:rsidRDefault="0024148E" w:rsidP="00917B36">
      <w:pPr>
        <w:numPr>
          <w:ilvl w:val="0"/>
          <w:numId w:val="4"/>
        </w:numPr>
        <w:spacing w:after="120"/>
      </w:pPr>
      <w:r>
        <w:t xml:space="preserve">Propose criteria </w:t>
      </w:r>
      <w:r w:rsidR="00147D99">
        <w:t>for</w:t>
      </w:r>
      <w:r>
        <w:t xml:space="preserve"> selecting activities. </w:t>
      </w:r>
    </w:p>
    <w:p w14:paraId="4234EA00" w14:textId="77777777" w:rsidR="00917B36" w:rsidRPr="00F2604D" w:rsidRDefault="00000000" w:rsidP="00917B36">
      <w:pPr>
        <w:rPr>
          <w:rFonts w:cs="Arial"/>
          <w:szCs w:val="22"/>
        </w:rPr>
      </w:pPr>
      <w:r>
        <w:rPr>
          <w:rFonts w:cs="Arial"/>
          <w:szCs w:val="22"/>
        </w:rPr>
        <w:pict w14:anchorId="6A091837">
          <v:shape id="_x0000_i1027" type="#_x0000_t75" style="width:467.85pt;height:1.5pt" o:hrpct="0" o:hralign="center" o:hr="t">
            <v:imagedata r:id="rId10" o:title="Default Line"/>
          </v:shape>
        </w:pict>
      </w:r>
    </w:p>
    <w:p w14:paraId="0301E223" w14:textId="77777777" w:rsidR="003364FD" w:rsidRDefault="003364FD" w:rsidP="00EF428D">
      <w:pPr>
        <w:pStyle w:val="SectionL1CAWST"/>
      </w:pPr>
      <w:r>
        <w:t>Materials</w:t>
      </w:r>
    </w:p>
    <w:p w14:paraId="7A4D0DE9" w14:textId="77777777" w:rsidR="003364FD" w:rsidRPr="008B0478" w:rsidRDefault="0013687C" w:rsidP="00917B36">
      <w:p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 wp14:anchorId="79F2E46C" wp14:editId="7631F965">
            <wp:simplePos x="0" y="0"/>
            <wp:positionH relativeFrom="column">
              <wp:posOffset>-53340</wp:posOffset>
            </wp:positionH>
            <wp:positionV relativeFrom="paragraph">
              <wp:posOffset>101600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42065" w14:textId="77777777" w:rsidR="00F35C5A" w:rsidRPr="00102FE2" w:rsidRDefault="00F35C5A" w:rsidP="00F35C5A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Flip chart paper</w:t>
      </w:r>
    </w:p>
    <w:p w14:paraId="5ABBB04F" w14:textId="77777777" w:rsidR="00F35C5A" w:rsidRPr="00102FE2" w:rsidRDefault="00F35C5A" w:rsidP="00F35C5A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Markers</w:t>
      </w:r>
    </w:p>
    <w:p w14:paraId="6D67BCEF" w14:textId="77777777" w:rsidR="00F35C5A" w:rsidRPr="00102FE2" w:rsidRDefault="00F35C5A" w:rsidP="00F35C5A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Tape</w:t>
      </w:r>
    </w:p>
    <w:p w14:paraId="06AA2F7F" w14:textId="77777777" w:rsidR="00050F89" w:rsidRPr="00F35C5A" w:rsidRDefault="00050F89" w:rsidP="00F35C5A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F35C5A">
        <w:rPr>
          <w:rFonts w:cs="Arial"/>
          <w:color w:val="000000" w:themeColor="text1"/>
          <w:szCs w:val="22"/>
        </w:rPr>
        <w:t>Scissors</w:t>
      </w:r>
    </w:p>
    <w:p w14:paraId="49ECD55B" w14:textId="6A16D517" w:rsidR="00050F89" w:rsidRPr="00F35C5A" w:rsidRDefault="00050F89" w:rsidP="00F35C5A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F35C5A">
        <w:rPr>
          <w:rFonts w:cs="Arial"/>
          <w:color w:val="000000" w:themeColor="text1"/>
          <w:szCs w:val="22"/>
        </w:rPr>
        <w:t>Active Learning Credo quote (</w:t>
      </w:r>
      <w:r w:rsidR="006F7E30">
        <w:rPr>
          <w:rFonts w:cs="Arial"/>
          <w:color w:val="000000" w:themeColor="text1"/>
          <w:szCs w:val="22"/>
        </w:rPr>
        <w:t>see preparation section of lesson</w:t>
      </w:r>
      <w:r w:rsidRPr="00F35C5A">
        <w:rPr>
          <w:rFonts w:cs="Arial"/>
          <w:color w:val="000000" w:themeColor="text1"/>
          <w:szCs w:val="22"/>
        </w:rPr>
        <w:t>)</w:t>
      </w:r>
    </w:p>
    <w:p w14:paraId="1DC1E312" w14:textId="7D2550BC" w:rsidR="009A3D2D" w:rsidRPr="00F35C5A" w:rsidRDefault="009A3D2D" w:rsidP="00F35C5A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F35C5A">
        <w:rPr>
          <w:rFonts w:cs="Arial"/>
          <w:color w:val="000000" w:themeColor="text1"/>
          <w:szCs w:val="22"/>
        </w:rPr>
        <w:t>Printed copies of steps of handwashing (</w:t>
      </w:r>
      <w:r w:rsidR="006F7E30">
        <w:rPr>
          <w:rFonts w:cs="Arial"/>
          <w:color w:val="000000" w:themeColor="text1"/>
          <w:szCs w:val="22"/>
        </w:rPr>
        <w:t>see preparation section of lesson</w:t>
      </w:r>
      <w:r w:rsidRPr="00F35C5A">
        <w:rPr>
          <w:rFonts w:cs="Arial"/>
          <w:color w:val="000000" w:themeColor="text1"/>
          <w:szCs w:val="22"/>
        </w:rPr>
        <w:t>)</w:t>
      </w:r>
    </w:p>
    <w:p w14:paraId="39C6352D" w14:textId="77777777" w:rsidR="008D5956" w:rsidRDefault="008D5956" w:rsidP="008D5956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CEWT Workbook – 1 per participant</w:t>
      </w:r>
    </w:p>
    <w:p w14:paraId="3230E94E" w14:textId="5D81BA7E" w:rsidR="00050F89" w:rsidRPr="00F35C5A" w:rsidRDefault="008D5956" w:rsidP="00F35C5A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</w:t>
      </w:r>
      <w:r w:rsidR="00050F89" w:rsidRPr="00F35C5A">
        <w:rPr>
          <w:rFonts w:cs="Arial"/>
          <w:color w:val="000000" w:themeColor="text1"/>
          <w:szCs w:val="22"/>
        </w:rPr>
        <w:t>Activity Reference Guide</w:t>
      </w:r>
      <w:r>
        <w:rPr>
          <w:rFonts w:cs="Arial"/>
          <w:color w:val="000000" w:themeColor="text1"/>
          <w:szCs w:val="22"/>
        </w:rPr>
        <w:t xml:space="preserve"> – 1 per participants </w:t>
      </w:r>
      <w:r w:rsidR="00BC00DA" w:rsidRPr="00F35C5A">
        <w:rPr>
          <w:rFonts w:cs="Arial"/>
          <w:color w:val="000000" w:themeColor="text1"/>
          <w:szCs w:val="22"/>
        </w:rPr>
        <w:t xml:space="preserve">(see </w:t>
      </w:r>
      <w:r w:rsidR="00F35C5A">
        <w:rPr>
          <w:rFonts w:cs="Arial"/>
          <w:color w:val="000000" w:themeColor="text1"/>
          <w:szCs w:val="22"/>
        </w:rPr>
        <w:t xml:space="preserve">participant </w:t>
      </w:r>
      <w:r w:rsidR="00BC00DA" w:rsidRPr="00F35C5A">
        <w:rPr>
          <w:rFonts w:cs="Arial"/>
          <w:color w:val="000000" w:themeColor="text1"/>
          <w:szCs w:val="22"/>
        </w:rPr>
        <w:t>materials)</w:t>
      </w:r>
    </w:p>
    <w:p w14:paraId="60AFBE50" w14:textId="7C19B8BE" w:rsidR="008D5956" w:rsidRDefault="008D5956" w:rsidP="008D5956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</w:t>
      </w:r>
      <w:r w:rsidR="00BC00DA" w:rsidRPr="00F35C5A">
        <w:rPr>
          <w:rFonts w:cs="Arial"/>
          <w:color w:val="000000" w:themeColor="text1"/>
          <w:szCs w:val="22"/>
        </w:rPr>
        <w:t>Activity Guide</w:t>
      </w:r>
      <w:r>
        <w:rPr>
          <w:rFonts w:cs="Arial"/>
          <w:color w:val="000000" w:themeColor="text1"/>
          <w:szCs w:val="22"/>
        </w:rPr>
        <w:t xml:space="preserve"> – 1 per participant </w:t>
      </w:r>
      <w:r w:rsidR="00BC00DA" w:rsidRPr="00F35C5A">
        <w:rPr>
          <w:rFonts w:cs="Arial"/>
          <w:color w:val="000000" w:themeColor="text1"/>
          <w:szCs w:val="22"/>
        </w:rPr>
        <w:t xml:space="preserve">(see </w:t>
      </w:r>
      <w:r w:rsidR="00F35C5A">
        <w:rPr>
          <w:rFonts w:cs="Arial"/>
          <w:color w:val="000000" w:themeColor="text1"/>
          <w:szCs w:val="22"/>
        </w:rPr>
        <w:t xml:space="preserve">participant </w:t>
      </w:r>
      <w:r w:rsidR="00BC00DA" w:rsidRPr="00F35C5A">
        <w:rPr>
          <w:rFonts w:cs="Arial"/>
          <w:color w:val="000000" w:themeColor="text1"/>
          <w:szCs w:val="22"/>
        </w:rPr>
        <w:t>materials)</w:t>
      </w:r>
      <w:r w:rsidRPr="008D5956">
        <w:rPr>
          <w:rFonts w:cs="Arial"/>
          <w:color w:val="000000" w:themeColor="text1"/>
          <w:szCs w:val="22"/>
        </w:rPr>
        <w:t xml:space="preserve"> </w:t>
      </w:r>
    </w:p>
    <w:p w14:paraId="19731EEB" w14:textId="63EB4AF4" w:rsidR="00F2604D" w:rsidRPr="008D5956" w:rsidRDefault="008D5956" w:rsidP="008D5956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</w:rPr>
      </w:pPr>
      <w:r w:rsidRPr="00102FE2">
        <w:rPr>
          <w:rFonts w:cs="Arial"/>
          <w:color w:val="000000" w:themeColor="text1"/>
          <w:szCs w:val="22"/>
        </w:rPr>
        <w:t>Optional: Participants’ Nametags created using the template in the workshop introduction</w:t>
      </w:r>
    </w:p>
    <w:p w14:paraId="74FC0DEE" w14:textId="77777777" w:rsidR="003364FD" w:rsidRPr="00F2604D" w:rsidRDefault="00000000" w:rsidP="00917B36">
      <w:pPr>
        <w:rPr>
          <w:rFonts w:cs="Arial"/>
          <w:szCs w:val="22"/>
        </w:rPr>
      </w:pPr>
      <w:r>
        <w:rPr>
          <w:rFonts w:cs="Arial"/>
          <w:b/>
          <w:szCs w:val="22"/>
        </w:rPr>
        <w:pict w14:anchorId="763982C3">
          <v:rect id="_x0000_i1028" style="width:0;height:1.5pt" o:hralign="center" o:hrstd="t" o:hr="t" fillcolor="gray" stroked="f"/>
        </w:pict>
      </w:r>
    </w:p>
    <w:p w14:paraId="04AF537C" w14:textId="77777777" w:rsidR="00917B36" w:rsidRDefault="00917B36" w:rsidP="00EF428D">
      <w:pPr>
        <w:pStyle w:val="SectionL1CAWST"/>
      </w:pPr>
      <w:r>
        <w:t>Preparation</w:t>
      </w:r>
    </w:p>
    <w:p w14:paraId="55225E70" w14:textId="77777777" w:rsidR="003364FD" w:rsidRPr="008B0478" w:rsidRDefault="0013687C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 wp14:anchorId="175A6269" wp14:editId="017E1B75">
            <wp:simplePos x="0" y="0"/>
            <wp:positionH relativeFrom="column">
              <wp:posOffset>-121920</wp:posOffset>
            </wp:positionH>
            <wp:positionV relativeFrom="paragraph">
              <wp:posOffset>104775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57B9E" w14:textId="77777777" w:rsidR="008D5956" w:rsidRDefault="008D5956" w:rsidP="008D5956">
      <w:pPr>
        <w:numPr>
          <w:ilvl w:val="0"/>
          <w:numId w:val="22"/>
        </w:numPr>
        <w:spacing w:after="120"/>
        <w:ind w:left="1080" w:hanging="360"/>
      </w:pPr>
      <w:r>
        <w:t>Print and cut apart copies of the handwashing steps (see end of lesson plan)</w:t>
      </w:r>
    </w:p>
    <w:p w14:paraId="6DE9BD5B" w14:textId="13DC40BA" w:rsidR="008D5956" w:rsidRDefault="008D5956" w:rsidP="008D5956">
      <w:pPr>
        <w:numPr>
          <w:ilvl w:val="0"/>
          <w:numId w:val="22"/>
        </w:numPr>
        <w:spacing w:after="120"/>
        <w:ind w:left="1080" w:hanging="360"/>
      </w:pPr>
      <w:r>
        <w:t>Write the learning outcomes or lesson description on flip chart paper</w:t>
      </w:r>
      <w:r w:rsidRPr="008D5956">
        <w:t xml:space="preserve"> </w:t>
      </w:r>
    </w:p>
    <w:p w14:paraId="03ABEB7A" w14:textId="4B68A20F" w:rsidR="00211923" w:rsidRDefault="00211923" w:rsidP="008D5956">
      <w:pPr>
        <w:numPr>
          <w:ilvl w:val="0"/>
          <w:numId w:val="22"/>
        </w:numPr>
        <w:spacing w:after="120"/>
        <w:ind w:left="1080" w:hanging="360"/>
      </w:pPr>
      <w:r>
        <w:t>Write the steps of handwashing on a sheet of flip chart paper. Note: If participants are accustomed to following a different set of steps, use these instead:</w:t>
      </w:r>
    </w:p>
    <w:p w14:paraId="588791F0" w14:textId="77777777" w:rsidR="00211923" w:rsidRPr="00211923" w:rsidRDefault="00211923" w:rsidP="00211923">
      <w:pPr>
        <w:spacing w:after="120"/>
        <w:ind w:left="1080"/>
        <w:rPr>
          <w:i/>
        </w:rPr>
      </w:pPr>
      <w:r w:rsidRPr="00211923">
        <w:rPr>
          <w:i/>
        </w:rPr>
        <w:t>1.</w:t>
      </w:r>
      <w:r>
        <w:t xml:space="preserve"> </w:t>
      </w:r>
      <w:r w:rsidRPr="00211923">
        <w:rPr>
          <w:i/>
        </w:rPr>
        <w:t>Wet hands with clean, running water (warm or cold) and apply soap.</w:t>
      </w:r>
    </w:p>
    <w:p w14:paraId="63F69BFF" w14:textId="77777777" w:rsidR="00211923" w:rsidRPr="00211923" w:rsidRDefault="00211923" w:rsidP="00211923">
      <w:pPr>
        <w:spacing w:after="120"/>
        <w:ind w:left="1080"/>
        <w:rPr>
          <w:i/>
        </w:rPr>
      </w:pPr>
      <w:r w:rsidRPr="00211923">
        <w:rPr>
          <w:i/>
        </w:rPr>
        <w:t>2. Rub hands together to make a lather and scrub them well; be sure to scrub the back of hands, between fingers, and under fingernails.</w:t>
      </w:r>
    </w:p>
    <w:p w14:paraId="06CB707D" w14:textId="77777777" w:rsidR="00211923" w:rsidRPr="00211923" w:rsidRDefault="00211923" w:rsidP="00211923">
      <w:pPr>
        <w:spacing w:after="120"/>
        <w:ind w:left="1080"/>
        <w:rPr>
          <w:i/>
        </w:rPr>
      </w:pPr>
      <w:r w:rsidRPr="00211923">
        <w:rPr>
          <w:i/>
        </w:rPr>
        <w:t xml:space="preserve">3. Continue rubbing hands for at least 20 seconds. </w:t>
      </w:r>
    </w:p>
    <w:p w14:paraId="45A71FA3" w14:textId="77777777" w:rsidR="00211923" w:rsidRPr="00211923" w:rsidRDefault="00211923" w:rsidP="00211923">
      <w:pPr>
        <w:spacing w:after="120"/>
        <w:ind w:left="1080"/>
        <w:rPr>
          <w:i/>
        </w:rPr>
      </w:pPr>
      <w:r w:rsidRPr="00211923">
        <w:rPr>
          <w:i/>
        </w:rPr>
        <w:lastRenderedPageBreak/>
        <w:t>4. Rinse hands well under running water.</w:t>
      </w:r>
    </w:p>
    <w:p w14:paraId="081DECC6" w14:textId="37757AD8" w:rsidR="00211923" w:rsidRPr="00211923" w:rsidRDefault="00211923" w:rsidP="00211923">
      <w:pPr>
        <w:spacing w:after="120"/>
        <w:ind w:left="1080"/>
        <w:rPr>
          <w:i/>
        </w:rPr>
      </w:pPr>
      <w:r w:rsidRPr="00211923">
        <w:rPr>
          <w:i/>
        </w:rPr>
        <w:t>5. Dry hands using a clean cloth or air dry them.</w:t>
      </w:r>
    </w:p>
    <w:p w14:paraId="7862437D" w14:textId="2220AE98" w:rsidR="008D5956" w:rsidRDefault="008D5956" w:rsidP="008D5956">
      <w:pPr>
        <w:numPr>
          <w:ilvl w:val="0"/>
          <w:numId w:val="22"/>
        </w:numPr>
        <w:spacing w:after="120"/>
        <w:ind w:left="1080" w:hanging="360"/>
      </w:pPr>
      <w:r>
        <w:t xml:space="preserve">Write the </w:t>
      </w:r>
      <w:r>
        <w:rPr>
          <w:i/>
        </w:rPr>
        <w:t>Active Learning Credo</w:t>
      </w:r>
      <w:r>
        <w:t xml:space="preserve"> quote on a sheet of flip chart paper</w:t>
      </w:r>
    </w:p>
    <w:p w14:paraId="609BC059" w14:textId="77777777" w:rsidR="008D5956" w:rsidRPr="008D5956" w:rsidRDefault="008D5956" w:rsidP="008D5956">
      <w:pPr>
        <w:ind w:left="1080"/>
        <w:rPr>
          <w:i/>
        </w:rPr>
      </w:pPr>
      <w:r w:rsidRPr="008D5956">
        <w:rPr>
          <w:b/>
          <w:i/>
        </w:rPr>
        <w:t>Active Training Credo (Silberman, 2006)</w:t>
      </w:r>
    </w:p>
    <w:p w14:paraId="6F27E97D" w14:textId="77777777" w:rsidR="008D5956" w:rsidRPr="008D5956" w:rsidRDefault="008D5956" w:rsidP="008D5956">
      <w:pPr>
        <w:ind w:left="1080"/>
        <w:rPr>
          <w:i/>
        </w:rPr>
      </w:pPr>
      <w:r w:rsidRPr="008D5956">
        <w:rPr>
          <w:i/>
        </w:rPr>
        <w:t xml:space="preserve">What I </w:t>
      </w:r>
      <w:r w:rsidRPr="008D5956">
        <w:rPr>
          <w:b/>
          <w:i/>
        </w:rPr>
        <w:t>hear</w:t>
      </w:r>
      <w:r w:rsidRPr="008D5956">
        <w:rPr>
          <w:i/>
        </w:rPr>
        <w:t>, I forget</w:t>
      </w:r>
    </w:p>
    <w:p w14:paraId="69354FC0" w14:textId="77777777" w:rsidR="008D5956" w:rsidRPr="008D5956" w:rsidRDefault="008D5956" w:rsidP="008D5956">
      <w:pPr>
        <w:ind w:left="1080"/>
        <w:rPr>
          <w:i/>
        </w:rPr>
      </w:pPr>
      <w:r w:rsidRPr="008D5956">
        <w:rPr>
          <w:i/>
        </w:rPr>
        <w:t xml:space="preserve">What I </w:t>
      </w:r>
      <w:r w:rsidRPr="008D5956">
        <w:rPr>
          <w:b/>
          <w:i/>
        </w:rPr>
        <w:t xml:space="preserve">hear </w:t>
      </w:r>
      <w:r w:rsidRPr="008D5956">
        <w:rPr>
          <w:i/>
        </w:rPr>
        <w:t xml:space="preserve">and </w:t>
      </w:r>
      <w:r w:rsidRPr="008D5956">
        <w:rPr>
          <w:b/>
          <w:i/>
        </w:rPr>
        <w:t>see</w:t>
      </w:r>
      <w:r w:rsidRPr="008D5956">
        <w:rPr>
          <w:i/>
        </w:rPr>
        <w:t>, I remember a little</w:t>
      </w:r>
    </w:p>
    <w:p w14:paraId="3D4175F5" w14:textId="77777777" w:rsidR="008D5956" w:rsidRPr="008D5956" w:rsidRDefault="008D5956" w:rsidP="008D5956">
      <w:pPr>
        <w:ind w:left="1080"/>
        <w:rPr>
          <w:i/>
        </w:rPr>
      </w:pPr>
      <w:r w:rsidRPr="008D5956">
        <w:rPr>
          <w:i/>
        </w:rPr>
        <w:t xml:space="preserve">What I </w:t>
      </w:r>
      <w:r w:rsidRPr="008D5956">
        <w:rPr>
          <w:b/>
          <w:i/>
        </w:rPr>
        <w:t>hear</w:t>
      </w:r>
      <w:r w:rsidRPr="008D5956">
        <w:rPr>
          <w:i/>
        </w:rPr>
        <w:t xml:space="preserve">, </w:t>
      </w:r>
      <w:r w:rsidRPr="008D5956">
        <w:rPr>
          <w:b/>
          <w:i/>
        </w:rPr>
        <w:t>see</w:t>
      </w:r>
      <w:r w:rsidRPr="008D5956">
        <w:rPr>
          <w:i/>
        </w:rPr>
        <w:t xml:space="preserve">, and ask questions about or </w:t>
      </w:r>
      <w:r w:rsidRPr="008D5956">
        <w:rPr>
          <w:b/>
          <w:i/>
        </w:rPr>
        <w:t>discuss</w:t>
      </w:r>
      <w:r w:rsidRPr="008D5956">
        <w:rPr>
          <w:i/>
        </w:rPr>
        <w:t xml:space="preserve"> with someone else, I begin to understand</w:t>
      </w:r>
    </w:p>
    <w:p w14:paraId="1356FF7D" w14:textId="77777777" w:rsidR="008D5956" w:rsidRPr="008D5956" w:rsidRDefault="008D5956" w:rsidP="008D5956">
      <w:pPr>
        <w:ind w:left="1080"/>
        <w:rPr>
          <w:i/>
        </w:rPr>
      </w:pPr>
      <w:r w:rsidRPr="008D5956">
        <w:rPr>
          <w:i/>
        </w:rPr>
        <w:t xml:space="preserve">What I </w:t>
      </w:r>
      <w:r w:rsidRPr="008D5956">
        <w:rPr>
          <w:b/>
          <w:i/>
        </w:rPr>
        <w:t>hear</w:t>
      </w:r>
      <w:r w:rsidRPr="008D5956">
        <w:rPr>
          <w:i/>
        </w:rPr>
        <w:t xml:space="preserve">, </w:t>
      </w:r>
      <w:r w:rsidRPr="008D5956">
        <w:rPr>
          <w:b/>
          <w:i/>
        </w:rPr>
        <w:t>see</w:t>
      </w:r>
      <w:r w:rsidRPr="008D5956">
        <w:rPr>
          <w:i/>
        </w:rPr>
        <w:t xml:space="preserve">, </w:t>
      </w:r>
      <w:r w:rsidRPr="008D5956">
        <w:rPr>
          <w:b/>
          <w:i/>
        </w:rPr>
        <w:t>discuss</w:t>
      </w:r>
      <w:r w:rsidRPr="008D5956">
        <w:rPr>
          <w:i/>
        </w:rPr>
        <w:t xml:space="preserve">, and </w:t>
      </w:r>
      <w:r w:rsidRPr="008D5956">
        <w:rPr>
          <w:b/>
          <w:i/>
        </w:rPr>
        <w:t>do</w:t>
      </w:r>
      <w:r w:rsidRPr="008D5956">
        <w:rPr>
          <w:i/>
        </w:rPr>
        <w:t>, allows me to acquire knowledge and skill</w:t>
      </w:r>
    </w:p>
    <w:p w14:paraId="0B941CD4" w14:textId="77777777" w:rsidR="008D5956" w:rsidRPr="008D5956" w:rsidRDefault="008D5956" w:rsidP="008D5956">
      <w:pPr>
        <w:ind w:left="1080"/>
        <w:rPr>
          <w:i/>
        </w:rPr>
      </w:pPr>
      <w:r w:rsidRPr="008D5956">
        <w:rPr>
          <w:i/>
        </w:rPr>
        <w:t xml:space="preserve">What I </w:t>
      </w:r>
      <w:r w:rsidRPr="008D5956">
        <w:rPr>
          <w:b/>
          <w:i/>
        </w:rPr>
        <w:t>teach</w:t>
      </w:r>
      <w:r w:rsidRPr="008D5956">
        <w:rPr>
          <w:i/>
        </w:rPr>
        <w:t xml:space="preserve"> to another, I master</w:t>
      </w:r>
    </w:p>
    <w:p w14:paraId="090ADE4D" w14:textId="77777777" w:rsidR="00211923" w:rsidRDefault="00211923" w:rsidP="00917B36">
      <w:pPr>
        <w:rPr>
          <w:rFonts w:cs="Arial"/>
          <w:b/>
          <w:szCs w:val="22"/>
        </w:rPr>
      </w:pPr>
    </w:p>
    <w:p w14:paraId="10EFA91E" w14:textId="135A44B7" w:rsidR="00917B36" w:rsidRPr="00F2604D" w:rsidRDefault="00000000" w:rsidP="00917B36">
      <w:pPr>
        <w:rPr>
          <w:rFonts w:cs="Arial"/>
          <w:szCs w:val="22"/>
        </w:rPr>
      </w:pPr>
      <w:r>
        <w:rPr>
          <w:rFonts w:cs="Arial"/>
          <w:b/>
          <w:szCs w:val="22"/>
        </w:rPr>
        <w:pict w14:anchorId="5DF00BA7">
          <v:rect id="_x0000_i1029" style="width:0;height:1.5pt" o:hralign="center" o:hrstd="t" o:hr="t" fillcolor="gray" stroked="f"/>
        </w:pict>
      </w:r>
    </w:p>
    <w:p w14:paraId="5537AAEE" w14:textId="7EE45E60" w:rsidR="00917B36" w:rsidRDefault="00917B36" w:rsidP="00EF428D">
      <w:pPr>
        <w:pStyle w:val="SectionL1CAWST"/>
      </w:pPr>
      <w:r>
        <w:t>I</w:t>
      </w:r>
      <w:r w:rsidR="00ED5EB9">
        <w:t>ntroduction</w:t>
      </w:r>
      <w:r w:rsidR="00ED5EB9">
        <w:tab/>
      </w:r>
      <w:r w:rsidR="00147D99">
        <w:t>5</w:t>
      </w:r>
      <w:r>
        <w:t xml:space="preserve"> minutes</w:t>
      </w:r>
    </w:p>
    <w:p w14:paraId="53A54DCB" w14:textId="77777777" w:rsidR="00917B36" w:rsidRPr="00D51E0B" w:rsidRDefault="007F6804" w:rsidP="00F2604D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6400" behindDoc="1" locked="0" layoutInCell="1" allowOverlap="1" wp14:anchorId="5CFBEFB1" wp14:editId="48273F6E">
            <wp:simplePos x="0" y="0"/>
            <wp:positionH relativeFrom="column">
              <wp:posOffset>-53340</wp:posOffset>
            </wp:positionH>
            <wp:positionV relativeFrom="paragraph">
              <wp:posOffset>123190</wp:posOffset>
            </wp:positionV>
            <wp:extent cx="447600" cy="39720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63CB7" w14:textId="5E4F06B4" w:rsidR="009A3D2D" w:rsidRDefault="008D5956" w:rsidP="009A3D2D">
      <w:pPr>
        <w:numPr>
          <w:ilvl w:val="0"/>
          <w:numId w:val="5"/>
        </w:numPr>
        <w:spacing w:after="120"/>
      </w:pPr>
      <w:r>
        <w:t>Post the flip chart with</w:t>
      </w:r>
      <w:r w:rsidR="009A3D2D">
        <w:t xml:space="preserve"> the </w:t>
      </w:r>
      <w:r w:rsidR="009A3D2D">
        <w:rPr>
          <w:i/>
        </w:rPr>
        <w:t>Active Learning Credo</w:t>
      </w:r>
      <w:r>
        <w:t>.</w:t>
      </w:r>
    </w:p>
    <w:p w14:paraId="0F73F567" w14:textId="7A0B056E" w:rsidR="009A3D2D" w:rsidRDefault="009A3D2D" w:rsidP="009A3D2D">
      <w:pPr>
        <w:numPr>
          <w:ilvl w:val="0"/>
          <w:numId w:val="5"/>
        </w:numPr>
        <w:spacing w:after="120"/>
      </w:pPr>
      <w:r>
        <w:t>Ask the participants to read the quote and discuss in pairs:</w:t>
      </w:r>
    </w:p>
    <w:p w14:paraId="6E9A1761" w14:textId="77777777" w:rsidR="009A3D2D" w:rsidRDefault="009A3D2D" w:rsidP="009A3D2D">
      <w:pPr>
        <w:numPr>
          <w:ilvl w:val="1"/>
          <w:numId w:val="5"/>
        </w:numPr>
        <w:spacing w:after="120"/>
      </w:pPr>
      <w:r>
        <w:t>Do you agree with this quote?</w:t>
      </w:r>
    </w:p>
    <w:p w14:paraId="287FCF76" w14:textId="77777777" w:rsidR="009A3D2D" w:rsidRDefault="009A3D2D" w:rsidP="009A3D2D">
      <w:pPr>
        <w:numPr>
          <w:ilvl w:val="1"/>
          <w:numId w:val="5"/>
        </w:numPr>
        <w:spacing w:after="120"/>
      </w:pPr>
      <w:r>
        <w:t>Has this been true in your experience? Give an example.</w:t>
      </w:r>
    </w:p>
    <w:p w14:paraId="4A46B902" w14:textId="77777777" w:rsidR="009A3D2D" w:rsidRDefault="009A3D2D" w:rsidP="009A3D2D">
      <w:pPr>
        <w:numPr>
          <w:ilvl w:val="0"/>
          <w:numId w:val="5"/>
        </w:numPr>
        <w:spacing w:after="120"/>
      </w:pPr>
      <w:r>
        <w:t xml:space="preserve">Ask for some volunteers to share their reflections with the large group. </w:t>
      </w:r>
    </w:p>
    <w:p w14:paraId="16346516" w14:textId="77777777" w:rsidR="009A3D2D" w:rsidRDefault="009A3D2D" w:rsidP="009A3D2D">
      <w:pPr>
        <w:numPr>
          <w:ilvl w:val="0"/>
          <w:numId w:val="5"/>
        </w:numPr>
        <w:spacing w:after="120"/>
      </w:pPr>
      <w:r>
        <w:t xml:space="preserve">Explain that research has shown the importance of using active learning approaches and a mix of techniques (not only lecture) to enhance student learning. </w:t>
      </w:r>
    </w:p>
    <w:p w14:paraId="7316AAEC" w14:textId="77777777" w:rsidR="009A3D2D" w:rsidRDefault="009A3D2D" w:rsidP="009A3D2D">
      <w:pPr>
        <w:numPr>
          <w:ilvl w:val="0"/>
          <w:numId w:val="5"/>
        </w:numPr>
        <w:spacing w:after="120"/>
      </w:pPr>
      <w:r>
        <w:t>Present the lesson description or learning outcomes.</w:t>
      </w:r>
      <w:r>
        <w:rPr>
          <w:b/>
        </w:rPr>
        <w:t xml:space="preserve"> </w:t>
      </w:r>
    </w:p>
    <w:p w14:paraId="47A806D6" w14:textId="77777777" w:rsidR="0040063B" w:rsidRPr="00F2604D" w:rsidRDefault="0040063B" w:rsidP="00F2604D">
      <w:pPr>
        <w:rPr>
          <w:rFonts w:cs="Arial"/>
          <w:szCs w:val="22"/>
        </w:rPr>
      </w:pPr>
    </w:p>
    <w:p w14:paraId="141B1730" w14:textId="77777777" w:rsidR="00917B36" w:rsidRDefault="00000000" w:rsidP="00A70F27">
      <w:pPr>
        <w:rPr>
          <w:rFonts w:cs="Arial"/>
          <w:szCs w:val="22"/>
        </w:rPr>
      </w:pPr>
      <w:r>
        <w:rPr>
          <w:rFonts w:cs="Arial"/>
          <w:b/>
          <w:szCs w:val="22"/>
        </w:rPr>
        <w:pict w14:anchorId="24B9288B">
          <v:rect id="_x0000_i1030" style="width:0;height:1.5pt" o:hralign="center" o:hrstd="t" o:hr="t" fillcolor="gray" stroked="f"/>
        </w:pict>
      </w:r>
    </w:p>
    <w:p w14:paraId="6E553EF0" w14:textId="77777777" w:rsidR="0026211D" w:rsidRDefault="009A3D2D" w:rsidP="00D5534A">
      <w:pPr>
        <w:pStyle w:val="SectionL1CAWST"/>
      </w:pPr>
      <w:r>
        <w:t>Importance of Diverse Activities</w:t>
      </w:r>
      <w:r w:rsidR="0026211D">
        <w:tab/>
      </w:r>
      <w:r w:rsidR="004B48FE">
        <w:t>10</w:t>
      </w:r>
      <w:r w:rsidR="0026211D">
        <w:t xml:space="preserve"> minutes</w:t>
      </w:r>
    </w:p>
    <w:p w14:paraId="575C675C" w14:textId="77777777" w:rsidR="0026211D" w:rsidRPr="00D51E0B" w:rsidRDefault="0026211D" w:rsidP="00F2604D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9472" behindDoc="1" locked="0" layoutInCell="1" allowOverlap="1" wp14:anchorId="6E551E35" wp14:editId="5274BC8E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61D1A" w14:textId="77777777" w:rsidR="009A3D2D" w:rsidRPr="009A3D2D" w:rsidRDefault="00C442DB" w:rsidP="009A3D2D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Explain</w:t>
      </w:r>
      <w:r w:rsidR="009A3D2D" w:rsidRPr="009A3D2D">
        <w:rPr>
          <w:rFonts w:cs="Arial"/>
          <w:color w:val="000000" w:themeColor="text1"/>
          <w:szCs w:val="22"/>
        </w:rPr>
        <w:t xml:space="preserve"> that using a mix of activities is one important way to help participants remember new information. </w:t>
      </w:r>
    </w:p>
    <w:p w14:paraId="244C91D5" w14:textId="77777777" w:rsidR="00211923" w:rsidRDefault="00211923" w:rsidP="000577D3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 w:rsidRPr="00211923">
        <w:rPr>
          <w:rFonts w:cs="Arial"/>
          <w:color w:val="000000" w:themeColor="text1"/>
          <w:szCs w:val="22"/>
        </w:rPr>
        <w:t xml:space="preserve">Post the flip with the steps of handwashing: </w:t>
      </w:r>
    </w:p>
    <w:p w14:paraId="4E5EE30E" w14:textId="77777777" w:rsidR="004B48FE" w:rsidRDefault="004B48FE" w:rsidP="009A3D2D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Ask each participant to silently visualize what they would do to teach these handwashing steps.</w:t>
      </w:r>
    </w:p>
    <w:p w14:paraId="29397B9C" w14:textId="77777777" w:rsidR="004B48FE" w:rsidRPr="009A3D2D" w:rsidRDefault="004B48FE" w:rsidP="009A3D2D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Ask participants</w:t>
      </w:r>
      <w:r w:rsidR="00C442DB">
        <w:rPr>
          <w:rFonts w:cs="Arial"/>
          <w:color w:val="000000" w:themeColor="text1"/>
          <w:szCs w:val="22"/>
        </w:rPr>
        <w:t xml:space="preserve"> to give examples of ways they w</w:t>
      </w:r>
      <w:r>
        <w:rPr>
          <w:rFonts w:cs="Arial"/>
          <w:color w:val="000000" w:themeColor="text1"/>
          <w:szCs w:val="22"/>
        </w:rPr>
        <w:t xml:space="preserve">ould teach </w:t>
      </w:r>
      <w:r w:rsidR="00C442DB">
        <w:rPr>
          <w:rFonts w:cs="Arial"/>
          <w:color w:val="000000" w:themeColor="text1"/>
          <w:szCs w:val="22"/>
        </w:rPr>
        <w:t xml:space="preserve">the steps of </w:t>
      </w:r>
      <w:r>
        <w:rPr>
          <w:rFonts w:cs="Arial"/>
          <w:color w:val="000000" w:themeColor="text1"/>
          <w:szCs w:val="22"/>
        </w:rPr>
        <w:t xml:space="preserve">handwashing. Record their ideas on the flip chart. </w:t>
      </w:r>
      <w:r>
        <w:rPr>
          <w:rFonts w:cs="Arial"/>
          <w:i/>
          <w:iCs/>
          <w:color w:val="000000" w:themeColor="text1"/>
          <w:szCs w:val="22"/>
        </w:rPr>
        <w:t>Examples: visual images of the steps, guided practice, demonstration, using a song or poem to remember, etc.</w:t>
      </w:r>
    </w:p>
    <w:p w14:paraId="1D47DC40" w14:textId="77777777" w:rsidR="009A3D2D" w:rsidRPr="009A3D2D" w:rsidRDefault="009A3D2D" w:rsidP="009A3D2D">
      <w:pPr>
        <w:numPr>
          <w:ilvl w:val="0"/>
          <w:numId w:val="17"/>
        </w:numPr>
        <w:spacing w:after="120"/>
        <w:rPr>
          <w:rFonts w:cs="Arial"/>
          <w:color w:val="000000" w:themeColor="text1"/>
          <w:szCs w:val="22"/>
        </w:rPr>
      </w:pPr>
      <w:r w:rsidRPr="009A3D2D">
        <w:rPr>
          <w:rFonts w:cs="Arial"/>
          <w:color w:val="000000" w:themeColor="text1"/>
          <w:szCs w:val="22"/>
        </w:rPr>
        <w:t>Ask the participants: “</w:t>
      </w:r>
      <w:r w:rsidR="004B48FE">
        <w:rPr>
          <w:rFonts w:cs="Arial"/>
          <w:color w:val="000000" w:themeColor="text1"/>
          <w:szCs w:val="22"/>
        </w:rPr>
        <w:t>Which of these options do you think would be</w:t>
      </w:r>
      <w:r w:rsidRPr="009A3D2D">
        <w:rPr>
          <w:rFonts w:cs="Arial"/>
          <w:color w:val="000000" w:themeColor="text1"/>
          <w:szCs w:val="22"/>
        </w:rPr>
        <w:t xml:space="preserve"> the most effective?”</w:t>
      </w:r>
    </w:p>
    <w:p w14:paraId="68D94F26" w14:textId="77777777" w:rsidR="00C442DB" w:rsidRDefault="009A3D2D" w:rsidP="00917B36">
      <w:pPr>
        <w:numPr>
          <w:ilvl w:val="0"/>
          <w:numId w:val="17"/>
        </w:numPr>
        <w:spacing w:after="120"/>
        <w:rPr>
          <w:rFonts w:cs="Arial"/>
          <w:i/>
          <w:iCs/>
          <w:color w:val="000000" w:themeColor="text1"/>
          <w:szCs w:val="22"/>
        </w:rPr>
      </w:pPr>
      <w:r w:rsidRPr="00C442DB">
        <w:rPr>
          <w:rFonts w:cs="Arial"/>
          <w:color w:val="000000" w:themeColor="text1"/>
          <w:szCs w:val="22"/>
        </w:rPr>
        <w:t>Discuss responses with the large group</w:t>
      </w:r>
      <w:r w:rsidRPr="00C442DB">
        <w:rPr>
          <w:rFonts w:cs="Arial"/>
          <w:i/>
          <w:iCs/>
          <w:color w:val="000000" w:themeColor="text1"/>
          <w:szCs w:val="22"/>
        </w:rPr>
        <w:t xml:space="preserve">. For a topic that requires physical actions like handwashing, </w:t>
      </w:r>
      <w:r w:rsidR="00C442DB" w:rsidRPr="00C442DB">
        <w:rPr>
          <w:rFonts w:cs="Arial"/>
          <w:i/>
          <w:iCs/>
          <w:color w:val="000000" w:themeColor="text1"/>
          <w:szCs w:val="22"/>
        </w:rPr>
        <w:t>hands-on practice is often most effective</w:t>
      </w:r>
      <w:r w:rsidRPr="00C442DB">
        <w:rPr>
          <w:rFonts w:cs="Arial"/>
          <w:i/>
          <w:iCs/>
          <w:color w:val="000000" w:themeColor="text1"/>
          <w:szCs w:val="22"/>
        </w:rPr>
        <w:t xml:space="preserve">. </w:t>
      </w:r>
      <w:r w:rsidR="00C442DB" w:rsidRPr="00C442DB">
        <w:rPr>
          <w:rFonts w:cs="Arial"/>
          <w:i/>
          <w:iCs/>
          <w:color w:val="000000" w:themeColor="text1"/>
          <w:szCs w:val="22"/>
        </w:rPr>
        <w:t>It also helps if</w:t>
      </w:r>
      <w:r w:rsidRPr="00C442DB">
        <w:rPr>
          <w:rFonts w:cs="Arial"/>
          <w:i/>
          <w:iCs/>
          <w:color w:val="000000" w:themeColor="text1"/>
          <w:szCs w:val="22"/>
        </w:rPr>
        <w:t xml:space="preserve"> the information is presented i</w:t>
      </w:r>
      <w:r w:rsidR="00C442DB" w:rsidRPr="00C442DB">
        <w:rPr>
          <w:rFonts w:cs="Arial"/>
          <w:i/>
          <w:iCs/>
          <w:color w:val="000000" w:themeColor="text1"/>
          <w:szCs w:val="22"/>
        </w:rPr>
        <w:t>n multiple ways (for example, posters AND explanation AND practice)</w:t>
      </w:r>
      <w:r w:rsidRPr="00C442DB">
        <w:rPr>
          <w:rFonts w:cs="Arial"/>
          <w:i/>
          <w:iCs/>
          <w:color w:val="000000" w:themeColor="text1"/>
          <w:szCs w:val="22"/>
        </w:rPr>
        <w:t>.</w:t>
      </w:r>
      <w:r w:rsidR="004B48FE" w:rsidRPr="00C442DB">
        <w:rPr>
          <w:rFonts w:cs="Arial"/>
          <w:i/>
          <w:iCs/>
          <w:color w:val="000000" w:themeColor="text1"/>
          <w:szCs w:val="22"/>
        </w:rPr>
        <w:t xml:space="preserve"> </w:t>
      </w:r>
    </w:p>
    <w:p w14:paraId="73BE6514" w14:textId="6A2E9E4E" w:rsidR="00BC59D8" w:rsidRPr="00C442DB" w:rsidRDefault="00BC59D8" w:rsidP="00917B36">
      <w:pPr>
        <w:numPr>
          <w:ilvl w:val="0"/>
          <w:numId w:val="17"/>
        </w:numPr>
        <w:spacing w:after="120"/>
        <w:rPr>
          <w:rFonts w:cs="Arial"/>
          <w:i/>
          <w:iCs/>
          <w:color w:val="000000" w:themeColor="text1"/>
          <w:szCs w:val="22"/>
        </w:rPr>
      </w:pPr>
      <w:r w:rsidRPr="00C442DB">
        <w:rPr>
          <w:rFonts w:cs="Arial"/>
          <w:color w:val="000000" w:themeColor="text1"/>
          <w:szCs w:val="22"/>
        </w:rPr>
        <w:t xml:space="preserve">Ask the participants: “What will be </w:t>
      </w:r>
      <w:r w:rsidR="00211923">
        <w:rPr>
          <w:rFonts w:cs="Arial"/>
          <w:color w:val="000000" w:themeColor="text1"/>
          <w:szCs w:val="22"/>
        </w:rPr>
        <w:t xml:space="preserve">challenging for you about including </w:t>
      </w:r>
      <w:r w:rsidRPr="00C442DB">
        <w:rPr>
          <w:rFonts w:cs="Arial"/>
          <w:color w:val="000000" w:themeColor="text1"/>
          <w:szCs w:val="22"/>
        </w:rPr>
        <w:t>diverse activities in your lessons?”</w:t>
      </w:r>
    </w:p>
    <w:p w14:paraId="6A38AF44" w14:textId="77777777" w:rsidR="00BC59D8" w:rsidRPr="00BC59D8" w:rsidRDefault="00BC59D8" w:rsidP="00917B36">
      <w:pPr>
        <w:numPr>
          <w:ilvl w:val="0"/>
          <w:numId w:val="17"/>
        </w:numPr>
        <w:spacing w:after="120"/>
        <w:rPr>
          <w:rFonts w:cs="Arial"/>
          <w:i/>
          <w:iCs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Discuss responses in the large group</w:t>
      </w:r>
      <w:r w:rsidR="00C442DB">
        <w:rPr>
          <w:rFonts w:cs="Arial"/>
          <w:color w:val="000000" w:themeColor="text1"/>
          <w:szCs w:val="22"/>
        </w:rPr>
        <w:t xml:space="preserve">. </w:t>
      </w:r>
    </w:p>
    <w:p w14:paraId="1BA8BF6A" w14:textId="77777777" w:rsidR="00D35628" w:rsidRDefault="00000000" w:rsidP="00D35628">
      <w:pPr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pict w14:anchorId="6372839A">
          <v:rect id="_x0000_i1031" style="width:0;height:1.5pt" o:hralign="center" o:hrstd="t" o:hr="t" fillcolor="gray" stroked="f"/>
        </w:pict>
      </w:r>
    </w:p>
    <w:p w14:paraId="33C3F4B7" w14:textId="60B7EC7D" w:rsidR="00D35628" w:rsidRDefault="009A3D2D" w:rsidP="00D35628">
      <w:pPr>
        <w:pStyle w:val="SectionL1CAWST"/>
      </w:pPr>
      <w:r>
        <w:t>Tools for Incorporating Diverse Activities</w:t>
      </w:r>
      <w:r w:rsidR="00D35628">
        <w:tab/>
      </w:r>
      <w:r w:rsidR="001943B0">
        <w:t xml:space="preserve">10 </w:t>
      </w:r>
      <w:r w:rsidR="00D35628">
        <w:t>minutes</w:t>
      </w:r>
    </w:p>
    <w:p w14:paraId="7F8FD496" w14:textId="77777777" w:rsidR="00D35628" w:rsidRPr="00D51E0B" w:rsidRDefault="00D35628" w:rsidP="00F2604D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01760" behindDoc="1" locked="0" layoutInCell="1" allowOverlap="1" wp14:anchorId="3B2F99FD" wp14:editId="2C336018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55F92" w14:textId="77777777" w:rsidR="001943B0" w:rsidRDefault="001943B0" w:rsidP="009A3D2D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Ask participants to take out their </w:t>
      </w:r>
      <w:r w:rsidR="00BC59D8">
        <w:rPr>
          <w:rFonts w:cs="Arial"/>
          <w:color w:val="000000" w:themeColor="text1"/>
          <w:szCs w:val="22"/>
        </w:rPr>
        <w:t>“Activity Reference Guide</w:t>
      </w:r>
      <w:r w:rsidR="009A3D2D" w:rsidRPr="009A3D2D">
        <w:rPr>
          <w:rFonts w:cs="Arial"/>
          <w:color w:val="000000" w:themeColor="text1"/>
          <w:szCs w:val="22"/>
        </w:rPr>
        <w:t>”</w:t>
      </w:r>
      <w:r w:rsidR="00BC59D8">
        <w:rPr>
          <w:rFonts w:cs="Arial"/>
          <w:color w:val="000000" w:themeColor="text1"/>
          <w:szCs w:val="22"/>
        </w:rPr>
        <w:t xml:space="preserve"> and the individual “Activity Guide” documents.</w:t>
      </w:r>
      <w:r w:rsidR="009A3D2D" w:rsidRPr="009A3D2D">
        <w:rPr>
          <w:rFonts w:cs="Arial"/>
          <w:color w:val="000000" w:themeColor="text1"/>
          <w:szCs w:val="22"/>
        </w:rPr>
        <w:t xml:space="preserve"> Explain that </w:t>
      </w:r>
      <w:r w:rsidR="00BC59D8">
        <w:rPr>
          <w:rFonts w:cs="Arial"/>
          <w:color w:val="000000" w:themeColor="text1"/>
          <w:szCs w:val="22"/>
        </w:rPr>
        <w:t>these</w:t>
      </w:r>
      <w:r w:rsidR="009A3D2D" w:rsidRPr="009A3D2D">
        <w:rPr>
          <w:rFonts w:cs="Arial"/>
          <w:color w:val="000000" w:themeColor="text1"/>
          <w:szCs w:val="22"/>
        </w:rPr>
        <w:t xml:space="preserve"> can be used to provide ideas for activities that can be used in lesson plans. </w:t>
      </w:r>
    </w:p>
    <w:p w14:paraId="76C5004A" w14:textId="2BE70D95" w:rsidR="001943B0" w:rsidRDefault="001943B0" w:rsidP="009A3D2D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Give participants and opportunity to try using the guide by asking them to find and review one each of the following activities:</w:t>
      </w:r>
    </w:p>
    <w:p w14:paraId="5E011A51" w14:textId="5A00D01D" w:rsidR="001943B0" w:rsidRPr="001943B0" w:rsidRDefault="001943B0" w:rsidP="001943B0">
      <w:pPr>
        <w:pStyle w:val="ListParagraph"/>
        <w:numPr>
          <w:ilvl w:val="0"/>
          <w:numId w:val="26"/>
        </w:numPr>
        <w:spacing w:after="120"/>
        <w:rPr>
          <w:rFonts w:cs="Arial"/>
          <w:color w:val="000000" w:themeColor="text1"/>
          <w:szCs w:val="22"/>
        </w:rPr>
      </w:pPr>
      <w:r w:rsidRPr="001943B0">
        <w:rPr>
          <w:rFonts w:cs="Arial"/>
          <w:color w:val="000000" w:themeColor="text1"/>
          <w:szCs w:val="22"/>
        </w:rPr>
        <w:t>An activity that is good for generating ideas</w:t>
      </w:r>
    </w:p>
    <w:p w14:paraId="6C3CD135" w14:textId="66DCABB0" w:rsidR="001943B0" w:rsidRPr="001943B0" w:rsidRDefault="001943B0" w:rsidP="001943B0">
      <w:pPr>
        <w:pStyle w:val="ListParagraph"/>
        <w:numPr>
          <w:ilvl w:val="0"/>
          <w:numId w:val="26"/>
        </w:numPr>
        <w:spacing w:after="120"/>
        <w:rPr>
          <w:rFonts w:cs="Arial"/>
          <w:color w:val="000000" w:themeColor="text1"/>
          <w:szCs w:val="22"/>
        </w:rPr>
      </w:pPr>
      <w:r w:rsidRPr="001943B0">
        <w:rPr>
          <w:rFonts w:cs="Arial"/>
          <w:color w:val="000000" w:themeColor="text1"/>
          <w:szCs w:val="22"/>
        </w:rPr>
        <w:t>An activity that is good for sharing ideas</w:t>
      </w:r>
    </w:p>
    <w:p w14:paraId="3AB377A6" w14:textId="15B624D9" w:rsidR="001943B0" w:rsidRPr="001943B0" w:rsidRDefault="001943B0" w:rsidP="001943B0">
      <w:pPr>
        <w:pStyle w:val="ListParagraph"/>
        <w:numPr>
          <w:ilvl w:val="0"/>
          <w:numId w:val="26"/>
        </w:numPr>
        <w:spacing w:after="120"/>
        <w:rPr>
          <w:rFonts w:cs="Arial"/>
          <w:color w:val="000000" w:themeColor="text1"/>
          <w:szCs w:val="22"/>
        </w:rPr>
      </w:pPr>
      <w:r w:rsidRPr="001943B0">
        <w:rPr>
          <w:rFonts w:cs="Arial"/>
          <w:color w:val="000000" w:themeColor="text1"/>
          <w:szCs w:val="22"/>
        </w:rPr>
        <w:t>An activity that is goo</w:t>
      </w:r>
      <w:r>
        <w:rPr>
          <w:rFonts w:cs="Arial"/>
          <w:color w:val="000000" w:themeColor="text1"/>
          <w:szCs w:val="22"/>
        </w:rPr>
        <w:t>d for checking for understanding</w:t>
      </w:r>
    </w:p>
    <w:p w14:paraId="4BDB82F7" w14:textId="7CF868C8" w:rsidR="009A3D2D" w:rsidRDefault="001943B0" w:rsidP="009A3D2D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Ask a few participants to share their examples.</w:t>
      </w:r>
    </w:p>
    <w:p w14:paraId="60D8B4F1" w14:textId="57BA0FC4" w:rsidR="001943B0" w:rsidRDefault="001943B0" w:rsidP="009A3D2D">
      <w:pPr>
        <w:numPr>
          <w:ilvl w:val="0"/>
          <w:numId w:val="19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Ask the participants if they have any questions about how to use the guide.</w:t>
      </w:r>
    </w:p>
    <w:p w14:paraId="5B67CEBD" w14:textId="77777777" w:rsidR="001943B0" w:rsidRDefault="001943B0" w:rsidP="001943B0">
      <w:pPr>
        <w:rPr>
          <w:rFonts w:cs="Arial"/>
          <w:b/>
          <w:szCs w:val="22"/>
        </w:rPr>
      </w:pPr>
    </w:p>
    <w:p w14:paraId="4B050DA4" w14:textId="641D8442" w:rsidR="001943B0" w:rsidRDefault="00000000" w:rsidP="001943B0">
      <w:pPr>
        <w:rPr>
          <w:rFonts w:cs="Arial"/>
          <w:szCs w:val="22"/>
        </w:rPr>
      </w:pPr>
      <w:r>
        <w:rPr>
          <w:rFonts w:cs="Arial"/>
          <w:b/>
          <w:szCs w:val="22"/>
        </w:rPr>
        <w:pict w14:anchorId="1376AE2F">
          <v:rect id="_x0000_i1032" style="width:0;height:1.5pt" o:hralign="center" o:hrstd="t" o:hr="t" fillcolor="gray" stroked="f"/>
        </w:pict>
      </w:r>
    </w:p>
    <w:p w14:paraId="1BE92F99" w14:textId="660B37E9" w:rsidR="001943B0" w:rsidRDefault="001943B0" w:rsidP="001943B0">
      <w:pPr>
        <w:pStyle w:val="SectionL1CAWST"/>
      </w:pPr>
      <w:r>
        <w:t>Selecting Activities</w:t>
      </w:r>
      <w:r>
        <w:tab/>
        <w:t>10 minutes</w:t>
      </w:r>
    </w:p>
    <w:p w14:paraId="5BD3C8A9" w14:textId="77777777" w:rsidR="001943B0" w:rsidRPr="00D51E0B" w:rsidRDefault="001943B0" w:rsidP="001943B0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08928" behindDoc="1" locked="0" layoutInCell="1" allowOverlap="1" wp14:anchorId="52D0BF95" wp14:editId="2D529FA8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5F18E" w14:textId="31CCF2BE" w:rsidR="001943B0" w:rsidRDefault="001943B0" w:rsidP="005B5F2E">
      <w:pPr>
        <w:numPr>
          <w:ilvl w:val="0"/>
          <w:numId w:val="28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Ask </w:t>
      </w:r>
      <w:r w:rsidR="005B5F2E">
        <w:rPr>
          <w:rFonts w:cs="Arial"/>
          <w:color w:val="000000" w:themeColor="text1"/>
          <w:szCs w:val="22"/>
        </w:rPr>
        <w:t xml:space="preserve">the participants “how will you decide what activities are most appropriate to use for your lessons plans?” Record their ideas. </w:t>
      </w:r>
      <w:r w:rsidR="005B5F2E" w:rsidRPr="005B5F2E">
        <w:rPr>
          <w:rFonts w:cs="Arial"/>
          <w:i/>
          <w:color w:val="000000" w:themeColor="text1"/>
          <w:szCs w:val="22"/>
        </w:rPr>
        <w:t xml:space="preserve">The purpose of the activity, the number of participants, if the activity is culturally appropriate, the time required, the physical space needed, whether the materials required are </w:t>
      </w:r>
      <w:r w:rsidR="005B5F2E">
        <w:rPr>
          <w:rFonts w:cs="Arial"/>
          <w:i/>
          <w:color w:val="000000" w:themeColor="text1"/>
          <w:szCs w:val="22"/>
        </w:rPr>
        <w:t>available, how many times the activity has been used</w:t>
      </w:r>
      <w:r w:rsidR="005B5F2E" w:rsidRPr="005B5F2E">
        <w:rPr>
          <w:rFonts w:cs="Arial"/>
          <w:i/>
          <w:color w:val="000000" w:themeColor="text1"/>
          <w:szCs w:val="22"/>
        </w:rPr>
        <w:t>.</w:t>
      </w:r>
      <w:r w:rsidR="005B5F2E">
        <w:rPr>
          <w:rFonts w:cs="Arial"/>
          <w:color w:val="000000" w:themeColor="text1"/>
          <w:szCs w:val="22"/>
        </w:rPr>
        <w:t xml:space="preserve">  </w:t>
      </w:r>
      <w:r w:rsidRPr="009A3D2D">
        <w:rPr>
          <w:rFonts w:cs="Arial"/>
          <w:color w:val="000000" w:themeColor="text1"/>
          <w:szCs w:val="22"/>
        </w:rPr>
        <w:t xml:space="preserve"> </w:t>
      </w:r>
    </w:p>
    <w:p w14:paraId="1E892B42" w14:textId="0B7DAD16" w:rsidR="005B5F2E" w:rsidRDefault="005B5F2E" w:rsidP="005B5F2E">
      <w:pPr>
        <w:numPr>
          <w:ilvl w:val="0"/>
          <w:numId w:val="28"/>
        </w:numPr>
        <w:spacing w:after="12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Explain to participants that it is important to think critically about the activities we use in a workshop to ensure we use a broad range of culturally appropriate activities that address a variety of learning styles, and meet the needs of all learners. </w:t>
      </w:r>
    </w:p>
    <w:p w14:paraId="3F3C1CF7" w14:textId="77777777" w:rsidR="00D5534A" w:rsidRDefault="00000000" w:rsidP="00D5534A">
      <w:r>
        <w:pict w14:anchorId="49FA42BF">
          <v:rect id="_x0000_i1033" style="width:0;height:1.5pt" o:hralign="center" o:hrstd="t" o:hr="t" fillcolor="gray" stroked="f"/>
        </w:pict>
      </w:r>
    </w:p>
    <w:p w14:paraId="00300467" w14:textId="77777777" w:rsidR="00917B36" w:rsidRDefault="00917B36" w:rsidP="00D5534A">
      <w:pPr>
        <w:pStyle w:val="SectionL1CAWST"/>
      </w:pPr>
      <w:r w:rsidRPr="00D53EFA">
        <w:t xml:space="preserve">Review </w:t>
      </w:r>
      <w:r w:rsidR="003364FD">
        <w:tab/>
      </w:r>
      <w:r w:rsidR="009A3D2D">
        <w:t>5</w:t>
      </w:r>
      <w:r>
        <w:t xml:space="preserve"> minutes</w:t>
      </w:r>
    </w:p>
    <w:p w14:paraId="4D25A0A2" w14:textId="77777777" w:rsidR="00917B36" w:rsidRPr="00F2604D" w:rsidRDefault="00D35628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5376" behindDoc="1" locked="0" layoutInCell="1" allowOverlap="1" wp14:anchorId="20DF84E9" wp14:editId="39FAAB39">
            <wp:simplePos x="0" y="0"/>
            <wp:positionH relativeFrom="column">
              <wp:posOffset>-15240</wp:posOffset>
            </wp:positionH>
            <wp:positionV relativeFrom="paragraph">
              <wp:posOffset>147955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0500E" w14:textId="77777777" w:rsidR="009A3D2D" w:rsidRDefault="009A3D2D" w:rsidP="009A3D2D"/>
    <w:p w14:paraId="365BEBD9" w14:textId="1BB2BDED" w:rsidR="00BC59D8" w:rsidRDefault="009A3D2D" w:rsidP="009A3D2D">
      <w:pPr>
        <w:numPr>
          <w:ilvl w:val="0"/>
          <w:numId w:val="6"/>
        </w:numPr>
        <w:spacing w:after="120"/>
      </w:pPr>
      <w:r>
        <w:t xml:space="preserve">Explain that to review this lesson </w:t>
      </w:r>
      <w:r w:rsidR="005B5F2E">
        <w:t>we will</w:t>
      </w:r>
      <w:r>
        <w:t xml:space="preserve"> </w:t>
      </w:r>
      <w:r w:rsidR="005B5F2E">
        <w:t>use</w:t>
      </w:r>
      <w:r>
        <w:t xml:space="preserve"> one of the activities in the “Activity Reference Guide” called “Know, Want, Learned.”</w:t>
      </w:r>
      <w:r w:rsidR="00BC59D8">
        <w:t xml:space="preserve"> </w:t>
      </w:r>
    </w:p>
    <w:p w14:paraId="7F73B799" w14:textId="3448E444" w:rsidR="009A3D2D" w:rsidRDefault="0030786D" w:rsidP="009A3D2D">
      <w:pPr>
        <w:numPr>
          <w:ilvl w:val="0"/>
          <w:numId w:val="6"/>
        </w:numPr>
        <w:spacing w:after="120"/>
      </w:pPr>
      <w:r w:rsidRPr="00A7518D">
        <w:rPr>
          <w:rFonts w:cs="Arial"/>
          <w:noProof/>
          <w:color w:val="000000" w:themeColor="text1"/>
          <w:szCs w:val="22"/>
          <w:highlight w:val="yellow"/>
          <w:lang w:val="en-CA" w:eastAsia="en-CA"/>
        </w:rPr>
        <w:drawing>
          <wp:anchor distT="0" distB="0" distL="114300" distR="114300" simplePos="0" relativeHeight="251710976" behindDoc="1" locked="0" layoutInCell="1" allowOverlap="1" wp14:anchorId="31ECAAA4" wp14:editId="2B2F67E4">
            <wp:simplePos x="0" y="0"/>
            <wp:positionH relativeFrom="margin">
              <wp:posOffset>61708</wp:posOffset>
            </wp:positionH>
            <wp:positionV relativeFrom="margin">
              <wp:posOffset>5614366</wp:posOffset>
            </wp:positionV>
            <wp:extent cx="243840" cy="402590"/>
            <wp:effectExtent l="0" t="0" r="381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59D8">
        <w:t xml:space="preserve">In their </w:t>
      </w:r>
      <w:r w:rsidR="005B5F2E">
        <w:t xml:space="preserve">CEWT Workbooks, in the design section, under the title “Diverse Activities for Learning” </w:t>
      </w:r>
      <w:r w:rsidR="009A3D2D">
        <w:t xml:space="preserve">ask </w:t>
      </w:r>
      <w:r w:rsidR="005B5F2E">
        <w:t>participants</w:t>
      </w:r>
      <w:r w:rsidR="009A3D2D">
        <w:t xml:space="preserve"> to write down:</w:t>
      </w:r>
    </w:p>
    <w:p w14:paraId="15576BA2" w14:textId="57ECD8E0" w:rsidR="009A3D2D" w:rsidRPr="005B5F2E" w:rsidRDefault="009A3D2D" w:rsidP="009A3D2D">
      <w:pPr>
        <w:numPr>
          <w:ilvl w:val="1"/>
          <w:numId w:val="6"/>
        </w:numPr>
        <w:spacing w:after="120"/>
        <w:rPr>
          <w:i/>
        </w:rPr>
      </w:pPr>
      <w:r w:rsidRPr="005B5F2E">
        <w:rPr>
          <w:i/>
        </w:rPr>
        <w:t>Know – what is one thing you already knew about using diverse activities in lessons?</w:t>
      </w:r>
    </w:p>
    <w:p w14:paraId="55C8F3DA" w14:textId="77777777" w:rsidR="009A3D2D" w:rsidRPr="005B5F2E" w:rsidRDefault="009A3D2D" w:rsidP="009A3D2D">
      <w:pPr>
        <w:numPr>
          <w:ilvl w:val="1"/>
          <w:numId w:val="6"/>
        </w:numPr>
        <w:spacing w:after="120"/>
        <w:rPr>
          <w:i/>
        </w:rPr>
      </w:pPr>
      <w:r w:rsidRPr="005B5F2E">
        <w:rPr>
          <w:i/>
        </w:rPr>
        <w:t>Want– what is one thing from this lesson you want to know more about or want to practice doing for the first time?</w:t>
      </w:r>
    </w:p>
    <w:p w14:paraId="193FCF69" w14:textId="77777777" w:rsidR="009A3D2D" w:rsidRPr="005B5F2E" w:rsidRDefault="009A3D2D" w:rsidP="009A3D2D">
      <w:pPr>
        <w:numPr>
          <w:ilvl w:val="1"/>
          <w:numId w:val="6"/>
        </w:numPr>
        <w:spacing w:after="120"/>
        <w:rPr>
          <w:i/>
        </w:rPr>
      </w:pPr>
      <w:r w:rsidRPr="005B5F2E">
        <w:rPr>
          <w:i/>
        </w:rPr>
        <w:t>Learned – what is one thing you learned (in this workshop so far) about activities for learning?</w:t>
      </w:r>
    </w:p>
    <w:p w14:paraId="4004A11F" w14:textId="77777777" w:rsidR="009A3D2D" w:rsidRDefault="009A3D2D" w:rsidP="009A3D2D">
      <w:pPr>
        <w:numPr>
          <w:ilvl w:val="0"/>
          <w:numId w:val="6"/>
        </w:numPr>
        <w:spacing w:after="120"/>
      </w:pPr>
      <w:bookmarkStart w:id="1" w:name="h.30j0zll" w:colFirst="0" w:colLast="0"/>
      <w:bookmarkEnd w:id="1"/>
      <w:r>
        <w:t>Ask for a few volunteers to share what they wrote down.</w:t>
      </w:r>
    </w:p>
    <w:p w14:paraId="0CA60206" w14:textId="77777777" w:rsidR="00A70F27" w:rsidRPr="00F2604D" w:rsidRDefault="00A70F27" w:rsidP="00917B36">
      <w:pPr>
        <w:rPr>
          <w:rFonts w:cs="Arial"/>
          <w:szCs w:val="22"/>
        </w:rPr>
      </w:pPr>
    </w:p>
    <w:p w14:paraId="57A858E6" w14:textId="77777777" w:rsidR="00917B36" w:rsidRPr="00F2604D" w:rsidRDefault="00000000" w:rsidP="00917B36">
      <w:pPr>
        <w:rPr>
          <w:rFonts w:cs="Arial"/>
          <w:szCs w:val="22"/>
        </w:rPr>
      </w:pPr>
      <w:r>
        <w:rPr>
          <w:rFonts w:cs="Arial"/>
          <w:b/>
          <w:szCs w:val="22"/>
        </w:rPr>
        <w:pict w14:anchorId="6087759C">
          <v:rect id="_x0000_i1034" style="width:0;height:1.5pt" o:hralign="center" o:hrstd="t" o:hr="t" fillcolor="gray" stroked="f"/>
        </w:pict>
      </w:r>
    </w:p>
    <w:p w14:paraId="70675CA6" w14:textId="77777777" w:rsidR="00917B36" w:rsidRDefault="00ED5EB9" w:rsidP="00D5534A">
      <w:pPr>
        <w:pStyle w:val="SectionL1CAWST"/>
      </w:pPr>
      <w:r>
        <w:t>Reflections on Lesson</w:t>
      </w:r>
    </w:p>
    <w:p w14:paraId="485A3820" w14:textId="46BB3447" w:rsidR="009A3D2D" w:rsidRDefault="009A3D2D">
      <w:pPr>
        <w:rPr>
          <w:rFonts w:cs="Arial"/>
          <w:color w:val="000000" w:themeColor="text1"/>
          <w:szCs w:val="22"/>
        </w:rPr>
      </w:pPr>
    </w:p>
    <w:sectPr w:rsidR="009A3D2D" w:rsidSect="001878DC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BDB65" w14:textId="77777777" w:rsidR="00B075A8" w:rsidRDefault="00B075A8">
      <w:r>
        <w:separator/>
      </w:r>
    </w:p>
  </w:endnote>
  <w:endnote w:type="continuationSeparator" w:id="0">
    <w:p w14:paraId="5149EA1E" w14:textId="77777777" w:rsidR="00B075A8" w:rsidRDefault="00B0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8B9B" w14:textId="77777777" w:rsidR="00E804BF" w:rsidRPr="008F70E3" w:rsidRDefault="00926413" w:rsidP="00EF1A14">
    <w:pPr>
      <w:pStyle w:val="Footer"/>
      <w:rPr>
        <w:rFonts w:cs="Arial"/>
        <w:szCs w:val="22"/>
      </w:rPr>
    </w:pPr>
    <w:r>
      <w:rPr>
        <w:rFonts w:cs="Arial"/>
        <w:noProof/>
        <w:sz w:val="20"/>
        <w:szCs w:val="20"/>
        <w:lang w:val="en-CA" w:eastAsia="en-CA"/>
      </w:rPr>
      <w:drawing>
        <wp:inline distT="0" distB="0" distL="0" distR="0" wp14:anchorId="193ACC72" wp14:editId="7FC1F645">
          <wp:extent cx="923767" cy="324000"/>
          <wp:effectExtent l="0" t="0" r="0" b="0"/>
          <wp:docPr id="3" name="Picture 3" descr="C:\Users\naomimahaffy\AppData\Local\Microsoft\Windows\Temporary Internet Files\Content.Outlook\ZESAUQ65\cawst_logo_document_footer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naomimahaffy\AppData\Local\Microsoft\Windows\Temporary Internet Files\Content.Outlook\ZESAUQ65\cawst_logo_document_footer_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76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4BF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8278" w14:textId="77777777" w:rsidR="00B075A8" w:rsidRDefault="00B075A8">
      <w:r>
        <w:separator/>
      </w:r>
    </w:p>
  </w:footnote>
  <w:footnote w:type="continuationSeparator" w:id="0">
    <w:p w14:paraId="3A991F2B" w14:textId="77777777" w:rsidR="00B075A8" w:rsidRDefault="00B0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AF7E" w14:textId="24ECD8D7" w:rsidR="00E804BF" w:rsidRPr="00917B36" w:rsidRDefault="005B5F2E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 xml:space="preserve">Creating Effective WASH Training </w:t>
    </w:r>
    <w:r w:rsidR="00E804BF">
      <w:rPr>
        <w:rFonts w:cs="Arial"/>
        <w:szCs w:val="22"/>
      </w:rPr>
      <w:tab/>
    </w:r>
    <w:r w:rsidR="00E804BF">
      <w:rPr>
        <w:rFonts w:cs="Arial"/>
        <w:szCs w:val="22"/>
      </w:rPr>
      <w:tab/>
    </w:r>
    <w:r>
      <w:rPr>
        <w:rFonts w:cs="Arial"/>
        <w:szCs w:val="22"/>
      </w:rPr>
      <w:t>Diverse Activities for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5E0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1E7F24"/>
    <w:multiLevelType w:val="multilevel"/>
    <w:tmpl w:val="D7FA20B6"/>
    <w:lvl w:ilvl="0">
      <w:start w:val="1"/>
      <w:numFmt w:val="decimal"/>
      <w:lvlText w:val="%1."/>
      <w:lvlJc w:val="left"/>
      <w:pPr>
        <w:ind w:left="1080" w:firstLine="72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13C7789D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E97B14"/>
    <w:multiLevelType w:val="hybridMultilevel"/>
    <w:tmpl w:val="B9C08E68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03508A"/>
    <w:multiLevelType w:val="hybridMultilevel"/>
    <w:tmpl w:val="EE14FA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30DC3"/>
    <w:multiLevelType w:val="multilevel"/>
    <w:tmpl w:val="5AFC0CE2"/>
    <w:lvl w:ilvl="0">
      <w:start w:val="1"/>
      <w:numFmt w:val="decimal"/>
      <w:lvlText w:val="%1."/>
      <w:lvlJc w:val="left"/>
      <w:pPr>
        <w:ind w:left="1080" w:firstLine="720"/>
      </w:pPr>
      <w:rPr>
        <w:i w:val="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10" w15:restartNumberingAfterBreak="0">
    <w:nsid w:val="35FB2942"/>
    <w:multiLevelType w:val="hybridMultilevel"/>
    <w:tmpl w:val="4CA4C33E"/>
    <w:lvl w:ilvl="0" w:tplc="BCD498E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12E305D"/>
    <w:multiLevelType w:val="hybridMultilevel"/>
    <w:tmpl w:val="F04AF66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074D7A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1472BB"/>
    <w:multiLevelType w:val="hybridMultilevel"/>
    <w:tmpl w:val="7DFE0AA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2436EE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66D3F"/>
    <w:multiLevelType w:val="multilevel"/>
    <w:tmpl w:val="ADE4B5E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76" w:hanging="284"/>
      </w:pPr>
    </w:lvl>
    <w:lvl w:ilvl="2">
      <w:start w:val="1"/>
      <w:numFmt w:val="lowerRoman"/>
      <w:lvlText w:val="%3."/>
      <w:lvlJc w:val="right"/>
      <w:pPr>
        <w:ind w:left="796" w:firstLine="616"/>
      </w:pPr>
    </w:lvl>
    <w:lvl w:ilvl="3">
      <w:start w:val="1"/>
      <w:numFmt w:val="decimal"/>
      <w:lvlText w:val="%4."/>
      <w:lvlJc w:val="left"/>
      <w:pPr>
        <w:ind w:left="1516" w:firstLine="1156"/>
      </w:pPr>
    </w:lvl>
    <w:lvl w:ilvl="4">
      <w:start w:val="1"/>
      <w:numFmt w:val="lowerLetter"/>
      <w:lvlText w:val="%5."/>
      <w:lvlJc w:val="left"/>
      <w:pPr>
        <w:ind w:left="2236" w:firstLine="1876"/>
      </w:pPr>
    </w:lvl>
    <w:lvl w:ilvl="5">
      <w:start w:val="1"/>
      <w:numFmt w:val="lowerRoman"/>
      <w:lvlText w:val="%6."/>
      <w:lvlJc w:val="right"/>
      <w:pPr>
        <w:ind w:left="2956" w:firstLine="2776"/>
      </w:pPr>
    </w:lvl>
    <w:lvl w:ilvl="6">
      <w:start w:val="1"/>
      <w:numFmt w:val="decimal"/>
      <w:lvlText w:val="%7."/>
      <w:lvlJc w:val="left"/>
      <w:pPr>
        <w:ind w:left="3676" w:firstLine="3316"/>
      </w:pPr>
    </w:lvl>
    <w:lvl w:ilvl="7">
      <w:start w:val="1"/>
      <w:numFmt w:val="lowerLetter"/>
      <w:lvlText w:val="%8."/>
      <w:lvlJc w:val="left"/>
      <w:pPr>
        <w:ind w:left="4396" w:firstLine="4036"/>
      </w:pPr>
    </w:lvl>
    <w:lvl w:ilvl="8">
      <w:start w:val="1"/>
      <w:numFmt w:val="lowerRoman"/>
      <w:lvlText w:val="%9."/>
      <w:lvlJc w:val="right"/>
      <w:pPr>
        <w:ind w:left="5116" w:firstLine="4936"/>
      </w:pPr>
    </w:lvl>
  </w:abstractNum>
  <w:abstractNum w:abstractNumId="19" w15:restartNumberingAfterBreak="0">
    <w:nsid w:val="55C34F9F"/>
    <w:multiLevelType w:val="hybridMultilevel"/>
    <w:tmpl w:val="77E88F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21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53158C8"/>
    <w:multiLevelType w:val="hybridMultilevel"/>
    <w:tmpl w:val="B98A909A"/>
    <w:lvl w:ilvl="0" w:tplc="DD62A10E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6A645C0F"/>
    <w:multiLevelType w:val="hybridMultilevel"/>
    <w:tmpl w:val="B9C08E68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845BFE"/>
    <w:multiLevelType w:val="multilevel"/>
    <w:tmpl w:val="B434BCF2"/>
    <w:lvl w:ilvl="0">
      <w:start w:val="1"/>
      <w:numFmt w:val="bullet"/>
      <w:lvlText w:val="□"/>
      <w:lvlJc w:val="left"/>
      <w:pPr>
        <w:ind w:left="1152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2" w:firstLine="115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2" w:firstLine="187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2" w:firstLine="259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2" w:firstLine="331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2" w:firstLine="403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2" w:firstLine="475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2" w:firstLine="547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2" w:firstLine="6192"/>
      </w:pPr>
      <w:rPr>
        <w:rFonts w:ascii="Arial" w:eastAsia="Arial" w:hAnsi="Arial" w:cs="Arial"/>
      </w:rPr>
    </w:lvl>
  </w:abstractNum>
  <w:abstractNum w:abstractNumId="25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5580397">
    <w:abstractNumId w:val="22"/>
  </w:num>
  <w:num w:numId="2" w16cid:durableId="1386949710">
    <w:abstractNumId w:val="9"/>
  </w:num>
  <w:num w:numId="3" w16cid:durableId="271131816">
    <w:abstractNumId w:val="1"/>
  </w:num>
  <w:num w:numId="4" w16cid:durableId="1449666968">
    <w:abstractNumId w:val="20"/>
  </w:num>
  <w:num w:numId="5" w16cid:durableId="279261500">
    <w:abstractNumId w:val="14"/>
  </w:num>
  <w:num w:numId="6" w16cid:durableId="1553299939">
    <w:abstractNumId w:val="12"/>
  </w:num>
  <w:num w:numId="7" w16cid:durableId="419374015">
    <w:abstractNumId w:val="21"/>
  </w:num>
  <w:num w:numId="8" w16cid:durableId="1897549531">
    <w:abstractNumId w:val="15"/>
  </w:num>
  <w:num w:numId="9" w16cid:durableId="426078526">
    <w:abstractNumId w:val="6"/>
  </w:num>
  <w:num w:numId="10" w16cid:durableId="341395357">
    <w:abstractNumId w:val="25"/>
  </w:num>
  <w:num w:numId="11" w16cid:durableId="163783881">
    <w:abstractNumId w:val="13"/>
  </w:num>
  <w:num w:numId="12" w16cid:durableId="1061750996">
    <w:abstractNumId w:val="26"/>
  </w:num>
  <w:num w:numId="13" w16cid:durableId="1510565334">
    <w:abstractNumId w:val="7"/>
  </w:num>
  <w:num w:numId="14" w16cid:durableId="312611612">
    <w:abstractNumId w:val="0"/>
  </w:num>
  <w:num w:numId="15" w16cid:durableId="653215260">
    <w:abstractNumId w:val="10"/>
  </w:num>
  <w:num w:numId="16" w16cid:durableId="168837665">
    <w:abstractNumId w:val="17"/>
  </w:num>
  <w:num w:numId="17" w16cid:durableId="1964191468">
    <w:abstractNumId w:val="3"/>
  </w:num>
  <w:num w:numId="18" w16cid:durableId="1089348049">
    <w:abstractNumId w:val="11"/>
  </w:num>
  <w:num w:numId="19" w16cid:durableId="1064252330">
    <w:abstractNumId w:val="23"/>
  </w:num>
  <w:num w:numId="20" w16cid:durableId="1291730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14664">
    <w:abstractNumId w:val="18"/>
  </w:num>
  <w:num w:numId="22" w16cid:durableId="66534379">
    <w:abstractNumId w:val="24"/>
  </w:num>
  <w:num w:numId="23" w16cid:durableId="388844857">
    <w:abstractNumId w:val="2"/>
  </w:num>
  <w:num w:numId="24" w16cid:durableId="1857226306">
    <w:abstractNumId w:val="8"/>
  </w:num>
  <w:num w:numId="25" w16cid:durableId="957446593">
    <w:abstractNumId w:val="5"/>
  </w:num>
  <w:num w:numId="26" w16cid:durableId="2048405913">
    <w:abstractNumId w:val="16"/>
  </w:num>
  <w:num w:numId="27" w16cid:durableId="920607080">
    <w:abstractNumId w:val="19"/>
  </w:num>
  <w:num w:numId="28" w16cid:durableId="20924347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D2"/>
    <w:rsid w:val="00001F92"/>
    <w:rsid w:val="00003E18"/>
    <w:rsid w:val="00050F89"/>
    <w:rsid w:val="00054FC5"/>
    <w:rsid w:val="00055B12"/>
    <w:rsid w:val="00060B33"/>
    <w:rsid w:val="00101951"/>
    <w:rsid w:val="00110A91"/>
    <w:rsid w:val="0013687C"/>
    <w:rsid w:val="00147D99"/>
    <w:rsid w:val="001515C0"/>
    <w:rsid w:val="001878DC"/>
    <w:rsid w:val="001943B0"/>
    <w:rsid w:val="001C01D7"/>
    <w:rsid w:val="001F6375"/>
    <w:rsid w:val="002000F8"/>
    <w:rsid w:val="00211923"/>
    <w:rsid w:val="0024148E"/>
    <w:rsid w:val="00251EC1"/>
    <w:rsid w:val="00251FDF"/>
    <w:rsid w:val="00260A59"/>
    <w:rsid w:val="0026211D"/>
    <w:rsid w:val="0026228A"/>
    <w:rsid w:val="002763F9"/>
    <w:rsid w:val="00276CB3"/>
    <w:rsid w:val="00292DA7"/>
    <w:rsid w:val="0029763A"/>
    <w:rsid w:val="002D4410"/>
    <w:rsid w:val="0030786D"/>
    <w:rsid w:val="00323EFC"/>
    <w:rsid w:val="00324557"/>
    <w:rsid w:val="003364FD"/>
    <w:rsid w:val="00337399"/>
    <w:rsid w:val="00370150"/>
    <w:rsid w:val="00376D03"/>
    <w:rsid w:val="003A3F3C"/>
    <w:rsid w:val="003A71AC"/>
    <w:rsid w:val="003D3431"/>
    <w:rsid w:val="0040063B"/>
    <w:rsid w:val="004210C1"/>
    <w:rsid w:val="004257EB"/>
    <w:rsid w:val="004A5069"/>
    <w:rsid w:val="004B48FE"/>
    <w:rsid w:val="00541F7F"/>
    <w:rsid w:val="00557349"/>
    <w:rsid w:val="005A4188"/>
    <w:rsid w:val="005A4F68"/>
    <w:rsid w:val="005B5F2E"/>
    <w:rsid w:val="005B7ECE"/>
    <w:rsid w:val="005C0CA7"/>
    <w:rsid w:val="00673C95"/>
    <w:rsid w:val="006D0D74"/>
    <w:rsid w:val="006F7E30"/>
    <w:rsid w:val="00707137"/>
    <w:rsid w:val="00714BCB"/>
    <w:rsid w:val="00722612"/>
    <w:rsid w:val="0075718C"/>
    <w:rsid w:val="007E368C"/>
    <w:rsid w:val="007F6804"/>
    <w:rsid w:val="00811D03"/>
    <w:rsid w:val="00863DA0"/>
    <w:rsid w:val="008713B6"/>
    <w:rsid w:val="0087214A"/>
    <w:rsid w:val="00896C0B"/>
    <w:rsid w:val="008B0478"/>
    <w:rsid w:val="008D5956"/>
    <w:rsid w:val="008D7430"/>
    <w:rsid w:val="008F25B0"/>
    <w:rsid w:val="00917B36"/>
    <w:rsid w:val="009202A2"/>
    <w:rsid w:val="00926413"/>
    <w:rsid w:val="00930853"/>
    <w:rsid w:val="009A3D2D"/>
    <w:rsid w:val="009B3131"/>
    <w:rsid w:val="009B74F6"/>
    <w:rsid w:val="009C032D"/>
    <w:rsid w:val="00A0792E"/>
    <w:rsid w:val="00A14411"/>
    <w:rsid w:val="00A26CB4"/>
    <w:rsid w:val="00A70F27"/>
    <w:rsid w:val="00AB2551"/>
    <w:rsid w:val="00AB78B0"/>
    <w:rsid w:val="00AF6E74"/>
    <w:rsid w:val="00B075A8"/>
    <w:rsid w:val="00B72225"/>
    <w:rsid w:val="00BB49D2"/>
    <w:rsid w:val="00BC00DA"/>
    <w:rsid w:val="00BC2C5D"/>
    <w:rsid w:val="00BC59D8"/>
    <w:rsid w:val="00C12985"/>
    <w:rsid w:val="00C442DB"/>
    <w:rsid w:val="00C64C17"/>
    <w:rsid w:val="00CA36D2"/>
    <w:rsid w:val="00CC5973"/>
    <w:rsid w:val="00CD692A"/>
    <w:rsid w:val="00CF2280"/>
    <w:rsid w:val="00D22CBB"/>
    <w:rsid w:val="00D24CFB"/>
    <w:rsid w:val="00D35628"/>
    <w:rsid w:val="00D4027A"/>
    <w:rsid w:val="00D5534A"/>
    <w:rsid w:val="00DC721B"/>
    <w:rsid w:val="00DE1669"/>
    <w:rsid w:val="00E1258E"/>
    <w:rsid w:val="00E12B3A"/>
    <w:rsid w:val="00E60F0C"/>
    <w:rsid w:val="00E7400D"/>
    <w:rsid w:val="00E804BF"/>
    <w:rsid w:val="00ED5EB9"/>
    <w:rsid w:val="00ED7E3F"/>
    <w:rsid w:val="00EF1A14"/>
    <w:rsid w:val="00EF428D"/>
    <w:rsid w:val="00F2604D"/>
    <w:rsid w:val="00F35C5A"/>
    <w:rsid w:val="00F449AE"/>
    <w:rsid w:val="00F5358B"/>
    <w:rsid w:val="00F951BF"/>
    <w:rsid w:val="00FE3A93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74E87"/>
  <w15:docId w15:val="{2E061934-6253-4440-AE74-0C6E5BA3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95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54FC5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054FC5"/>
    <w:pPr>
      <w:keepNext/>
      <w:tabs>
        <w:tab w:val="right" w:pos="9360"/>
      </w:tabs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4F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4FC5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054FC5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054FC5"/>
    <w:rPr>
      <w:b/>
      <w:bCs/>
    </w:rPr>
  </w:style>
  <w:style w:type="character" w:styleId="Hyperlink">
    <w:name w:val="Hyperlink"/>
    <w:basedOn w:val="DefaultParagraphFont"/>
    <w:uiPriority w:val="99"/>
    <w:rsid w:val="00054FC5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54FC5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054FC5"/>
    <w:pPr>
      <w:ind w:left="240"/>
    </w:pPr>
  </w:style>
  <w:style w:type="character" w:styleId="PageNumber">
    <w:name w:val="page number"/>
    <w:basedOn w:val="DefaultParagraphFont"/>
    <w:rsid w:val="00054FC5"/>
  </w:style>
  <w:style w:type="paragraph" w:styleId="BodyText">
    <w:name w:val="Body Text"/>
    <w:basedOn w:val="Normal"/>
    <w:rsid w:val="00054FC5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054FC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054FC5"/>
    <w:rPr>
      <w:rFonts w:ascii="Arial" w:hAnsi="Arial"/>
      <w:b/>
      <w:bCs/>
      <w:sz w:val="30"/>
      <w:szCs w:val="24"/>
      <w:lang w:val="en-CA"/>
    </w:rPr>
  </w:style>
  <w:style w:type="paragraph" w:styleId="BalloonText">
    <w:name w:val="Balloon Text"/>
    <w:basedOn w:val="Normal"/>
    <w:semiHidden/>
    <w:rsid w:val="00054FC5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054FC5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054FC5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054FC5"/>
    <w:rPr>
      <w:i/>
      <w:iCs/>
    </w:rPr>
  </w:style>
  <w:style w:type="character" w:styleId="FollowedHyperlink">
    <w:name w:val="FollowedHyperlink"/>
    <w:basedOn w:val="DefaultParagraphFont"/>
    <w:rsid w:val="00054FC5"/>
    <w:rPr>
      <w:color w:val="800080"/>
      <w:u w:val="single"/>
    </w:rPr>
  </w:style>
  <w:style w:type="paragraph" w:customStyle="1" w:styleId="Default">
    <w:name w:val="Default"/>
    <w:rsid w:val="00054FC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054FC5"/>
    <w:rPr>
      <w:sz w:val="16"/>
      <w:szCs w:val="16"/>
    </w:rPr>
  </w:style>
  <w:style w:type="paragraph" w:styleId="CommentText">
    <w:name w:val="annotation text"/>
    <w:basedOn w:val="Normal"/>
    <w:semiHidden/>
    <w:rsid w:val="00054F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4FC5"/>
    <w:rPr>
      <w:b/>
      <w:bCs/>
    </w:rPr>
  </w:style>
  <w:style w:type="numbering" w:customStyle="1" w:styleId="MyList">
    <w:name w:val="My List"/>
    <w:rsid w:val="00054FC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054FC5"/>
    <w:pPr>
      <w:ind w:left="720"/>
      <w:contextualSpacing/>
    </w:pPr>
  </w:style>
  <w:style w:type="paragraph" w:customStyle="1" w:styleId="SectionL1CAWST">
    <w:name w:val="Section L1 CAWST"/>
    <w:basedOn w:val="Normal"/>
    <w:link w:val="SectionL1CAWSTChar"/>
    <w:qFormat/>
    <w:rsid w:val="00054FC5"/>
    <w:pPr>
      <w:tabs>
        <w:tab w:val="right" w:pos="9360"/>
      </w:tabs>
    </w:pPr>
    <w:rPr>
      <w:rFonts w:cs="Arial"/>
      <w:b/>
      <w:szCs w:val="22"/>
    </w:rPr>
  </w:style>
  <w:style w:type="paragraph" w:customStyle="1" w:styleId="SectionL2CAWST">
    <w:name w:val="Section L2 CAWST"/>
    <w:basedOn w:val="SectionL1CAWST"/>
    <w:link w:val="SectionL2CAWSTChar"/>
    <w:qFormat/>
    <w:rsid w:val="00054FC5"/>
    <w:pPr>
      <w:spacing w:after="120"/>
      <w:ind w:left="720"/>
    </w:pPr>
    <w:rPr>
      <w:b w:val="0"/>
    </w:rPr>
  </w:style>
  <w:style w:type="character" w:customStyle="1" w:styleId="SectionL1CAWSTChar">
    <w:name w:val="Section L1 CAWST Char"/>
    <w:basedOn w:val="DefaultParagraphFont"/>
    <w:link w:val="SectionL1CAWST"/>
    <w:rsid w:val="00054FC5"/>
    <w:rPr>
      <w:rFonts w:ascii="Arial" w:hAnsi="Arial" w:cs="Arial"/>
      <w:b/>
      <w:sz w:val="22"/>
      <w:szCs w:val="22"/>
    </w:rPr>
  </w:style>
  <w:style w:type="character" w:customStyle="1" w:styleId="SectionL2CAWSTChar">
    <w:name w:val="Section L2 CAWST Char"/>
    <w:basedOn w:val="DefaultParagraphFont"/>
    <w:link w:val="SectionL2CAWST"/>
    <w:rsid w:val="00054FC5"/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54FC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54FC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rainer%20Manual\Template_Lesson%20Plan_Quick%20Fill_2016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4337C7-B16C-47A8-BD01-DE828F1F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Plan_Quick Fill_2016-03</Template>
  <TotalTime>1</TotalTime>
  <Pages>3</Pages>
  <Words>917</Words>
  <Characters>4585</Characters>
  <Application>Microsoft Office Word</Application>
  <DocSecurity>0</DocSecurity>
  <Lines>127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Diverse Activities for Learning - Lesson Plan (CEWT)</vt:lpstr>
    </vt:vector>
  </TitlesOfParts>
  <Company>CAWST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Diverse Activities for Learning - Lesson Plan (CEWT)</dc:title>
  <dc:subject>In this lesson, participants discuss the importance of using diverse activities in their lesson plans. They also develop criteria for selecting activities.</dc:subject>
  <dc:creator>CAWST</dc:creator>
  <cp:lastModifiedBy>Leanne Madjidi</cp:lastModifiedBy>
  <cp:revision>2</cp:revision>
  <cp:lastPrinted>2015-09-03T17:10:00Z</cp:lastPrinted>
  <dcterms:created xsi:type="dcterms:W3CDTF">2025-07-08T19:28:00Z</dcterms:created>
  <dcterms:modified xsi:type="dcterms:W3CDTF">2025-07-08T19:28:00Z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2649b1a5-5512-4874-9a82-e5def701035b</vt:lpwstr>
  </property>
</Properties>
</file>