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7614" w14:textId="7693D482" w:rsidR="00EB0679" w:rsidRPr="00B204D1" w:rsidRDefault="00EE63B3" w:rsidP="00EB0679">
      <w:pPr>
        <w:pStyle w:val="Title"/>
        <w:rPr>
          <w:noProof/>
          <w:lang w:val="en-CA"/>
        </w:rPr>
      </w:pPr>
      <w:bookmarkStart w:id="0" w:name="_Toc471803726"/>
      <w:r w:rsidRPr="00B204D1">
        <w:rPr>
          <w:noProof/>
          <w:lang w:val="en-CA"/>
        </w:rPr>
        <w:t>UZima Filter UZ1</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B204D1" w14:paraId="0C3C9586" w14:textId="77777777" w:rsidTr="00F27918">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B204D1" w:rsidRDefault="00345C5E" w:rsidP="00DB397B">
            <w:pPr>
              <w:pStyle w:val="MBATableText"/>
              <w:rPr>
                <w:noProof/>
                <w:lang w:val="en-CA"/>
              </w:rPr>
            </w:pPr>
            <w:r w:rsidRPr="00B204D1">
              <w:rPr>
                <w:noProof/>
                <w:lang w:val="en-CA"/>
              </w:rPr>
              <w:t>Source Protection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B204D1" w:rsidRDefault="00345C5E" w:rsidP="00DB397B">
            <w:pPr>
              <w:pStyle w:val="MBATableText"/>
              <w:rPr>
                <w:noProof/>
                <w:lang w:val="en-CA"/>
              </w:rPr>
            </w:pPr>
            <w:r w:rsidRPr="00B204D1">
              <w:rPr>
                <w:noProof/>
                <w:lang w:val="en-CA"/>
              </w:rPr>
              <w:t>Safe Transportation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B204D1" w:rsidRDefault="00345C5E" w:rsidP="00DB397B">
            <w:pPr>
              <w:pStyle w:val="MBATableText"/>
              <w:rPr>
                <w:noProof/>
                <w:lang w:val="en-CA"/>
              </w:rPr>
            </w:pPr>
            <w:r w:rsidRPr="00B204D1">
              <w:rPr>
                <w:noProof/>
                <w:lang w:val="en-CA"/>
              </w:rPr>
              <w:t>Sedimentation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B204D1" w:rsidRDefault="00345C5E" w:rsidP="00DB397B">
            <w:pPr>
              <w:pStyle w:val="MBATableText-Selected"/>
            </w:pPr>
            <w:r w:rsidRPr="00B204D1">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B204D1" w:rsidRDefault="00345C5E" w:rsidP="00DB397B">
            <w:pPr>
              <w:pStyle w:val="MBATableText"/>
              <w:rPr>
                <w:noProof/>
                <w:lang w:val="en-CA"/>
              </w:rPr>
            </w:pPr>
            <w:r w:rsidRPr="00B204D1">
              <w:rPr>
                <w:noProof/>
                <w:lang w:val="en-CA"/>
              </w:rPr>
              <w:t>Disinfection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C693C57" w14:textId="77777777" w:rsidR="00345C5E" w:rsidRPr="00B204D1" w:rsidRDefault="00345C5E" w:rsidP="00C8421C">
            <w:pPr>
              <w:pStyle w:val="MBATableText-Selected"/>
            </w:pPr>
            <w:r w:rsidRPr="00B204D1">
              <w:t>Safe Storage</w:t>
            </w:r>
          </w:p>
        </w:tc>
      </w:tr>
    </w:tbl>
    <w:bookmarkEnd w:id="0"/>
    <w:p w14:paraId="0B40E6D6" w14:textId="7BE49D5F" w:rsidR="00510EBB" w:rsidRPr="00B204D1" w:rsidRDefault="00C35755" w:rsidP="00A45B29">
      <w:pPr>
        <w:pStyle w:val="Heading1"/>
        <w:rPr>
          <w:noProof/>
        </w:rPr>
      </w:pPr>
      <w:r w:rsidRPr="00B204D1">
        <w:rPr>
          <w:noProof/>
          <w:lang w:eastAsia="en-CA"/>
        </w:rPr>
        <w:drawing>
          <wp:anchor distT="0" distB="0" distL="114300" distR="114300" simplePos="0" relativeHeight="251681280" behindDoc="0" locked="0" layoutInCell="1" allowOverlap="1" wp14:anchorId="272DDE42" wp14:editId="17384CDF">
            <wp:simplePos x="0" y="0"/>
            <wp:positionH relativeFrom="column">
              <wp:posOffset>5069205</wp:posOffset>
            </wp:positionH>
            <wp:positionV relativeFrom="page">
              <wp:posOffset>1948815</wp:posOffset>
            </wp:positionV>
            <wp:extent cx="1647190" cy="2196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EPD Media/1 - Images/Object/HWT/BSF_cutout.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47190" cy="2196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49E" w:rsidRPr="00B204D1">
        <w:rPr>
          <w:noProof/>
        </w:rPr>
        <w:t>What is it?</w:t>
      </w:r>
    </w:p>
    <w:p w14:paraId="53E45936" w14:textId="19D99A8E" w:rsidR="00D338CE" w:rsidRPr="00B204D1" w:rsidRDefault="00EE63B3" w:rsidP="00121E61">
      <w:pPr>
        <w:rPr>
          <w:noProof/>
        </w:rPr>
      </w:pPr>
      <w:r w:rsidRPr="00B204D1">
        <w:rPr>
          <w:noProof/>
        </w:rPr>
        <w:t>The UZima Filter UZ1 is a 0.1 micron membrane filter cartridge produced by the Kenya-based organization UZima Water Filters. It is intended for use as a two</w:t>
      </w:r>
      <w:r w:rsidR="00B204D1" w:rsidRPr="00B204D1">
        <w:rPr>
          <w:noProof/>
        </w:rPr>
        <w:t>-</w:t>
      </w:r>
      <w:r w:rsidRPr="00B204D1">
        <w:rPr>
          <w:noProof/>
        </w:rPr>
        <w:t>bucket tabletop setup (buckets must be purchased sep</w:t>
      </w:r>
      <w:r w:rsidR="00B204D1">
        <w:rPr>
          <w:noProof/>
        </w:rPr>
        <w:t>a</w:t>
      </w:r>
      <w:r w:rsidRPr="00B204D1">
        <w:rPr>
          <w:noProof/>
        </w:rPr>
        <w:t>rately). Filter kits are sold in sets of 10, with each box containing 10 filters and bucket connectors; 11 backwashing syringes, clean water taps, instructional stickers and hygiene brochures; and 15 data collection sheets for implementation and follow-up surveys.</w:t>
      </w:r>
    </w:p>
    <w:p w14:paraId="7A3F52AB" w14:textId="77777777" w:rsidR="00AA1CCE" w:rsidRPr="00B204D1" w:rsidRDefault="00FC0B37" w:rsidP="00B9649E">
      <w:pPr>
        <w:pStyle w:val="Heading1"/>
        <w:rPr>
          <w:noProof/>
        </w:rPr>
      </w:pPr>
      <w:r w:rsidRPr="00B204D1">
        <w:rPr>
          <w:noProof/>
        </w:rPr>
        <w:t>Performance</w:t>
      </w:r>
    </w:p>
    <w:p w14:paraId="6A535318" w14:textId="77777777" w:rsidR="004D674B" w:rsidRPr="00B204D1" w:rsidRDefault="004D674B" w:rsidP="00AB2D37">
      <w:pPr>
        <w:pStyle w:val="Heading2"/>
        <w:rPr>
          <w:noProof/>
        </w:rPr>
      </w:pPr>
      <w:r w:rsidRPr="00B204D1">
        <w:rPr>
          <w:noProof/>
        </w:rPr>
        <w:t>Microbiological Effectiveness:</w:t>
      </w:r>
    </w:p>
    <w:tbl>
      <w:tblPr>
        <w:tblStyle w:val="PlainTable3"/>
        <w:tblW w:w="7797" w:type="dxa"/>
        <w:tblLook w:val="0420" w:firstRow="1" w:lastRow="0" w:firstColumn="0" w:lastColumn="0" w:noHBand="0" w:noVBand="1"/>
      </w:tblPr>
      <w:tblGrid>
        <w:gridCol w:w="4102"/>
        <w:gridCol w:w="3695"/>
      </w:tblGrid>
      <w:tr w:rsidR="00EB0679" w:rsidRPr="00B204D1" w14:paraId="0B257242" w14:textId="77777777" w:rsidTr="00D165DA">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19A7ABFE" w14:textId="77777777" w:rsidR="004D674B" w:rsidRPr="00B204D1" w:rsidRDefault="004D674B" w:rsidP="00163EEA">
            <w:pPr>
              <w:pStyle w:val="NoSpacing"/>
              <w:rPr>
                <w:noProof/>
                <w:sz w:val="20"/>
                <w:lang w:val="en-CA"/>
              </w:rPr>
            </w:pPr>
            <w:r w:rsidRPr="00B204D1">
              <w:rPr>
                <w:noProof/>
                <w:sz w:val="20"/>
                <w:lang w:val="en-CA"/>
              </w:rPr>
              <w:t>Parameter</w:t>
            </w:r>
          </w:p>
        </w:tc>
        <w:tc>
          <w:tcPr>
            <w:tcW w:w="3695" w:type="dxa"/>
          </w:tcPr>
          <w:p w14:paraId="507DF4CE" w14:textId="77777777" w:rsidR="004D674B" w:rsidRPr="00B204D1" w:rsidRDefault="004D674B" w:rsidP="00163EEA">
            <w:pPr>
              <w:pStyle w:val="NoSpacing"/>
              <w:rPr>
                <w:noProof/>
                <w:sz w:val="20"/>
                <w:lang w:val="en-CA"/>
              </w:rPr>
            </w:pPr>
            <w:r w:rsidRPr="00B204D1">
              <w:rPr>
                <w:noProof/>
                <w:sz w:val="20"/>
                <w:lang w:val="en-CA"/>
              </w:rPr>
              <w:t>Effectiveness</w:t>
            </w:r>
          </w:p>
        </w:tc>
      </w:tr>
      <w:tr w:rsidR="00EB0679" w:rsidRPr="00B204D1" w14:paraId="72C06D5F" w14:textId="77777777" w:rsidTr="00D165DA">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B204D1" w:rsidRDefault="004D674B" w:rsidP="00163EEA">
            <w:pPr>
              <w:pStyle w:val="NoSpacing"/>
              <w:rPr>
                <w:noProof/>
                <w:sz w:val="20"/>
                <w:lang w:val="en-CA"/>
              </w:rPr>
            </w:pPr>
            <w:r w:rsidRPr="00B204D1">
              <w:rPr>
                <w:noProof/>
                <w:sz w:val="20"/>
                <w:lang w:val="en-CA"/>
              </w:rPr>
              <w:t>Bacteria</w:t>
            </w:r>
          </w:p>
        </w:tc>
        <w:tc>
          <w:tcPr>
            <w:tcW w:w="3695" w:type="dxa"/>
          </w:tcPr>
          <w:p w14:paraId="40E02A38" w14:textId="76E02AD9" w:rsidR="004D674B" w:rsidRPr="00B204D1" w:rsidRDefault="00F27918" w:rsidP="00163EEA">
            <w:pPr>
              <w:pStyle w:val="NoSpacing"/>
              <w:rPr>
                <w:noProof/>
                <w:sz w:val="20"/>
                <w:lang w:val="en-CA"/>
              </w:rPr>
            </w:pPr>
            <w:r w:rsidRPr="00B204D1">
              <w:rPr>
                <w:noProof/>
                <w:sz w:val="20"/>
                <w:lang w:val="en-CA"/>
              </w:rPr>
              <w:t>Very Effective (&gt;99</w:t>
            </w:r>
            <w:r w:rsidR="004D674B" w:rsidRPr="00B204D1">
              <w:rPr>
                <w:noProof/>
                <w:sz w:val="20"/>
                <w:lang w:val="en-CA"/>
              </w:rPr>
              <w:t>%)</w:t>
            </w:r>
          </w:p>
        </w:tc>
      </w:tr>
      <w:tr w:rsidR="00EB0679" w:rsidRPr="00B204D1" w14:paraId="1701B17F" w14:textId="77777777" w:rsidTr="00D165DA">
        <w:trPr>
          <w:trHeight w:val="263"/>
        </w:trPr>
        <w:tc>
          <w:tcPr>
            <w:tcW w:w="0" w:type="auto"/>
          </w:tcPr>
          <w:p w14:paraId="5B30DD35" w14:textId="77777777" w:rsidR="004D674B" w:rsidRPr="00B204D1" w:rsidRDefault="004D674B" w:rsidP="00163EEA">
            <w:pPr>
              <w:pStyle w:val="NoSpacing"/>
              <w:rPr>
                <w:noProof/>
                <w:sz w:val="20"/>
                <w:lang w:val="en-CA"/>
              </w:rPr>
            </w:pPr>
            <w:r w:rsidRPr="00B204D1">
              <w:rPr>
                <w:noProof/>
                <w:sz w:val="20"/>
                <w:lang w:val="en-CA"/>
              </w:rPr>
              <w:t>Viruses</w:t>
            </w:r>
          </w:p>
        </w:tc>
        <w:tc>
          <w:tcPr>
            <w:tcW w:w="3695" w:type="dxa"/>
          </w:tcPr>
          <w:p w14:paraId="7CA3124B" w14:textId="0391B674" w:rsidR="004D674B" w:rsidRPr="00B204D1" w:rsidRDefault="00F27918" w:rsidP="00163EEA">
            <w:pPr>
              <w:pStyle w:val="NoSpacing"/>
              <w:rPr>
                <w:noProof/>
                <w:sz w:val="20"/>
                <w:lang w:val="en-CA"/>
              </w:rPr>
            </w:pPr>
            <w:r w:rsidRPr="00B204D1">
              <w:rPr>
                <w:noProof/>
                <w:sz w:val="20"/>
                <w:lang w:val="en-CA"/>
              </w:rPr>
              <w:t>No independent tests</w:t>
            </w:r>
          </w:p>
        </w:tc>
      </w:tr>
      <w:tr w:rsidR="00EB0679" w:rsidRPr="00B204D1" w14:paraId="0B060138" w14:textId="77777777" w:rsidTr="00D165DA">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1D017CAE" w:rsidR="004D674B" w:rsidRPr="00B204D1" w:rsidRDefault="00D165DA" w:rsidP="00163EEA">
            <w:pPr>
              <w:pStyle w:val="NoSpacing"/>
              <w:rPr>
                <w:noProof/>
                <w:sz w:val="20"/>
                <w:lang w:val="en-CA"/>
              </w:rPr>
            </w:pPr>
            <w:r w:rsidRPr="00B204D1">
              <w:rPr>
                <w:noProof/>
                <w:sz w:val="20"/>
                <w:lang w:val="en-CA"/>
              </w:rPr>
              <w:t>Protozoa</w:t>
            </w:r>
          </w:p>
        </w:tc>
        <w:tc>
          <w:tcPr>
            <w:tcW w:w="3695" w:type="dxa"/>
          </w:tcPr>
          <w:p w14:paraId="0DB59AF2" w14:textId="63B962CE" w:rsidR="004D674B" w:rsidRPr="00B204D1" w:rsidRDefault="004D674B" w:rsidP="00D165DA">
            <w:pPr>
              <w:pStyle w:val="NoSpacing"/>
              <w:rPr>
                <w:noProof/>
                <w:sz w:val="20"/>
                <w:lang w:val="en-CA"/>
              </w:rPr>
            </w:pPr>
            <w:r w:rsidRPr="00B204D1">
              <w:rPr>
                <w:noProof/>
                <w:sz w:val="20"/>
                <w:lang w:val="en-CA"/>
              </w:rPr>
              <w:t>Very Effective</w:t>
            </w:r>
            <w:r w:rsidR="00EE63B3" w:rsidRPr="00B204D1">
              <w:rPr>
                <w:noProof/>
                <w:sz w:val="20"/>
                <w:lang w:val="en-CA"/>
              </w:rPr>
              <w:t>*</w:t>
            </w:r>
          </w:p>
        </w:tc>
      </w:tr>
      <w:tr w:rsidR="00EB0679" w:rsidRPr="00B204D1" w14:paraId="16922F24" w14:textId="77777777" w:rsidTr="00D165DA">
        <w:trPr>
          <w:trHeight w:val="250"/>
        </w:trPr>
        <w:tc>
          <w:tcPr>
            <w:tcW w:w="0" w:type="auto"/>
          </w:tcPr>
          <w:p w14:paraId="7B5AAB10" w14:textId="38497144" w:rsidR="00F33DDE" w:rsidRPr="00B204D1" w:rsidRDefault="00F33DDE" w:rsidP="00163EEA">
            <w:pPr>
              <w:pStyle w:val="NoSpacing"/>
              <w:rPr>
                <w:noProof/>
                <w:sz w:val="20"/>
                <w:lang w:val="en-CA"/>
              </w:rPr>
            </w:pPr>
            <w:r w:rsidRPr="00B204D1">
              <w:rPr>
                <w:noProof/>
                <w:sz w:val="20"/>
                <w:lang w:val="en-CA"/>
              </w:rPr>
              <w:t>Helminths</w:t>
            </w:r>
          </w:p>
        </w:tc>
        <w:tc>
          <w:tcPr>
            <w:tcW w:w="3695" w:type="dxa"/>
          </w:tcPr>
          <w:p w14:paraId="60617A00" w14:textId="2D12B449" w:rsidR="00F33DDE" w:rsidRPr="00B204D1" w:rsidRDefault="00F27918" w:rsidP="00D165DA">
            <w:pPr>
              <w:pStyle w:val="NoSpacing"/>
              <w:rPr>
                <w:noProof/>
                <w:sz w:val="20"/>
                <w:lang w:val="en-CA"/>
              </w:rPr>
            </w:pPr>
            <w:r w:rsidRPr="00B204D1">
              <w:rPr>
                <w:noProof/>
                <w:sz w:val="20"/>
                <w:lang w:val="en-CA"/>
              </w:rPr>
              <w:t>Very Effective</w:t>
            </w:r>
            <w:r w:rsidR="00D165DA" w:rsidRPr="00B204D1">
              <w:rPr>
                <w:noProof/>
                <w:sz w:val="20"/>
                <w:lang w:val="en-CA"/>
              </w:rPr>
              <w:t>*</w:t>
            </w:r>
          </w:p>
        </w:tc>
      </w:tr>
    </w:tbl>
    <w:p w14:paraId="01272317" w14:textId="3F868725" w:rsidR="00EB0679" w:rsidRPr="00B204D1" w:rsidRDefault="00D165DA" w:rsidP="00EB0679">
      <w:pPr>
        <w:pStyle w:val="Caption"/>
        <w:rPr>
          <w:noProof/>
        </w:rPr>
        <w:sectPr w:rsidR="00EB0679" w:rsidRPr="00B204D1"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r w:rsidRPr="00B204D1">
        <w:rPr>
          <w:noProof/>
        </w:rPr>
        <w:t>*Assumption based on pathogen size</w:t>
      </w:r>
    </w:p>
    <w:p w14:paraId="5579E6DF" w14:textId="77777777" w:rsidR="003125F4" w:rsidRPr="00B204D1" w:rsidRDefault="00AE29FC" w:rsidP="003125F4">
      <w:pPr>
        <w:pStyle w:val="Heading2"/>
        <w:rPr>
          <w:noProof/>
        </w:rPr>
      </w:pPr>
      <w:r w:rsidRPr="00B204D1">
        <w:rPr>
          <w:noProof/>
        </w:rPr>
        <w:t xml:space="preserve">Other </w:t>
      </w:r>
      <w:r w:rsidR="004D674B" w:rsidRPr="00B204D1">
        <w:rPr>
          <w:noProof/>
        </w:rPr>
        <w:t>Parameters</w:t>
      </w:r>
    </w:p>
    <w:p w14:paraId="409AD7B9" w14:textId="5A105CDD" w:rsidR="00AE29FC" w:rsidRPr="00B204D1" w:rsidRDefault="00F27918" w:rsidP="003125F4">
      <w:pPr>
        <w:rPr>
          <w:noProof/>
        </w:rPr>
      </w:pPr>
      <w:r w:rsidRPr="00B204D1">
        <w:rPr>
          <w:noProof/>
        </w:rPr>
        <w:t>Effective for removing</w:t>
      </w:r>
      <w:r w:rsidR="00F33DDE" w:rsidRPr="00B204D1">
        <w:rPr>
          <w:noProof/>
        </w:rPr>
        <w:t xml:space="preserve"> turbidity</w:t>
      </w:r>
      <w:r w:rsidR="004D674B" w:rsidRPr="00B204D1">
        <w:rPr>
          <w:noProof/>
        </w:rPr>
        <w:t xml:space="preserve">. </w:t>
      </w:r>
    </w:p>
    <w:p w14:paraId="0F52A9EE" w14:textId="77777777" w:rsidR="003125F4" w:rsidRPr="00B204D1" w:rsidRDefault="00A53254" w:rsidP="003125F4">
      <w:pPr>
        <w:pStyle w:val="Heading2"/>
        <w:rPr>
          <w:noProof/>
        </w:rPr>
      </w:pPr>
      <w:r w:rsidRPr="00B204D1">
        <w:rPr>
          <w:noProof/>
        </w:rPr>
        <w:t>Source</w:t>
      </w:r>
      <w:r w:rsidR="008C6462" w:rsidRPr="00B204D1">
        <w:rPr>
          <w:noProof/>
        </w:rPr>
        <w:t xml:space="preserve"> </w:t>
      </w:r>
      <w:r w:rsidR="003125F4" w:rsidRPr="00B204D1">
        <w:rPr>
          <w:noProof/>
        </w:rPr>
        <w:t>Water Requirements</w:t>
      </w:r>
    </w:p>
    <w:p w14:paraId="714DBB24" w14:textId="7327FF86" w:rsidR="008C6462" w:rsidRPr="00B204D1" w:rsidRDefault="00C87438" w:rsidP="003125F4">
      <w:pPr>
        <w:rPr>
          <w:noProof/>
        </w:rPr>
      </w:pPr>
      <w:r w:rsidRPr="00B204D1">
        <w:rPr>
          <w:noProof/>
        </w:rPr>
        <w:t xml:space="preserve">Very turbid water may </w:t>
      </w:r>
      <w:r w:rsidR="008A0FDF">
        <w:rPr>
          <w:noProof/>
        </w:rPr>
        <w:t xml:space="preserve">cause the filter to </w:t>
      </w:r>
      <w:r w:rsidRPr="00B204D1">
        <w:rPr>
          <w:noProof/>
        </w:rPr>
        <w:t>clog and require more frequent cleaning.</w:t>
      </w:r>
    </w:p>
    <w:p w14:paraId="4E11504F" w14:textId="77777777" w:rsidR="003125F4" w:rsidRPr="00B204D1" w:rsidRDefault="008C6462" w:rsidP="003125F4">
      <w:pPr>
        <w:pStyle w:val="Heading2"/>
        <w:rPr>
          <w:noProof/>
        </w:rPr>
      </w:pPr>
      <w:r w:rsidRPr="00B204D1">
        <w:rPr>
          <w:noProof/>
        </w:rPr>
        <w:t>Capacity</w:t>
      </w:r>
    </w:p>
    <w:p w14:paraId="0942C6D6" w14:textId="3B1A9EB3" w:rsidR="008C6462" w:rsidRPr="00B204D1" w:rsidRDefault="00EE63B3" w:rsidP="00C87438">
      <w:pPr>
        <w:rPr>
          <w:noProof/>
        </w:rPr>
      </w:pPr>
      <w:r w:rsidRPr="00B204D1">
        <w:rPr>
          <w:noProof/>
        </w:rPr>
        <w:t>Batch volume depends on the size of upper and lower containers</w:t>
      </w:r>
      <w:r w:rsidR="0088390A" w:rsidRPr="00B204D1">
        <w:rPr>
          <w:noProof/>
        </w:rPr>
        <w:t xml:space="preserve">. </w:t>
      </w:r>
      <w:r w:rsidR="00D165DA" w:rsidRPr="00B204D1">
        <w:rPr>
          <w:noProof/>
        </w:rPr>
        <w:t xml:space="preserve">Flow rate is </w:t>
      </w:r>
      <w:r w:rsidRPr="00B204D1">
        <w:rPr>
          <w:noProof/>
        </w:rPr>
        <w:t>up to 1</w:t>
      </w:r>
      <w:r w:rsidR="00C35755" w:rsidRPr="00B204D1">
        <w:rPr>
          <w:noProof/>
        </w:rPr>
        <w:t xml:space="preserve"> L/hour</w:t>
      </w:r>
      <w:r w:rsidR="00D165DA" w:rsidRPr="00B204D1">
        <w:rPr>
          <w:noProof/>
        </w:rPr>
        <w:t xml:space="preserve">. </w:t>
      </w:r>
    </w:p>
    <w:p w14:paraId="61D2B4F1" w14:textId="77777777" w:rsidR="003125F4" w:rsidRPr="00B204D1" w:rsidRDefault="008C6462" w:rsidP="003125F4">
      <w:pPr>
        <w:pStyle w:val="Heading2"/>
        <w:rPr>
          <w:noProof/>
        </w:rPr>
      </w:pPr>
      <w:r w:rsidRPr="00B204D1">
        <w:rPr>
          <w:noProof/>
        </w:rPr>
        <w:t>Lifespan</w:t>
      </w:r>
    </w:p>
    <w:p w14:paraId="6B745A0A" w14:textId="24F01AED" w:rsidR="008C6462" w:rsidRPr="00B204D1" w:rsidRDefault="00EE63B3" w:rsidP="003125F4">
      <w:pPr>
        <w:rPr>
          <w:noProof/>
        </w:rPr>
      </w:pPr>
      <w:r w:rsidRPr="00C8421C">
        <w:rPr>
          <w:noProof/>
        </w:rPr>
        <w:t>Not available</w:t>
      </w:r>
      <w:r w:rsidR="00A960BC" w:rsidRPr="00C8421C">
        <w:rPr>
          <w:noProof/>
        </w:rPr>
        <w:t>.</w:t>
      </w:r>
    </w:p>
    <w:p w14:paraId="69AF1F53" w14:textId="77777777" w:rsidR="00FC0B37" w:rsidRPr="00B204D1" w:rsidRDefault="00FC0B37" w:rsidP="00B9649E">
      <w:pPr>
        <w:pStyle w:val="Heading1"/>
        <w:rPr>
          <w:noProof/>
        </w:rPr>
      </w:pPr>
      <w:bookmarkStart w:id="1" w:name="_Toc471803731"/>
      <w:r w:rsidRPr="00B204D1">
        <w:rPr>
          <w:noProof/>
        </w:rPr>
        <w:t xml:space="preserve">Ease </w:t>
      </w:r>
      <w:r w:rsidR="008C6462" w:rsidRPr="00B204D1">
        <w:rPr>
          <w:noProof/>
        </w:rPr>
        <w:t>of Use &amp; Acceptability</w:t>
      </w:r>
    </w:p>
    <w:p w14:paraId="7E51B05B" w14:textId="77777777" w:rsidR="003125F4" w:rsidRPr="00B204D1" w:rsidRDefault="003125F4" w:rsidP="003125F4">
      <w:pPr>
        <w:pStyle w:val="Heading2"/>
        <w:rPr>
          <w:noProof/>
        </w:rPr>
      </w:pPr>
      <w:r w:rsidRPr="00B204D1">
        <w:rPr>
          <w:noProof/>
        </w:rPr>
        <w:t>Operation &amp; Maintenance</w:t>
      </w:r>
    </w:p>
    <w:p w14:paraId="1EE780E8" w14:textId="4E89D015" w:rsidR="00FC0B37" w:rsidRPr="00B204D1" w:rsidRDefault="00C87438" w:rsidP="003125F4">
      <w:pPr>
        <w:rPr>
          <w:noProof/>
        </w:rPr>
      </w:pPr>
      <w:r w:rsidRPr="00B204D1">
        <w:rPr>
          <w:noProof/>
        </w:rPr>
        <w:t>User</w:t>
      </w:r>
      <w:r w:rsidR="008A0FDF">
        <w:rPr>
          <w:noProof/>
        </w:rPr>
        <w:t>s</w:t>
      </w:r>
      <w:r w:rsidRPr="00B204D1">
        <w:rPr>
          <w:noProof/>
        </w:rPr>
        <w:t xml:space="preserve"> pour water into the top of the upper container, and wait for water to flow through the filter into the lower safe storage container. Treated water can be accessed through the tap. </w:t>
      </w:r>
      <w:r w:rsidR="00EE63B3" w:rsidRPr="00B204D1">
        <w:rPr>
          <w:noProof/>
        </w:rPr>
        <w:t xml:space="preserve">The manufacturer recommends backwashing the filter after every use, by filling the provided syringe with filtered water and pushing the water backwards through the filter </w:t>
      </w:r>
      <w:r w:rsidR="00B204D1">
        <w:rPr>
          <w:noProof/>
        </w:rPr>
        <w:t>three to five</w:t>
      </w:r>
      <w:r w:rsidR="00EE63B3" w:rsidRPr="00B204D1">
        <w:rPr>
          <w:noProof/>
        </w:rPr>
        <w:t xml:space="preserve"> times</w:t>
      </w:r>
      <w:r w:rsidR="000B4CE4" w:rsidRPr="00B204D1">
        <w:rPr>
          <w:noProof/>
        </w:rPr>
        <w:t>.</w:t>
      </w:r>
      <w:r w:rsidR="00EE63B3" w:rsidRPr="00B204D1">
        <w:rPr>
          <w:noProof/>
        </w:rPr>
        <w:t xml:space="preserve"> </w:t>
      </w:r>
    </w:p>
    <w:p w14:paraId="01174807" w14:textId="77777777" w:rsidR="00C8421C" w:rsidRDefault="00C8421C" w:rsidP="003125F4">
      <w:pPr>
        <w:pStyle w:val="Heading2"/>
        <w:rPr>
          <w:noProof/>
        </w:rPr>
      </w:pPr>
    </w:p>
    <w:p w14:paraId="3ABCF35B" w14:textId="77777777" w:rsidR="00C8421C" w:rsidRDefault="00C8421C" w:rsidP="003125F4">
      <w:pPr>
        <w:pStyle w:val="Heading2"/>
        <w:rPr>
          <w:noProof/>
        </w:rPr>
      </w:pPr>
    </w:p>
    <w:p w14:paraId="324902D9" w14:textId="7532D908" w:rsidR="003125F4" w:rsidRPr="00B204D1" w:rsidRDefault="008C6462" w:rsidP="003125F4">
      <w:pPr>
        <w:pStyle w:val="Heading2"/>
        <w:rPr>
          <w:noProof/>
        </w:rPr>
      </w:pPr>
      <w:r w:rsidRPr="00B204D1">
        <w:rPr>
          <w:noProof/>
        </w:rPr>
        <w:t>Repair &amp; Replacement</w:t>
      </w:r>
    </w:p>
    <w:p w14:paraId="35FF0C02" w14:textId="1800A367" w:rsidR="008C6462" w:rsidRPr="00B204D1" w:rsidRDefault="00EE63B3" w:rsidP="003125F4">
      <w:pPr>
        <w:rPr>
          <w:noProof/>
        </w:rPr>
      </w:pPr>
      <w:r w:rsidRPr="00B204D1">
        <w:rPr>
          <w:noProof/>
        </w:rPr>
        <w:t xml:space="preserve">The filter should be replaced at the end of its lifespan, </w:t>
      </w:r>
      <w:r w:rsidR="00B204D1">
        <w:rPr>
          <w:noProof/>
        </w:rPr>
        <w:t xml:space="preserve">or </w:t>
      </w:r>
      <w:r w:rsidRPr="00B204D1">
        <w:rPr>
          <w:noProof/>
        </w:rPr>
        <w:t>if it breaks, if flow rate suddenly increases, or if backwashing doesn’t return flow rate to normal.</w:t>
      </w:r>
    </w:p>
    <w:p w14:paraId="147C8604" w14:textId="77777777" w:rsidR="003125F4" w:rsidRPr="00B204D1" w:rsidRDefault="008C6462" w:rsidP="003125F4">
      <w:pPr>
        <w:pStyle w:val="Heading2"/>
        <w:rPr>
          <w:noProof/>
        </w:rPr>
      </w:pPr>
      <w:r w:rsidRPr="00B204D1">
        <w:rPr>
          <w:noProof/>
        </w:rPr>
        <w:t>User Considerations</w:t>
      </w:r>
      <w:r w:rsidR="00A53254" w:rsidRPr="00B204D1">
        <w:rPr>
          <w:noProof/>
        </w:rPr>
        <w:t xml:space="preserve"> &amp; Preferences</w:t>
      </w:r>
    </w:p>
    <w:p w14:paraId="7B340623" w14:textId="0E284C46" w:rsidR="00C87438" w:rsidRPr="00B204D1" w:rsidRDefault="00C87438" w:rsidP="00C87438">
      <w:pPr>
        <w:rPr>
          <w:noProof/>
        </w:rPr>
      </w:pPr>
      <w:r w:rsidRPr="00B204D1">
        <w:rPr>
          <w:noProof/>
        </w:rPr>
        <w:t xml:space="preserve">Safe storage is </w:t>
      </w:r>
      <w:r w:rsidR="00EE63B3" w:rsidRPr="00B204D1">
        <w:rPr>
          <w:noProof/>
        </w:rPr>
        <w:t>integrated into</w:t>
      </w:r>
      <w:r w:rsidRPr="00B204D1">
        <w:rPr>
          <w:noProof/>
        </w:rPr>
        <w:t xml:space="preserve"> the filter (lower container). </w:t>
      </w:r>
      <w:r w:rsidR="004055C8" w:rsidRPr="00B204D1">
        <w:rPr>
          <w:noProof/>
        </w:rPr>
        <w:t>Regular backwashing is required.</w:t>
      </w:r>
    </w:p>
    <w:p w14:paraId="67D224B1" w14:textId="51350CAC" w:rsidR="00FC0B37" w:rsidRPr="00B204D1" w:rsidRDefault="00FC0B37" w:rsidP="00C87438">
      <w:pPr>
        <w:pStyle w:val="Heading1"/>
        <w:rPr>
          <w:noProof/>
        </w:rPr>
      </w:pPr>
      <w:r w:rsidRPr="00B204D1">
        <w:rPr>
          <w:noProof/>
        </w:rPr>
        <w:t>Feasibility</w:t>
      </w:r>
    </w:p>
    <w:p w14:paraId="03D679C3" w14:textId="77777777" w:rsidR="003125F4" w:rsidRPr="00B204D1" w:rsidRDefault="008C6462" w:rsidP="003125F4">
      <w:pPr>
        <w:pStyle w:val="Heading2"/>
        <w:rPr>
          <w:noProof/>
        </w:rPr>
      </w:pPr>
      <w:r w:rsidRPr="00B204D1">
        <w:rPr>
          <w:noProof/>
        </w:rPr>
        <w:t>Availability</w:t>
      </w:r>
    </w:p>
    <w:p w14:paraId="5609F10D" w14:textId="6B895DDD" w:rsidR="00FC0B37" w:rsidRPr="00B204D1" w:rsidRDefault="00EE63B3" w:rsidP="003125F4">
      <w:pPr>
        <w:rPr>
          <w:noProof/>
        </w:rPr>
      </w:pPr>
      <w:r w:rsidRPr="00B204D1">
        <w:rPr>
          <w:noProof/>
        </w:rPr>
        <w:t>Must be ordered through U</w:t>
      </w:r>
      <w:r w:rsidR="002E35D3">
        <w:rPr>
          <w:noProof/>
        </w:rPr>
        <w:t>Z</w:t>
      </w:r>
      <w:r w:rsidRPr="00B204D1">
        <w:rPr>
          <w:noProof/>
        </w:rPr>
        <w:t>ima Filters</w:t>
      </w:r>
      <w:r w:rsidR="000B4CE4" w:rsidRPr="00B204D1">
        <w:rPr>
          <w:noProof/>
        </w:rPr>
        <w:t>.</w:t>
      </w:r>
    </w:p>
    <w:p w14:paraId="567156F0" w14:textId="77777777" w:rsidR="003125F4" w:rsidRPr="00B204D1" w:rsidRDefault="008C6462" w:rsidP="003125F4">
      <w:pPr>
        <w:pStyle w:val="Heading2"/>
        <w:rPr>
          <w:noProof/>
        </w:rPr>
      </w:pPr>
      <w:r w:rsidRPr="00B204D1">
        <w:rPr>
          <w:noProof/>
        </w:rPr>
        <w:t>Cost</w:t>
      </w:r>
    </w:p>
    <w:p w14:paraId="55211F83" w14:textId="0B791EF5" w:rsidR="008C6462" w:rsidRPr="00B204D1" w:rsidRDefault="00EE63B3" w:rsidP="003125F4">
      <w:pPr>
        <w:rPr>
          <w:noProof/>
        </w:rPr>
      </w:pPr>
      <w:r w:rsidRPr="00B204D1">
        <w:rPr>
          <w:noProof/>
        </w:rPr>
        <w:t xml:space="preserve">Cost per filter kit (not including buckets) is </w:t>
      </w:r>
      <w:r w:rsidR="00C8421C">
        <w:rPr>
          <w:noProof/>
        </w:rPr>
        <w:t>US</w:t>
      </w:r>
      <w:r w:rsidRPr="00B204D1">
        <w:rPr>
          <w:noProof/>
        </w:rPr>
        <w:t>$30. Filter kits come in boxes of 10. Discounts are given for bulk orders.</w:t>
      </w:r>
      <w:bookmarkStart w:id="2" w:name="_GoBack"/>
      <w:bookmarkEnd w:id="2"/>
    </w:p>
    <w:p w14:paraId="72C2B4C3" w14:textId="2354D61B" w:rsidR="003125F4" w:rsidRPr="00B204D1" w:rsidRDefault="008C6462" w:rsidP="003125F4">
      <w:pPr>
        <w:pStyle w:val="Heading2"/>
        <w:rPr>
          <w:noProof/>
        </w:rPr>
      </w:pPr>
      <w:r w:rsidRPr="00B204D1">
        <w:rPr>
          <w:noProof/>
        </w:rPr>
        <w:t xml:space="preserve">Size </w:t>
      </w:r>
      <w:r w:rsidR="00B204D1">
        <w:rPr>
          <w:noProof/>
        </w:rPr>
        <w:t>&amp;</w:t>
      </w:r>
      <w:r w:rsidRPr="00B204D1">
        <w:rPr>
          <w:noProof/>
        </w:rPr>
        <w:t xml:space="preserve"> Weight</w:t>
      </w:r>
    </w:p>
    <w:p w14:paraId="329D8451" w14:textId="08A68442" w:rsidR="008C6462" w:rsidRPr="00B204D1" w:rsidRDefault="00EE63B3" w:rsidP="003125F4">
      <w:pPr>
        <w:rPr>
          <w:noProof/>
        </w:rPr>
      </w:pPr>
      <w:r w:rsidRPr="00B204D1">
        <w:rPr>
          <w:noProof/>
        </w:rPr>
        <w:t>Dimensions of assembled filter depend on the containers used</w:t>
      </w:r>
      <w:r w:rsidR="00C87438" w:rsidRPr="00B204D1">
        <w:rPr>
          <w:noProof/>
        </w:rPr>
        <w:t>.</w:t>
      </w:r>
      <w:r w:rsidRPr="00B204D1">
        <w:rPr>
          <w:noProof/>
        </w:rPr>
        <w:t xml:space="preserve"> The box of 10 filter kits is 38 x 23 x 12 cm and weighs 2.7 kg.</w:t>
      </w:r>
    </w:p>
    <w:bookmarkEnd w:id="1"/>
    <w:p w14:paraId="17E9EBCC" w14:textId="77777777" w:rsidR="00AA1CCE" w:rsidRPr="00B204D1" w:rsidRDefault="00B9649E" w:rsidP="00B9649E">
      <w:pPr>
        <w:pStyle w:val="Heading1"/>
        <w:rPr>
          <w:noProof/>
        </w:rPr>
      </w:pPr>
      <w:r w:rsidRPr="00B204D1">
        <w:rPr>
          <w:noProof/>
        </w:rPr>
        <w:t>More Information</w:t>
      </w:r>
    </w:p>
    <w:p w14:paraId="22CDC844" w14:textId="614A5CD4" w:rsidR="00C4582D" w:rsidRPr="00B204D1" w:rsidRDefault="00C4582D" w:rsidP="00C4582D">
      <w:pPr>
        <w:rPr>
          <w:noProof/>
        </w:rPr>
        <w:sectPr w:rsidR="00C4582D" w:rsidRPr="00B204D1" w:rsidSect="00EB0679">
          <w:type w:val="continuous"/>
          <w:pgSz w:w="11900" w:h="16840" w:code="9"/>
          <w:pgMar w:top="720" w:right="720" w:bottom="720" w:left="720" w:header="737" w:footer="737" w:gutter="0"/>
          <w:pgNumType w:start="0"/>
          <w:cols w:num="2" w:space="708"/>
          <w:docGrid w:linePitch="360"/>
        </w:sectPr>
      </w:pPr>
      <w:r w:rsidRPr="00B204D1">
        <w:rPr>
          <w:noProof/>
        </w:rPr>
        <w:t xml:space="preserve">Details and references: </w:t>
      </w:r>
      <w:hyperlink r:id="rId13" w:history="1">
        <w:r w:rsidR="004055C8" w:rsidRPr="00B204D1">
          <w:rPr>
            <w:rStyle w:val="Hyperlink"/>
            <w:noProof/>
          </w:rPr>
          <w:t>www.hwts.info/products-technologies/f23373fe/uzima-filter-uz1</w:t>
        </w:r>
      </w:hyperlink>
    </w:p>
    <w:p w14:paraId="33E3046F" w14:textId="77777777" w:rsidR="00EB0679" w:rsidRPr="00B204D1" w:rsidRDefault="00EB0679" w:rsidP="00EB0679">
      <w:pPr>
        <w:pStyle w:val="Table-AfterParagraphInvisibility"/>
        <w:rPr>
          <w:noProof/>
        </w:rPr>
      </w:pPr>
    </w:p>
    <w:sectPr w:rsidR="00EB0679" w:rsidRPr="00B204D1"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D774" w14:textId="77777777" w:rsidR="003F3590" w:rsidRDefault="003F3590" w:rsidP="00510EBB">
      <w:r>
        <w:separator/>
      </w:r>
    </w:p>
  </w:endnote>
  <w:endnote w:type="continuationSeparator" w:id="0">
    <w:p w14:paraId="36177A29" w14:textId="77777777" w:rsidR="003F3590" w:rsidRDefault="003F3590"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rsidRPr="00FE7F58">
            <w:t>This resource is open content and licensed under a </w:t>
          </w:r>
          <w:hyperlink r:id="rId1" w:history="1">
            <w:r w:rsidRPr="00FE7F58">
              <w:rPr>
                <w:rStyle w:val="Hyperlink"/>
              </w:rPr>
              <w:t>Creative Commons Attribution-ShareAlike 4.0 International License</w:t>
            </w:r>
          </w:hyperlink>
          <w:r w:rsidRPr="00FE7F58">
            <w:t>. Refer to CAWST’s guidelines for distributing, translating, adapting, or referencing CAWST resources (</w:t>
          </w:r>
          <w:hyperlink r:id="rId2" w:history="1">
            <w:r w:rsidRPr="00FE7F58">
              <w:rPr>
                <w:rStyle w:val="Hyperlink"/>
              </w:rPr>
              <w:t>resources.cawst.org/cc</w:t>
            </w:r>
          </w:hyperlink>
          <w:r w:rsidRPr="00FE7F58">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lang w:val="en-CA" w:eastAsia="en-CA"/>
            </w:rPr>
            <w:drawing>
              <wp:inline distT="0" distB="0" distL="0" distR="0" wp14:anchorId="1050780C" wp14:editId="7A1A14C3">
                <wp:extent cx="840105" cy="297815"/>
                <wp:effectExtent l="0" t="0" r="0" b="698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lang w:eastAsia="en-CA"/>
            </w:rPr>
            <w:drawing>
              <wp:inline distT="0" distB="0" distL="0" distR="0" wp14:anchorId="559B63B7" wp14:editId="454D4C74">
                <wp:extent cx="960707" cy="326571"/>
                <wp:effectExtent l="0" t="0" r="508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rsidRPr="007A328F">
            <w:t xml:space="preserve">Calgary, Canada | </w:t>
          </w:r>
          <w:hyperlink r:id="rId6" w:history="1">
            <w:r w:rsidRPr="007A328F">
              <w:rPr>
                <w:rStyle w:val="Hyperlink"/>
              </w:rPr>
              <w:t>resources.cawst.org</w:t>
            </w:r>
          </w:hyperlink>
          <w:r w:rsidRPr="007A328F">
            <w:t xml:space="preserve"> | </w:t>
          </w:r>
          <w:hyperlink r:id="rId7" w:history="1">
            <w:r w:rsidRPr="007A328F">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60B71" w14:textId="77777777" w:rsidR="003F3590" w:rsidRDefault="003F3590" w:rsidP="00510EBB">
      <w:r>
        <w:separator/>
      </w:r>
    </w:p>
  </w:footnote>
  <w:footnote w:type="continuationSeparator" w:id="0">
    <w:p w14:paraId="59F00500" w14:textId="77777777" w:rsidR="003F3590" w:rsidRDefault="003F3590"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9714" w14:textId="0CE65797" w:rsidR="000B537F" w:rsidRPr="00BA5893" w:rsidRDefault="00BA5893" w:rsidP="00BA5893">
    <w:pPr>
      <w:pStyle w:val="Header"/>
      <w:rPr>
        <w:lang w:val="en-US"/>
      </w:rPr>
    </w:pPr>
    <w:r>
      <w:rPr>
        <w:lang w:val="en-US"/>
      </w:rPr>
      <w:t xml:space="preserve">Household Water Treatment and Safe Storage </w:t>
    </w:r>
    <w:r>
      <w:t>Fact Sheet</w:t>
    </w:r>
    <w:r>
      <w:rPr>
        <w:lang w:val="en-US"/>
      </w:rPr>
      <w:t xml:space="preserve"> | </w:t>
    </w:r>
    <w:r w:rsidRPr="00535AB5">
      <w:t xml:space="preserve">Last Update: </w:t>
    </w:r>
    <w:r w:rsidR="00C8421C">
      <w:t>March</w:t>
    </w:r>
    <w:r w:rsidR="00C8421C">
      <w:t xml:space="preserve"> </w:t>
    </w:r>
    <w:r w:rsidR="00D165DA">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C7E" w14:textId="77777777" w:rsidR="00FC0B37" w:rsidRPr="00FC0B37" w:rsidRDefault="00FC0B37" w:rsidP="00FC0B37">
    <w:pPr>
      <w:pStyle w:val="Header"/>
      <w:rPr>
        <w:lang w:val="en-US"/>
      </w:rPr>
    </w:pPr>
    <w:r>
      <w:rPr>
        <w:lang w:val="en-US"/>
      </w:rPr>
      <w:t>Household Water Treatment and Safe Storage Technology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3"/>
    <w:rsid w:val="00001F77"/>
    <w:rsid w:val="0000349D"/>
    <w:rsid w:val="0000632D"/>
    <w:rsid w:val="000250E0"/>
    <w:rsid w:val="000465CE"/>
    <w:rsid w:val="00086E6B"/>
    <w:rsid w:val="00092967"/>
    <w:rsid w:val="000B33C2"/>
    <w:rsid w:val="000B36AE"/>
    <w:rsid w:val="000B4CE4"/>
    <w:rsid w:val="000B537F"/>
    <w:rsid w:val="000C4E47"/>
    <w:rsid w:val="000E2999"/>
    <w:rsid w:val="000F79D9"/>
    <w:rsid w:val="001106B5"/>
    <w:rsid w:val="00120ED8"/>
    <w:rsid w:val="00121E61"/>
    <w:rsid w:val="00122376"/>
    <w:rsid w:val="0012462F"/>
    <w:rsid w:val="00126AA8"/>
    <w:rsid w:val="001432FE"/>
    <w:rsid w:val="001625DE"/>
    <w:rsid w:val="00163EEA"/>
    <w:rsid w:val="00166D7F"/>
    <w:rsid w:val="001759D6"/>
    <w:rsid w:val="001B15DC"/>
    <w:rsid w:val="001C4A07"/>
    <w:rsid w:val="001D3FAF"/>
    <w:rsid w:val="001D449C"/>
    <w:rsid w:val="001E0441"/>
    <w:rsid w:val="001F09BD"/>
    <w:rsid w:val="00203CB5"/>
    <w:rsid w:val="00226E08"/>
    <w:rsid w:val="00235C6C"/>
    <w:rsid w:val="00236D2F"/>
    <w:rsid w:val="00250F82"/>
    <w:rsid w:val="00252508"/>
    <w:rsid w:val="002605EA"/>
    <w:rsid w:val="002607FF"/>
    <w:rsid w:val="00261923"/>
    <w:rsid w:val="00270EFC"/>
    <w:rsid w:val="00280E15"/>
    <w:rsid w:val="00281503"/>
    <w:rsid w:val="00285CB6"/>
    <w:rsid w:val="002A3BA4"/>
    <w:rsid w:val="002B1538"/>
    <w:rsid w:val="002B34D5"/>
    <w:rsid w:val="002D6DC8"/>
    <w:rsid w:val="002E27F8"/>
    <w:rsid w:val="002E35D3"/>
    <w:rsid w:val="002E39FF"/>
    <w:rsid w:val="002F0588"/>
    <w:rsid w:val="002F18C6"/>
    <w:rsid w:val="002F562E"/>
    <w:rsid w:val="003125F4"/>
    <w:rsid w:val="003239C4"/>
    <w:rsid w:val="0032798F"/>
    <w:rsid w:val="003361F6"/>
    <w:rsid w:val="00336873"/>
    <w:rsid w:val="00340EEC"/>
    <w:rsid w:val="00343453"/>
    <w:rsid w:val="00345C5E"/>
    <w:rsid w:val="003471BA"/>
    <w:rsid w:val="00353B84"/>
    <w:rsid w:val="003634A1"/>
    <w:rsid w:val="00376F79"/>
    <w:rsid w:val="003858E9"/>
    <w:rsid w:val="003947A0"/>
    <w:rsid w:val="003B0DAD"/>
    <w:rsid w:val="003C1855"/>
    <w:rsid w:val="003C3972"/>
    <w:rsid w:val="003C444D"/>
    <w:rsid w:val="003C4AD3"/>
    <w:rsid w:val="003D5414"/>
    <w:rsid w:val="003E2A3A"/>
    <w:rsid w:val="003E539B"/>
    <w:rsid w:val="003E57B8"/>
    <w:rsid w:val="003F3590"/>
    <w:rsid w:val="004055C8"/>
    <w:rsid w:val="004132B1"/>
    <w:rsid w:val="00423C81"/>
    <w:rsid w:val="00453773"/>
    <w:rsid w:val="004611E4"/>
    <w:rsid w:val="004872B2"/>
    <w:rsid w:val="0049451E"/>
    <w:rsid w:val="004B1945"/>
    <w:rsid w:val="004B50D8"/>
    <w:rsid w:val="004C3429"/>
    <w:rsid w:val="004D4508"/>
    <w:rsid w:val="004D674B"/>
    <w:rsid w:val="00510EBB"/>
    <w:rsid w:val="0052092D"/>
    <w:rsid w:val="00521C57"/>
    <w:rsid w:val="00523F7A"/>
    <w:rsid w:val="00533BA4"/>
    <w:rsid w:val="00534CA9"/>
    <w:rsid w:val="00535AB5"/>
    <w:rsid w:val="005477F0"/>
    <w:rsid w:val="00574499"/>
    <w:rsid w:val="005826C0"/>
    <w:rsid w:val="005921AD"/>
    <w:rsid w:val="005960CC"/>
    <w:rsid w:val="005A3D65"/>
    <w:rsid w:val="005A4AA7"/>
    <w:rsid w:val="005A7F55"/>
    <w:rsid w:val="005B2FBC"/>
    <w:rsid w:val="005C659E"/>
    <w:rsid w:val="005E26C3"/>
    <w:rsid w:val="005E6FA5"/>
    <w:rsid w:val="005F2A04"/>
    <w:rsid w:val="005F62FB"/>
    <w:rsid w:val="006034E6"/>
    <w:rsid w:val="00605FB9"/>
    <w:rsid w:val="00616773"/>
    <w:rsid w:val="0062399F"/>
    <w:rsid w:val="00623D4E"/>
    <w:rsid w:val="006246DB"/>
    <w:rsid w:val="00630811"/>
    <w:rsid w:val="006320FF"/>
    <w:rsid w:val="00637110"/>
    <w:rsid w:val="00644996"/>
    <w:rsid w:val="00645316"/>
    <w:rsid w:val="00667A79"/>
    <w:rsid w:val="00691E08"/>
    <w:rsid w:val="00695694"/>
    <w:rsid w:val="006C3B27"/>
    <w:rsid w:val="006D24D4"/>
    <w:rsid w:val="006E5A14"/>
    <w:rsid w:val="006F0620"/>
    <w:rsid w:val="007031BD"/>
    <w:rsid w:val="00706A88"/>
    <w:rsid w:val="0071380E"/>
    <w:rsid w:val="00715DB7"/>
    <w:rsid w:val="00722AF1"/>
    <w:rsid w:val="0077622C"/>
    <w:rsid w:val="00780E43"/>
    <w:rsid w:val="0078219E"/>
    <w:rsid w:val="00795718"/>
    <w:rsid w:val="007A328F"/>
    <w:rsid w:val="007B7124"/>
    <w:rsid w:val="007C12F3"/>
    <w:rsid w:val="007C3581"/>
    <w:rsid w:val="007C3BBE"/>
    <w:rsid w:val="007D69A5"/>
    <w:rsid w:val="008029BD"/>
    <w:rsid w:val="00825E09"/>
    <w:rsid w:val="00827624"/>
    <w:rsid w:val="00837C45"/>
    <w:rsid w:val="00850240"/>
    <w:rsid w:val="008575A6"/>
    <w:rsid w:val="00865422"/>
    <w:rsid w:val="008838D5"/>
    <w:rsid w:val="0088390A"/>
    <w:rsid w:val="008844F3"/>
    <w:rsid w:val="008850B2"/>
    <w:rsid w:val="00886D88"/>
    <w:rsid w:val="008A0FDF"/>
    <w:rsid w:val="008A7998"/>
    <w:rsid w:val="008B221E"/>
    <w:rsid w:val="008C6462"/>
    <w:rsid w:val="008C6DB3"/>
    <w:rsid w:val="008F0AEE"/>
    <w:rsid w:val="008F6FCB"/>
    <w:rsid w:val="0091776C"/>
    <w:rsid w:val="0093385B"/>
    <w:rsid w:val="009355DE"/>
    <w:rsid w:val="00953408"/>
    <w:rsid w:val="0096430D"/>
    <w:rsid w:val="00985D50"/>
    <w:rsid w:val="009905F7"/>
    <w:rsid w:val="009A53AD"/>
    <w:rsid w:val="009B0821"/>
    <w:rsid w:val="009C4189"/>
    <w:rsid w:val="009C458F"/>
    <w:rsid w:val="009D452E"/>
    <w:rsid w:val="009D6BEC"/>
    <w:rsid w:val="009E32CF"/>
    <w:rsid w:val="009E6172"/>
    <w:rsid w:val="009E6447"/>
    <w:rsid w:val="00A07F44"/>
    <w:rsid w:val="00A31582"/>
    <w:rsid w:val="00A3549E"/>
    <w:rsid w:val="00A40173"/>
    <w:rsid w:val="00A4205E"/>
    <w:rsid w:val="00A44AD4"/>
    <w:rsid w:val="00A45B29"/>
    <w:rsid w:val="00A53254"/>
    <w:rsid w:val="00A71226"/>
    <w:rsid w:val="00A87D89"/>
    <w:rsid w:val="00A937B9"/>
    <w:rsid w:val="00A960BC"/>
    <w:rsid w:val="00AA1CCE"/>
    <w:rsid w:val="00AB2AE8"/>
    <w:rsid w:val="00AB2D37"/>
    <w:rsid w:val="00AC2412"/>
    <w:rsid w:val="00AC34E5"/>
    <w:rsid w:val="00AE29FC"/>
    <w:rsid w:val="00AF7DA7"/>
    <w:rsid w:val="00B204D1"/>
    <w:rsid w:val="00B2197D"/>
    <w:rsid w:val="00B222BA"/>
    <w:rsid w:val="00B25AEF"/>
    <w:rsid w:val="00B365C1"/>
    <w:rsid w:val="00B82B38"/>
    <w:rsid w:val="00B842B1"/>
    <w:rsid w:val="00B84753"/>
    <w:rsid w:val="00B9083E"/>
    <w:rsid w:val="00B9649E"/>
    <w:rsid w:val="00BA02BC"/>
    <w:rsid w:val="00BA0EAB"/>
    <w:rsid w:val="00BA330B"/>
    <w:rsid w:val="00BA5893"/>
    <w:rsid w:val="00BC4D1B"/>
    <w:rsid w:val="00BC7ABA"/>
    <w:rsid w:val="00BD73B8"/>
    <w:rsid w:val="00C01012"/>
    <w:rsid w:val="00C03318"/>
    <w:rsid w:val="00C27860"/>
    <w:rsid w:val="00C35755"/>
    <w:rsid w:val="00C4582D"/>
    <w:rsid w:val="00C601D0"/>
    <w:rsid w:val="00C77462"/>
    <w:rsid w:val="00C8421C"/>
    <w:rsid w:val="00C87438"/>
    <w:rsid w:val="00C915D7"/>
    <w:rsid w:val="00CD413B"/>
    <w:rsid w:val="00CD6078"/>
    <w:rsid w:val="00CF68E8"/>
    <w:rsid w:val="00D01E85"/>
    <w:rsid w:val="00D041AD"/>
    <w:rsid w:val="00D05C8D"/>
    <w:rsid w:val="00D1044B"/>
    <w:rsid w:val="00D12CE0"/>
    <w:rsid w:val="00D165DA"/>
    <w:rsid w:val="00D338CE"/>
    <w:rsid w:val="00D40A5D"/>
    <w:rsid w:val="00D437DB"/>
    <w:rsid w:val="00D55F50"/>
    <w:rsid w:val="00D84377"/>
    <w:rsid w:val="00D85ECD"/>
    <w:rsid w:val="00D96165"/>
    <w:rsid w:val="00DA0006"/>
    <w:rsid w:val="00DB397B"/>
    <w:rsid w:val="00DC6216"/>
    <w:rsid w:val="00DE2D96"/>
    <w:rsid w:val="00DF45CF"/>
    <w:rsid w:val="00E05780"/>
    <w:rsid w:val="00E156E2"/>
    <w:rsid w:val="00E21494"/>
    <w:rsid w:val="00E400D5"/>
    <w:rsid w:val="00E54B55"/>
    <w:rsid w:val="00E5602B"/>
    <w:rsid w:val="00E60744"/>
    <w:rsid w:val="00E81B98"/>
    <w:rsid w:val="00E94755"/>
    <w:rsid w:val="00E94DB4"/>
    <w:rsid w:val="00EA1320"/>
    <w:rsid w:val="00EA1DE2"/>
    <w:rsid w:val="00EA3F36"/>
    <w:rsid w:val="00EB032A"/>
    <w:rsid w:val="00EB0679"/>
    <w:rsid w:val="00EB1D4D"/>
    <w:rsid w:val="00EC6060"/>
    <w:rsid w:val="00EE44ED"/>
    <w:rsid w:val="00EE63B3"/>
    <w:rsid w:val="00EE77C9"/>
    <w:rsid w:val="00EF1932"/>
    <w:rsid w:val="00EF28BF"/>
    <w:rsid w:val="00F05BFD"/>
    <w:rsid w:val="00F14F8B"/>
    <w:rsid w:val="00F27918"/>
    <w:rsid w:val="00F33D12"/>
    <w:rsid w:val="00F33DDE"/>
    <w:rsid w:val="00F35215"/>
    <w:rsid w:val="00F71475"/>
    <w:rsid w:val="00F7354A"/>
    <w:rsid w:val="00F9080F"/>
    <w:rsid w:val="00F93C72"/>
    <w:rsid w:val="00FC0B37"/>
    <w:rsid w:val="00FD61C9"/>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4D"/>
    <w:pPr>
      <w:spacing w:after="120"/>
    </w:pPr>
    <w:rPr>
      <w:rFonts w:ascii="Calibri" w:hAnsi="Calibri"/>
      <w:color w:val="404040" w:themeColor="text1"/>
      <w:sz w:val="22"/>
      <w:szCs w:val="20"/>
      <w:lang w:val="en-CA"/>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en-CA"/>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en-CA"/>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lang w:val="es-ES"/>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es-ES"/>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en-CA"/>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en-CA"/>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en-CA"/>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lang w:val="en-CA"/>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08629198">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wts.info/products-technologies/f23373fe/uzima-filter-uz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905-9050-4A7F-B9B2-AA1BC41E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Template_Fact_Sheet_2017_08.dotx</Template>
  <TotalTime>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3</cp:revision>
  <cp:lastPrinted>2017-03-01T20:59:00Z</cp:lastPrinted>
  <dcterms:created xsi:type="dcterms:W3CDTF">2018-03-14T23:22:00Z</dcterms:created>
  <dcterms:modified xsi:type="dcterms:W3CDTF">2018-03-14T23:25:00Z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