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tif" ContentType="image/tiff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8A" w:rsidRPr="000751C1" w:rsidRDefault="00A0556E" w:rsidP="0026228A">
      <w:pPr>
        <w:pStyle w:val="Heading2"/>
        <w:rPr>
          <w:lang w:val="en-CA"/>
        </w:rPr>
      </w:pPr>
      <w:bookmarkStart w:id="0" w:name="_Toc427073497"/>
      <w:r w:rsidRPr="000751C1">
        <w:rPr>
          <w:noProof/>
          <w:color w:val="000000" w:themeColor="text1"/>
          <w:lang w:val="en-CA" w:eastAsia="en-CA"/>
        </w:rPr>
        <w:drawing>
          <wp:anchor distT="0" distB="0" distL="114300" distR="114300" simplePos="0" relativeHeight="251660288" behindDoc="1" locked="0" layoutInCell="1" allowOverlap="1" wp14:anchorId="4C4F1F5B" wp14:editId="1272CCB7">
            <wp:simplePos x="0" y="0"/>
            <wp:positionH relativeFrom="column">
              <wp:posOffset>4210050</wp:posOffset>
            </wp:positionH>
            <wp:positionV relativeFrom="paragraph">
              <wp:posOffset>-20320</wp:posOffset>
            </wp:positionV>
            <wp:extent cx="409575" cy="42481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bw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1C1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0989BB" wp14:editId="38F5AB24">
                <wp:simplePos x="0" y="0"/>
                <wp:positionH relativeFrom="column">
                  <wp:posOffset>4581525</wp:posOffset>
                </wp:positionH>
                <wp:positionV relativeFrom="paragraph">
                  <wp:posOffset>76200</wp:posOffset>
                </wp:positionV>
                <wp:extent cx="1384935" cy="266700"/>
                <wp:effectExtent l="0" t="0" r="571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28A" w:rsidRDefault="00FD3C55" w:rsidP="0026228A">
                            <w:pPr>
                              <w:jc w:val="right"/>
                            </w:pPr>
                            <w:r>
                              <w:rPr>
                                <w:b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hr</w:t>
                            </w:r>
                            <w:proofErr w:type="spellEnd"/>
                            <w:r w:rsidR="0026228A" w:rsidRPr="001515C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25 min </w:t>
                            </w:r>
                            <w:r w:rsidR="0026228A" w:rsidRPr="001515C0">
                              <w:rPr>
                                <w:b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989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0.75pt;margin-top:6pt;width:109.0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" stroked="f">
                <v:textbox>
                  <w:txbxContent>
                    <w:p w:rsidR="0026228A" w:rsidRDefault="00FD3C55" w:rsidP="0026228A">
                      <w:pPr>
                        <w:jc w:val="right"/>
                      </w:pPr>
                      <w:r>
                        <w:rPr>
                          <w:b/>
                        </w:rPr>
                        <w:t xml:space="preserve">1 </w:t>
                      </w:r>
                      <w:proofErr w:type="spellStart"/>
                      <w:r>
                        <w:rPr>
                          <w:b/>
                        </w:rPr>
                        <w:t>hr</w:t>
                      </w:r>
                      <w:proofErr w:type="spellEnd"/>
                      <w:r w:rsidR="0026228A" w:rsidRPr="001515C0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25 min </w:t>
                      </w:r>
                      <w:r w:rsidR="0026228A" w:rsidRPr="001515C0">
                        <w:rPr>
                          <w:b/>
                        </w:rPr>
                        <w:t>total</w:t>
                      </w:r>
                    </w:p>
                  </w:txbxContent>
                </v:textbox>
              </v:shape>
            </w:pict>
          </mc:Fallback>
        </mc:AlternateContent>
      </w:r>
      <w:r w:rsidR="006B23F9" w:rsidRPr="000751C1">
        <w:rPr>
          <w:lang w:val="en-CA"/>
        </w:rPr>
        <w:t>Lesson Plan</w:t>
      </w:r>
      <w:r w:rsidR="0026228A" w:rsidRPr="000751C1">
        <w:rPr>
          <w:lang w:val="en-CA"/>
        </w:rPr>
        <w:t xml:space="preserve">: </w:t>
      </w:r>
      <w:bookmarkEnd w:id="0"/>
      <w:r w:rsidR="008E7301" w:rsidRPr="000751C1">
        <w:rPr>
          <w:lang w:val="en-CA"/>
        </w:rPr>
        <w:t xml:space="preserve">Logistics for </w:t>
      </w:r>
      <w:r w:rsidR="00FD3C55">
        <w:rPr>
          <w:lang w:val="en-CA"/>
        </w:rPr>
        <w:t>Information</w:t>
      </w:r>
      <w:r w:rsidR="008E7301" w:rsidRPr="000751C1">
        <w:rPr>
          <w:lang w:val="en-CA"/>
        </w:rPr>
        <w:t xml:space="preserve"> Collection</w:t>
      </w:r>
    </w:p>
    <w:p w:rsidR="00917B36" w:rsidRPr="000751C1" w:rsidRDefault="00F34DB0" w:rsidP="001515C0">
      <w:pPr>
        <w:rPr>
          <w:lang w:val="en-CA"/>
        </w:rPr>
      </w:pPr>
      <w:r>
        <w:rPr>
          <w:lang w:val="en-CA"/>
        </w:rPr>
        <w:pict>
          <v:rect id="_x0000_i1025" style="width:0;height:1.5pt" o:hralign="center" o:hrstd="t" o:hr="t" fillcolor="gray" stroked="f"/>
        </w:pict>
      </w:r>
    </w:p>
    <w:p w:rsidR="00E804BF" w:rsidRPr="000751C1" w:rsidRDefault="00E804BF" w:rsidP="00EF428D">
      <w:pPr>
        <w:pStyle w:val="SectionL1CAWST"/>
        <w:rPr>
          <w:lang w:val="en-CA"/>
        </w:rPr>
      </w:pPr>
      <w:r w:rsidRPr="000751C1">
        <w:rPr>
          <w:lang w:val="en-CA"/>
        </w:rPr>
        <w:t>Lesson Description</w:t>
      </w:r>
    </w:p>
    <w:p w:rsidR="00E804BF" w:rsidRPr="000751C1" w:rsidRDefault="00E804BF" w:rsidP="00557349">
      <w:pPr>
        <w:ind w:left="993"/>
        <w:rPr>
          <w:rFonts w:cs="Arial"/>
          <w:szCs w:val="22"/>
          <w:lang w:val="en-CA"/>
        </w:rPr>
      </w:pPr>
      <w:r w:rsidRPr="000751C1">
        <w:rPr>
          <w:noProof/>
          <w:lang w:val="en-CA" w:eastAsia="en-CA"/>
        </w:rPr>
        <w:drawing>
          <wp:anchor distT="0" distB="0" distL="114300" distR="114300" simplePos="0" relativeHeight="251699712" behindDoc="1" locked="0" layoutInCell="1" allowOverlap="1" wp14:anchorId="2D74D6BA" wp14:editId="765E602E">
            <wp:simplePos x="0" y="0"/>
            <wp:positionH relativeFrom="column">
              <wp:posOffset>0</wp:posOffset>
            </wp:positionH>
            <wp:positionV relativeFrom="paragraph">
              <wp:posOffset>60325</wp:posOffset>
            </wp:positionV>
            <wp:extent cx="523875" cy="604520"/>
            <wp:effectExtent l="0" t="0" r="9525" b="508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riptionbw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21A" w:rsidRDefault="007A4A6D" w:rsidP="00557349">
      <w:pPr>
        <w:ind w:left="993"/>
        <w:rPr>
          <w:rFonts w:cs="Arial"/>
          <w:szCs w:val="22"/>
          <w:lang w:val="en-CA"/>
        </w:rPr>
      </w:pPr>
      <w:r w:rsidRPr="000751C1">
        <w:rPr>
          <w:rFonts w:cs="Arial"/>
          <w:szCs w:val="22"/>
          <w:lang w:val="en-CA"/>
        </w:rPr>
        <w:t>In this lesson, participant</w:t>
      </w:r>
      <w:r w:rsidR="000751C1">
        <w:rPr>
          <w:rFonts w:cs="Arial"/>
          <w:szCs w:val="22"/>
          <w:lang w:val="en-CA"/>
        </w:rPr>
        <w:t xml:space="preserve">s </w:t>
      </w:r>
      <w:r w:rsidR="005C421A">
        <w:rPr>
          <w:rFonts w:cs="Arial"/>
          <w:szCs w:val="22"/>
          <w:lang w:val="en-CA"/>
        </w:rPr>
        <w:t xml:space="preserve">identify </w:t>
      </w:r>
      <w:r w:rsidR="00601318">
        <w:rPr>
          <w:rFonts w:cs="Arial"/>
          <w:szCs w:val="22"/>
          <w:lang w:val="en-CA"/>
        </w:rPr>
        <w:t>logistical concerns</w:t>
      </w:r>
      <w:r w:rsidR="003B4602">
        <w:rPr>
          <w:rFonts w:cs="Arial"/>
          <w:szCs w:val="22"/>
          <w:lang w:val="en-CA"/>
        </w:rPr>
        <w:t xml:space="preserve"> </w:t>
      </w:r>
      <w:r w:rsidR="00601318">
        <w:rPr>
          <w:rFonts w:cs="Arial"/>
          <w:szCs w:val="22"/>
          <w:lang w:val="en-CA"/>
        </w:rPr>
        <w:t xml:space="preserve">related to information collection, and discuss how they will be addressed. </w:t>
      </w:r>
    </w:p>
    <w:p w:rsidR="00601318" w:rsidRDefault="00601318" w:rsidP="00557349">
      <w:pPr>
        <w:ind w:left="993"/>
        <w:rPr>
          <w:rFonts w:cs="Arial"/>
          <w:szCs w:val="22"/>
          <w:lang w:val="en-CA"/>
        </w:rPr>
      </w:pPr>
    </w:p>
    <w:p w:rsidR="00601318" w:rsidRPr="000751C1" w:rsidRDefault="00601318" w:rsidP="00557349">
      <w:pPr>
        <w:ind w:left="993"/>
        <w:rPr>
          <w:rFonts w:cs="Arial"/>
          <w:szCs w:val="22"/>
          <w:lang w:val="en-CA"/>
        </w:rPr>
      </w:pPr>
    </w:p>
    <w:p w:rsidR="00E804BF" w:rsidRPr="000751C1" w:rsidRDefault="007725B5" w:rsidP="00917B36">
      <w:pPr>
        <w:rPr>
          <w:rFonts w:cs="Arial"/>
          <w:b/>
          <w:szCs w:val="22"/>
          <w:lang w:val="en-CA"/>
        </w:rPr>
      </w:pPr>
      <w:r>
        <w:rPr>
          <w:rFonts w:cs="Arial"/>
          <w:b/>
          <w:szCs w:val="22"/>
          <w:lang w:val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85pt;height:1.5pt" o:hrpct="0" o:hralign="center" o:hr="t">
            <v:imagedata r:id="rId10" o:title="Default Line"/>
          </v:shape>
        </w:pict>
      </w:r>
    </w:p>
    <w:p w:rsidR="00917B36" w:rsidRPr="000751C1" w:rsidRDefault="003364FD" w:rsidP="00EF428D">
      <w:pPr>
        <w:pStyle w:val="SectionL1CAWST"/>
        <w:rPr>
          <w:lang w:val="en-CA"/>
        </w:rPr>
      </w:pPr>
      <w:r w:rsidRPr="000751C1">
        <w:rPr>
          <w:lang w:val="en-CA"/>
        </w:rPr>
        <w:t xml:space="preserve">Learning </w:t>
      </w:r>
      <w:r w:rsidR="00001F92" w:rsidRPr="000751C1">
        <w:rPr>
          <w:lang w:val="en-CA"/>
        </w:rPr>
        <w:t>Outcomes</w:t>
      </w:r>
    </w:p>
    <w:p w:rsidR="00323EFC" w:rsidRPr="000751C1" w:rsidRDefault="00323EFC" w:rsidP="00917B36">
      <w:pPr>
        <w:rPr>
          <w:rFonts w:cs="Arial"/>
          <w:szCs w:val="22"/>
          <w:lang w:val="en-CA"/>
        </w:rPr>
      </w:pPr>
      <w:r w:rsidRPr="000751C1">
        <w:rPr>
          <w:noProof/>
          <w:lang w:val="en-CA" w:eastAsia="en-CA"/>
        </w:rPr>
        <w:drawing>
          <wp:anchor distT="0" distB="0" distL="114300" distR="114300" simplePos="0" relativeHeight="251677184" behindDoc="1" locked="0" layoutInCell="1" allowOverlap="1" wp14:anchorId="75F9C46E" wp14:editId="09F19AF6">
            <wp:simplePos x="0" y="0"/>
            <wp:positionH relativeFrom="column">
              <wp:posOffset>-38100</wp:posOffset>
            </wp:positionH>
            <wp:positionV relativeFrom="paragraph">
              <wp:posOffset>132715</wp:posOffset>
            </wp:positionV>
            <wp:extent cx="497840" cy="48577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ingexpectationsbw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F27" w:rsidRPr="000751C1" w:rsidRDefault="00323EFC" w:rsidP="00323EFC">
      <w:pPr>
        <w:spacing w:line="360" w:lineRule="auto"/>
        <w:rPr>
          <w:rFonts w:cs="Arial"/>
          <w:szCs w:val="22"/>
          <w:lang w:val="en-CA"/>
        </w:rPr>
      </w:pPr>
      <w:r w:rsidRPr="000751C1">
        <w:rPr>
          <w:rFonts w:cs="Arial"/>
          <w:b/>
          <w:szCs w:val="22"/>
          <w:lang w:val="en-CA"/>
        </w:rPr>
        <w:tab/>
      </w:r>
      <w:r w:rsidRPr="000751C1">
        <w:rPr>
          <w:rFonts w:cs="Arial"/>
          <w:szCs w:val="22"/>
          <w:lang w:val="en-CA"/>
        </w:rPr>
        <w:t>At the end of this session participants will be able to:</w:t>
      </w:r>
    </w:p>
    <w:p w:rsidR="00337399" w:rsidRDefault="005C421A" w:rsidP="00541F7F">
      <w:pPr>
        <w:numPr>
          <w:ilvl w:val="0"/>
          <w:numId w:val="4"/>
        </w:numPr>
        <w:tabs>
          <w:tab w:val="clear" w:pos="1080"/>
          <w:tab w:val="num" w:pos="720"/>
        </w:tabs>
        <w:spacing w:after="120"/>
        <w:rPr>
          <w:rFonts w:cs="Arial"/>
          <w:color w:val="000000" w:themeColor="text1"/>
          <w:szCs w:val="22"/>
          <w:lang w:val="en-CA"/>
        </w:rPr>
      </w:pPr>
      <w:r>
        <w:rPr>
          <w:rFonts w:cs="Arial"/>
          <w:color w:val="000000" w:themeColor="text1"/>
          <w:szCs w:val="22"/>
          <w:lang w:val="en-CA"/>
        </w:rPr>
        <w:t>Identify the logistic</w:t>
      </w:r>
      <w:r w:rsidR="003B4602">
        <w:rPr>
          <w:rFonts w:cs="Arial"/>
          <w:color w:val="000000" w:themeColor="text1"/>
          <w:szCs w:val="22"/>
          <w:lang w:val="en-CA"/>
        </w:rPr>
        <w:t>al concerns</w:t>
      </w:r>
      <w:r>
        <w:rPr>
          <w:rFonts w:cs="Arial"/>
          <w:color w:val="000000" w:themeColor="text1"/>
          <w:szCs w:val="22"/>
          <w:lang w:val="en-CA"/>
        </w:rPr>
        <w:t xml:space="preserve"> that need to be resolved before collecting information. </w:t>
      </w:r>
      <w:r w:rsidR="001031ED" w:rsidRPr="000751C1">
        <w:rPr>
          <w:rFonts w:cs="Arial"/>
          <w:color w:val="000000" w:themeColor="text1"/>
          <w:szCs w:val="22"/>
          <w:lang w:val="en-CA"/>
        </w:rPr>
        <w:t xml:space="preserve"> </w:t>
      </w:r>
    </w:p>
    <w:p w:rsidR="00601318" w:rsidRPr="00601318" w:rsidRDefault="00601318" w:rsidP="00406391">
      <w:pPr>
        <w:numPr>
          <w:ilvl w:val="0"/>
          <w:numId w:val="4"/>
        </w:numPr>
        <w:tabs>
          <w:tab w:val="clear" w:pos="1080"/>
          <w:tab w:val="num" w:pos="720"/>
        </w:tabs>
        <w:spacing w:after="120"/>
        <w:rPr>
          <w:rFonts w:cs="Arial"/>
          <w:szCs w:val="22"/>
          <w:lang w:val="en-CA"/>
        </w:rPr>
      </w:pPr>
      <w:r w:rsidRPr="00601318">
        <w:rPr>
          <w:rFonts w:cs="Arial"/>
          <w:color w:val="000000" w:themeColor="text1"/>
          <w:szCs w:val="22"/>
          <w:lang w:val="en-CA"/>
        </w:rPr>
        <w:t xml:space="preserve">Discuss how logistical concerns will be addressed. </w:t>
      </w:r>
    </w:p>
    <w:p w:rsidR="00601318" w:rsidRDefault="00601318" w:rsidP="00601318">
      <w:pPr>
        <w:spacing w:after="120"/>
        <w:rPr>
          <w:rFonts w:cs="Arial"/>
          <w:color w:val="000000" w:themeColor="text1"/>
          <w:szCs w:val="22"/>
          <w:lang w:val="en-CA"/>
        </w:rPr>
      </w:pPr>
    </w:p>
    <w:p w:rsidR="00917B36" w:rsidRPr="00601318" w:rsidRDefault="007725B5" w:rsidP="00601318">
      <w:pPr>
        <w:spacing w:after="120"/>
        <w:rPr>
          <w:rFonts w:cs="Arial"/>
          <w:szCs w:val="22"/>
          <w:lang w:val="en-CA"/>
        </w:rPr>
      </w:pPr>
      <w:r>
        <w:rPr>
          <w:rFonts w:cs="Arial"/>
          <w:szCs w:val="22"/>
          <w:lang w:val="en-CA"/>
        </w:rPr>
        <w:pict>
          <v:shape id="_x0000_i1027" type="#_x0000_t75" style="width:467.85pt;height:1.5pt" o:hrpct="0" o:hralign="center" o:hr="t">
            <v:imagedata r:id="rId10" o:title="Default Line"/>
          </v:shape>
        </w:pict>
      </w:r>
    </w:p>
    <w:p w:rsidR="003364FD" w:rsidRPr="000751C1" w:rsidRDefault="003364FD" w:rsidP="00EF428D">
      <w:pPr>
        <w:pStyle w:val="SectionL1CAWST"/>
        <w:rPr>
          <w:lang w:val="en-CA"/>
        </w:rPr>
      </w:pPr>
      <w:r w:rsidRPr="000751C1">
        <w:rPr>
          <w:lang w:val="en-CA"/>
        </w:rPr>
        <w:t>Materials</w:t>
      </w:r>
    </w:p>
    <w:p w:rsidR="003364FD" w:rsidRPr="000751C1" w:rsidRDefault="0013687C" w:rsidP="00917B36">
      <w:pPr>
        <w:rPr>
          <w:rFonts w:cs="Arial"/>
          <w:szCs w:val="22"/>
          <w:lang w:val="en-CA"/>
        </w:rPr>
      </w:pPr>
      <w:r w:rsidRPr="000751C1">
        <w:rPr>
          <w:rFonts w:cs="Arial"/>
          <w:noProof/>
          <w:lang w:val="en-CA" w:eastAsia="en-CA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101600</wp:posOffset>
            </wp:positionV>
            <wp:extent cx="495300" cy="460079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rialsbw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0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5B5" w:rsidRPr="00832DD4" w:rsidRDefault="007725B5" w:rsidP="007725B5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 w:rsidRPr="00832DD4">
        <w:rPr>
          <w:rFonts w:cs="Arial"/>
          <w:szCs w:val="22"/>
        </w:rPr>
        <w:t>Flip chart paper</w:t>
      </w:r>
    </w:p>
    <w:p w:rsidR="007725B5" w:rsidRDefault="007725B5" w:rsidP="007725B5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>Markers</w:t>
      </w:r>
    </w:p>
    <w:p w:rsidR="007725B5" w:rsidRDefault="007725B5" w:rsidP="007725B5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>Tape</w:t>
      </w:r>
    </w:p>
    <w:p w:rsidR="007725B5" w:rsidRDefault="007725B5" w:rsidP="007725B5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 w:rsidRPr="00AE19F9">
        <w:rPr>
          <w:rFonts w:cs="Arial"/>
          <w:szCs w:val="22"/>
        </w:rPr>
        <w:t>Large Diagram of the ADDIE model – introduced in the lesson on instructional design</w:t>
      </w:r>
    </w:p>
    <w:p w:rsidR="007725B5" w:rsidRDefault="007725B5" w:rsidP="007725B5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 w:rsidRPr="00C44902">
        <w:rPr>
          <w:rFonts w:cs="Arial"/>
          <w:szCs w:val="22"/>
        </w:rPr>
        <w:t>Theme music and speakers</w:t>
      </w:r>
    </w:p>
    <w:p w:rsidR="007725B5" w:rsidRDefault="007725B5" w:rsidP="007725B5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 w:rsidRPr="00C44902">
        <w:rPr>
          <w:rFonts w:cs="Arial"/>
          <w:szCs w:val="22"/>
        </w:rPr>
        <w:t>CEWT Hats</w:t>
      </w:r>
    </w:p>
    <w:p w:rsidR="007725B5" w:rsidRDefault="007725B5" w:rsidP="007725B5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 w:rsidRPr="00C44902">
        <w:rPr>
          <w:rFonts w:cs="Arial"/>
          <w:szCs w:val="22"/>
        </w:rPr>
        <w:t>Optional: Participants’ Nametags created using the template in the workshop introduction</w:t>
      </w:r>
      <w:r w:rsidRPr="00C2204A">
        <w:rPr>
          <w:rFonts w:cs="Arial"/>
          <w:szCs w:val="22"/>
        </w:rPr>
        <w:t xml:space="preserve"> </w:t>
      </w:r>
    </w:p>
    <w:p w:rsidR="00395F89" w:rsidRPr="00395F89" w:rsidRDefault="00395F89" w:rsidP="00395F89">
      <w:pPr>
        <w:tabs>
          <w:tab w:val="num" w:pos="1355"/>
        </w:tabs>
        <w:rPr>
          <w:rFonts w:cs="Arial"/>
          <w:szCs w:val="22"/>
          <w:lang w:val="en-CA"/>
        </w:rPr>
      </w:pPr>
      <w:bookmarkStart w:id="1" w:name="_GoBack"/>
      <w:bookmarkEnd w:id="1"/>
    </w:p>
    <w:p w:rsidR="003364FD" w:rsidRPr="000751C1" w:rsidRDefault="00F34DB0" w:rsidP="00395F89">
      <w:pPr>
        <w:tabs>
          <w:tab w:val="num" w:pos="1355"/>
        </w:tabs>
        <w:rPr>
          <w:rFonts w:cs="Arial"/>
          <w:szCs w:val="22"/>
          <w:lang w:val="en-CA"/>
        </w:rPr>
      </w:pPr>
      <w:r>
        <w:rPr>
          <w:rFonts w:cs="Arial"/>
          <w:b/>
          <w:szCs w:val="22"/>
          <w:lang w:val="en-CA"/>
        </w:rPr>
        <w:pict>
          <v:rect id="_x0000_i1028" style="width:0;height:1.5pt" o:hralign="center" o:hrstd="t" o:hr="t" fillcolor="gray" stroked="f"/>
        </w:pict>
      </w:r>
    </w:p>
    <w:p w:rsidR="00917B36" w:rsidRPr="000751C1" w:rsidRDefault="00917B36" w:rsidP="00EF428D">
      <w:pPr>
        <w:pStyle w:val="SectionL1CAWST"/>
        <w:rPr>
          <w:lang w:val="en-CA"/>
        </w:rPr>
      </w:pPr>
      <w:r w:rsidRPr="000751C1">
        <w:rPr>
          <w:lang w:val="en-CA"/>
        </w:rPr>
        <w:t>Preparation</w:t>
      </w:r>
    </w:p>
    <w:p w:rsidR="003364FD" w:rsidRPr="000751C1" w:rsidRDefault="0013687C" w:rsidP="00917B36">
      <w:pPr>
        <w:rPr>
          <w:rFonts w:cs="Arial"/>
          <w:szCs w:val="22"/>
          <w:lang w:val="en-CA"/>
        </w:rPr>
      </w:pPr>
      <w:r w:rsidRPr="000751C1">
        <w:rPr>
          <w:noProof/>
          <w:lang w:val="en-CA" w:eastAsia="en-CA"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104775</wp:posOffset>
            </wp:positionV>
            <wp:extent cx="580800" cy="550800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pbw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00" cy="55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04D" w:rsidRDefault="00261836" w:rsidP="00F2604D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color w:val="000000" w:themeColor="text1"/>
          <w:szCs w:val="22"/>
          <w:lang w:val="en-CA"/>
        </w:rPr>
      </w:pPr>
      <w:r w:rsidRPr="000751C1">
        <w:rPr>
          <w:rFonts w:cs="Arial"/>
          <w:color w:val="000000" w:themeColor="text1"/>
          <w:szCs w:val="22"/>
          <w:lang w:val="en-CA"/>
        </w:rPr>
        <w:t>Review Research Essential: Gather the Information</w:t>
      </w:r>
    </w:p>
    <w:p w:rsidR="00416DC1" w:rsidRPr="000751C1" w:rsidRDefault="00416DC1" w:rsidP="00F2604D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color w:val="000000" w:themeColor="text1"/>
          <w:szCs w:val="22"/>
          <w:lang w:val="en-CA"/>
        </w:rPr>
      </w:pPr>
      <w:r>
        <w:rPr>
          <w:rFonts w:cs="Arial"/>
          <w:color w:val="000000" w:themeColor="text1"/>
          <w:szCs w:val="22"/>
          <w:lang w:val="en-CA"/>
        </w:rPr>
        <w:t>Write the title: Logistics for Collecting Information on a sheet of flip chart paper. Add the following information below:</w:t>
      </w:r>
    </w:p>
    <w:p w:rsidR="00416DC1" w:rsidRPr="000751C1" w:rsidRDefault="00416DC1" w:rsidP="00416DC1">
      <w:pPr>
        <w:numPr>
          <w:ilvl w:val="1"/>
          <w:numId w:val="17"/>
        </w:numPr>
        <w:spacing w:after="120"/>
        <w:rPr>
          <w:rFonts w:cs="Arial"/>
          <w:i/>
          <w:color w:val="000000" w:themeColor="text1"/>
          <w:szCs w:val="22"/>
          <w:lang w:val="en-CA"/>
        </w:rPr>
      </w:pPr>
      <w:r w:rsidRPr="000751C1">
        <w:rPr>
          <w:rFonts w:cs="Arial"/>
          <w:i/>
          <w:color w:val="000000" w:themeColor="text1"/>
          <w:szCs w:val="22"/>
          <w:lang w:val="en-CA"/>
        </w:rPr>
        <w:t xml:space="preserve">Transport to the </w:t>
      </w:r>
      <w:r w:rsidR="003B4602">
        <w:rPr>
          <w:rFonts w:cs="Arial"/>
          <w:i/>
          <w:color w:val="000000" w:themeColor="text1"/>
          <w:szCs w:val="22"/>
          <w:lang w:val="en-CA"/>
        </w:rPr>
        <w:t>information</w:t>
      </w:r>
      <w:r w:rsidRPr="000751C1">
        <w:rPr>
          <w:rFonts w:cs="Arial"/>
          <w:i/>
          <w:color w:val="000000" w:themeColor="text1"/>
          <w:szCs w:val="22"/>
          <w:lang w:val="en-CA"/>
        </w:rPr>
        <w:t xml:space="preserve"> collection locations</w:t>
      </w:r>
    </w:p>
    <w:p w:rsidR="00416DC1" w:rsidRPr="000751C1" w:rsidRDefault="00416DC1" w:rsidP="00416DC1">
      <w:pPr>
        <w:numPr>
          <w:ilvl w:val="1"/>
          <w:numId w:val="17"/>
        </w:numPr>
        <w:spacing w:after="120"/>
        <w:rPr>
          <w:rFonts w:cs="Arial"/>
          <w:i/>
          <w:color w:val="000000" w:themeColor="text1"/>
          <w:szCs w:val="22"/>
          <w:lang w:val="en-CA"/>
        </w:rPr>
      </w:pPr>
      <w:r w:rsidRPr="000751C1">
        <w:rPr>
          <w:rFonts w:cs="Arial"/>
          <w:i/>
          <w:color w:val="000000" w:themeColor="text1"/>
          <w:szCs w:val="22"/>
          <w:lang w:val="en-CA"/>
        </w:rPr>
        <w:t>Sample size</w:t>
      </w:r>
    </w:p>
    <w:p w:rsidR="00416DC1" w:rsidRPr="000751C1" w:rsidRDefault="00416DC1" w:rsidP="00416DC1">
      <w:pPr>
        <w:numPr>
          <w:ilvl w:val="1"/>
          <w:numId w:val="17"/>
        </w:numPr>
        <w:spacing w:after="120"/>
        <w:rPr>
          <w:rFonts w:cs="Arial"/>
          <w:i/>
          <w:color w:val="000000" w:themeColor="text1"/>
          <w:szCs w:val="22"/>
          <w:lang w:val="en-CA"/>
        </w:rPr>
      </w:pPr>
      <w:r>
        <w:rPr>
          <w:rFonts w:cs="Arial"/>
          <w:i/>
          <w:color w:val="000000" w:themeColor="text1"/>
          <w:szCs w:val="22"/>
          <w:lang w:val="en-CA"/>
        </w:rPr>
        <w:t>Participant selection</w:t>
      </w:r>
    </w:p>
    <w:p w:rsidR="00416DC1" w:rsidRPr="000751C1" w:rsidRDefault="00416DC1" w:rsidP="00416DC1">
      <w:pPr>
        <w:numPr>
          <w:ilvl w:val="1"/>
          <w:numId w:val="17"/>
        </w:numPr>
        <w:spacing w:after="120"/>
        <w:rPr>
          <w:rFonts w:cs="Arial"/>
          <w:i/>
          <w:color w:val="000000" w:themeColor="text1"/>
          <w:szCs w:val="22"/>
          <w:lang w:val="en-CA"/>
        </w:rPr>
      </w:pPr>
      <w:r>
        <w:rPr>
          <w:rFonts w:cs="Arial"/>
          <w:i/>
          <w:color w:val="000000" w:themeColor="text1"/>
          <w:szCs w:val="22"/>
          <w:lang w:val="en-CA"/>
        </w:rPr>
        <w:t>Participant availability</w:t>
      </w:r>
    </w:p>
    <w:p w:rsidR="00416DC1" w:rsidRPr="000751C1" w:rsidRDefault="00416DC1" w:rsidP="00416DC1">
      <w:pPr>
        <w:numPr>
          <w:ilvl w:val="1"/>
          <w:numId w:val="17"/>
        </w:numPr>
        <w:spacing w:after="120"/>
        <w:rPr>
          <w:rFonts w:cs="Arial"/>
          <w:i/>
          <w:color w:val="000000" w:themeColor="text1"/>
          <w:szCs w:val="22"/>
          <w:lang w:val="en-CA"/>
        </w:rPr>
      </w:pPr>
      <w:r w:rsidRPr="000751C1">
        <w:rPr>
          <w:rFonts w:cs="Arial"/>
          <w:i/>
          <w:color w:val="000000" w:themeColor="text1"/>
          <w:szCs w:val="22"/>
          <w:lang w:val="en-CA"/>
        </w:rPr>
        <w:t xml:space="preserve">Pre-test </w:t>
      </w:r>
      <w:r w:rsidR="003B4602">
        <w:rPr>
          <w:rFonts w:cs="Arial"/>
          <w:i/>
          <w:color w:val="000000" w:themeColor="text1"/>
          <w:szCs w:val="22"/>
          <w:lang w:val="en-CA"/>
        </w:rPr>
        <w:t xml:space="preserve">information </w:t>
      </w:r>
      <w:r w:rsidRPr="000751C1">
        <w:rPr>
          <w:rFonts w:cs="Arial"/>
          <w:i/>
          <w:color w:val="000000" w:themeColor="text1"/>
          <w:szCs w:val="22"/>
          <w:lang w:val="en-CA"/>
        </w:rPr>
        <w:t>collection tools</w:t>
      </w:r>
    </w:p>
    <w:p w:rsidR="00416DC1" w:rsidRPr="000751C1" w:rsidRDefault="00416DC1" w:rsidP="00416DC1">
      <w:pPr>
        <w:numPr>
          <w:ilvl w:val="1"/>
          <w:numId w:val="17"/>
        </w:numPr>
        <w:spacing w:after="120"/>
        <w:rPr>
          <w:rFonts w:cs="Arial"/>
          <w:i/>
          <w:color w:val="000000" w:themeColor="text1"/>
          <w:szCs w:val="22"/>
          <w:lang w:val="en-CA"/>
        </w:rPr>
      </w:pPr>
      <w:r w:rsidRPr="000751C1">
        <w:rPr>
          <w:rFonts w:cs="Arial"/>
          <w:i/>
          <w:color w:val="000000" w:themeColor="text1"/>
          <w:szCs w:val="22"/>
          <w:lang w:val="en-CA"/>
        </w:rPr>
        <w:t xml:space="preserve">Preparing </w:t>
      </w:r>
      <w:r w:rsidR="003B4602">
        <w:rPr>
          <w:rFonts w:cs="Arial"/>
          <w:i/>
          <w:color w:val="000000" w:themeColor="text1"/>
          <w:szCs w:val="22"/>
          <w:lang w:val="en-CA"/>
        </w:rPr>
        <w:t xml:space="preserve">information </w:t>
      </w:r>
      <w:r w:rsidRPr="000751C1">
        <w:rPr>
          <w:rFonts w:cs="Arial"/>
          <w:i/>
          <w:color w:val="000000" w:themeColor="text1"/>
          <w:szCs w:val="22"/>
          <w:lang w:val="en-CA"/>
        </w:rPr>
        <w:t>collection materials</w:t>
      </w:r>
    </w:p>
    <w:p w:rsidR="00416DC1" w:rsidRPr="000751C1" w:rsidRDefault="00416DC1" w:rsidP="00416DC1">
      <w:pPr>
        <w:numPr>
          <w:ilvl w:val="1"/>
          <w:numId w:val="17"/>
        </w:numPr>
        <w:spacing w:after="120"/>
        <w:rPr>
          <w:rFonts w:cs="Arial"/>
          <w:i/>
          <w:color w:val="000000" w:themeColor="text1"/>
          <w:szCs w:val="22"/>
          <w:lang w:val="en-CA"/>
        </w:rPr>
      </w:pPr>
      <w:r w:rsidRPr="000751C1">
        <w:rPr>
          <w:rFonts w:cs="Arial"/>
          <w:i/>
          <w:color w:val="000000" w:themeColor="text1"/>
          <w:szCs w:val="22"/>
          <w:lang w:val="en-CA"/>
        </w:rPr>
        <w:t xml:space="preserve">Strategy for recording the </w:t>
      </w:r>
      <w:r w:rsidR="003B4602">
        <w:rPr>
          <w:rFonts w:cs="Arial"/>
          <w:i/>
          <w:color w:val="000000" w:themeColor="text1"/>
          <w:szCs w:val="22"/>
          <w:lang w:val="en-CA"/>
        </w:rPr>
        <w:t>information</w:t>
      </w:r>
    </w:p>
    <w:p w:rsidR="00416DC1" w:rsidRPr="000751C1" w:rsidRDefault="00416DC1" w:rsidP="00416DC1">
      <w:pPr>
        <w:numPr>
          <w:ilvl w:val="1"/>
          <w:numId w:val="17"/>
        </w:numPr>
        <w:spacing w:after="120"/>
        <w:rPr>
          <w:rFonts w:cs="Arial"/>
          <w:i/>
          <w:color w:val="000000" w:themeColor="text1"/>
          <w:szCs w:val="22"/>
          <w:lang w:val="en-CA"/>
        </w:rPr>
      </w:pPr>
      <w:r w:rsidRPr="000751C1">
        <w:rPr>
          <w:rFonts w:cs="Arial"/>
          <w:i/>
          <w:color w:val="000000" w:themeColor="text1"/>
          <w:szCs w:val="22"/>
          <w:lang w:val="en-CA"/>
        </w:rPr>
        <w:lastRenderedPageBreak/>
        <w:t>Plan for reviews and daily debriefs</w:t>
      </w:r>
    </w:p>
    <w:p w:rsidR="00CE0414" w:rsidRPr="000751C1" w:rsidRDefault="00CE0414" w:rsidP="00917B36">
      <w:pPr>
        <w:rPr>
          <w:rFonts w:cs="Arial"/>
          <w:b/>
          <w:szCs w:val="22"/>
          <w:lang w:val="en-CA"/>
        </w:rPr>
      </w:pPr>
    </w:p>
    <w:p w:rsidR="00917B36" w:rsidRPr="000751C1" w:rsidRDefault="00F34DB0" w:rsidP="00917B36">
      <w:pPr>
        <w:rPr>
          <w:rFonts w:cs="Arial"/>
          <w:szCs w:val="22"/>
          <w:lang w:val="en-CA"/>
        </w:rPr>
      </w:pPr>
      <w:r>
        <w:rPr>
          <w:rFonts w:cs="Arial"/>
          <w:b/>
          <w:szCs w:val="22"/>
          <w:lang w:val="en-CA"/>
        </w:rPr>
        <w:pict>
          <v:rect id="_x0000_i1029" style="width:0;height:1.5pt" o:hralign="center" o:hrstd="t" o:hr="t" fillcolor="gray" stroked="f"/>
        </w:pict>
      </w:r>
    </w:p>
    <w:p w:rsidR="00917B36" w:rsidRPr="000751C1" w:rsidRDefault="00917B36" w:rsidP="00EF428D">
      <w:pPr>
        <w:pStyle w:val="SectionL1CAWST"/>
        <w:rPr>
          <w:lang w:val="en-CA"/>
        </w:rPr>
      </w:pPr>
      <w:r w:rsidRPr="000751C1">
        <w:rPr>
          <w:lang w:val="en-CA"/>
        </w:rPr>
        <w:t>I</w:t>
      </w:r>
      <w:r w:rsidR="00ED5EB9" w:rsidRPr="000751C1">
        <w:rPr>
          <w:lang w:val="en-CA"/>
        </w:rPr>
        <w:t>ntroduction</w:t>
      </w:r>
      <w:r w:rsidR="00ED5EB9" w:rsidRPr="000751C1">
        <w:rPr>
          <w:lang w:val="en-CA"/>
        </w:rPr>
        <w:tab/>
      </w:r>
      <w:r w:rsidR="0022156C" w:rsidRPr="000751C1">
        <w:rPr>
          <w:lang w:val="en-CA"/>
        </w:rPr>
        <w:t>5</w:t>
      </w:r>
      <w:r w:rsidRPr="000751C1">
        <w:rPr>
          <w:lang w:val="en-CA"/>
        </w:rPr>
        <w:t xml:space="preserve"> minutes</w:t>
      </w:r>
    </w:p>
    <w:p w:rsidR="00917B36" w:rsidRPr="000751C1" w:rsidRDefault="007F6804" w:rsidP="00F2604D">
      <w:pPr>
        <w:rPr>
          <w:rFonts w:cs="Arial"/>
          <w:szCs w:val="22"/>
          <w:lang w:val="en-CA"/>
        </w:rPr>
      </w:pPr>
      <w:r w:rsidRPr="000751C1">
        <w:rPr>
          <w:noProof/>
          <w:lang w:val="en-CA" w:eastAsia="en-CA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118745</wp:posOffset>
            </wp:positionV>
            <wp:extent cx="447600" cy="397200"/>
            <wp:effectExtent l="0" t="0" r="0" b="31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B36" w:rsidRPr="000751C1" w:rsidRDefault="001031ED" w:rsidP="009C032D">
      <w:pPr>
        <w:numPr>
          <w:ilvl w:val="0"/>
          <w:numId w:val="5"/>
        </w:numPr>
        <w:spacing w:after="120"/>
        <w:ind w:hanging="357"/>
        <w:rPr>
          <w:rFonts w:cs="Arial"/>
          <w:color w:val="000000" w:themeColor="text1"/>
          <w:szCs w:val="22"/>
          <w:lang w:val="en-CA"/>
        </w:rPr>
      </w:pPr>
      <w:r w:rsidRPr="000751C1">
        <w:rPr>
          <w:rFonts w:cs="Arial"/>
          <w:color w:val="000000" w:themeColor="text1"/>
          <w:szCs w:val="22"/>
          <w:lang w:val="en-CA"/>
        </w:rPr>
        <w:t xml:space="preserve">Ask the participants “So, we’ve developed our data collection tools now. Do you think we are ready to </w:t>
      </w:r>
      <w:r w:rsidR="003B4602">
        <w:rPr>
          <w:rFonts w:cs="Arial"/>
          <w:color w:val="000000" w:themeColor="text1"/>
          <w:szCs w:val="22"/>
          <w:lang w:val="en-CA"/>
        </w:rPr>
        <w:t>collect the information</w:t>
      </w:r>
      <w:r w:rsidRPr="000751C1">
        <w:rPr>
          <w:rFonts w:cs="Arial"/>
          <w:color w:val="000000" w:themeColor="text1"/>
          <w:szCs w:val="22"/>
          <w:lang w:val="en-CA"/>
        </w:rPr>
        <w:t xml:space="preserve">?” </w:t>
      </w:r>
    </w:p>
    <w:p w:rsidR="001031ED" w:rsidRPr="000751C1" w:rsidRDefault="001031ED" w:rsidP="00395F89">
      <w:pPr>
        <w:spacing w:after="120"/>
        <w:ind w:left="1080"/>
        <w:rPr>
          <w:rFonts w:cs="Arial"/>
          <w:i/>
          <w:szCs w:val="22"/>
          <w:lang w:val="en-CA"/>
        </w:rPr>
      </w:pPr>
      <w:r w:rsidRPr="000751C1">
        <w:rPr>
          <w:rFonts w:cs="Arial"/>
          <w:i/>
          <w:szCs w:val="22"/>
          <w:lang w:val="en-CA"/>
        </w:rPr>
        <w:t xml:space="preserve">No, there are other logistics we need to think about before </w:t>
      </w:r>
      <w:r w:rsidR="003B4602">
        <w:rPr>
          <w:rFonts w:cs="Arial"/>
          <w:i/>
          <w:szCs w:val="22"/>
          <w:lang w:val="en-CA"/>
        </w:rPr>
        <w:t>we can start collecting the information</w:t>
      </w:r>
      <w:r w:rsidRPr="000751C1">
        <w:rPr>
          <w:rFonts w:cs="Arial"/>
          <w:i/>
          <w:szCs w:val="22"/>
          <w:lang w:val="en-CA"/>
        </w:rPr>
        <w:t xml:space="preserve">. Developing the </w:t>
      </w:r>
      <w:r w:rsidR="003B4602">
        <w:rPr>
          <w:rFonts w:cs="Arial"/>
          <w:i/>
          <w:szCs w:val="22"/>
          <w:lang w:val="en-CA"/>
        </w:rPr>
        <w:t>information</w:t>
      </w:r>
      <w:r w:rsidRPr="000751C1">
        <w:rPr>
          <w:rFonts w:cs="Arial"/>
          <w:i/>
          <w:szCs w:val="22"/>
          <w:lang w:val="en-CA"/>
        </w:rPr>
        <w:t xml:space="preserve"> collection tools is only part </w:t>
      </w:r>
      <w:r w:rsidR="000751C1">
        <w:rPr>
          <w:rFonts w:cs="Arial"/>
          <w:i/>
          <w:szCs w:val="22"/>
          <w:lang w:val="en-CA"/>
        </w:rPr>
        <w:t>of the preparation needed before we can</w:t>
      </w:r>
      <w:r w:rsidRPr="000751C1">
        <w:rPr>
          <w:rFonts w:cs="Arial"/>
          <w:i/>
          <w:szCs w:val="22"/>
          <w:lang w:val="en-CA"/>
        </w:rPr>
        <w:t xml:space="preserve"> collect the </w:t>
      </w:r>
      <w:r w:rsidR="003B4602">
        <w:rPr>
          <w:rFonts w:cs="Arial"/>
          <w:i/>
          <w:szCs w:val="22"/>
          <w:lang w:val="en-CA"/>
        </w:rPr>
        <w:t>information</w:t>
      </w:r>
      <w:r w:rsidRPr="000751C1">
        <w:rPr>
          <w:rFonts w:cs="Arial"/>
          <w:i/>
          <w:szCs w:val="22"/>
          <w:lang w:val="en-CA"/>
        </w:rPr>
        <w:t xml:space="preserve">. </w:t>
      </w:r>
    </w:p>
    <w:p w:rsidR="0040063B" w:rsidRPr="000751C1" w:rsidRDefault="002763F9" w:rsidP="00F2604D">
      <w:pPr>
        <w:numPr>
          <w:ilvl w:val="0"/>
          <w:numId w:val="5"/>
        </w:numPr>
        <w:spacing w:after="120"/>
        <w:rPr>
          <w:rFonts w:cs="Arial"/>
          <w:szCs w:val="22"/>
          <w:lang w:val="en-CA"/>
        </w:rPr>
      </w:pPr>
      <w:r w:rsidRPr="000751C1">
        <w:rPr>
          <w:rFonts w:cs="Arial"/>
          <w:szCs w:val="22"/>
          <w:lang w:val="en-CA"/>
        </w:rPr>
        <w:t xml:space="preserve">Present the lesson description or learning outcomes. </w:t>
      </w:r>
    </w:p>
    <w:p w:rsidR="00917B36" w:rsidRPr="000751C1" w:rsidRDefault="00F34DB0" w:rsidP="00A70F27">
      <w:pPr>
        <w:rPr>
          <w:rFonts w:cs="Arial"/>
          <w:szCs w:val="22"/>
          <w:lang w:val="en-CA"/>
        </w:rPr>
      </w:pPr>
      <w:r>
        <w:rPr>
          <w:rFonts w:cs="Arial"/>
          <w:szCs w:val="22"/>
          <w:lang w:val="en-CA"/>
        </w:rPr>
        <w:pict>
          <v:rect id="_x0000_i1030" style="width:0;height:1.5pt" o:hralign="center" o:hrstd="t" o:hr="t" fillcolor="gray" stroked="f"/>
        </w:pict>
      </w:r>
    </w:p>
    <w:p w:rsidR="0026211D" w:rsidRPr="000751C1" w:rsidRDefault="002577E7" w:rsidP="00D5534A">
      <w:pPr>
        <w:pStyle w:val="SectionL1CAWST"/>
        <w:rPr>
          <w:lang w:val="en-CA"/>
        </w:rPr>
      </w:pPr>
      <w:r>
        <w:rPr>
          <w:lang w:val="en-CA"/>
        </w:rPr>
        <w:t>Logistics for Information</w:t>
      </w:r>
      <w:r w:rsidR="008E7301" w:rsidRPr="000751C1">
        <w:rPr>
          <w:lang w:val="en-CA"/>
        </w:rPr>
        <w:t xml:space="preserve"> C</w:t>
      </w:r>
      <w:r w:rsidR="0022156C" w:rsidRPr="000751C1">
        <w:rPr>
          <w:lang w:val="en-CA"/>
        </w:rPr>
        <w:t>ollection</w:t>
      </w:r>
      <w:r w:rsidR="00671560" w:rsidRPr="000751C1">
        <w:rPr>
          <w:lang w:val="en-CA"/>
        </w:rPr>
        <w:tab/>
      </w:r>
      <w:r w:rsidR="00FD3C55">
        <w:rPr>
          <w:lang w:val="en-CA"/>
        </w:rPr>
        <w:t>15</w:t>
      </w:r>
      <w:r w:rsidR="0026211D" w:rsidRPr="000751C1">
        <w:rPr>
          <w:lang w:val="en-CA"/>
        </w:rPr>
        <w:t xml:space="preserve"> minutes</w:t>
      </w:r>
    </w:p>
    <w:p w:rsidR="0026211D" w:rsidRPr="000751C1" w:rsidRDefault="0026211D" w:rsidP="00F2604D">
      <w:pPr>
        <w:rPr>
          <w:rFonts w:cs="Arial"/>
          <w:szCs w:val="22"/>
          <w:lang w:val="en-CA"/>
        </w:rPr>
      </w:pPr>
      <w:r w:rsidRPr="000751C1">
        <w:rPr>
          <w:noProof/>
          <w:lang w:val="en-CA" w:eastAsia="en-CA"/>
        </w:rPr>
        <w:drawing>
          <wp:anchor distT="0" distB="0" distL="114300" distR="114300" simplePos="0" relativeHeight="251689472" behindDoc="0" locked="0" layoutInCell="1" allowOverlap="1" wp14:anchorId="71ACCBED" wp14:editId="0D18470D">
            <wp:simplePos x="0" y="0"/>
            <wp:positionH relativeFrom="column">
              <wp:posOffset>-9525</wp:posOffset>
            </wp:positionH>
            <wp:positionV relativeFrom="paragraph">
              <wp:posOffset>125095</wp:posOffset>
            </wp:positionV>
            <wp:extent cx="447600" cy="394524"/>
            <wp:effectExtent l="0" t="0" r="0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7E7" w:rsidRPr="000751C1" w:rsidRDefault="00395F89" w:rsidP="003B4602">
      <w:pPr>
        <w:numPr>
          <w:ilvl w:val="0"/>
          <w:numId w:val="25"/>
        </w:numPr>
        <w:spacing w:after="120"/>
        <w:rPr>
          <w:rFonts w:cs="Arial"/>
          <w:color w:val="000000" w:themeColor="text1"/>
          <w:szCs w:val="22"/>
          <w:lang w:val="en-CA"/>
        </w:rPr>
      </w:pPr>
      <w:r>
        <w:rPr>
          <w:rFonts w:cs="Arial"/>
          <w:szCs w:val="22"/>
          <w:lang w:val="en-CA"/>
        </w:rPr>
        <w:t xml:space="preserve">Ask participants to brainstorm a list of the logistics they will need to </w:t>
      </w:r>
      <w:r w:rsidR="00601318">
        <w:rPr>
          <w:rFonts w:cs="Arial"/>
          <w:szCs w:val="22"/>
          <w:lang w:val="en-CA"/>
        </w:rPr>
        <w:t>address</w:t>
      </w:r>
      <w:r>
        <w:rPr>
          <w:rFonts w:cs="Arial"/>
          <w:szCs w:val="22"/>
          <w:lang w:val="en-CA"/>
        </w:rPr>
        <w:t xml:space="preserve"> before collecting </w:t>
      </w:r>
      <w:r w:rsidR="002577E7">
        <w:rPr>
          <w:rFonts w:cs="Arial"/>
          <w:szCs w:val="22"/>
          <w:lang w:val="en-CA"/>
        </w:rPr>
        <w:t xml:space="preserve">information. Record their ideas. </w:t>
      </w:r>
    </w:p>
    <w:p w:rsidR="00261836" w:rsidRPr="000751C1" w:rsidRDefault="00261836" w:rsidP="003B4602">
      <w:pPr>
        <w:numPr>
          <w:ilvl w:val="0"/>
          <w:numId w:val="25"/>
        </w:numPr>
        <w:spacing w:after="120"/>
        <w:rPr>
          <w:rFonts w:cs="Arial"/>
          <w:color w:val="000000" w:themeColor="text1"/>
          <w:szCs w:val="22"/>
          <w:lang w:val="en-CA"/>
        </w:rPr>
      </w:pPr>
      <w:r w:rsidRPr="000751C1">
        <w:rPr>
          <w:rFonts w:cs="Arial"/>
          <w:color w:val="000000" w:themeColor="text1"/>
          <w:szCs w:val="22"/>
          <w:lang w:val="en-CA"/>
        </w:rPr>
        <w:t xml:space="preserve">Summarize the full set of factors </w:t>
      </w:r>
      <w:r w:rsidR="00416DC1">
        <w:rPr>
          <w:rFonts w:cs="Arial"/>
          <w:color w:val="000000" w:themeColor="text1"/>
          <w:szCs w:val="22"/>
          <w:lang w:val="en-CA"/>
        </w:rPr>
        <w:t>listed on the</w:t>
      </w:r>
      <w:r w:rsidRPr="000751C1">
        <w:rPr>
          <w:rFonts w:cs="Arial"/>
          <w:color w:val="000000" w:themeColor="text1"/>
          <w:szCs w:val="22"/>
          <w:lang w:val="en-CA"/>
        </w:rPr>
        <w:t xml:space="preserve"> flip</w:t>
      </w:r>
      <w:r w:rsidR="000751C1">
        <w:rPr>
          <w:rFonts w:cs="Arial"/>
          <w:color w:val="000000" w:themeColor="text1"/>
          <w:szCs w:val="22"/>
          <w:lang w:val="en-CA"/>
        </w:rPr>
        <w:t xml:space="preserve"> </w:t>
      </w:r>
      <w:r w:rsidRPr="000751C1">
        <w:rPr>
          <w:rFonts w:cs="Arial"/>
          <w:color w:val="000000" w:themeColor="text1"/>
          <w:szCs w:val="22"/>
          <w:lang w:val="en-CA"/>
        </w:rPr>
        <w:t>chart paper:</w:t>
      </w:r>
    </w:p>
    <w:p w:rsidR="00261836" w:rsidRPr="000751C1" w:rsidRDefault="00261836" w:rsidP="003B4602">
      <w:pPr>
        <w:numPr>
          <w:ilvl w:val="1"/>
          <w:numId w:val="25"/>
        </w:numPr>
        <w:spacing w:after="120"/>
        <w:rPr>
          <w:rFonts w:cs="Arial"/>
          <w:i/>
          <w:color w:val="000000" w:themeColor="text1"/>
          <w:szCs w:val="22"/>
          <w:lang w:val="en-CA"/>
        </w:rPr>
      </w:pPr>
      <w:r w:rsidRPr="000751C1">
        <w:rPr>
          <w:rFonts w:cs="Arial"/>
          <w:i/>
          <w:color w:val="000000" w:themeColor="text1"/>
          <w:szCs w:val="22"/>
          <w:lang w:val="en-CA"/>
        </w:rPr>
        <w:t xml:space="preserve">Transport to the </w:t>
      </w:r>
      <w:r w:rsidR="003B4602">
        <w:rPr>
          <w:rFonts w:cs="Arial"/>
          <w:i/>
          <w:color w:val="000000" w:themeColor="text1"/>
          <w:szCs w:val="22"/>
          <w:lang w:val="en-CA"/>
        </w:rPr>
        <w:t>information</w:t>
      </w:r>
      <w:r w:rsidRPr="000751C1">
        <w:rPr>
          <w:rFonts w:cs="Arial"/>
          <w:i/>
          <w:color w:val="000000" w:themeColor="text1"/>
          <w:szCs w:val="22"/>
          <w:lang w:val="en-CA"/>
        </w:rPr>
        <w:t xml:space="preserve"> collection locations</w:t>
      </w:r>
    </w:p>
    <w:p w:rsidR="00261836" w:rsidRPr="000751C1" w:rsidRDefault="00261836" w:rsidP="003B4602">
      <w:pPr>
        <w:numPr>
          <w:ilvl w:val="1"/>
          <w:numId w:val="25"/>
        </w:numPr>
        <w:spacing w:after="120"/>
        <w:rPr>
          <w:rFonts w:cs="Arial"/>
          <w:i/>
          <w:color w:val="000000" w:themeColor="text1"/>
          <w:szCs w:val="22"/>
          <w:lang w:val="en-CA"/>
        </w:rPr>
      </w:pPr>
      <w:r w:rsidRPr="000751C1">
        <w:rPr>
          <w:rFonts w:cs="Arial"/>
          <w:i/>
          <w:color w:val="000000" w:themeColor="text1"/>
          <w:szCs w:val="22"/>
          <w:lang w:val="en-CA"/>
        </w:rPr>
        <w:t>Sample size</w:t>
      </w:r>
    </w:p>
    <w:p w:rsidR="00261836" w:rsidRPr="000751C1" w:rsidRDefault="002577E7" w:rsidP="003B4602">
      <w:pPr>
        <w:numPr>
          <w:ilvl w:val="1"/>
          <w:numId w:val="25"/>
        </w:numPr>
        <w:spacing w:after="120"/>
        <w:rPr>
          <w:rFonts w:cs="Arial"/>
          <w:i/>
          <w:color w:val="000000" w:themeColor="text1"/>
          <w:szCs w:val="22"/>
          <w:lang w:val="en-CA"/>
        </w:rPr>
      </w:pPr>
      <w:r>
        <w:rPr>
          <w:rFonts w:cs="Arial"/>
          <w:i/>
          <w:color w:val="000000" w:themeColor="text1"/>
          <w:szCs w:val="22"/>
          <w:lang w:val="en-CA"/>
        </w:rPr>
        <w:t>Participant selection</w:t>
      </w:r>
    </w:p>
    <w:p w:rsidR="00671560" w:rsidRPr="000751C1" w:rsidRDefault="002577E7" w:rsidP="003B4602">
      <w:pPr>
        <w:numPr>
          <w:ilvl w:val="1"/>
          <w:numId w:val="25"/>
        </w:numPr>
        <w:spacing w:after="120"/>
        <w:rPr>
          <w:rFonts w:cs="Arial"/>
          <w:i/>
          <w:color w:val="000000" w:themeColor="text1"/>
          <w:szCs w:val="22"/>
          <w:lang w:val="en-CA"/>
        </w:rPr>
      </w:pPr>
      <w:r>
        <w:rPr>
          <w:rFonts w:cs="Arial"/>
          <w:i/>
          <w:color w:val="000000" w:themeColor="text1"/>
          <w:szCs w:val="22"/>
          <w:lang w:val="en-CA"/>
        </w:rPr>
        <w:t>Participant availability</w:t>
      </w:r>
    </w:p>
    <w:p w:rsidR="00671560" w:rsidRPr="000751C1" w:rsidRDefault="00671560" w:rsidP="003B4602">
      <w:pPr>
        <w:numPr>
          <w:ilvl w:val="1"/>
          <w:numId w:val="25"/>
        </w:numPr>
        <w:spacing w:after="120"/>
        <w:rPr>
          <w:rFonts w:cs="Arial"/>
          <w:i/>
          <w:color w:val="000000" w:themeColor="text1"/>
          <w:szCs w:val="22"/>
          <w:lang w:val="en-CA"/>
        </w:rPr>
      </w:pPr>
      <w:r w:rsidRPr="000751C1">
        <w:rPr>
          <w:rFonts w:cs="Arial"/>
          <w:i/>
          <w:color w:val="000000" w:themeColor="text1"/>
          <w:szCs w:val="22"/>
          <w:lang w:val="en-CA"/>
        </w:rPr>
        <w:t xml:space="preserve">Pre-test </w:t>
      </w:r>
      <w:r w:rsidR="003B4602">
        <w:rPr>
          <w:rFonts w:cs="Arial"/>
          <w:i/>
          <w:color w:val="000000" w:themeColor="text1"/>
          <w:szCs w:val="22"/>
          <w:lang w:val="en-CA"/>
        </w:rPr>
        <w:t>information</w:t>
      </w:r>
      <w:r w:rsidRPr="000751C1">
        <w:rPr>
          <w:rFonts w:cs="Arial"/>
          <w:i/>
          <w:color w:val="000000" w:themeColor="text1"/>
          <w:szCs w:val="22"/>
          <w:lang w:val="en-CA"/>
        </w:rPr>
        <w:t xml:space="preserve"> collection tools</w:t>
      </w:r>
    </w:p>
    <w:p w:rsidR="00261836" w:rsidRPr="000751C1" w:rsidRDefault="00261836" w:rsidP="003B4602">
      <w:pPr>
        <w:numPr>
          <w:ilvl w:val="1"/>
          <w:numId w:val="25"/>
        </w:numPr>
        <w:spacing w:after="120"/>
        <w:rPr>
          <w:rFonts w:cs="Arial"/>
          <w:i/>
          <w:color w:val="000000" w:themeColor="text1"/>
          <w:szCs w:val="22"/>
          <w:lang w:val="en-CA"/>
        </w:rPr>
      </w:pPr>
      <w:r w:rsidRPr="000751C1">
        <w:rPr>
          <w:rFonts w:cs="Arial"/>
          <w:i/>
          <w:color w:val="000000" w:themeColor="text1"/>
          <w:szCs w:val="22"/>
          <w:lang w:val="en-CA"/>
        </w:rPr>
        <w:t xml:space="preserve">Preparing </w:t>
      </w:r>
      <w:r w:rsidR="003B4602">
        <w:rPr>
          <w:rFonts w:cs="Arial"/>
          <w:i/>
          <w:color w:val="000000" w:themeColor="text1"/>
          <w:szCs w:val="22"/>
          <w:lang w:val="en-CA"/>
        </w:rPr>
        <w:t xml:space="preserve">information </w:t>
      </w:r>
      <w:r w:rsidRPr="000751C1">
        <w:rPr>
          <w:rFonts w:cs="Arial"/>
          <w:i/>
          <w:color w:val="000000" w:themeColor="text1"/>
          <w:szCs w:val="22"/>
          <w:lang w:val="en-CA"/>
        </w:rPr>
        <w:t>collection materials</w:t>
      </w:r>
    </w:p>
    <w:p w:rsidR="00261836" w:rsidRPr="000751C1" w:rsidRDefault="00261836" w:rsidP="003B4602">
      <w:pPr>
        <w:numPr>
          <w:ilvl w:val="1"/>
          <w:numId w:val="25"/>
        </w:numPr>
        <w:spacing w:after="120"/>
        <w:rPr>
          <w:rFonts w:cs="Arial"/>
          <w:i/>
          <w:color w:val="000000" w:themeColor="text1"/>
          <w:szCs w:val="22"/>
          <w:lang w:val="en-CA"/>
        </w:rPr>
      </w:pPr>
      <w:r w:rsidRPr="000751C1">
        <w:rPr>
          <w:rFonts w:cs="Arial"/>
          <w:i/>
          <w:color w:val="000000" w:themeColor="text1"/>
          <w:szCs w:val="22"/>
          <w:lang w:val="en-CA"/>
        </w:rPr>
        <w:t xml:space="preserve">Strategy for recording the </w:t>
      </w:r>
      <w:r w:rsidR="003B4602">
        <w:rPr>
          <w:rFonts w:cs="Arial"/>
          <w:i/>
          <w:color w:val="000000" w:themeColor="text1"/>
          <w:szCs w:val="22"/>
          <w:lang w:val="en-CA"/>
        </w:rPr>
        <w:t>information</w:t>
      </w:r>
    </w:p>
    <w:p w:rsidR="00261836" w:rsidRPr="000751C1" w:rsidRDefault="00261836" w:rsidP="003B4602">
      <w:pPr>
        <w:numPr>
          <w:ilvl w:val="1"/>
          <w:numId w:val="25"/>
        </w:numPr>
        <w:spacing w:after="120"/>
        <w:rPr>
          <w:rFonts w:cs="Arial"/>
          <w:i/>
          <w:color w:val="000000" w:themeColor="text1"/>
          <w:szCs w:val="22"/>
          <w:lang w:val="en-CA"/>
        </w:rPr>
      </w:pPr>
      <w:r w:rsidRPr="000751C1">
        <w:rPr>
          <w:rFonts w:cs="Arial"/>
          <w:i/>
          <w:color w:val="000000" w:themeColor="text1"/>
          <w:szCs w:val="22"/>
          <w:lang w:val="en-CA"/>
        </w:rPr>
        <w:t>Plan for reviews and daily debriefs</w:t>
      </w:r>
    </w:p>
    <w:p w:rsidR="00261836" w:rsidRPr="000751C1" w:rsidRDefault="00261836" w:rsidP="003B4602">
      <w:pPr>
        <w:numPr>
          <w:ilvl w:val="0"/>
          <w:numId w:val="25"/>
        </w:numPr>
        <w:spacing w:after="120"/>
        <w:rPr>
          <w:rFonts w:cs="Arial"/>
          <w:color w:val="000000" w:themeColor="text1"/>
          <w:szCs w:val="22"/>
          <w:lang w:val="en-CA"/>
        </w:rPr>
      </w:pPr>
      <w:r w:rsidRPr="000751C1">
        <w:rPr>
          <w:rFonts w:cs="Arial"/>
          <w:color w:val="000000" w:themeColor="text1"/>
          <w:szCs w:val="22"/>
          <w:lang w:val="en-CA"/>
        </w:rPr>
        <w:t xml:space="preserve">Go through each factor in the list, and ask “why is this important?” </w:t>
      </w:r>
    </w:p>
    <w:p w:rsidR="008E7301" w:rsidRPr="000751C1" w:rsidRDefault="008E7301" w:rsidP="003B4602">
      <w:pPr>
        <w:numPr>
          <w:ilvl w:val="0"/>
          <w:numId w:val="25"/>
        </w:numPr>
        <w:spacing w:after="120"/>
        <w:rPr>
          <w:rFonts w:cs="Arial"/>
          <w:color w:val="000000" w:themeColor="text1"/>
          <w:szCs w:val="22"/>
          <w:lang w:val="en-CA"/>
        </w:rPr>
      </w:pPr>
      <w:r w:rsidRPr="000751C1">
        <w:rPr>
          <w:rFonts w:cs="Arial"/>
          <w:color w:val="000000" w:themeColor="text1"/>
          <w:szCs w:val="22"/>
          <w:lang w:val="en-CA"/>
        </w:rPr>
        <w:t xml:space="preserve">Ask the participants if there are any other factors </w:t>
      </w:r>
      <w:r w:rsidR="00416DC1">
        <w:rPr>
          <w:rFonts w:cs="Arial"/>
          <w:color w:val="000000" w:themeColor="text1"/>
          <w:szCs w:val="22"/>
          <w:lang w:val="en-CA"/>
        </w:rPr>
        <w:t>outside of these that should be added to the list.</w:t>
      </w:r>
    </w:p>
    <w:p w:rsidR="002577E7" w:rsidRPr="000751C1" w:rsidRDefault="00F34DB0" w:rsidP="002577E7">
      <w:pPr>
        <w:rPr>
          <w:rFonts w:cs="Arial"/>
          <w:szCs w:val="22"/>
          <w:lang w:val="en-CA"/>
        </w:rPr>
      </w:pPr>
      <w:r>
        <w:rPr>
          <w:rFonts w:cs="Arial"/>
          <w:szCs w:val="22"/>
          <w:lang w:val="en-CA"/>
        </w:rPr>
        <w:pict>
          <v:rect id="_x0000_i1031" style="width:0;height:1.5pt" o:hralign="center" o:hrstd="t" o:hr="t" fillcolor="gray" stroked="f"/>
        </w:pict>
      </w:r>
    </w:p>
    <w:p w:rsidR="002577E7" w:rsidRPr="000751C1" w:rsidRDefault="002577E7" w:rsidP="002577E7">
      <w:pPr>
        <w:pStyle w:val="SectionL1CAWST"/>
        <w:rPr>
          <w:lang w:val="en-CA"/>
        </w:rPr>
      </w:pPr>
      <w:r w:rsidRPr="000751C1">
        <w:rPr>
          <w:lang w:val="en-CA"/>
        </w:rPr>
        <w:t xml:space="preserve">Logistics </w:t>
      </w:r>
      <w:r w:rsidR="00FD3C55">
        <w:rPr>
          <w:lang w:val="en-CA"/>
        </w:rPr>
        <w:t xml:space="preserve">Details </w:t>
      </w:r>
      <w:r w:rsidRPr="000751C1">
        <w:rPr>
          <w:lang w:val="en-CA"/>
        </w:rPr>
        <w:tab/>
      </w:r>
      <w:r w:rsidR="00FD3C55">
        <w:rPr>
          <w:lang w:val="en-CA"/>
        </w:rPr>
        <w:t>1 hour</w:t>
      </w:r>
    </w:p>
    <w:p w:rsidR="002577E7" w:rsidRPr="000751C1" w:rsidRDefault="002577E7" w:rsidP="002577E7">
      <w:pPr>
        <w:rPr>
          <w:rFonts w:cs="Arial"/>
          <w:szCs w:val="22"/>
          <w:lang w:val="en-CA"/>
        </w:rPr>
      </w:pPr>
      <w:r w:rsidRPr="000751C1">
        <w:rPr>
          <w:noProof/>
          <w:lang w:val="en-CA" w:eastAsia="en-CA"/>
        </w:rPr>
        <w:drawing>
          <wp:anchor distT="0" distB="0" distL="114300" distR="114300" simplePos="0" relativeHeight="251701760" behindDoc="0" locked="0" layoutInCell="1" allowOverlap="1" wp14:anchorId="18645430" wp14:editId="5BFE72CD">
            <wp:simplePos x="0" y="0"/>
            <wp:positionH relativeFrom="column">
              <wp:posOffset>-9525</wp:posOffset>
            </wp:positionH>
            <wp:positionV relativeFrom="paragraph">
              <wp:posOffset>125095</wp:posOffset>
            </wp:positionV>
            <wp:extent cx="447600" cy="394524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602" w:rsidRPr="003B4602" w:rsidRDefault="00FD3C55" w:rsidP="008E7301">
      <w:pPr>
        <w:numPr>
          <w:ilvl w:val="0"/>
          <w:numId w:val="24"/>
        </w:numPr>
        <w:spacing w:after="120"/>
        <w:rPr>
          <w:rFonts w:cs="Arial"/>
          <w:color w:val="000000" w:themeColor="text1"/>
          <w:szCs w:val="22"/>
          <w:lang w:val="en-CA"/>
        </w:rPr>
      </w:pPr>
      <w:r>
        <w:rPr>
          <w:rFonts w:cs="Arial"/>
          <w:szCs w:val="22"/>
          <w:lang w:val="en-CA"/>
        </w:rPr>
        <w:t>Work through each of the logistical details</w:t>
      </w:r>
      <w:r w:rsidR="00416DC1">
        <w:rPr>
          <w:rFonts w:cs="Arial"/>
          <w:szCs w:val="22"/>
          <w:lang w:val="en-CA"/>
        </w:rPr>
        <w:t xml:space="preserve"> and decide how it will be address</w:t>
      </w:r>
      <w:r w:rsidR="003B4602">
        <w:rPr>
          <w:rFonts w:cs="Arial"/>
          <w:szCs w:val="22"/>
          <w:lang w:val="en-CA"/>
        </w:rPr>
        <w:t>ed. This</w:t>
      </w:r>
      <w:r w:rsidR="00601318">
        <w:rPr>
          <w:rFonts w:cs="Arial"/>
          <w:szCs w:val="22"/>
          <w:lang w:val="en-CA"/>
        </w:rPr>
        <w:t xml:space="preserve"> can be done as a large group or </w:t>
      </w:r>
      <w:r w:rsidR="003B4602">
        <w:rPr>
          <w:rFonts w:cs="Arial"/>
          <w:szCs w:val="22"/>
          <w:lang w:val="en-CA"/>
        </w:rPr>
        <w:t>you can break participants into small groups, and assign each group two or three factors</w:t>
      </w:r>
      <w:r>
        <w:rPr>
          <w:rFonts w:cs="Arial"/>
          <w:szCs w:val="22"/>
          <w:lang w:val="en-CA"/>
        </w:rPr>
        <w:t xml:space="preserve">. </w:t>
      </w:r>
    </w:p>
    <w:p w:rsidR="002577E7" w:rsidRPr="00FD3C55" w:rsidRDefault="00FD3C55" w:rsidP="008E7301">
      <w:pPr>
        <w:numPr>
          <w:ilvl w:val="0"/>
          <w:numId w:val="24"/>
        </w:numPr>
        <w:spacing w:after="120"/>
        <w:rPr>
          <w:rFonts w:cs="Arial"/>
          <w:color w:val="000000" w:themeColor="text1"/>
          <w:szCs w:val="22"/>
          <w:lang w:val="en-CA"/>
        </w:rPr>
      </w:pPr>
      <w:r>
        <w:rPr>
          <w:rFonts w:cs="Arial"/>
          <w:szCs w:val="22"/>
          <w:lang w:val="en-CA"/>
        </w:rPr>
        <w:t xml:space="preserve">Participants can refer to the </w:t>
      </w:r>
      <w:r w:rsidRPr="00FD3C55">
        <w:rPr>
          <w:rFonts w:cs="Arial"/>
          <w:i/>
          <w:szCs w:val="22"/>
          <w:lang w:val="en-CA"/>
        </w:rPr>
        <w:t>Research Essential: Gather Information</w:t>
      </w:r>
      <w:r>
        <w:rPr>
          <w:rFonts w:cs="Arial"/>
          <w:szCs w:val="22"/>
          <w:lang w:val="en-CA"/>
        </w:rPr>
        <w:t xml:space="preserve"> for more information on each factor.  </w:t>
      </w:r>
    </w:p>
    <w:p w:rsidR="002577E7" w:rsidRDefault="002577E7" w:rsidP="008E7301">
      <w:pPr>
        <w:rPr>
          <w:rFonts w:cs="Arial"/>
          <w:b/>
          <w:szCs w:val="22"/>
          <w:lang w:val="en-CA"/>
        </w:rPr>
      </w:pPr>
    </w:p>
    <w:p w:rsidR="008E7301" w:rsidRPr="000751C1" w:rsidRDefault="00F34DB0" w:rsidP="008E7301">
      <w:pPr>
        <w:rPr>
          <w:rFonts w:cs="Arial"/>
          <w:szCs w:val="22"/>
          <w:lang w:val="en-CA"/>
        </w:rPr>
      </w:pPr>
      <w:r>
        <w:rPr>
          <w:rFonts w:cs="Arial"/>
          <w:b/>
          <w:szCs w:val="22"/>
          <w:lang w:val="en-CA"/>
        </w:rPr>
        <w:pict>
          <v:rect id="_x0000_i1032" style="width:0;height:1.5pt" o:hralign="center" o:hrstd="t" o:hr="t" fillcolor="gray" stroked="f"/>
        </w:pict>
      </w:r>
    </w:p>
    <w:p w:rsidR="00917B36" w:rsidRPr="000751C1" w:rsidRDefault="00917B36" w:rsidP="00D5534A">
      <w:pPr>
        <w:pStyle w:val="SectionL1CAWST"/>
        <w:rPr>
          <w:lang w:val="en-CA"/>
        </w:rPr>
      </w:pPr>
      <w:r w:rsidRPr="000751C1">
        <w:rPr>
          <w:lang w:val="en-CA"/>
        </w:rPr>
        <w:t xml:space="preserve">Review </w:t>
      </w:r>
      <w:r w:rsidR="00671560" w:rsidRPr="000751C1">
        <w:rPr>
          <w:lang w:val="en-CA"/>
        </w:rPr>
        <w:tab/>
        <w:t>5</w:t>
      </w:r>
      <w:r w:rsidRPr="000751C1">
        <w:rPr>
          <w:lang w:val="en-CA"/>
        </w:rPr>
        <w:t xml:space="preserve"> minutes</w:t>
      </w:r>
    </w:p>
    <w:p w:rsidR="00917B36" w:rsidRPr="000751C1" w:rsidRDefault="00D35628" w:rsidP="00917B36">
      <w:pPr>
        <w:rPr>
          <w:rFonts w:cs="Arial"/>
          <w:szCs w:val="22"/>
          <w:lang w:val="en-CA"/>
        </w:rPr>
      </w:pPr>
      <w:r w:rsidRPr="000751C1">
        <w:rPr>
          <w:noProof/>
          <w:lang w:val="en-CA" w:eastAsia="en-CA"/>
        </w:rPr>
        <w:drawing>
          <wp:anchor distT="0" distB="0" distL="114300" distR="114300" simplePos="0" relativeHeight="251685376" behindDoc="0" locked="0" layoutInCell="1" allowOverlap="1" wp14:anchorId="1DFDC50F" wp14:editId="2B7D97EF">
            <wp:simplePos x="0" y="0"/>
            <wp:positionH relativeFrom="column">
              <wp:posOffset>-19050</wp:posOffset>
            </wp:positionH>
            <wp:positionV relativeFrom="paragraph">
              <wp:posOffset>149860</wp:posOffset>
            </wp:positionV>
            <wp:extent cx="434975" cy="427990"/>
            <wp:effectExtent l="0" t="0" r="317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viewbw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DC1" w:rsidRPr="00416DC1" w:rsidRDefault="00416DC1" w:rsidP="00416DC1">
      <w:pPr>
        <w:numPr>
          <w:ilvl w:val="0"/>
          <w:numId w:val="6"/>
        </w:numPr>
        <w:spacing w:after="120"/>
        <w:rPr>
          <w:rFonts w:cs="Arial"/>
          <w:szCs w:val="22"/>
          <w:lang w:val="en-CA"/>
        </w:rPr>
      </w:pPr>
      <w:r w:rsidRPr="00416DC1">
        <w:rPr>
          <w:rFonts w:cs="Arial"/>
          <w:szCs w:val="22"/>
          <w:lang w:val="en-CA"/>
        </w:rPr>
        <w:t>Turn on the theme music for the workshop and ask participants to put on their “CEWT Hat”.</w:t>
      </w:r>
    </w:p>
    <w:p w:rsidR="00416DC1" w:rsidRDefault="00416DC1" w:rsidP="00416DC1">
      <w:pPr>
        <w:numPr>
          <w:ilvl w:val="0"/>
          <w:numId w:val="6"/>
        </w:numPr>
        <w:spacing w:after="120"/>
        <w:rPr>
          <w:rFonts w:cs="Arial"/>
          <w:szCs w:val="22"/>
          <w:lang w:val="en-CA"/>
        </w:rPr>
      </w:pPr>
      <w:r w:rsidRPr="00416DC1">
        <w:rPr>
          <w:rFonts w:cs="Arial"/>
          <w:szCs w:val="22"/>
          <w:lang w:val="en-CA"/>
        </w:rPr>
        <w:lastRenderedPageBreak/>
        <w:t xml:space="preserve">Ask participants “What stage within the ADDIE model were we working on?” Analyze. </w:t>
      </w:r>
    </w:p>
    <w:p w:rsidR="00416DC1" w:rsidRDefault="00416DC1" w:rsidP="00416DC1">
      <w:pPr>
        <w:numPr>
          <w:ilvl w:val="0"/>
          <w:numId w:val="6"/>
        </w:numPr>
        <w:spacing w:after="120"/>
        <w:rPr>
          <w:rFonts w:cs="Arial"/>
          <w:szCs w:val="22"/>
          <w:lang w:val="en-CA"/>
        </w:rPr>
      </w:pPr>
      <w:r w:rsidRPr="00416DC1">
        <w:rPr>
          <w:rFonts w:cs="Arial"/>
          <w:szCs w:val="22"/>
          <w:lang w:val="en-CA"/>
        </w:rPr>
        <w:t>Ask the partici</w:t>
      </w:r>
      <w:r>
        <w:rPr>
          <w:rFonts w:cs="Arial"/>
          <w:szCs w:val="22"/>
          <w:lang w:val="en-CA"/>
        </w:rPr>
        <w:t xml:space="preserve">pants to discuss with a partner: “what factor of the logistics </w:t>
      </w:r>
      <w:r w:rsidR="00601318">
        <w:rPr>
          <w:rFonts w:cs="Arial"/>
          <w:szCs w:val="22"/>
          <w:lang w:val="en-CA"/>
        </w:rPr>
        <w:t>is</w:t>
      </w:r>
      <w:r>
        <w:rPr>
          <w:rFonts w:cs="Arial"/>
          <w:szCs w:val="22"/>
          <w:lang w:val="en-CA"/>
        </w:rPr>
        <w:t xml:space="preserve"> easiest to address, and what factor </w:t>
      </w:r>
      <w:r w:rsidR="00601318">
        <w:rPr>
          <w:rFonts w:cs="Arial"/>
          <w:szCs w:val="22"/>
          <w:lang w:val="en-CA"/>
        </w:rPr>
        <w:t>is most challenging? Why?”</w:t>
      </w:r>
    </w:p>
    <w:p w:rsidR="00917B36" w:rsidRPr="000751C1" w:rsidRDefault="00416DC1" w:rsidP="00416DC1">
      <w:pPr>
        <w:spacing w:after="120"/>
        <w:rPr>
          <w:rFonts w:cs="Arial"/>
          <w:szCs w:val="22"/>
          <w:lang w:val="en-CA"/>
        </w:rPr>
      </w:pPr>
      <w:r>
        <w:rPr>
          <w:rFonts w:cs="Arial"/>
          <w:b/>
          <w:szCs w:val="22"/>
          <w:lang w:val="en-CA"/>
        </w:rPr>
        <w:t xml:space="preserve"> </w:t>
      </w:r>
      <w:r w:rsidR="00F34DB0">
        <w:rPr>
          <w:rFonts w:cs="Arial"/>
          <w:b/>
          <w:szCs w:val="22"/>
          <w:lang w:val="en-CA"/>
        </w:rPr>
        <w:pict>
          <v:rect id="_x0000_i1033" style="width:0;height:1.5pt" o:hralign="center" o:hrstd="t" o:hr="t" fillcolor="gray" stroked="f"/>
        </w:pict>
      </w:r>
    </w:p>
    <w:p w:rsidR="00917B36" w:rsidRPr="000751C1" w:rsidRDefault="00ED5EB9" w:rsidP="00D5534A">
      <w:pPr>
        <w:pStyle w:val="SectionL1CAWST"/>
        <w:rPr>
          <w:lang w:val="en-CA"/>
        </w:rPr>
      </w:pPr>
      <w:r w:rsidRPr="000751C1">
        <w:rPr>
          <w:lang w:val="en-CA"/>
        </w:rPr>
        <w:t>Reflections on Lesson</w:t>
      </w:r>
    </w:p>
    <w:p w:rsidR="00F449AE" w:rsidRPr="000751C1" w:rsidRDefault="00F449AE" w:rsidP="00917B36">
      <w:pPr>
        <w:rPr>
          <w:rFonts w:cs="Arial"/>
          <w:color w:val="000000" w:themeColor="text1"/>
          <w:szCs w:val="22"/>
          <w:lang w:val="en-CA"/>
        </w:rPr>
      </w:pPr>
    </w:p>
    <w:sectPr w:rsidR="00F449AE" w:rsidRPr="000751C1" w:rsidSect="001878DC">
      <w:headerReference w:type="default" r:id="rId17"/>
      <w:footerReference w:type="default" r:id="rId1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73B" w:rsidRDefault="00B6573B">
      <w:r>
        <w:separator/>
      </w:r>
    </w:p>
  </w:endnote>
  <w:endnote w:type="continuationSeparator" w:id="0">
    <w:p w:rsidR="00B6573B" w:rsidRDefault="00B6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olBoran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aunPenh">
    <w:altName w:val="Leelawadee UI Semilight"/>
    <w:charset w:val="00"/>
    <w:family w:val="auto"/>
    <w:pitch w:val="variable"/>
    <w:sig w:usb0="0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4BF" w:rsidRPr="008F70E3" w:rsidRDefault="00CB3242" w:rsidP="00EF1A14">
    <w:pPr>
      <w:pStyle w:val="Footer"/>
      <w:rPr>
        <w:rFonts w:cs="Arial"/>
        <w:szCs w:val="22"/>
      </w:rPr>
    </w:pPr>
    <w:r>
      <w:rPr>
        <w:rFonts w:cs="Arial"/>
        <w:noProof/>
        <w:szCs w:val="22"/>
        <w:lang w:val="en-CA" w:eastAsia="en-CA"/>
      </w:rPr>
      <w:drawing>
        <wp:anchor distT="0" distB="0" distL="114300" distR="114300" simplePos="0" relativeHeight="251659264" behindDoc="0" locked="0" layoutInCell="1" allowOverlap="1" wp14:anchorId="7C95BD23" wp14:editId="1785F58F">
          <wp:simplePos x="0" y="0"/>
          <wp:positionH relativeFrom="column">
            <wp:posOffset>0</wp:posOffset>
          </wp:positionH>
          <wp:positionV relativeFrom="paragraph">
            <wp:posOffset>-295275</wp:posOffset>
          </wp:positionV>
          <wp:extent cx="965200" cy="347822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WST LOGO HORIZ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347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24F">
      <w:rPr>
        <w:rFonts w:cs="Arial"/>
        <w:szCs w:val="22"/>
      </w:rPr>
      <w:tab/>
    </w:r>
    <w:r w:rsidR="0096724F">
      <w:rPr>
        <w:rFonts w:cs="Arial"/>
        <w:szCs w:val="22"/>
      </w:rPr>
      <w:tab/>
    </w:r>
    <w:r w:rsidR="0096724F">
      <w:rPr>
        <w:rFonts w:cs="Arial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73B" w:rsidRDefault="00B6573B">
      <w:r>
        <w:separator/>
      </w:r>
    </w:p>
  </w:footnote>
  <w:footnote w:type="continuationSeparator" w:id="0">
    <w:p w:rsidR="00B6573B" w:rsidRDefault="00B65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4BF" w:rsidRPr="00917B36" w:rsidRDefault="00FD3C55" w:rsidP="001878DC">
    <w:pPr>
      <w:pStyle w:val="Header"/>
      <w:tabs>
        <w:tab w:val="clear" w:pos="8640"/>
        <w:tab w:val="right" w:pos="9360"/>
      </w:tabs>
      <w:rPr>
        <w:rFonts w:cs="Arial"/>
        <w:szCs w:val="22"/>
      </w:rPr>
    </w:pPr>
    <w:r>
      <w:rPr>
        <w:rFonts w:cs="Arial"/>
        <w:szCs w:val="22"/>
      </w:rPr>
      <w:t xml:space="preserve">Creating Effective WASH Training </w:t>
    </w:r>
    <w:r w:rsidR="00E804BF">
      <w:rPr>
        <w:rFonts w:cs="Arial"/>
        <w:szCs w:val="22"/>
      </w:rPr>
      <w:tab/>
    </w:r>
    <w:r w:rsidR="00E804BF">
      <w:rPr>
        <w:rFonts w:cs="Arial"/>
        <w:szCs w:val="22"/>
      </w:rPr>
      <w:tab/>
    </w:r>
    <w:r w:rsidR="008E7301">
      <w:rPr>
        <w:rFonts w:cs="Arial"/>
        <w:szCs w:val="22"/>
      </w:rPr>
      <w:t xml:space="preserve">Logistics for </w:t>
    </w:r>
    <w:r>
      <w:rPr>
        <w:rFonts w:cs="Arial"/>
        <w:szCs w:val="22"/>
      </w:rPr>
      <w:t xml:space="preserve">Information </w:t>
    </w:r>
    <w:r w:rsidR="008E7301">
      <w:rPr>
        <w:rFonts w:cs="Arial"/>
        <w:szCs w:val="22"/>
      </w:rPr>
      <w:t xml:space="preserve">Collection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3A5"/>
    <w:multiLevelType w:val="hybridMultilevel"/>
    <w:tmpl w:val="E10AB9F6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D515E0"/>
    <w:multiLevelType w:val="hybridMultilevel"/>
    <w:tmpl w:val="BB8210CC"/>
    <w:lvl w:ilvl="0" w:tplc="A40CE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</w:lvl>
  </w:abstractNum>
  <w:abstractNum w:abstractNumId="2" w15:restartNumberingAfterBreak="0">
    <w:nsid w:val="06BF7024"/>
    <w:multiLevelType w:val="hybridMultilevel"/>
    <w:tmpl w:val="ADE6BE0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7CE81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B4450D0"/>
    <w:multiLevelType w:val="hybridMultilevel"/>
    <w:tmpl w:val="77E88F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3C7789D"/>
    <w:multiLevelType w:val="hybridMultilevel"/>
    <w:tmpl w:val="E10AB9F6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015F9F"/>
    <w:multiLevelType w:val="multilevel"/>
    <w:tmpl w:val="8D1E47FC"/>
    <w:styleLink w:val="MyList"/>
    <w:lvl w:ilvl="0">
      <w:start w:val="1"/>
      <w:numFmt w:val="decimal"/>
      <w:lvlText w:val="%1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D976C5E"/>
    <w:multiLevelType w:val="hybridMultilevel"/>
    <w:tmpl w:val="64FEF98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70238D"/>
    <w:multiLevelType w:val="hybridMultilevel"/>
    <w:tmpl w:val="77E88F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0D10A82"/>
    <w:multiLevelType w:val="hybridMultilevel"/>
    <w:tmpl w:val="23B0840A"/>
    <w:lvl w:ilvl="0" w:tplc="515A7062">
      <w:start w:val="1"/>
      <w:numFmt w:val="bullet"/>
      <w:lvlText w:val="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53"/>
        </w:tabs>
        <w:ind w:left="28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73"/>
        </w:tabs>
        <w:ind w:left="3573" w:hanging="180"/>
      </w:pPr>
    </w:lvl>
    <w:lvl w:ilvl="3" w:tplc="515A7062">
      <w:start w:val="1"/>
      <w:numFmt w:val="bullet"/>
      <w:lvlText w:val=""/>
      <w:lvlJc w:val="left"/>
      <w:pPr>
        <w:tabs>
          <w:tab w:val="num" w:pos="4217"/>
        </w:tabs>
        <w:ind w:left="4217" w:hanging="284"/>
      </w:pPr>
      <w:rPr>
        <w:rFonts w:ascii="Symbol" w:hAnsi="Symbol" w:hint="default"/>
      </w:rPr>
    </w:lvl>
    <w:lvl w:ilvl="4" w:tplc="EDB4CB0A">
      <w:start w:val="1"/>
      <w:numFmt w:val="decimal"/>
      <w:lvlText w:val="%5."/>
      <w:lvlJc w:val="left"/>
      <w:pPr>
        <w:tabs>
          <w:tab w:val="num" w:pos="5013"/>
        </w:tabs>
        <w:ind w:left="5013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33"/>
        </w:tabs>
        <w:ind w:left="57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3"/>
        </w:tabs>
        <w:ind w:left="64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3"/>
        </w:tabs>
        <w:ind w:left="71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3"/>
        </w:tabs>
        <w:ind w:left="7893" w:hanging="180"/>
      </w:pPr>
    </w:lvl>
  </w:abstractNum>
  <w:abstractNum w:abstractNumId="9" w15:restartNumberingAfterBreak="0">
    <w:nsid w:val="35FB2942"/>
    <w:multiLevelType w:val="hybridMultilevel"/>
    <w:tmpl w:val="4CA4C33E"/>
    <w:lvl w:ilvl="0" w:tplc="BCD498EA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412E305D"/>
    <w:multiLevelType w:val="hybridMultilevel"/>
    <w:tmpl w:val="F04AF660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987724D"/>
    <w:multiLevelType w:val="hybridMultilevel"/>
    <w:tmpl w:val="C2C6B982"/>
    <w:lvl w:ilvl="0" w:tplc="2EACFC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E7188A"/>
    <w:multiLevelType w:val="hybridMultilevel"/>
    <w:tmpl w:val="189209C8"/>
    <w:lvl w:ilvl="0" w:tplc="E7CE81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E7CE81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D074D7A"/>
    <w:multiLevelType w:val="hybridMultilevel"/>
    <w:tmpl w:val="3D101E30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D922A43"/>
    <w:multiLevelType w:val="hybridMultilevel"/>
    <w:tmpl w:val="8466C4E2"/>
    <w:lvl w:ilvl="0" w:tplc="5B10EC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1009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02436EE"/>
    <w:multiLevelType w:val="hybridMultilevel"/>
    <w:tmpl w:val="A760929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6C24FD"/>
    <w:multiLevelType w:val="hybridMultilevel"/>
    <w:tmpl w:val="E10AB9F6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717904"/>
    <w:multiLevelType w:val="hybridMultilevel"/>
    <w:tmpl w:val="BB8210CC"/>
    <w:lvl w:ilvl="0" w:tplc="A40CE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</w:lvl>
  </w:abstractNum>
  <w:abstractNum w:abstractNumId="18" w15:restartNumberingAfterBreak="0">
    <w:nsid w:val="5BBE414D"/>
    <w:multiLevelType w:val="hybridMultilevel"/>
    <w:tmpl w:val="D2E4EB2A"/>
    <w:lvl w:ilvl="0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6224466A"/>
    <w:multiLevelType w:val="hybridMultilevel"/>
    <w:tmpl w:val="4956F934"/>
    <w:lvl w:ilvl="0" w:tplc="653C26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1" w:tplc="4D2E6E5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75A004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653158C8"/>
    <w:multiLevelType w:val="hybridMultilevel"/>
    <w:tmpl w:val="B98A909A"/>
    <w:lvl w:ilvl="0" w:tplc="DD62A10E">
      <w:start w:val="1"/>
      <w:numFmt w:val="bullet"/>
      <w:lvlText w:val="□"/>
      <w:lvlJc w:val="left"/>
      <w:pPr>
        <w:tabs>
          <w:tab w:val="num" w:pos="1224"/>
        </w:tabs>
        <w:ind w:left="1152" w:hanging="432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6A645C0F"/>
    <w:multiLevelType w:val="hybridMultilevel"/>
    <w:tmpl w:val="77E88F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CB767C2"/>
    <w:multiLevelType w:val="hybridMultilevel"/>
    <w:tmpl w:val="78C6D97E"/>
    <w:lvl w:ilvl="0" w:tplc="E7CE81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6FB37362"/>
    <w:multiLevelType w:val="hybridMultilevel"/>
    <w:tmpl w:val="A760929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8"/>
  </w:num>
  <w:num w:numId="3">
    <w:abstractNumId w:val="2"/>
  </w:num>
  <w:num w:numId="4">
    <w:abstractNumId w:val="17"/>
  </w:num>
  <w:num w:numId="5">
    <w:abstractNumId w:val="13"/>
  </w:num>
  <w:num w:numId="6">
    <w:abstractNumId w:val="11"/>
  </w:num>
  <w:num w:numId="7">
    <w:abstractNumId w:val="19"/>
  </w:num>
  <w:num w:numId="8">
    <w:abstractNumId w:val="14"/>
  </w:num>
  <w:num w:numId="9">
    <w:abstractNumId w:val="5"/>
  </w:num>
  <w:num w:numId="10">
    <w:abstractNumId w:val="22"/>
  </w:num>
  <w:num w:numId="11">
    <w:abstractNumId w:val="12"/>
  </w:num>
  <w:num w:numId="12">
    <w:abstractNumId w:val="23"/>
  </w:num>
  <w:num w:numId="13">
    <w:abstractNumId w:val="6"/>
  </w:num>
  <w:num w:numId="14">
    <w:abstractNumId w:val="1"/>
  </w:num>
  <w:num w:numId="15">
    <w:abstractNumId w:val="9"/>
  </w:num>
  <w:num w:numId="16">
    <w:abstractNumId w:val="15"/>
  </w:num>
  <w:num w:numId="17">
    <w:abstractNumId w:val="4"/>
  </w:num>
  <w:num w:numId="18">
    <w:abstractNumId w:val="10"/>
  </w:num>
  <w:num w:numId="19">
    <w:abstractNumId w:val="2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7"/>
  </w:num>
  <w:num w:numId="23">
    <w:abstractNumId w:val="3"/>
  </w:num>
  <w:num w:numId="24">
    <w:abstractNumId w:val="16"/>
  </w:num>
  <w:num w:numId="25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85"/>
    <w:rsid w:val="00001F92"/>
    <w:rsid w:val="00003E18"/>
    <w:rsid w:val="0004458C"/>
    <w:rsid w:val="00055B12"/>
    <w:rsid w:val="00060B33"/>
    <w:rsid w:val="000751C1"/>
    <w:rsid w:val="00101951"/>
    <w:rsid w:val="001031ED"/>
    <w:rsid w:val="00110A91"/>
    <w:rsid w:val="00117B85"/>
    <w:rsid w:val="0013687C"/>
    <w:rsid w:val="001515C0"/>
    <w:rsid w:val="001878DC"/>
    <w:rsid w:val="001C01D7"/>
    <w:rsid w:val="001E72D9"/>
    <w:rsid w:val="001F6375"/>
    <w:rsid w:val="002000F8"/>
    <w:rsid w:val="0022156C"/>
    <w:rsid w:val="00251EC1"/>
    <w:rsid w:val="00251FDF"/>
    <w:rsid w:val="002577E7"/>
    <w:rsid w:val="00260A59"/>
    <w:rsid w:val="00261836"/>
    <w:rsid w:val="0026211D"/>
    <w:rsid w:val="0026228A"/>
    <w:rsid w:val="002763F9"/>
    <w:rsid w:val="00276CB3"/>
    <w:rsid w:val="0029763A"/>
    <w:rsid w:val="002D4410"/>
    <w:rsid w:val="003136D9"/>
    <w:rsid w:val="00323EFC"/>
    <w:rsid w:val="00324557"/>
    <w:rsid w:val="003364FD"/>
    <w:rsid w:val="00337399"/>
    <w:rsid w:val="00376D03"/>
    <w:rsid w:val="00395F89"/>
    <w:rsid w:val="003A3F3C"/>
    <w:rsid w:val="003A71AC"/>
    <w:rsid w:val="003B4602"/>
    <w:rsid w:val="003D3431"/>
    <w:rsid w:val="0040063B"/>
    <w:rsid w:val="00404EF3"/>
    <w:rsid w:val="00416DC1"/>
    <w:rsid w:val="004257EB"/>
    <w:rsid w:val="00462901"/>
    <w:rsid w:val="004A5069"/>
    <w:rsid w:val="00510F97"/>
    <w:rsid w:val="00541F7F"/>
    <w:rsid w:val="00557349"/>
    <w:rsid w:val="00577F02"/>
    <w:rsid w:val="005A4188"/>
    <w:rsid w:val="005A4353"/>
    <w:rsid w:val="005A4F68"/>
    <w:rsid w:val="005B7ECE"/>
    <w:rsid w:val="005C0CA7"/>
    <w:rsid w:val="005C421A"/>
    <w:rsid w:val="005F0D4C"/>
    <w:rsid w:val="005F624B"/>
    <w:rsid w:val="00601318"/>
    <w:rsid w:val="00627A31"/>
    <w:rsid w:val="00635F9E"/>
    <w:rsid w:val="00671560"/>
    <w:rsid w:val="00673C95"/>
    <w:rsid w:val="006B23F9"/>
    <w:rsid w:val="006D0D74"/>
    <w:rsid w:val="00707137"/>
    <w:rsid w:val="00722612"/>
    <w:rsid w:val="00725186"/>
    <w:rsid w:val="0075718C"/>
    <w:rsid w:val="007725B5"/>
    <w:rsid w:val="007A4A6D"/>
    <w:rsid w:val="007E66A4"/>
    <w:rsid w:val="007F382D"/>
    <w:rsid w:val="007F6804"/>
    <w:rsid w:val="00811D03"/>
    <w:rsid w:val="00863DA0"/>
    <w:rsid w:val="008713B6"/>
    <w:rsid w:val="00896C0B"/>
    <w:rsid w:val="008B0478"/>
    <w:rsid w:val="008D7430"/>
    <w:rsid w:val="008E7301"/>
    <w:rsid w:val="008F25B0"/>
    <w:rsid w:val="00917B36"/>
    <w:rsid w:val="009202A2"/>
    <w:rsid w:val="00926413"/>
    <w:rsid w:val="00930853"/>
    <w:rsid w:val="0096724F"/>
    <w:rsid w:val="009B14D9"/>
    <w:rsid w:val="009C032D"/>
    <w:rsid w:val="009E35F7"/>
    <w:rsid w:val="00A0556E"/>
    <w:rsid w:val="00A0792E"/>
    <w:rsid w:val="00A14411"/>
    <w:rsid w:val="00A26CB4"/>
    <w:rsid w:val="00A623C6"/>
    <w:rsid w:val="00A70F27"/>
    <w:rsid w:val="00AB2551"/>
    <w:rsid w:val="00AB78B0"/>
    <w:rsid w:val="00AF6E74"/>
    <w:rsid w:val="00B6573B"/>
    <w:rsid w:val="00B72225"/>
    <w:rsid w:val="00BC2C5D"/>
    <w:rsid w:val="00C64C17"/>
    <w:rsid w:val="00CA36D2"/>
    <w:rsid w:val="00CB3242"/>
    <w:rsid w:val="00CC5973"/>
    <w:rsid w:val="00CD692A"/>
    <w:rsid w:val="00CE0414"/>
    <w:rsid w:val="00CF2280"/>
    <w:rsid w:val="00D22CBB"/>
    <w:rsid w:val="00D24CFB"/>
    <w:rsid w:val="00D35628"/>
    <w:rsid w:val="00D4515C"/>
    <w:rsid w:val="00D5534A"/>
    <w:rsid w:val="00DC721B"/>
    <w:rsid w:val="00DD0C1D"/>
    <w:rsid w:val="00DE1669"/>
    <w:rsid w:val="00E12B3A"/>
    <w:rsid w:val="00E60F0C"/>
    <w:rsid w:val="00E7400D"/>
    <w:rsid w:val="00E804BF"/>
    <w:rsid w:val="00E9550E"/>
    <w:rsid w:val="00EC6FB7"/>
    <w:rsid w:val="00ED5EB9"/>
    <w:rsid w:val="00ED7E3F"/>
    <w:rsid w:val="00EE3C01"/>
    <w:rsid w:val="00EF1A14"/>
    <w:rsid w:val="00EF428D"/>
    <w:rsid w:val="00F2604D"/>
    <w:rsid w:val="00F34DB0"/>
    <w:rsid w:val="00F449AE"/>
    <w:rsid w:val="00F5358B"/>
    <w:rsid w:val="00F81B39"/>
    <w:rsid w:val="00F951BF"/>
    <w:rsid w:val="00FD3C55"/>
    <w:rsid w:val="00FE3A93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1BF3A981"/>
  <w15:docId w15:val="{7A890E42-D625-44B6-959C-DDDC600C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C1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395F89"/>
    <w:pPr>
      <w:keepNext/>
      <w:spacing w:after="240"/>
      <w:outlineLvl w:val="0"/>
    </w:pPr>
    <w:rPr>
      <w:b/>
      <w:bCs/>
      <w:sz w:val="30"/>
      <w:lang w:val="en-CA"/>
    </w:rPr>
  </w:style>
  <w:style w:type="paragraph" w:styleId="Heading2">
    <w:name w:val="heading 2"/>
    <w:basedOn w:val="Normal"/>
    <w:next w:val="Normal"/>
    <w:link w:val="Heading2Char"/>
    <w:qFormat/>
    <w:rsid w:val="00395F89"/>
    <w:pPr>
      <w:keepNext/>
      <w:tabs>
        <w:tab w:val="right" w:pos="9360"/>
      </w:tabs>
      <w:spacing w:before="240" w:after="120"/>
      <w:outlineLvl w:val="1"/>
    </w:pPr>
    <w:rPr>
      <w:rFonts w:cs="Arial"/>
      <w:b/>
      <w:bCs/>
      <w:i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5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95F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95F89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395F89"/>
    <w:rPr>
      <w:rFonts w:ascii="Arial" w:hAnsi="Arial" w:cs="Arial"/>
      <w:b/>
      <w:bCs/>
      <w:iCs/>
      <w:sz w:val="26"/>
      <w:szCs w:val="28"/>
    </w:rPr>
  </w:style>
  <w:style w:type="character" w:styleId="Strong">
    <w:name w:val="Strong"/>
    <w:basedOn w:val="DefaultParagraphFont"/>
    <w:qFormat/>
    <w:rsid w:val="00395F89"/>
    <w:rPr>
      <w:b/>
      <w:bCs/>
    </w:rPr>
  </w:style>
  <w:style w:type="character" w:styleId="Hyperlink">
    <w:name w:val="Hyperlink"/>
    <w:basedOn w:val="DefaultParagraphFont"/>
    <w:uiPriority w:val="99"/>
    <w:rsid w:val="00395F89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395F89"/>
    <w:pPr>
      <w:tabs>
        <w:tab w:val="right" w:leader="dot" w:pos="9350"/>
      </w:tabs>
    </w:pPr>
  </w:style>
  <w:style w:type="paragraph" w:styleId="TOC2">
    <w:name w:val="toc 2"/>
    <w:basedOn w:val="Normal"/>
    <w:next w:val="Normal"/>
    <w:autoRedefine/>
    <w:uiPriority w:val="39"/>
    <w:rsid w:val="00395F89"/>
    <w:pPr>
      <w:ind w:left="240"/>
    </w:pPr>
  </w:style>
  <w:style w:type="character" w:styleId="PageNumber">
    <w:name w:val="page number"/>
    <w:basedOn w:val="DefaultParagraphFont"/>
    <w:rsid w:val="00395F89"/>
  </w:style>
  <w:style w:type="paragraph" w:styleId="BodyText">
    <w:name w:val="Body Text"/>
    <w:basedOn w:val="Normal"/>
    <w:rsid w:val="00395F89"/>
    <w:pPr>
      <w:tabs>
        <w:tab w:val="left" w:pos="-720"/>
      </w:tabs>
      <w:suppressAutoHyphens/>
      <w:autoSpaceDE w:val="0"/>
      <w:autoSpaceDN w:val="0"/>
    </w:pPr>
    <w:rPr>
      <w:rFonts w:ascii="Verdana" w:hAnsi="Verdana" w:cs="Arial"/>
      <w:color w:val="000000"/>
      <w:spacing w:val="-3"/>
      <w:sz w:val="20"/>
      <w:szCs w:val="20"/>
      <w:lang w:val="en-GB"/>
    </w:rPr>
  </w:style>
  <w:style w:type="character" w:customStyle="1" w:styleId="CharChar1">
    <w:name w:val="Char Char1"/>
    <w:basedOn w:val="DefaultParagraphFont"/>
    <w:rsid w:val="00395F89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395F89"/>
    <w:rPr>
      <w:rFonts w:ascii="Arial" w:hAnsi="Arial"/>
      <w:b/>
      <w:bCs/>
      <w:sz w:val="30"/>
      <w:szCs w:val="24"/>
      <w:lang w:val="en-CA"/>
    </w:rPr>
  </w:style>
  <w:style w:type="paragraph" w:styleId="BalloonText">
    <w:name w:val="Balloon Text"/>
    <w:basedOn w:val="Normal"/>
    <w:semiHidden/>
    <w:rsid w:val="00395F89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rsid w:val="00395F89"/>
    <w:rPr>
      <w:rFonts w:ascii="Arial" w:hAnsi="Arial" w:cs="Arial"/>
      <w:b/>
      <w:bCs/>
      <w:kern w:val="32"/>
      <w:sz w:val="28"/>
      <w:szCs w:val="32"/>
      <w:lang w:val="en-US" w:eastAsia="en-US" w:bidi="ar-SA"/>
    </w:rPr>
  </w:style>
  <w:style w:type="paragraph" w:styleId="NormalWeb">
    <w:name w:val="Normal (Web)"/>
    <w:basedOn w:val="Normal"/>
    <w:rsid w:val="00395F89"/>
    <w:pPr>
      <w:spacing w:before="100" w:beforeAutospacing="1" w:after="100" w:afterAutospacing="1"/>
    </w:pPr>
    <w:rPr>
      <w:lang w:bidi="th-TH"/>
    </w:rPr>
  </w:style>
  <w:style w:type="character" w:styleId="Emphasis">
    <w:name w:val="Emphasis"/>
    <w:basedOn w:val="DefaultParagraphFont"/>
    <w:qFormat/>
    <w:rsid w:val="00395F89"/>
    <w:rPr>
      <w:i/>
      <w:iCs/>
    </w:rPr>
  </w:style>
  <w:style w:type="character" w:styleId="FollowedHyperlink">
    <w:name w:val="FollowedHyperlink"/>
    <w:basedOn w:val="DefaultParagraphFont"/>
    <w:rsid w:val="00395F89"/>
    <w:rPr>
      <w:color w:val="800080"/>
      <w:u w:val="single"/>
    </w:rPr>
  </w:style>
  <w:style w:type="paragraph" w:customStyle="1" w:styleId="Default">
    <w:name w:val="Default"/>
    <w:rsid w:val="00395F8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rsid w:val="00395F89"/>
    <w:rPr>
      <w:sz w:val="16"/>
      <w:szCs w:val="16"/>
    </w:rPr>
  </w:style>
  <w:style w:type="paragraph" w:styleId="CommentText">
    <w:name w:val="annotation text"/>
    <w:basedOn w:val="Normal"/>
    <w:semiHidden/>
    <w:rsid w:val="00395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95F89"/>
    <w:rPr>
      <w:b/>
      <w:bCs/>
    </w:rPr>
  </w:style>
  <w:style w:type="numbering" w:customStyle="1" w:styleId="MyList">
    <w:name w:val="My List"/>
    <w:rsid w:val="00395F89"/>
    <w:pPr>
      <w:numPr>
        <w:numId w:val="9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395F89"/>
    <w:pPr>
      <w:ind w:left="720"/>
      <w:contextualSpacing/>
    </w:pPr>
  </w:style>
  <w:style w:type="paragraph" w:customStyle="1" w:styleId="SectionL1CAWST">
    <w:name w:val="Section L1 CAWST"/>
    <w:basedOn w:val="Normal"/>
    <w:link w:val="SectionL1CAWSTChar"/>
    <w:qFormat/>
    <w:rsid w:val="00395F89"/>
    <w:pPr>
      <w:tabs>
        <w:tab w:val="right" w:pos="9360"/>
      </w:tabs>
    </w:pPr>
    <w:rPr>
      <w:rFonts w:cs="Arial"/>
      <w:b/>
      <w:szCs w:val="22"/>
    </w:rPr>
  </w:style>
  <w:style w:type="paragraph" w:customStyle="1" w:styleId="SectionL2CAWST">
    <w:name w:val="Section L2 CAWST"/>
    <w:basedOn w:val="SectionL1CAWST"/>
    <w:link w:val="SectionL2CAWSTChar"/>
    <w:qFormat/>
    <w:rsid w:val="00395F89"/>
    <w:pPr>
      <w:spacing w:after="120"/>
      <w:ind w:left="720"/>
    </w:pPr>
    <w:rPr>
      <w:b w:val="0"/>
    </w:rPr>
  </w:style>
  <w:style w:type="character" w:customStyle="1" w:styleId="SectionL1CAWSTChar">
    <w:name w:val="Section L1 CAWST Char"/>
    <w:basedOn w:val="DefaultParagraphFont"/>
    <w:link w:val="SectionL1CAWST"/>
    <w:rsid w:val="00395F89"/>
    <w:rPr>
      <w:rFonts w:ascii="Arial" w:hAnsi="Arial" w:cs="Arial"/>
      <w:b/>
      <w:sz w:val="22"/>
      <w:szCs w:val="22"/>
    </w:rPr>
  </w:style>
  <w:style w:type="character" w:customStyle="1" w:styleId="SectionL2CAWSTChar">
    <w:name w:val="Section L2 CAWST Char"/>
    <w:basedOn w:val="DefaultParagraphFont"/>
    <w:link w:val="SectionL2CAWST"/>
    <w:rsid w:val="00395F89"/>
    <w:rPr>
      <w:rFonts w:ascii="Arial" w:hAnsi="Arial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95F8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62901"/>
    <w:rPr>
      <w:rFonts w:ascii="Arial" w:hAnsi="Arial"/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95F8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tif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tif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image" Target="media/image8.tiff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"/><Relationship Id="rId14" Type="http://schemas.openxmlformats.org/officeDocument/2006/relationships/image" Target="media/image7.tif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Education%20Program%20Development\Templates\Trainer%20Manual\Template_Lesson%20Plan_Quick%20Fill_2016-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5F9C5A-4E3D-4C35-989E-39C5060F8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Template_Lesson Plan_Quick Fill_2016-03</Template>
  <TotalTime>58</TotalTime>
  <Pages>3</Pages>
  <Words>473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Logistics for Information Collection - Lesson Plan (CEWT)</vt:lpstr>
    </vt:vector>
  </TitlesOfParts>
  <Company>CAWST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Logistics for Information Collection - Lesson Plan (CEWT)</dc:title>
  <dc:subject>In this lesson, participants identify logistical concerns related to information collection, and discuss how they will be addressed. </dc:subject>
  <dc:creator>CAWST</dc:creator>
  <cp:lastModifiedBy>Lisa Mitchell</cp:lastModifiedBy>
  <cp:revision>7</cp:revision>
  <cp:lastPrinted>2015-09-03T17:10:00Z</cp:lastPrinted>
  <dcterms:created xsi:type="dcterms:W3CDTF">2016-12-02T23:54:00Z</dcterms:created>
  <dcterms:modified xsi:type="dcterms:W3CDTF">2016-12-19T23:38:00Z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ingPreferenceSet">
    <vt:lpwstr>CAWST</vt:lpwstr>
  </property>
  <property fmtid="{D5CDD505-2E9C-101B-9397-08002B2CF9AE}" pid="3" name="GradeLevel">
    <vt:lpwstr>13</vt:lpwstr>
  </property>
</Properties>
</file>