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tabs>
          <w:tab w:val="right" w:leader="none" w:pos="9360"/>
        </w:tabs>
        <w:rPr/>
      </w:pPr>
      <w:bookmarkStart w:colFirst="0" w:colLast="0" w:name="_heading=h.gjdgxs" w:id="0"/>
      <w:bookmarkEnd w:id="0"/>
      <w:r w:rsidDel="00000000" w:rsidR="00000000" w:rsidRPr="00000000">
        <w:rPr>
          <w:rtl w:val="0"/>
        </w:rPr>
        <w:t xml:space="preserve"> </w:t>
      </w:r>
      <w:r w:rsidDel="00000000" w:rsidR="00000000" w:rsidRPr="00000000">
        <w:rPr>
          <w:rtl w:val="0"/>
        </w:rPr>
        <w:t xml:space="preserve">Lesson Plan: Describing and Ordering Topics</w:t>
      </w:r>
      <w:r w:rsidDel="00000000" w:rsidR="00000000" w:rsidRPr="00000000">
        <w:drawing>
          <wp:anchor allowOverlap="1" behindDoc="1" distB="0" distT="0" distL="0" distR="0" hidden="0" layoutInCell="1" locked="0" relativeHeight="0" simplePos="0">
            <wp:simplePos x="0" y="0"/>
            <wp:positionH relativeFrom="column">
              <wp:posOffset>4010025</wp:posOffset>
            </wp:positionH>
            <wp:positionV relativeFrom="paragraph">
              <wp:posOffset>-20319</wp:posOffset>
            </wp:positionV>
            <wp:extent cx="409575" cy="424815"/>
            <wp:effectExtent b="0" l="0" r="0" t="0"/>
            <wp:wrapNone/>
            <wp:docPr id="316"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09575" cy="4248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63500</wp:posOffset>
                </wp:positionV>
                <wp:extent cx="1556385" cy="276225"/>
                <wp:effectExtent b="0" l="0" r="0" t="0"/>
                <wp:wrapNone/>
                <wp:docPr id="308" name=""/>
                <a:graphic>
                  <a:graphicData uri="http://schemas.microsoft.com/office/word/2010/wordprocessingShape">
                    <wps:wsp>
                      <wps:cNvSpPr/>
                      <wps:cNvPr id="2" name="Shape 2"/>
                      <wps:spPr>
                        <a:xfrm>
                          <a:off x="4572570" y="3646650"/>
                          <a:ext cx="1546860"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2"/>
                                <w:vertAlign w:val="baseline"/>
                              </w:rPr>
                              <w:t xml:space="preserve">1 – 1.5 hours total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63500</wp:posOffset>
                </wp:positionV>
                <wp:extent cx="1556385" cy="276225"/>
                <wp:effectExtent b="0" l="0" r="0" t="0"/>
                <wp:wrapNone/>
                <wp:docPr id="308"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556385" cy="27622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Lesson Description</w:t>
      </w:r>
    </w:p>
    <w:p w:rsidR="00000000" w:rsidDel="00000000" w:rsidP="00000000" w:rsidRDefault="00000000" w:rsidRPr="00000000" w14:paraId="00000005">
      <w:pPr>
        <w:ind w:left="993"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60325</wp:posOffset>
            </wp:positionV>
            <wp:extent cx="523875" cy="604520"/>
            <wp:effectExtent b="0" l="0" r="0" t="0"/>
            <wp:wrapNone/>
            <wp:docPr id="31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23875" cy="604520"/>
                    </a:xfrm>
                    <a:prstGeom prst="rect"/>
                    <a:ln/>
                  </pic:spPr>
                </pic:pic>
              </a:graphicData>
            </a:graphic>
          </wp:anchor>
        </w:drawing>
      </w:r>
    </w:p>
    <w:p w:rsidR="00000000" w:rsidDel="00000000" w:rsidP="00000000" w:rsidRDefault="00000000" w:rsidRPr="00000000" w14:paraId="00000006">
      <w:pPr>
        <w:ind w:left="851" w:firstLine="0"/>
        <w:rPr/>
      </w:pPr>
      <w:r w:rsidDel="00000000" w:rsidR="00000000" w:rsidRPr="00000000">
        <w:rPr>
          <w:rtl w:val="0"/>
        </w:rPr>
        <w:t xml:space="preserve">In this lesson participants identify the different topics for their workshop, develop descriptions for each topic, and order the topics in a logical flow. </w:t>
        <w:tab/>
      </w:r>
    </w:p>
    <w:p w:rsidR="00000000" w:rsidDel="00000000" w:rsidP="00000000" w:rsidRDefault="00000000" w:rsidRPr="00000000" w14:paraId="00000007">
      <w:pPr>
        <w:ind w:left="993" w:firstLine="0"/>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Pr>
        <w:pict>
          <v:shape id="_x0000_i1026" style="width:467.85pt;height:1.5pt" o:hr="t" o:hralign="center" type="#_x0000_t75">
            <v:imagedata r:id="rId1" o:title="Default Line"/>
          </v:shape>
        </w:pic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Outcomes</w:t>
      </w:r>
    </w:p>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-38099</wp:posOffset>
            </wp:positionH>
            <wp:positionV relativeFrom="paragraph">
              <wp:posOffset>132715</wp:posOffset>
            </wp:positionV>
            <wp:extent cx="497840" cy="485775"/>
            <wp:effectExtent b="0" l="0" r="0" t="0"/>
            <wp:wrapNone/>
            <wp:docPr id="310"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97840" cy="485775"/>
                    </a:xfrm>
                    <a:prstGeom prst="rect"/>
                    <a:ln/>
                  </pic:spPr>
                </pic:pic>
              </a:graphicData>
            </a:graphic>
          </wp:anchor>
        </w:drawing>
      </w:r>
    </w:p>
    <w:p w:rsidR="00000000" w:rsidDel="00000000" w:rsidP="00000000" w:rsidRDefault="00000000" w:rsidRPr="00000000" w14:paraId="0000000B">
      <w:pPr>
        <w:spacing w:line="360" w:lineRule="auto"/>
        <w:rPr/>
      </w:pPr>
      <w:r w:rsidDel="00000000" w:rsidR="00000000" w:rsidRPr="00000000">
        <w:rPr>
          <w:b w:val="1"/>
          <w:rtl w:val="0"/>
        </w:rPr>
        <w:tab/>
      </w:r>
      <w:r w:rsidDel="00000000" w:rsidR="00000000" w:rsidRPr="00000000">
        <w:rPr>
          <w:rtl w:val="0"/>
        </w:rPr>
        <w:t xml:space="preserve">At the end of this session participants will be able to:</w:t>
      </w:r>
    </w:p>
    <w:p w:rsidR="00000000" w:rsidDel="00000000" w:rsidP="00000000" w:rsidRDefault="00000000" w:rsidRPr="00000000" w14:paraId="0000000C">
      <w:pPr>
        <w:numPr>
          <w:ilvl w:val="0"/>
          <w:numId w:val="1"/>
        </w:numPr>
        <w:spacing w:after="120" w:lineRule="auto"/>
        <w:ind w:left="1080" w:hanging="360"/>
        <w:rPr>
          <w:color w:val="000000"/>
        </w:rPr>
      </w:pPr>
      <w:r w:rsidDel="00000000" w:rsidR="00000000" w:rsidRPr="00000000">
        <w:rPr>
          <w:color w:val="000000"/>
          <w:rtl w:val="0"/>
        </w:rPr>
        <w:t xml:space="preserve">Identify the topics for their workshop.</w:t>
      </w:r>
    </w:p>
    <w:p w:rsidR="00000000" w:rsidDel="00000000" w:rsidP="00000000" w:rsidRDefault="00000000" w:rsidRPr="00000000" w14:paraId="0000000D">
      <w:pPr>
        <w:numPr>
          <w:ilvl w:val="0"/>
          <w:numId w:val="1"/>
        </w:numPr>
        <w:spacing w:after="120" w:lineRule="auto"/>
        <w:ind w:left="1080" w:hanging="360"/>
        <w:rPr>
          <w:color w:val="000000"/>
        </w:rPr>
      </w:pPr>
      <w:r w:rsidDel="00000000" w:rsidR="00000000" w:rsidRPr="00000000">
        <w:rPr>
          <w:color w:val="000000"/>
          <w:rtl w:val="0"/>
        </w:rPr>
        <w:t xml:space="preserve">Determine key content for each topic.</w:t>
      </w:r>
    </w:p>
    <w:p w:rsidR="00000000" w:rsidDel="00000000" w:rsidP="00000000" w:rsidRDefault="00000000" w:rsidRPr="00000000" w14:paraId="0000000E">
      <w:pPr>
        <w:numPr>
          <w:ilvl w:val="0"/>
          <w:numId w:val="1"/>
        </w:numPr>
        <w:spacing w:after="120" w:lineRule="auto"/>
        <w:ind w:left="1080" w:hanging="360"/>
        <w:rPr/>
      </w:pPr>
      <w:r w:rsidDel="00000000" w:rsidR="00000000" w:rsidRPr="00000000">
        <w:rPr>
          <w:color w:val="000000"/>
          <w:rtl w:val="0"/>
        </w:rPr>
        <w:t xml:space="preserve">Order the topics in a logical flow. </w:t>
      </w:r>
      <w:r w:rsidDel="00000000" w:rsidR="00000000" w:rsidRPr="00000000">
        <w:rPr>
          <w:rtl w:val="0"/>
        </w:rPr>
      </w:r>
    </w:p>
    <w:p w:rsidR="00000000" w:rsidDel="00000000" w:rsidP="00000000" w:rsidRDefault="00000000" w:rsidRPr="00000000" w14:paraId="0000000F">
      <w:pPr>
        <w:rPr/>
      </w:pPr>
      <w:r w:rsidDel="00000000" w:rsidR="00000000" w:rsidRPr="00000000">
        <w:rPr/>
        <w:pict>
          <v:shape id="_x0000_i1027" style="width:467.85pt;height:1.5pt" o:hr="t" o:hralign="center" type="#_x0000_t75">
            <v:imagedata r:id="rId2" o:title="Default Line"/>
          </v:shape>
        </w:pic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Materials</w:t>
      </w:r>
    </w:p>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-53339</wp:posOffset>
            </wp:positionH>
            <wp:positionV relativeFrom="paragraph">
              <wp:posOffset>101600</wp:posOffset>
            </wp:positionV>
            <wp:extent cx="495300" cy="460079"/>
            <wp:effectExtent b="0" l="0" r="0" t="0"/>
            <wp:wrapNone/>
            <wp:docPr id="31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95300" cy="460079"/>
                    </a:xfrm>
                    <a:prstGeom prst="rect"/>
                    <a:ln/>
                  </pic:spPr>
                </pic:pic>
              </a:graphicData>
            </a:graphic>
          </wp:anchor>
        </w:drawing>
      </w:r>
    </w:p>
    <w:p w:rsidR="00000000" w:rsidDel="00000000" w:rsidP="00000000" w:rsidRDefault="00000000" w:rsidRPr="00000000" w14:paraId="00000012">
      <w:pPr>
        <w:numPr>
          <w:ilvl w:val="0"/>
          <w:numId w:val="7"/>
        </w:numPr>
        <w:spacing w:after="120" w:lineRule="auto"/>
        <w:ind w:left="1152" w:hanging="432"/>
        <w:rPr>
          <w:color w:val="000000"/>
        </w:rPr>
      </w:pPr>
      <w:r w:rsidDel="00000000" w:rsidR="00000000" w:rsidRPr="00000000">
        <w:rPr>
          <w:color w:val="000000"/>
          <w:rtl w:val="0"/>
        </w:rPr>
        <w:t xml:space="preserve">Flip chart paper</w:t>
      </w:r>
    </w:p>
    <w:p w:rsidR="00000000" w:rsidDel="00000000" w:rsidP="00000000" w:rsidRDefault="00000000" w:rsidRPr="00000000" w14:paraId="00000013">
      <w:pPr>
        <w:numPr>
          <w:ilvl w:val="0"/>
          <w:numId w:val="7"/>
        </w:numPr>
        <w:spacing w:after="120" w:lineRule="auto"/>
        <w:ind w:left="1152" w:hanging="432"/>
        <w:rPr>
          <w:color w:val="000000"/>
        </w:rPr>
      </w:pPr>
      <w:r w:rsidDel="00000000" w:rsidR="00000000" w:rsidRPr="00000000">
        <w:rPr>
          <w:color w:val="000000"/>
          <w:rtl w:val="0"/>
        </w:rPr>
        <w:t xml:space="preserve">Markers</w:t>
      </w:r>
    </w:p>
    <w:p w:rsidR="00000000" w:rsidDel="00000000" w:rsidP="00000000" w:rsidRDefault="00000000" w:rsidRPr="00000000" w14:paraId="00000014">
      <w:pPr>
        <w:numPr>
          <w:ilvl w:val="0"/>
          <w:numId w:val="7"/>
        </w:numPr>
        <w:spacing w:after="120" w:lineRule="auto"/>
        <w:ind w:left="1152" w:hanging="432"/>
        <w:rPr>
          <w:color w:val="000000"/>
        </w:rPr>
      </w:pPr>
      <w:r w:rsidDel="00000000" w:rsidR="00000000" w:rsidRPr="00000000">
        <w:rPr>
          <w:color w:val="000000"/>
          <w:rtl w:val="0"/>
        </w:rPr>
        <w:t xml:space="preserve">Tape</w:t>
      </w:r>
    </w:p>
    <w:p w:rsidR="00000000" w:rsidDel="00000000" w:rsidP="00000000" w:rsidRDefault="00000000" w:rsidRPr="00000000" w14:paraId="00000015">
      <w:pPr>
        <w:numPr>
          <w:ilvl w:val="0"/>
          <w:numId w:val="7"/>
        </w:numPr>
        <w:spacing w:after="120" w:lineRule="auto"/>
        <w:ind w:left="1152" w:hanging="432"/>
        <w:rPr>
          <w:color w:val="000000"/>
        </w:rPr>
      </w:pPr>
      <w:r w:rsidDel="00000000" w:rsidR="00000000" w:rsidRPr="00000000">
        <w:rPr>
          <w:color w:val="000000"/>
          <w:rtl w:val="0"/>
        </w:rPr>
        <w:t xml:space="preserve">Large Diagram of the ADDIE model – introduced in the lesson on instructional design</w:t>
      </w:r>
    </w:p>
    <w:p w:rsidR="00000000" w:rsidDel="00000000" w:rsidP="00000000" w:rsidRDefault="00000000" w:rsidRPr="00000000" w14:paraId="00000016">
      <w:pPr>
        <w:numPr>
          <w:ilvl w:val="0"/>
          <w:numId w:val="7"/>
        </w:numPr>
        <w:spacing w:after="120" w:lineRule="auto"/>
        <w:ind w:left="1152" w:hanging="432"/>
        <w:rPr>
          <w:color w:val="000000"/>
        </w:rPr>
      </w:pPr>
      <w:bookmarkStart w:colFirst="0" w:colLast="0" w:name="_heading=h.30j0zll" w:id="1"/>
      <w:bookmarkEnd w:id="1"/>
      <w:r w:rsidDel="00000000" w:rsidR="00000000" w:rsidRPr="00000000">
        <w:rPr>
          <w:color w:val="000000"/>
          <w:rtl w:val="0"/>
        </w:rPr>
        <w:t xml:space="preserve">Theory of Change created in previous lesson</w:t>
      </w:r>
    </w:p>
    <w:p w:rsidR="00000000" w:rsidDel="00000000" w:rsidP="00000000" w:rsidRDefault="00000000" w:rsidRPr="00000000" w14:paraId="00000017">
      <w:pPr>
        <w:numPr>
          <w:ilvl w:val="0"/>
          <w:numId w:val="7"/>
        </w:numPr>
        <w:spacing w:after="120" w:lineRule="auto"/>
        <w:ind w:left="1152" w:hanging="432"/>
        <w:rPr>
          <w:color w:val="000000"/>
        </w:rPr>
      </w:pPr>
      <w:r w:rsidDel="00000000" w:rsidR="00000000" w:rsidRPr="00000000">
        <w:rPr>
          <w:color w:val="000000"/>
          <w:rtl w:val="0"/>
        </w:rPr>
        <w:t xml:space="preserve">CEWT Workbook – 1 per participant</w:t>
      </w:r>
    </w:p>
    <w:p w:rsidR="00000000" w:rsidDel="00000000" w:rsidP="00000000" w:rsidRDefault="00000000" w:rsidRPr="00000000" w14:paraId="00000018">
      <w:pPr>
        <w:numPr>
          <w:ilvl w:val="0"/>
          <w:numId w:val="7"/>
        </w:numPr>
        <w:spacing w:after="120" w:lineRule="auto"/>
        <w:ind w:left="1152" w:hanging="432"/>
        <w:rPr>
          <w:color w:val="000000"/>
        </w:rPr>
      </w:pPr>
      <w:r w:rsidDel="00000000" w:rsidR="00000000" w:rsidRPr="00000000">
        <w:rPr>
          <w:color w:val="000000"/>
          <w:rtl w:val="0"/>
        </w:rPr>
        <w:t xml:space="preserve">Theme music and speakers</w:t>
      </w:r>
    </w:p>
    <w:p w:rsidR="00000000" w:rsidDel="00000000" w:rsidP="00000000" w:rsidRDefault="00000000" w:rsidRPr="00000000" w14:paraId="00000019">
      <w:pPr>
        <w:numPr>
          <w:ilvl w:val="0"/>
          <w:numId w:val="7"/>
        </w:numPr>
        <w:spacing w:after="120" w:lineRule="auto"/>
        <w:ind w:left="1152" w:hanging="432"/>
        <w:rPr>
          <w:color w:val="000000"/>
        </w:rPr>
      </w:pPr>
      <w:r w:rsidDel="00000000" w:rsidR="00000000" w:rsidRPr="00000000">
        <w:rPr>
          <w:color w:val="000000"/>
          <w:rtl w:val="0"/>
        </w:rPr>
        <w:t xml:space="preserve">CEWT Hats</w:t>
      </w:r>
    </w:p>
    <w:p w:rsidR="00000000" w:rsidDel="00000000" w:rsidP="00000000" w:rsidRDefault="00000000" w:rsidRPr="00000000" w14:paraId="0000001A">
      <w:pPr>
        <w:numPr>
          <w:ilvl w:val="0"/>
          <w:numId w:val="7"/>
        </w:numPr>
        <w:spacing w:after="120" w:lineRule="auto"/>
        <w:ind w:left="1152" w:hanging="432"/>
        <w:rPr>
          <w:color w:val="000000"/>
        </w:rPr>
      </w:pPr>
      <w:r w:rsidDel="00000000" w:rsidR="00000000" w:rsidRPr="00000000">
        <w:rPr>
          <w:color w:val="000000"/>
          <w:rtl w:val="0"/>
        </w:rPr>
        <w:t xml:space="preserve">Coloured paper</w:t>
      </w:r>
    </w:p>
    <w:p w:rsidR="00000000" w:rsidDel="00000000" w:rsidP="00000000" w:rsidRDefault="00000000" w:rsidRPr="00000000" w14:paraId="0000001B">
      <w:pPr>
        <w:numPr>
          <w:ilvl w:val="0"/>
          <w:numId w:val="7"/>
        </w:numPr>
        <w:spacing w:after="120" w:lineRule="auto"/>
        <w:ind w:left="1152" w:hanging="432"/>
        <w:rPr>
          <w:color w:val="000000"/>
        </w:rPr>
      </w:pPr>
      <w:r w:rsidDel="00000000" w:rsidR="00000000" w:rsidRPr="00000000">
        <w:rPr>
          <w:color w:val="000000"/>
          <w:rtl w:val="0"/>
        </w:rPr>
        <w:t xml:space="preserve">Optional: Participants’ Nametags created using the template in the workshop introduction</w:t>
      </w:r>
    </w:p>
    <w:p w:rsidR="00000000" w:rsidDel="00000000" w:rsidP="00000000" w:rsidRDefault="00000000" w:rsidRPr="00000000" w14:paraId="0000001C">
      <w:pPr>
        <w:numPr>
          <w:ilvl w:val="0"/>
          <w:numId w:val="7"/>
        </w:numPr>
        <w:spacing w:after="120" w:lineRule="auto"/>
        <w:ind w:left="1152" w:hanging="432"/>
        <w:rPr>
          <w:color w:val="000000"/>
        </w:rPr>
      </w:pPr>
      <w:r w:rsidDel="00000000" w:rsidR="00000000" w:rsidRPr="00000000">
        <w:rPr>
          <w:color w:val="000000"/>
          <w:rtl w:val="0"/>
        </w:rPr>
        <w:t xml:space="preserve">Optional: Computer</w:t>
      </w:r>
    </w:p>
    <w:p w:rsidR="00000000" w:rsidDel="00000000" w:rsidP="00000000" w:rsidRDefault="00000000" w:rsidRPr="00000000" w14:paraId="0000001D">
      <w:pPr>
        <w:numPr>
          <w:ilvl w:val="0"/>
          <w:numId w:val="7"/>
        </w:numPr>
        <w:spacing w:after="120" w:lineRule="auto"/>
        <w:ind w:left="1152" w:hanging="432"/>
        <w:rPr>
          <w:color w:val="000000"/>
        </w:rPr>
      </w:pPr>
      <w:r w:rsidDel="00000000" w:rsidR="00000000" w:rsidRPr="00000000">
        <w:rPr>
          <w:color w:val="000000"/>
          <w:rtl w:val="0"/>
        </w:rPr>
        <w:t xml:space="preserve">Optional: Projector</w:t>
      </w:r>
    </w:p>
    <w:p w:rsidR="00000000" w:rsidDel="00000000" w:rsidP="00000000" w:rsidRDefault="00000000" w:rsidRPr="00000000" w14:paraId="0000001E">
      <w:pPr>
        <w:numPr>
          <w:ilvl w:val="0"/>
          <w:numId w:val="7"/>
        </w:numPr>
        <w:spacing w:after="120" w:lineRule="auto"/>
        <w:ind w:left="1152" w:hanging="432"/>
        <w:rPr>
          <w:color w:val="000000"/>
        </w:rPr>
      </w:pPr>
      <w:r w:rsidDel="00000000" w:rsidR="00000000" w:rsidRPr="00000000">
        <w:rPr>
          <w:color w:val="000000"/>
          <w:rtl w:val="0"/>
        </w:rPr>
        <w:t xml:space="preserve">Optional: Software such as Trello where topics and descriptions can be recorded. Note the an internet connection is required to use Trello. </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Preparation</w:t>
      </w:r>
    </w:p>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-121919</wp:posOffset>
            </wp:positionH>
            <wp:positionV relativeFrom="paragraph">
              <wp:posOffset>104775</wp:posOffset>
            </wp:positionV>
            <wp:extent cx="580800" cy="550800"/>
            <wp:effectExtent b="0" l="0" r="0" t="0"/>
            <wp:wrapNone/>
            <wp:docPr id="31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80800" cy="550800"/>
                    </a:xfrm>
                    <a:prstGeom prst="rect"/>
                    <a:ln/>
                  </pic:spPr>
                </pic:pic>
              </a:graphicData>
            </a:graphic>
          </wp:anchor>
        </w:drawing>
      </w:r>
    </w:p>
    <w:p w:rsidR="00000000" w:rsidDel="00000000" w:rsidP="00000000" w:rsidRDefault="00000000" w:rsidRPr="00000000" w14:paraId="00000022">
      <w:pPr>
        <w:numPr>
          <w:ilvl w:val="0"/>
          <w:numId w:val="7"/>
        </w:numPr>
        <w:spacing w:after="120" w:lineRule="auto"/>
        <w:ind w:left="1152" w:hanging="432"/>
        <w:rPr>
          <w:color w:val="000000"/>
        </w:rPr>
      </w:pPr>
      <w:r w:rsidDel="00000000" w:rsidR="00000000" w:rsidRPr="00000000">
        <w:rPr>
          <w:color w:val="000000"/>
          <w:rtl w:val="0"/>
        </w:rPr>
        <w:t xml:space="preserve">Read and prepare lesson plan </w:t>
      </w:r>
    </w:p>
    <w:p w:rsidR="00000000" w:rsidDel="00000000" w:rsidP="00000000" w:rsidRDefault="00000000" w:rsidRPr="00000000" w14:paraId="00000023">
      <w:pPr>
        <w:numPr>
          <w:ilvl w:val="0"/>
          <w:numId w:val="7"/>
        </w:numPr>
        <w:spacing w:after="120" w:lineRule="auto"/>
        <w:ind w:left="1152" w:hanging="432"/>
        <w:rPr>
          <w:color w:val="000000"/>
        </w:rPr>
      </w:pPr>
      <w:r w:rsidDel="00000000" w:rsidR="00000000" w:rsidRPr="00000000">
        <w:rPr>
          <w:color w:val="000000"/>
          <w:rtl w:val="0"/>
        </w:rPr>
        <w:t xml:space="preserve">Post cards with workshop topics somewhere visible </w:t>
      </w:r>
    </w:p>
    <w:p w:rsidR="00000000" w:rsidDel="00000000" w:rsidP="00000000" w:rsidRDefault="00000000" w:rsidRPr="00000000" w14:paraId="00000024">
      <w:pPr>
        <w:numPr>
          <w:ilvl w:val="0"/>
          <w:numId w:val="7"/>
        </w:numPr>
        <w:spacing w:after="120" w:lineRule="auto"/>
        <w:ind w:left="1152" w:hanging="432"/>
        <w:rPr>
          <w:color w:val="000000"/>
        </w:rPr>
      </w:pPr>
      <w:r w:rsidDel="00000000" w:rsidR="00000000" w:rsidRPr="00000000">
        <w:rPr>
          <w:color w:val="000000"/>
          <w:rtl w:val="0"/>
        </w:rPr>
        <w:t xml:space="preserve">Optional: Write the lesson description or learning outcomes on flipchart paper</w:t>
      </w:r>
    </w:p>
    <w:p w:rsidR="00000000" w:rsidDel="00000000" w:rsidP="00000000" w:rsidRDefault="00000000" w:rsidRPr="00000000" w14:paraId="00000025">
      <w:pPr>
        <w:spacing w:after="120" w:lineRule="auto"/>
        <w:ind w:left="1152" w:firstLine="0"/>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5 minutes</w:t>
      </w:r>
    </w:p>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-53339</wp:posOffset>
            </wp:positionH>
            <wp:positionV relativeFrom="paragraph">
              <wp:posOffset>123189</wp:posOffset>
            </wp:positionV>
            <wp:extent cx="447600" cy="397200"/>
            <wp:effectExtent b="0" l="0" r="0" t="0"/>
            <wp:wrapNone/>
            <wp:docPr id="318"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47600" cy="397200"/>
                    </a:xfrm>
                    <a:prstGeom prst="rect"/>
                    <a:ln/>
                  </pic:spPr>
                </pic:pic>
              </a:graphicData>
            </a:graphic>
          </wp:anchor>
        </w:drawing>
      </w:r>
    </w:p>
    <w:p w:rsidR="00000000" w:rsidDel="00000000" w:rsidP="00000000" w:rsidRDefault="00000000" w:rsidRPr="00000000" w14:paraId="00000029">
      <w:pPr>
        <w:numPr>
          <w:ilvl w:val="0"/>
          <w:numId w:val="2"/>
        </w:numPr>
        <w:spacing w:after="120" w:lineRule="auto"/>
        <w:ind w:left="1080" w:hanging="360"/>
        <w:rPr>
          <w:color w:val="000000"/>
        </w:rPr>
      </w:pPr>
      <w:r w:rsidDel="00000000" w:rsidR="00000000" w:rsidRPr="00000000">
        <w:rPr>
          <w:color w:val="000000"/>
          <w:rtl w:val="0"/>
        </w:rPr>
        <w:t xml:space="preserve">Explain to participants that now that we have confirmed their target participant profile, goal and Theory of Change we can start to identify the topics in their lesson plan.</w:t>
      </w:r>
    </w:p>
    <w:p w:rsidR="00000000" w:rsidDel="00000000" w:rsidP="00000000" w:rsidRDefault="00000000" w:rsidRPr="00000000" w14:paraId="0000002A">
      <w:pPr>
        <w:numPr>
          <w:ilvl w:val="0"/>
          <w:numId w:val="2"/>
        </w:numPr>
        <w:spacing w:after="120" w:lineRule="auto"/>
        <w:ind w:left="1080" w:hanging="360"/>
        <w:rPr>
          <w:color w:val="000000"/>
        </w:rPr>
      </w:pPr>
      <w:r w:rsidDel="00000000" w:rsidR="00000000" w:rsidRPr="00000000">
        <w:rPr>
          <w:color w:val="000000"/>
          <w:rtl w:val="0"/>
        </w:rPr>
        <w:t xml:space="preserve">Present the lesson description or learning outcomes. </w:t>
      </w:r>
    </w:p>
    <w:p w:rsidR="00000000" w:rsidDel="00000000" w:rsidP="00000000" w:rsidRDefault="00000000" w:rsidRPr="00000000" w14:paraId="0000002B">
      <w:pPr>
        <w:numPr>
          <w:ilvl w:val="0"/>
          <w:numId w:val="2"/>
        </w:numPr>
        <w:spacing w:after="120" w:lineRule="auto"/>
        <w:ind w:left="1080" w:hanging="360"/>
        <w:rPr>
          <w:color w:val="000000"/>
        </w:rPr>
      </w:pPr>
      <w:r w:rsidDel="00000000" w:rsidR="00000000" w:rsidRPr="00000000">
        <w:rPr>
          <w:color w:val="000000"/>
          <w:rtl w:val="0"/>
        </w:rPr>
        <w:t xml:space="preserve">Ask the participants: “How can we identify the topics for our workshop?” Record their ideas.  </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Order the Topics </w:t>
        <w:tab/>
        <w:t xml:space="preserve">15 minutes</w:t>
      </w:r>
    </w:p>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-7619</wp:posOffset>
            </wp:positionH>
            <wp:positionV relativeFrom="paragraph">
              <wp:posOffset>123893</wp:posOffset>
            </wp:positionV>
            <wp:extent cx="447600" cy="394524"/>
            <wp:effectExtent b="0" l="0" r="0" t="0"/>
            <wp:wrapNone/>
            <wp:docPr id="30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47600" cy="394524"/>
                    </a:xfrm>
                    <a:prstGeom prst="rect"/>
                    <a:ln/>
                  </pic:spPr>
                </pic:pic>
              </a:graphicData>
            </a:graphic>
          </wp:anchor>
        </w:drawing>
      </w:r>
    </w:p>
    <w:p w:rsidR="00000000" w:rsidDel="00000000" w:rsidP="00000000" w:rsidRDefault="00000000" w:rsidRPr="00000000" w14:paraId="0000002F">
      <w:pPr>
        <w:numPr>
          <w:ilvl w:val="0"/>
          <w:numId w:val="5"/>
        </w:numPr>
        <w:spacing w:after="120" w:lineRule="auto"/>
        <w:ind w:left="1080" w:hanging="360"/>
        <w:rPr>
          <w:color w:val="000000"/>
        </w:rPr>
      </w:pPr>
      <w:r w:rsidDel="00000000" w:rsidR="00000000" w:rsidRPr="00000000">
        <w:rPr>
          <w:color w:val="000000"/>
          <w:rtl w:val="0"/>
        </w:rPr>
        <w:t xml:space="preserve">Explain that the learning section of the Theory of Change can help us to define what the topics for our workshop. Explain that we have now moved from the Analyze to the Design stage of the ADDIE model. </w:t>
      </w:r>
    </w:p>
    <w:p w:rsidR="00000000" w:rsidDel="00000000" w:rsidP="00000000" w:rsidRDefault="00000000" w:rsidRPr="00000000" w14:paraId="00000030">
      <w:pPr>
        <w:numPr>
          <w:ilvl w:val="0"/>
          <w:numId w:val="5"/>
        </w:numPr>
        <w:spacing w:after="120" w:lineRule="auto"/>
        <w:ind w:left="1080" w:hanging="360"/>
        <w:rPr>
          <w:color w:val="000000"/>
        </w:rPr>
      </w:pPr>
      <w:r w:rsidDel="00000000" w:rsidR="00000000" w:rsidRPr="00000000">
        <w:rPr>
          <w:color w:val="000000"/>
          <w:rtl w:val="0"/>
        </w:rPr>
        <w:t xml:space="preserve">Review the list of learnings in the Theory of Change. </w:t>
      </w:r>
    </w:p>
    <w:p w:rsidR="00000000" w:rsidDel="00000000" w:rsidP="00000000" w:rsidRDefault="00000000" w:rsidRPr="00000000" w14:paraId="00000031">
      <w:pPr>
        <w:numPr>
          <w:ilvl w:val="0"/>
          <w:numId w:val="5"/>
        </w:numPr>
        <w:spacing w:after="120" w:lineRule="auto"/>
        <w:ind w:left="1080" w:hanging="360"/>
        <w:rPr>
          <w:color w:val="000000"/>
        </w:rPr>
      </w:pPr>
      <w:r w:rsidDel="00000000" w:rsidR="00000000" w:rsidRPr="00000000">
        <w:rPr>
          <w:color w:val="000000"/>
          <w:rtl w:val="0"/>
        </w:rPr>
        <w:t xml:space="preserve">Ask the participants if they can see ways that the learnings can be grouped into topics. Invite them to come to the front of the room and move the learnings into groups.</w:t>
      </w:r>
    </w:p>
    <w:p w:rsidR="00000000" w:rsidDel="00000000" w:rsidP="00000000" w:rsidRDefault="00000000" w:rsidRPr="00000000" w14:paraId="00000032">
      <w:pPr>
        <w:numPr>
          <w:ilvl w:val="0"/>
          <w:numId w:val="5"/>
        </w:numPr>
        <w:spacing w:after="120" w:lineRule="auto"/>
        <w:ind w:left="1080" w:hanging="360"/>
        <w:rPr>
          <w:color w:val="000000"/>
        </w:rPr>
      </w:pPr>
      <w:r w:rsidDel="00000000" w:rsidR="00000000" w:rsidRPr="00000000">
        <w:rPr>
          <w:color w:val="000000"/>
          <w:rtl w:val="0"/>
        </w:rPr>
        <w:t xml:space="preserve">When participants have agreed on the groups ask them to give each group a title. Record and post the titles on coloured pieces of paper (all topic names should be in the same colour). </w:t>
      </w:r>
    </w:p>
    <w:p w:rsidR="00000000" w:rsidDel="00000000" w:rsidP="00000000" w:rsidRDefault="00000000" w:rsidRPr="00000000" w14:paraId="00000033">
      <w:pPr>
        <w:numPr>
          <w:ilvl w:val="0"/>
          <w:numId w:val="5"/>
        </w:numPr>
        <w:spacing w:after="120" w:lineRule="auto"/>
        <w:ind w:left="1080" w:hanging="360"/>
        <w:rPr>
          <w:color w:val="000000"/>
        </w:rPr>
      </w:pPr>
      <w:r w:rsidDel="00000000" w:rsidR="00000000" w:rsidRPr="00000000">
        <w:rPr>
          <w:color w:val="000000"/>
          <w:rtl w:val="0"/>
        </w:rPr>
        <w:t xml:space="preserve">Tell participants that they are going to create an initial sequence or flow of topics. They should not be too concerned about achieving the exact sequence at this time since it will continue to change.</w:t>
      </w:r>
    </w:p>
    <w:p w:rsidR="00000000" w:rsidDel="00000000" w:rsidP="00000000" w:rsidRDefault="00000000" w:rsidRPr="00000000" w14:paraId="00000034">
      <w:pPr>
        <w:numPr>
          <w:ilvl w:val="0"/>
          <w:numId w:val="5"/>
        </w:numPr>
        <w:spacing w:after="120" w:lineRule="auto"/>
        <w:ind w:left="1080" w:hanging="360"/>
        <w:rPr>
          <w:color w:val="000000"/>
        </w:rPr>
      </w:pPr>
      <w:r w:rsidDel="00000000" w:rsidR="00000000" w:rsidRPr="00000000">
        <w:rPr>
          <w:color w:val="000000"/>
          <w:rtl w:val="0"/>
        </w:rPr>
        <w:t xml:space="preserve">Invite participants to come to the front of the room and order the topic from beginning to end of the workshop. Tell them that this is an initial list and it will be updated multiple times in the course of our work, so it is not necessary to spend a lot of time on the order at this point.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Create Descriptions </w:t>
        <w:tab/>
        <w:t xml:space="preserve">30 min – 1 hour </w:t>
      </w:r>
    </w:p>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-7619</wp:posOffset>
            </wp:positionH>
            <wp:positionV relativeFrom="paragraph">
              <wp:posOffset>123893</wp:posOffset>
            </wp:positionV>
            <wp:extent cx="447600" cy="394524"/>
            <wp:effectExtent b="0" l="0" r="0" t="0"/>
            <wp:wrapNone/>
            <wp:docPr id="314"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47600" cy="394524"/>
                    </a:xfrm>
                    <a:prstGeom prst="rect"/>
                    <a:ln/>
                  </pic:spPr>
                </pic:pic>
              </a:graphicData>
            </a:graphic>
          </wp:anchor>
        </w:drawing>
      </w:r>
    </w:p>
    <w:p w:rsidR="00000000" w:rsidDel="00000000" w:rsidP="00000000" w:rsidRDefault="00000000" w:rsidRPr="00000000" w14:paraId="00000039">
      <w:pPr>
        <w:numPr>
          <w:ilvl w:val="0"/>
          <w:numId w:val="6"/>
        </w:numPr>
        <w:spacing w:after="120" w:lineRule="auto"/>
        <w:ind w:left="1080" w:hanging="360"/>
        <w:rPr>
          <w:color w:val="000000"/>
        </w:rPr>
      </w:pPr>
      <w:r w:rsidDel="00000000" w:rsidR="00000000" w:rsidRPr="00000000">
        <w:rPr>
          <w:color w:val="000000"/>
          <w:rtl w:val="0"/>
        </w:rPr>
        <w:t xml:space="preserve">Tell participants that you need someone to help record ideas. Provide the volunteer with several pieces of paper and a marker.  </w:t>
      </w:r>
    </w:p>
    <w:p w:rsidR="00000000" w:rsidDel="00000000" w:rsidP="00000000" w:rsidRDefault="00000000" w:rsidRPr="00000000" w14:paraId="0000003A">
      <w:pPr>
        <w:spacing w:after="120" w:lineRule="auto"/>
        <w:ind w:left="1080" w:firstLine="0"/>
        <w:rPr>
          <w:color w:val="000000"/>
        </w:rPr>
      </w:pPr>
      <w:r w:rsidDel="00000000" w:rsidR="00000000" w:rsidRPr="00000000">
        <w:rPr>
          <w:color w:val="000000"/>
          <w:rtl w:val="0"/>
        </w:rPr>
        <w:t xml:space="preserve">Optional: If you have access to internet and the participants are comfortable with technology –and have easy access to it- consider using a software like Trello to record the topics and descriptions. </w:t>
      </w:r>
    </w:p>
    <w:p w:rsidR="00000000" w:rsidDel="00000000" w:rsidP="00000000" w:rsidRDefault="00000000" w:rsidRPr="00000000" w14:paraId="0000003B">
      <w:pPr>
        <w:numPr>
          <w:ilvl w:val="0"/>
          <w:numId w:val="6"/>
        </w:numPr>
        <w:spacing w:after="120" w:lineRule="auto"/>
        <w:ind w:left="1080" w:hanging="360"/>
        <w:rPr>
          <w:color w:val="000000"/>
        </w:rPr>
      </w:pPr>
      <w:r w:rsidDel="00000000" w:rsidR="00000000" w:rsidRPr="00000000">
        <w:rPr>
          <w:color w:val="000000"/>
          <w:rtl w:val="0"/>
        </w:rPr>
        <w:t xml:space="preserve">Tell participants that they are going to develop descriptions for each of the lessons. The descriptions should be a rough idea of what each lesson well cover.</w:t>
      </w:r>
    </w:p>
    <w:p w:rsidR="00000000" w:rsidDel="00000000" w:rsidP="00000000" w:rsidRDefault="00000000" w:rsidRPr="00000000" w14:paraId="0000003C">
      <w:pPr>
        <w:numPr>
          <w:ilvl w:val="0"/>
          <w:numId w:val="6"/>
        </w:numPr>
        <w:spacing w:after="120" w:lineRule="auto"/>
        <w:ind w:left="1080" w:hanging="360"/>
        <w:rPr>
          <w:color w:val="000000"/>
        </w:rPr>
      </w:pPr>
      <w:r w:rsidDel="00000000" w:rsidR="00000000" w:rsidRPr="00000000">
        <w:rPr>
          <w:color w:val="000000"/>
          <w:rtl w:val="0"/>
        </w:rPr>
        <w:t xml:space="preserve">Go through each lesson one by one. Ask participants to share their ideas of what needs to be in the lesson. Once the large group has agreed ask the person recording to write down the description of the lesson and post it beside the topic.  </w:t>
      </w:r>
    </w:p>
    <w:p w:rsidR="00000000" w:rsidDel="00000000" w:rsidP="00000000" w:rsidRDefault="00000000" w:rsidRPr="00000000" w14:paraId="0000003D">
      <w:pPr>
        <w:numPr>
          <w:ilvl w:val="0"/>
          <w:numId w:val="6"/>
        </w:numPr>
        <w:spacing w:after="120" w:lineRule="auto"/>
        <w:ind w:left="1080" w:hanging="360"/>
        <w:rPr>
          <w:color w:val="000000"/>
        </w:rPr>
      </w:pPr>
      <w:r w:rsidDel="00000000" w:rsidR="00000000" w:rsidRPr="00000000">
        <w:rPr>
          <w:color w:val="000000"/>
          <w:rtl w:val="0"/>
        </w:rPr>
        <w:t xml:space="preserve">If your group is large, you may want to divide participants into small groups. You can give each group several topics and ask them to develop an initial draft of the description to share with the full group. Be sure to do one example of a description as a full group before asking participants to work in small groups. </w:t>
      </w:r>
    </w:p>
    <w:p w:rsidR="00000000" w:rsidDel="00000000" w:rsidP="00000000" w:rsidRDefault="00000000" w:rsidRPr="00000000" w14:paraId="0000003E">
      <w:pPr>
        <w:numPr>
          <w:ilvl w:val="0"/>
          <w:numId w:val="6"/>
        </w:numPr>
        <w:spacing w:after="120" w:lineRule="auto"/>
        <w:ind w:left="1080" w:hanging="360"/>
        <w:rPr>
          <w:color w:val="000000"/>
        </w:rPr>
      </w:pPr>
      <w:r w:rsidDel="00000000" w:rsidR="00000000" w:rsidRPr="00000000">
        <w:rPr>
          <w:color w:val="000000"/>
          <w:rtl w:val="0"/>
        </w:rPr>
        <w:t xml:space="preserve">Once you complete the description of each topic, ask participants if they would like to reorder any of the lesson plans. Reorder as required, and tell participants they will continue to change the order throughout the workshop development process. </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 </w:t>
        <w:tab/>
        <w:t xml:space="preserve">10 minutes</w:t>
      </w:r>
    </w:p>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-15239</wp:posOffset>
            </wp:positionH>
            <wp:positionV relativeFrom="paragraph">
              <wp:posOffset>147955</wp:posOffset>
            </wp:positionV>
            <wp:extent cx="434975" cy="427990"/>
            <wp:effectExtent b="0" l="0" r="0" t="0"/>
            <wp:wrapNone/>
            <wp:docPr id="31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34975" cy="427990"/>
                    </a:xfrm>
                    <a:prstGeom prst="rect"/>
                    <a:ln/>
                  </pic:spPr>
                </pic:pic>
              </a:graphicData>
            </a:graphic>
          </wp:anchor>
        </w:drawing>
      </w:r>
    </w:p>
    <w:p w:rsidR="00000000" w:rsidDel="00000000" w:rsidP="00000000" w:rsidRDefault="00000000" w:rsidRPr="00000000" w14:paraId="00000042">
      <w:pPr>
        <w:numPr>
          <w:ilvl w:val="0"/>
          <w:numId w:val="3"/>
        </w:numPr>
        <w:spacing w:after="120" w:lineRule="auto"/>
        <w:ind w:left="1080" w:hanging="360"/>
        <w:rPr>
          <w:color w:val="000000"/>
        </w:rPr>
      </w:pPr>
      <w:r w:rsidDel="00000000" w:rsidR="00000000" w:rsidRPr="00000000">
        <w:rPr>
          <w:color w:val="000000"/>
          <w:rtl w:val="0"/>
        </w:rPr>
        <w:t xml:space="preserve">Turn on the theme music for the workshop and ask participants to put on their “Hat”.</w:t>
      </w:r>
    </w:p>
    <w:p w:rsidR="00000000" w:rsidDel="00000000" w:rsidP="00000000" w:rsidRDefault="00000000" w:rsidRPr="00000000" w14:paraId="00000043">
      <w:pPr>
        <w:numPr>
          <w:ilvl w:val="0"/>
          <w:numId w:val="3"/>
        </w:numPr>
        <w:spacing w:after="120" w:lineRule="auto"/>
        <w:ind w:left="1080" w:hanging="360"/>
        <w:rPr>
          <w:color w:val="000000"/>
        </w:rPr>
      </w:pPr>
      <w:r w:rsidDel="00000000" w:rsidR="00000000" w:rsidRPr="00000000">
        <w:rPr>
          <w:color w:val="000000"/>
          <w:rtl w:val="0"/>
        </w:rPr>
        <w:t xml:space="preserve">Ask participants “What stage of the ADDIE model were we working on?” </w:t>
      </w:r>
      <w:r w:rsidDel="00000000" w:rsidR="00000000" w:rsidRPr="00000000">
        <w:rPr>
          <w:i w:val="1"/>
          <w:color w:val="000000"/>
          <w:rtl w:val="0"/>
        </w:rPr>
        <w:t xml:space="preserve">Design.</w:t>
      </w:r>
      <w:r w:rsidDel="00000000" w:rsidR="00000000" w:rsidRPr="00000000">
        <w:rPr>
          <w:color w:val="000000"/>
          <w:rtl w:val="0"/>
        </w:rPr>
        <w:t xml:space="preserve"> </w:t>
      </w:r>
    </w:p>
    <w:p w:rsidR="00000000" w:rsidDel="00000000" w:rsidP="00000000" w:rsidRDefault="00000000" w:rsidRPr="00000000" w14:paraId="00000044">
      <w:pPr>
        <w:numPr>
          <w:ilvl w:val="0"/>
          <w:numId w:val="3"/>
        </w:numPr>
        <w:spacing w:after="120" w:lineRule="auto"/>
        <w:ind w:left="1080" w:hanging="360"/>
        <w:rPr>
          <w:color w:val="000000"/>
        </w:rPr>
      </w:pPr>
      <w:r w:rsidDel="00000000" w:rsidR="00000000" w:rsidRPr="00000000">
        <w:rPr>
          <w:color w:val="000000"/>
          <w:rtl w:val="0"/>
        </w:rPr>
        <w:t xml:space="preserve">Add the steps “Ordering and sequencing topics” under “Design” on the flipchart of the ADDIE model. </w:t>
      </w:r>
    </w:p>
    <w:p w:rsidR="00000000" w:rsidDel="00000000" w:rsidP="00000000" w:rsidRDefault="00000000" w:rsidRPr="00000000" w14:paraId="00000045">
      <w:pPr>
        <w:numPr>
          <w:ilvl w:val="0"/>
          <w:numId w:val="3"/>
        </w:numPr>
        <w:spacing w:after="120" w:lineRule="auto"/>
        <w:ind w:left="1080" w:hanging="360"/>
        <w:rPr>
          <w:color w:val="000000"/>
        </w:rPr>
      </w:pPr>
      <w:r w:rsidDel="00000000" w:rsidR="00000000" w:rsidRPr="00000000">
        <w:rPr>
          <w:color w:val="000000"/>
          <w:highlight w:val="yellow"/>
        </w:rPr>
        <w:drawing>
          <wp:anchor allowOverlap="1" behindDoc="0" distB="0" distT="0" distL="114300" distR="114300" hidden="0" layoutInCell="1" locked="0" relativeHeight="0" simplePos="0">
            <wp:simplePos x="0" y="0"/>
            <wp:positionH relativeFrom="margin">
              <wp:posOffset>45197</wp:posOffset>
            </wp:positionH>
            <wp:positionV relativeFrom="margin">
              <wp:posOffset>2485390</wp:posOffset>
            </wp:positionV>
            <wp:extent cx="243840" cy="402590"/>
            <wp:effectExtent b="0" l="0" r="0" t="0"/>
            <wp:wrapSquare wrapText="bothSides" distB="0" distT="0" distL="114300" distR="114300"/>
            <wp:docPr id="311"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43840" cy="402590"/>
                    </a:xfrm>
                    <a:prstGeom prst="rect"/>
                    <a:ln/>
                  </pic:spPr>
                </pic:pic>
              </a:graphicData>
            </a:graphic>
          </wp:anchor>
        </w:drawing>
      </w:r>
      <w:r w:rsidDel="00000000" w:rsidR="00000000" w:rsidRPr="00000000">
        <w:rPr>
          <w:color w:val="000000"/>
          <w:rtl w:val="0"/>
        </w:rPr>
        <w:t xml:space="preserve">In their CEWT Workbooks, in the Design section, the subsection “Describe and order topics” answer the following questions:</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process used to order the topics and develop descriptions.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you do differently next time to make this easier? </w:t>
      </w:r>
    </w:p>
    <w:p w:rsidR="00000000" w:rsidDel="00000000" w:rsidP="00000000" w:rsidRDefault="00000000" w:rsidRPr="00000000" w14:paraId="00000048">
      <w:pPr>
        <w:spacing w:after="120" w:lineRule="auto"/>
        <w:rPr>
          <w:color w:val="000000"/>
        </w:rPr>
      </w:pPr>
      <w:r w:rsidDel="00000000" w:rsidR="00000000" w:rsidRPr="00000000">
        <w:rPr>
          <w:rtl w:val="0"/>
        </w:rPr>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Reflections on Lesson</w:t>
      </w:r>
    </w:p>
    <w:p w:rsidR="00000000" w:rsidDel="00000000" w:rsidP="00000000" w:rsidRDefault="00000000" w:rsidRPr="00000000" w14:paraId="0000004B">
      <w:pPr>
        <w:rPr>
          <w:color w:val="000000"/>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923767" cy="324000"/>
          <wp:effectExtent b="0" l="0" r="0" t="0"/>
          <wp:docPr descr="C:\Users\naomimahaffy\AppData\Local\Microsoft\Windows\Temporary Internet Files\Content.Outlook\ZESAUQ65\cawst_logo_document_footer_grey.png" id="317" name="image12.png"/>
          <a:graphic>
            <a:graphicData uri="http://schemas.openxmlformats.org/drawingml/2006/picture">
              <pic:pic>
                <pic:nvPicPr>
                  <pic:cNvPr descr="C:\Users\naomimahaffy\AppData\Local\Microsoft\Windows\Temporary Internet Files\Content.Outlook\ZESAUQ65\cawst_logo_document_footer_grey.png" id="0" name="image12.png"/>
                  <pic:cNvPicPr preferRelativeResize="0"/>
                </pic:nvPicPr>
                <pic:blipFill>
                  <a:blip r:embed="rId3"/>
                  <a:srcRect b="0" l="0" r="0" t="0"/>
                  <a:stretch>
                    <a:fillRect/>
                  </a:stretch>
                </pic:blipFill>
                <pic:spPr>
                  <a:xfrm>
                    <a:off x="0" y="0"/>
                    <a:ext cx="923767" cy="3240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Effective WASH Training </w:t>
      <w:tab/>
      <w:tab/>
      <w:t xml:space="preserve">Describing and Ordering Topics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76" w:hanging="360"/>
      </w:pPr>
      <w:rPr/>
    </w:lvl>
    <w:lvl w:ilvl="2">
      <w:start w:val="1"/>
      <w:numFmt w:val="lowerRoman"/>
      <w:lvlText w:val="%3."/>
      <w:lvlJc w:val="right"/>
      <w:pPr>
        <w:ind w:left="796" w:hanging="180"/>
      </w:pPr>
      <w:rPr/>
    </w:lvl>
    <w:lvl w:ilvl="3">
      <w:start w:val="1"/>
      <w:numFmt w:val="decimal"/>
      <w:lvlText w:val="%4."/>
      <w:lvlJc w:val="left"/>
      <w:pPr>
        <w:ind w:left="1516" w:hanging="360"/>
      </w:pPr>
      <w:rPr/>
    </w:lvl>
    <w:lvl w:ilvl="4">
      <w:start w:val="1"/>
      <w:numFmt w:val="lowerLetter"/>
      <w:lvlText w:val="%5."/>
      <w:lvlJc w:val="left"/>
      <w:pPr>
        <w:ind w:left="2236" w:hanging="360"/>
      </w:pPr>
      <w:rPr/>
    </w:lvl>
    <w:lvl w:ilvl="5">
      <w:start w:val="1"/>
      <w:numFmt w:val="lowerRoman"/>
      <w:lvlText w:val="%6."/>
      <w:lvlJc w:val="right"/>
      <w:pPr>
        <w:ind w:left="2956" w:hanging="180"/>
      </w:pPr>
      <w:rPr/>
    </w:lvl>
    <w:lvl w:ilvl="6">
      <w:start w:val="1"/>
      <w:numFmt w:val="decimal"/>
      <w:lvlText w:val="%7."/>
      <w:lvlJc w:val="left"/>
      <w:pPr>
        <w:ind w:left="3676" w:hanging="360"/>
      </w:pPr>
      <w:rPr/>
    </w:lvl>
    <w:lvl w:ilvl="7">
      <w:start w:val="1"/>
      <w:numFmt w:val="lowerLetter"/>
      <w:lvlText w:val="%8."/>
      <w:lvlJc w:val="left"/>
      <w:pPr>
        <w:ind w:left="4396" w:hanging="360"/>
      </w:pPr>
      <w:rPr/>
    </w:lvl>
    <w:lvl w:ilvl="8">
      <w:start w:val="1"/>
      <w:numFmt w:val="lowerRoman"/>
      <w:lvlText w:val="%9."/>
      <w:lvlJc w:val="right"/>
      <w:pPr>
        <w:ind w:left="5116" w:hanging="180"/>
      </w:pPr>
      <w:rPr/>
    </w:lvl>
  </w:abstractNum>
  <w:abstractNum w:abstractNumId="2">
    <w:lvl w:ilvl="0">
      <w:start w:val="1"/>
      <w:numFmt w:val="decimal"/>
      <w:lvlText w:val="%1."/>
      <w:lvlJc w:val="left"/>
      <w:pPr>
        <w:ind w:left="1080" w:hanging="360"/>
      </w:pPr>
      <w:rPr>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i w:val="0"/>
      </w:rPr>
    </w:lvl>
    <w:lvl w:ilvl="1">
      <w:start w:val="1"/>
      <w:numFmt w:val="bullet"/>
      <w:lvlText w:val="●"/>
      <w:lvlJc w:val="left"/>
      <w:pPr>
        <w:ind w:left="1440" w:hanging="360"/>
      </w:pPr>
      <w:rPr>
        <w:rFonts w:ascii="Noto Sans Symbols" w:cs="Noto Sans Symbols" w:eastAsia="Noto Sans Symbols" w:hAnsi="Noto Sans Symbols"/>
        <w:i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1080" w:hanging="360"/>
      </w:pPr>
      <w:rPr>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1152" w:hanging="432"/>
      </w:pPr>
      <w:rPr>
        <w:rFonts w:ascii="Arial" w:cs="Arial" w:eastAsia="Arial" w:hAnsi="Arial"/>
        <w:color w:val="000000"/>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pPr>
    <w:rPr>
      <w:b w:val="1"/>
      <w:sz w:val="30"/>
      <w:szCs w:val="30"/>
    </w:rPr>
  </w:style>
  <w:style w:type="paragraph" w:styleId="Heading2">
    <w:name w:val="heading 2"/>
    <w:basedOn w:val="Normal"/>
    <w:next w:val="Normal"/>
    <w:pPr>
      <w:keepNext w:val="1"/>
      <w:tabs>
        <w:tab w:val="right" w:leader="none" w:pos="9360"/>
      </w:tabs>
      <w:spacing w:after="120" w:before="240" w:lineRule="auto"/>
    </w:pPr>
    <w:rPr>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4F11"/>
    <w:rPr>
      <w:rFonts w:ascii="Arial" w:hAnsi="Arial"/>
      <w:sz w:val="22"/>
      <w:szCs w:val="24"/>
    </w:rPr>
  </w:style>
  <w:style w:type="paragraph" w:styleId="Heading1">
    <w:name w:val="heading 1"/>
    <w:basedOn w:val="Normal"/>
    <w:next w:val="Normal"/>
    <w:link w:val="Heading1Char"/>
    <w:qFormat w:val="1"/>
    <w:rsid w:val="00284F11"/>
    <w:pPr>
      <w:keepNext w:val="1"/>
      <w:spacing w:after="240"/>
      <w:outlineLvl w:val="0"/>
    </w:pPr>
    <w:rPr>
      <w:b w:val="1"/>
      <w:bCs w:val="1"/>
      <w:sz w:val="30"/>
      <w:lang w:val="en-CA"/>
    </w:rPr>
  </w:style>
  <w:style w:type="paragraph" w:styleId="Heading2">
    <w:name w:val="heading 2"/>
    <w:basedOn w:val="Normal"/>
    <w:next w:val="Normal"/>
    <w:link w:val="Heading2Char"/>
    <w:qFormat w:val="1"/>
    <w:rsid w:val="00284F11"/>
    <w:pPr>
      <w:keepNext w:val="1"/>
      <w:tabs>
        <w:tab w:val="right" w:pos="9360"/>
      </w:tabs>
      <w:spacing w:after="120" w:before="240"/>
      <w:outlineLvl w:val="1"/>
    </w:pPr>
    <w:rPr>
      <w:rFonts w:cs="Arial"/>
      <w:b w:val="1"/>
      <w:bCs w:val="1"/>
      <w:iCs w:val="1"/>
      <w:sz w:val="26"/>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84F1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284F11"/>
    <w:pPr>
      <w:tabs>
        <w:tab w:val="center" w:pos="4320"/>
        <w:tab w:val="right" w:pos="8640"/>
      </w:tabs>
    </w:pPr>
  </w:style>
  <w:style w:type="paragraph" w:styleId="Footer">
    <w:name w:val="footer"/>
    <w:basedOn w:val="Normal"/>
    <w:link w:val="FooterChar"/>
    <w:uiPriority w:val="99"/>
    <w:rsid w:val="00284F11"/>
    <w:pPr>
      <w:tabs>
        <w:tab w:val="center" w:pos="4320"/>
        <w:tab w:val="right" w:pos="8640"/>
      </w:tabs>
    </w:pPr>
  </w:style>
  <w:style w:type="character" w:styleId="Heading2Char" w:customStyle="1">
    <w:name w:val="Heading 2 Char"/>
    <w:basedOn w:val="DefaultParagraphFont"/>
    <w:link w:val="Heading2"/>
    <w:rsid w:val="00284F11"/>
    <w:rPr>
      <w:rFonts w:ascii="Arial" w:cs="Arial" w:hAnsi="Arial"/>
      <w:b w:val="1"/>
      <w:bCs w:val="1"/>
      <w:iCs w:val="1"/>
      <w:sz w:val="26"/>
      <w:szCs w:val="28"/>
    </w:rPr>
  </w:style>
  <w:style w:type="character" w:styleId="Strong">
    <w:name w:val="Strong"/>
    <w:basedOn w:val="DefaultParagraphFont"/>
    <w:qFormat w:val="1"/>
    <w:rsid w:val="00284F11"/>
    <w:rPr>
      <w:b w:val="1"/>
      <w:bCs w:val="1"/>
    </w:rPr>
  </w:style>
  <w:style w:type="character" w:styleId="Hyperlink">
    <w:name w:val="Hyperlink"/>
    <w:basedOn w:val="DefaultParagraphFont"/>
    <w:uiPriority w:val="99"/>
    <w:rsid w:val="00284F11"/>
    <w:rPr>
      <w:color w:val="0000ff"/>
      <w:u w:val="single"/>
    </w:rPr>
  </w:style>
  <w:style w:type="paragraph" w:styleId="TOC1">
    <w:name w:val="toc 1"/>
    <w:basedOn w:val="Normal"/>
    <w:next w:val="Normal"/>
    <w:autoRedefine w:val="1"/>
    <w:semiHidden w:val="1"/>
    <w:rsid w:val="00284F11"/>
    <w:pPr>
      <w:tabs>
        <w:tab w:val="right" w:leader="dot" w:pos="9350"/>
      </w:tabs>
    </w:pPr>
  </w:style>
  <w:style w:type="paragraph" w:styleId="TOC2">
    <w:name w:val="toc 2"/>
    <w:basedOn w:val="Normal"/>
    <w:next w:val="Normal"/>
    <w:autoRedefine w:val="1"/>
    <w:uiPriority w:val="39"/>
    <w:rsid w:val="00284F11"/>
    <w:pPr>
      <w:ind w:left="240"/>
    </w:pPr>
  </w:style>
  <w:style w:type="character" w:styleId="PageNumber">
    <w:name w:val="page number"/>
    <w:basedOn w:val="DefaultParagraphFont"/>
    <w:rsid w:val="00284F11"/>
  </w:style>
  <w:style w:type="paragraph" w:styleId="BodyText">
    <w:name w:val="Body Text"/>
    <w:basedOn w:val="Normal"/>
    <w:rsid w:val="00284F11"/>
    <w:pPr>
      <w:tabs>
        <w:tab w:val="left" w:pos="-720"/>
      </w:tabs>
      <w:suppressAutoHyphens w:val="1"/>
      <w:autoSpaceDE w:val="0"/>
      <w:autoSpaceDN w:val="0"/>
    </w:pPr>
    <w:rPr>
      <w:rFonts w:ascii="Verdana" w:cs="Arial" w:hAnsi="Verdana"/>
      <w:color w:val="000000"/>
      <w:spacing w:val="-3"/>
      <w:sz w:val="20"/>
      <w:szCs w:val="20"/>
      <w:lang w:val="en-GB"/>
    </w:rPr>
  </w:style>
  <w:style w:type="character" w:styleId="CharChar1" w:customStyle="1">
    <w:name w:val="Char Char1"/>
    <w:basedOn w:val="DefaultParagraphFont"/>
    <w:rsid w:val="00284F11"/>
    <w:rPr>
      <w:rFonts w:ascii="Arial" w:cs="Arial" w:hAnsi="Arial"/>
      <w:b w:val="1"/>
      <w:bCs w:val="1"/>
      <w:kern w:val="32"/>
      <w:sz w:val="32"/>
      <w:szCs w:val="32"/>
      <w:lang w:bidi="ar-SA" w:eastAsia="en-US" w:val="en-US"/>
    </w:rPr>
  </w:style>
  <w:style w:type="character" w:styleId="Heading1Char" w:customStyle="1">
    <w:name w:val="Heading 1 Char"/>
    <w:basedOn w:val="DefaultParagraphFont"/>
    <w:link w:val="Heading1"/>
    <w:rsid w:val="00284F11"/>
    <w:rPr>
      <w:rFonts w:ascii="Arial" w:hAnsi="Arial"/>
      <w:b w:val="1"/>
      <w:bCs w:val="1"/>
      <w:sz w:val="30"/>
      <w:szCs w:val="24"/>
      <w:lang w:val="en-CA"/>
    </w:rPr>
  </w:style>
  <w:style w:type="paragraph" w:styleId="BalloonText">
    <w:name w:val="Balloon Text"/>
    <w:basedOn w:val="Normal"/>
    <w:semiHidden w:val="1"/>
    <w:rsid w:val="00284F11"/>
    <w:rPr>
      <w:rFonts w:ascii="Tahoma" w:cs="Tahoma" w:hAnsi="Tahoma"/>
      <w:sz w:val="16"/>
      <w:szCs w:val="16"/>
    </w:rPr>
  </w:style>
  <w:style w:type="character" w:styleId="CharChar" w:customStyle="1">
    <w:name w:val="Char Char"/>
    <w:basedOn w:val="DefaultParagraphFont"/>
    <w:rsid w:val="00284F11"/>
    <w:rPr>
      <w:rFonts w:ascii="Arial" w:cs="Arial" w:hAnsi="Arial"/>
      <w:b w:val="1"/>
      <w:bCs w:val="1"/>
      <w:kern w:val="32"/>
      <w:sz w:val="28"/>
      <w:szCs w:val="32"/>
      <w:lang w:bidi="ar-SA" w:eastAsia="en-US" w:val="en-US"/>
    </w:rPr>
  </w:style>
  <w:style w:type="paragraph" w:styleId="NormalWeb">
    <w:name w:val="Normal (Web)"/>
    <w:basedOn w:val="Normal"/>
    <w:rsid w:val="00284F11"/>
    <w:pPr>
      <w:spacing w:after="100" w:afterAutospacing="1" w:before="100" w:beforeAutospacing="1"/>
    </w:pPr>
    <w:rPr>
      <w:lang w:bidi="th-TH"/>
    </w:rPr>
  </w:style>
  <w:style w:type="character" w:styleId="Emphasis">
    <w:name w:val="Emphasis"/>
    <w:basedOn w:val="DefaultParagraphFont"/>
    <w:qFormat w:val="1"/>
    <w:rsid w:val="00284F11"/>
    <w:rPr>
      <w:i w:val="1"/>
      <w:iCs w:val="1"/>
    </w:rPr>
  </w:style>
  <w:style w:type="character" w:styleId="FollowedHyperlink">
    <w:name w:val="FollowedHyperlink"/>
    <w:basedOn w:val="DefaultParagraphFont"/>
    <w:rsid w:val="00284F11"/>
    <w:rPr>
      <w:color w:val="800080"/>
      <w:u w:val="single"/>
    </w:rPr>
  </w:style>
  <w:style w:type="paragraph" w:styleId="Default" w:customStyle="1">
    <w:name w:val="Default"/>
    <w:rsid w:val="00284F11"/>
    <w:pPr>
      <w:widowControl w:val="0"/>
      <w:autoSpaceDE w:val="0"/>
      <w:autoSpaceDN w:val="0"/>
      <w:adjustRightInd w:val="0"/>
    </w:pPr>
    <w:rPr>
      <w:rFonts w:ascii="Arial" w:cs="Arial" w:hAnsi="Arial"/>
      <w:color w:val="000000"/>
      <w:sz w:val="24"/>
      <w:szCs w:val="24"/>
    </w:rPr>
  </w:style>
  <w:style w:type="character" w:styleId="CommentReference">
    <w:name w:val="annotation reference"/>
    <w:basedOn w:val="DefaultParagraphFont"/>
    <w:semiHidden w:val="1"/>
    <w:rsid w:val="00284F11"/>
    <w:rPr>
      <w:sz w:val="16"/>
      <w:szCs w:val="16"/>
    </w:rPr>
  </w:style>
  <w:style w:type="paragraph" w:styleId="CommentText">
    <w:name w:val="annotation text"/>
    <w:basedOn w:val="Normal"/>
    <w:semiHidden w:val="1"/>
    <w:rsid w:val="00284F11"/>
    <w:rPr>
      <w:sz w:val="20"/>
      <w:szCs w:val="20"/>
    </w:rPr>
  </w:style>
  <w:style w:type="paragraph" w:styleId="CommentSubject">
    <w:name w:val="annotation subject"/>
    <w:basedOn w:val="CommentText"/>
    <w:next w:val="CommentText"/>
    <w:semiHidden w:val="1"/>
    <w:rsid w:val="00284F11"/>
    <w:rPr>
      <w:b w:val="1"/>
      <w:bCs w:val="1"/>
    </w:rPr>
  </w:style>
  <w:style w:type="numbering" w:styleId="MyList" w:customStyle="1">
    <w:name w:val="My List"/>
    <w:rsid w:val="00284F11"/>
    <w:pPr>
      <w:numPr>
        <w:numId w:val="9"/>
      </w:numPr>
    </w:pPr>
  </w:style>
  <w:style w:type="paragraph" w:styleId="ListParagraph">
    <w:name w:val="List Paragraph"/>
    <w:basedOn w:val="Normal"/>
    <w:uiPriority w:val="34"/>
    <w:qFormat w:val="1"/>
    <w:rsid w:val="00284F11"/>
    <w:pPr>
      <w:ind w:left="720"/>
      <w:contextualSpacing w:val="1"/>
    </w:pPr>
  </w:style>
  <w:style w:type="paragraph" w:styleId="SectionL1CAWST" w:customStyle="1">
    <w:name w:val="Section L1 CAWST"/>
    <w:basedOn w:val="Normal"/>
    <w:link w:val="SectionL1CAWSTChar"/>
    <w:qFormat w:val="1"/>
    <w:rsid w:val="00284F11"/>
    <w:pPr>
      <w:tabs>
        <w:tab w:val="right" w:pos="9360"/>
      </w:tabs>
    </w:pPr>
    <w:rPr>
      <w:rFonts w:cs="Arial"/>
      <w:b w:val="1"/>
      <w:szCs w:val="22"/>
    </w:rPr>
  </w:style>
  <w:style w:type="paragraph" w:styleId="SectionL2CAWST" w:customStyle="1">
    <w:name w:val="Section L2 CAWST"/>
    <w:basedOn w:val="SectionL1CAWST"/>
    <w:link w:val="SectionL2CAWSTChar"/>
    <w:qFormat w:val="1"/>
    <w:rsid w:val="00284F11"/>
    <w:pPr>
      <w:spacing w:after="120"/>
      <w:ind w:left="720"/>
    </w:pPr>
    <w:rPr>
      <w:b w:val="0"/>
    </w:rPr>
  </w:style>
  <w:style w:type="character" w:styleId="SectionL1CAWSTChar" w:customStyle="1">
    <w:name w:val="Section L1 CAWST Char"/>
    <w:basedOn w:val="DefaultParagraphFont"/>
    <w:link w:val="SectionL1CAWST"/>
    <w:rsid w:val="00284F11"/>
    <w:rPr>
      <w:rFonts w:ascii="Arial" w:cs="Arial" w:hAnsi="Arial"/>
      <w:b w:val="1"/>
      <w:sz w:val="22"/>
      <w:szCs w:val="22"/>
    </w:rPr>
  </w:style>
  <w:style w:type="character" w:styleId="SectionL2CAWSTChar" w:customStyle="1">
    <w:name w:val="Section L2 CAWST Char"/>
    <w:basedOn w:val="DefaultParagraphFont"/>
    <w:link w:val="SectionL2CAWST"/>
    <w:rsid w:val="00284F11"/>
    <w:rPr>
      <w:rFonts w:ascii="Arial" w:cs="Arial" w:hAnsi="Arial"/>
      <w:sz w:val="22"/>
      <w:szCs w:val="22"/>
    </w:rPr>
  </w:style>
  <w:style w:type="paragraph" w:styleId="TOCHeading">
    <w:name w:val="TOC Heading"/>
    <w:basedOn w:val="Heading1"/>
    <w:next w:val="Normal"/>
    <w:uiPriority w:val="39"/>
    <w:unhideWhenUsed w:val="1"/>
    <w:qFormat w:val="1"/>
    <w:rsid w:val="00284F11"/>
    <w:pPr>
      <w:keepLines w:val="1"/>
      <w:spacing w:after="0" w:before="480" w:line="276" w:lineRule="auto"/>
      <w:outlineLvl w:val="9"/>
    </w:pPr>
    <w:rPr>
      <w:rFonts w:asciiTheme="majorHAnsi" w:cstheme="majorBidi" w:eastAsiaTheme="majorEastAsia" w:hAnsiTheme="majorHAnsi"/>
      <w:color w:val="365f91" w:themeColor="accent1" w:themeShade="0000BF"/>
      <w:sz w:val="28"/>
      <w:szCs w:val="28"/>
      <w:lang w:eastAsia="ja-JP" w:val="en-US"/>
    </w:rPr>
  </w:style>
  <w:style w:type="character" w:styleId="FooterChar" w:customStyle="1">
    <w:name w:val="Footer Char"/>
    <w:basedOn w:val="DefaultParagraphFont"/>
    <w:link w:val="Footer"/>
    <w:uiPriority w:val="99"/>
    <w:rsid w:val="00284F11"/>
    <w:rPr>
      <w:rFonts w:ascii="Arial" w:hAnsi="Arial"/>
      <w:sz w:val="22"/>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13.png"/><Relationship Id="rId13" Type="http://schemas.openxmlformats.org/officeDocument/2006/relationships/image" Target="media/image3.png"/><Relationship Id="rId12" Type="http://schemas.openxmlformats.org/officeDocument/2006/relationships/image" Target="media/image10.png"/><Relationship Id="rId1" Type="http://schemas.openxmlformats.org/officeDocument/2006/relationships/image" Target="media/image2.gif"/><Relationship Id="rId2" Type="http://schemas.openxmlformats.org/officeDocument/2006/relationships/image" Target="media/image2.gi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11.png"/><Relationship Id="rId5" Type="http://schemas.openxmlformats.org/officeDocument/2006/relationships/fontTable" Target="fontTable.xml"/><Relationship Id="rId19" Type="http://schemas.openxmlformats.org/officeDocument/2006/relationships/header" Target="header1.xml"/><Relationship Id="rId6" Type="http://schemas.openxmlformats.org/officeDocument/2006/relationships/numbering" Target="numbering.xml"/><Relationship Id="rId18" Type="http://schemas.openxmlformats.org/officeDocument/2006/relationships/image" Target="media/image9.png"/><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Mv1gJGppPQvLWB8ZMsxS01Eng==">CgMxLjAyCGguZ2pkZ3hzMgloLjMwajB6bGw4AHIhMXVlcFF3X0ZSZ0dpNkFaNnhaNDJGQWRXVlplNGlrWG9R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2016-12-06T22:34:00Z</dcterms:created>
  <dc:creator>CAWST</dc:creator>
</cp:coreProperties>
</file>