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48891" w14:textId="2B1A9043" w:rsidR="0026228A" w:rsidRPr="0074744D" w:rsidRDefault="00D5186D" w:rsidP="0026228A">
      <w:pPr>
        <w:pStyle w:val="Heading2"/>
        <w:rPr>
          <w:lang w:val="fr-FR"/>
        </w:rPr>
      </w:pPr>
      <w:r w:rsidRPr="0074744D">
        <w:rPr>
          <w:color w:val="000000" w:themeColor="text1"/>
          <w:lang w:val="fr-FR"/>
        </w:rPr>
        <w:drawing>
          <wp:anchor distT="0" distB="0" distL="114300" distR="114300" simplePos="0" relativeHeight="251709952" behindDoc="1" locked="0" layoutInCell="1" allowOverlap="1" wp14:anchorId="113C3372" wp14:editId="003DBFE0">
            <wp:simplePos x="0" y="0"/>
            <wp:positionH relativeFrom="column">
              <wp:posOffset>4335433</wp:posOffset>
            </wp:positionH>
            <wp:positionV relativeFrom="paragraph">
              <wp:posOffset>7620</wp:posOffset>
            </wp:positionV>
            <wp:extent cx="409575" cy="424815"/>
            <wp:effectExtent l="0" t="0" r="9525" b="0"/>
            <wp:wrapTight wrapText="bothSides">
              <wp:wrapPolygon edited="0">
                <wp:start x="0" y="0"/>
                <wp:lineTo x="0" y="20341"/>
                <wp:lineTo x="21098" y="20341"/>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BE50F2" w:rsidRPr="0074744D">
        <w:rPr>
          <w:lang w:val="fr-FR"/>
        </w:rPr>
        <mc:AlternateContent>
          <mc:Choice Requires="wps">
            <w:drawing>
              <wp:anchor distT="0" distB="0" distL="114300" distR="114300" simplePos="0" relativeHeight="251656192" behindDoc="0" locked="0" layoutInCell="1" allowOverlap="1" wp14:anchorId="67EF0BBF" wp14:editId="766C9AD5">
                <wp:simplePos x="0" y="0"/>
                <wp:positionH relativeFrom="column">
                  <wp:posOffset>4543425</wp:posOffset>
                </wp:positionH>
                <wp:positionV relativeFrom="paragraph">
                  <wp:posOffset>76200</wp:posOffset>
                </wp:positionV>
                <wp:extent cx="141732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66700"/>
                        </a:xfrm>
                        <a:prstGeom prst="rect">
                          <a:avLst/>
                        </a:prstGeom>
                        <a:solidFill>
                          <a:srgbClr val="FFFFFF"/>
                        </a:solidFill>
                        <a:ln w="9525">
                          <a:noFill/>
                          <a:miter lim="800000"/>
                          <a:headEnd/>
                          <a:tailEnd/>
                        </a:ln>
                      </wps:spPr>
                      <wps:txbx>
                        <w:txbxContent>
                          <w:p w14:paraId="503133E3" w14:textId="567710DD" w:rsidR="00232F4F" w:rsidRDefault="00232F4F" w:rsidP="0026228A">
                            <w:pPr>
                              <w:jc w:val="right"/>
                            </w:pPr>
                            <w:r>
                              <w:rPr>
                                <w:b/>
                                <w:lang w:val="fr-FR"/>
                              </w:rPr>
                              <w:t xml:space="preserve"> 45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0BBF" id="_x0000_t202" coordsize="21600,21600" o:spt="202" path="m,l,21600r21600,l21600,xe">
                <v:stroke joinstyle="miter"/>
                <v:path gradientshapeok="t" o:connecttype="rect"/>
              </v:shapetype>
              <v:shape id="Text Box 2" o:spid="_x0000_s1026" type="#_x0000_t202" style="position:absolute;margin-left:357.75pt;margin-top:6pt;width:111.6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" stroked="f">
                <v:textbox>
                  <w:txbxContent>
                    <w:p w14:paraId="503133E3" w14:textId="567710DD" w:rsidR="00232F4F" w:rsidRDefault="00232F4F" w:rsidP="0026228A">
                      <w:pPr>
                        <w:jc w:val="right"/>
                      </w:pPr>
                      <w:r>
                        <w:rPr>
                          <w:b w:val="true"/>
                          <w:lang w:val="fr-FR"/>
                        </w:rPr>
                        <w:t xml:space="preserve"> </w:t>
                      </w:r>
                      <w:r>
                        <w:rPr>
                          <w:b w:val="true"/>
                          <w:lang w:val="fr-FR"/>
                        </w:rPr>
                        <w:t xml:space="preserve">45 minutes</w:t>
                      </w:r>
                    </w:p>
                  </w:txbxContent>
                </v:textbox>
              </v:shape>
            </w:pict>
          </mc:Fallback>
        </mc:AlternateContent>
      </w:r>
      <w:r w:rsidRPr="0074744D">
        <w:rPr>
          <w:lang w:val="fr-FR"/>
        </w:rPr>
        <w:t>Plan de cours : Facteurs qui influencent les comportements.</w:t>
      </w:r>
    </w:p>
    <w:p w14:paraId="5DD81624" w14:textId="77777777" w:rsidR="00917B36" w:rsidRPr="0074744D" w:rsidRDefault="00DC401D" w:rsidP="001515C0">
      <w:pPr>
        <w:rPr>
          <w:lang w:val="fr-FR"/>
        </w:rPr>
      </w:pPr>
      <w:r w:rsidRPr="0074744D">
        <w:rPr>
          <w:lang w:val="fr-FR"/>
        </w:rPr>
        <w:pict w14:anchorId="70F000EE">
          <v:rect id="_x0000_i1025" style="width:0;height:1.5pt" o:hralign="center" o:hrstd="t" o:hr="t" fillcolor="gray" stroked="f"/>
        </w:pict>
      </w:r>
    </w:p>
    <w:p w14:paraId="45D63965" w14:textId="77777777" w:rsidR="00E804BF" w:rsidRPr="0074744D" w:rsidRDefault="00E804BF" w:rsidP="00EF428D">
      <w:pPr>
        <w:pStyle w:val="SectionL1CAWST"/>
        <w:rPr>
          <w:lang w:val="fr-FR"/>
        </w:rPr>
      </w:pPr>
      <w:r w:rsidRPr="0074744D">
        <w:rPr>
          <w:lang w:val="fr-FR"/>
        </w:rPr>
        <w:t>Description du cours</w:t>
      </w:r>
    </w:p>
    <w:p w14:paraId="4664BB1F" w14:textId="77777777" w:rsidR="00E804BF" w:rsidRPr="0074744D" w:rsidRDefault="00E804BF" w:rsidP="00557349">
      <w:pPr>
        <w:ind w:left="993"/>
        <w:rPr>
          <w:rFonts w:cs="Arial"/>
          <w:szCs w:val="22"/>
          <w:lang w:val="fr-FR"/>
        </w:rPr>
      </w:pPr>
      <w:r w:rsidRPr="0074744D">
        <w:rPr>
          <w:lang w:val="fr-FR"/>
        </w:rPr>
        <w:drawing>
          <wp:anchor distT="0" distB="0" distL="114300" distR="114300" simplePos="0" relativeHeight="251699712" behindDoc="1" locked="0" layoutInCell="1" allowOverlap="1" wp14:anchorId="4260A98A" wp14:editId="1154EF5F">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216B6F87" w14:textId="5C9081AC" w:rsidR="00E804BF" w:rsidRPr="0074744D" w:rsidRDefault="00E35763" w:rsidP="00557349">
      <w:pPr>
        <w:ind w:left="993"/>
        <w:rPr>
          <w:rFonts w:cs="Arial"/>
          <w:szCs w:val="22"/>
          <w:lang w:val="fr-FR"/>
        </w:rPr>
      </w:pPr>
      <w:r w:rsidRPr="0074744D">
        <w:rPr>
          <w:rFonts w:cs="Arial"/>
          <w:lang w:val="fr-FR"/>
        </w:rPr>
        <w:t>Dans ce cours, les participants vont voir différentes barrières qui empêchent les gens de changer de comportement et d'adopter des pratiques de WASH. Ils vont mettre en scène des situations courantes à travers des scénarios et débattre des différentes raisons pour lesquelles les gens n'adoptent pas certaines pratiques de WASH.</w:t>
      </w:r>
    </w:p>
    <w:p w14:paraId="31A24AA9" w14:textId="77777777" w:rsidR="00CD692A" w:rsidRPr="0074744D" w:rsidRDefault="00CD692A" w:rsidP="00557349">
      <w:pPr>
        <w:ind w:left="993"/>
        <w:rPr>
          <w:rFonts w:cs="Arial"/>
          <w:szCs w:val="22"/>
          <w:lang w:val="fr-FR"/>
        </w:rPr>
      </w:pPr>
    </w:p>
    <w:p w14:paraId="3A170D36" w14:textId="77777777" w:rsidR="00E804BF" w:rsidRPr="0074744D" w:rsidRDefault="0074744D" w:rsidP="00917B36">
      <w:pPr>
        <w:rPr>
          <w:rFonts w:cs="Arial"/>
          <w:b/>
          <w:szCs w:val="22"/>
          <w:lang w:val="fr-FR"/>
        </w:rPr>
      </w:pPr>
      <w:r w:rsidRPr="0074744D">
        <w:rPr>
          <w:rFonts w:cs="Arial"/>
          <w:b/>
          <w:szCs w:val="22"/>
          <w:lang w:val="fr-FR"/>
        </w:rPr>
        <w:pict w14:anchorId="026FD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2162A5F6" w14:textId="77777777" w:rsidR="00917B36" w:rsidRPr="0074744D" w:rsidRDefault="003364FD" w:rsidP="00EF428D">
      <w:pPr>
        <w:pStyle w:val="SectionL1CAWST"/>
        <w:rPr>
          <w:lang w:val="fr-FR"/>
        </w:rPr>
      </w:pPr>
      <w:r w:rsidRPr="0074744D">
        <w:rPr>
          <w:lang w:val="fr-FR"/>
        </w:rPr>
        <w:t>Résultats d'apprentissage</w:t>
      </w:r>
    </w:p>
    <w:p w14:paraId="6085A3EF" w14:textId="77777777" w:rsidR="00323EFC" w:rsidRPr="0074744D" w:rsidRDefault="00323EFC" w:rsidP="00917B36">
      <w:pPr>
        <w:rPr>
          <w:rFonts w:cs="Arial"/>
          <w:szCs w:val="22"/>
          <w:lang w:val="fr-FR"/>
        </w:rPr>
      </w:pPr>
      <w:r w:rsidRPr="0074744D">
        <w:rPr>
          <w:lang w:val="fr-FR"/>
        </w:rPr>
        <w:drawing>
          <wp:anchor distT="0" distB="0" distL="114300" distR="114300" simplePos="0" relativeHeight="251677184" behindDoc="1" locked="0" layoutInCell="1" allowOverlap="1" wp14:anchorId="180AADE2" wp14:editId="6CBD6AF4">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01EEF24D" w14:textId="77777777" w:rsidR="00A70F27" w:rsidRPr="0074744D" w:rsidRDefault="00323EFC" w:rsidP="00323EFC">
      <w:pPr>
        <w:spacing w:line="360" w:lineRule="auto"/>
        <w:rPr>
          <w:rFonts w:cs="Arial"/>
          <w:szCs w:val="22"/>
          <w:lang w:val="fr-FR"/>
        </w:rPr>
      </w:pPr>
      <w:r w:rsidRPr="0074744D">
        <w:rPr>
          <w:rFonts w:cs="Arial"/>
          <w:b/>
          <w:szCs w:val="22"/>
          <w:lang w:val="fr-FR"/>
        </w:rPr>
        <w:tab/>
      </w:r>
      <w:r w:rsidRPr="0074744D">
        <w:rPr>
          <w:rFonts w:cs="Arial"/>
          <w:lang w:val="fr-FR"/>
        </w:rPr>
        <w:t>À la fin de cette session, les participants pourront :</w:t>
      </w:r>
    </w:p>
    <w:p w14:paraId="46D22BB8" w14:textId="7BA44DB2" w:rsidR="003D6E6A" w:rsidRPr="0074744D" w:rsidRDefault="003D6E6A" w:rsidP="003D6E6A">
      <w:pPr>
        <w:numPr>
          <w:ilvl w:val="0"/>
          <w:numId w:val="5"/>
        </w:numPr>
        <w:spacing w:after="120"/>
        <w:rPr>
          <w:rFonts w:cs="Arial"/>
          <w:szCs w:val="22"/>
          <w:lang w:val="fr-FR"/>
        </w:rPr>
      </w:pPr>
      <w:r w:rsidRPr="0074744D">
        <w:rPr>
          <w:rFonts w:cs="Arial"/>
          <w:color w:val="000000" w:themeColor="text1"/>
          <w:lang w:val="fr-FR"/>
        </w:rPr>
        <w:t>Identifier les barrières qui empêchent les gens de changer de comportements</w:t>
      </w:r>
    </w:p>
    <w:p w14:paraId="77C123F4" w14:textId="6A7C25CB" w:rsidR="0049222E" w:rsidRPr="0074744D" w:rsidRDefault="00EC430E" w:rsidP="0049222E">
      <w:pPr>
        <w:numPr>
          <w:ilvl w:val="0"/>
          <w:numId w:val="5"/>
        </w:numPr>
        <w:spacing w:after="120"/>
        <w:rPr>
          <w:rFonts w:cs="Arial"/>
          <w:szCs w:val="22"/>
          <w:lang w:val="fr-FR"/>
        </w:rPr>
      </w:pPr>
      <w:r w:rsidRPr="0074744D">
        <w:rPr>
          <w:rFonts w:cs="Arial"/>
          <w:color w:val="000000" w:themeColor="text1"/>
          <w:lang w:val="fr-FR"/>
        </w:rPr>
        <w:t>Identifier les 5 catégories de facteurs qui influencent les comportements</w:t>
      </w:r>
    </w:p>
    <w:p w14:paraId="0E532CB4" w14:textId="5701B672" w:rsidR="00917B36" w:rsidRPr="0074744D" w:rsidRDefault="00DC401D" w:rsidP="0049222E">
      <w:pPr>
        <w:spacing w:after="120"/>
        <w:rPr>
          <w:rFonts w:cs="Arial"/>
          <w:szCs w:val="22"/>
          <w:lang w:val="fr-FR"/>
        </w:rPr>
      </w:pPr>
      <w:r w:rsidRPr="0074744D">
        <w:rPr>
          <w:rFonts w:cs="Arial"/>
          <w:szCs w:val="22"/>
          <w:lang w:val="fr-FR"/>
        </w:rPr>
        <w:pict w14:anchorId="39BCF7CB">
          <v:shape id="_x0000_i1027" type="#_x0000_t75" style="width:467.85pt;height:1.5pt" o:hrpct="0" o:hralign="center" o:hr="t">
            <v:imagedata r:id="rId10" o:title="Default Line"/>
          </v:shape>
        </w:pict>
      </w:r>
    </w:p>
    <w:p w14:paraId="27E6B90D" w14:textId="77777777" w:rsidR="003364FD" w:rsidRPr="0074744D" w:rsidRDefault="003364FD" w:rsidP="00EF428D">
      <w:pPr>
        <w:pStyle w:val="SectionL1CAWST"/>
        <w:rPr>
          <w:lang w:val="fr-FR"/>
        </w:rPr>
      </w:pPr>
      <w:r w:rsidRPr="0074744D">
        <w:rPr>
          <w:lang w:val="fr-FR"/>
        </w:rPr>
        <w:t>Matériel</w:t>
      </w:r>
    </w:p>
    <w:p w14:paraId="59560262" w14:textId="77777777" w:rsidR="003364FD" w:rsidRPr="0074744D" w:rsidRDefault="0013687C" w:rsidP="00917B36">
      <w:pPr>
        <w:rPr>
          <w:rFonts w:cs="Arial"/>
          <w:szCs w:val="22"/>
          <w:lang w:val="fr-FR"/>
        </w:rPr>
      </w:pPr>
      <w:r w:rsidRPr="0074744D">
        <w:rPr>
          <w:rFonts w:cs="Arial"/>
          <w:lang w:val="fr-FR"/>
        </w:rPr>
        <w:drawing>
          <wp:anchor distT="0" distB="0" distL="114300" distR="114300" simplePos="0" relativeHeight="251678208" behindDoc="1" locked="0" layoutInCell="1" allowOverlap="1" wp14:anchorId="217B08FB" wp14:editId="08143DAF">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30F9A3BC" w14:textId="2AC024E6" w:rsidR="005037A6" w:rsidRPr="0074744D" w:rsidRDefault="005037A6" w:rsidP="0049222E">
      <w:pPr>
        <w:numPr>
          <w:ilvl w:val="0"/>
          <w:numId w:val="1"/>
        </w:numPr>
        <w:tabs>
          <w:tab w:val="clear" w:pos="1224"/>
          <w:tab w:val="num" w:pos="1080"/>
          <w:tab w:val="num" w:pos="1355"/>
        </w:tabs>
        <w:ind w:left="1077" w:hanging="357"/>
        <w:rPr>
          <w:rFonts w:cs="Arial"/>
          <w:color w:val="000000" w:themeColor="text1"/>
          <w:szCs w:val="22"/>
          <w:lang w:val="fr-FR"/>
        </w:rPr>
      </w:pPr>
      <w:r w:rsidRPr="0074744D">
        <w:rPr>
          <w:rFonts w:cs="Arial"/>
          <w:color w:val="000000" w:themeColor="text1"/>
          <w:lang w:val="fr-FR"/>
        </w:rPr>
        <w:t>Scénarios du changement de comportement (voir à la fin du plan de cours)</w:t>
      </w:r>
    </w:p>
    <w:p w14:paraId="740B35A4" w14:textId="5B68EEA4" w:rsidR="00F2604D" w:rsidRPr="0074744D" w:rsidRDefault="005037A6" w:rsidP="00F2604D">
      <w:pPr>
        <w:numPr>
          <w:ilvl w:val="0"/>
          <w:numId w:val="1"/>
        </w:numPr>
        <w:tabs>
          <w:tab w:val="clear" w:pos="1224"/>
          <w:tab w:val="num" w:pos="1080"/>
          <w:tab w:val="num" w:pos="1355"/>
        </w:tabs>
        <w:ind w:left="1077" w:hanging="357"/>
        <w:rPr>
          <w:rFonts w:cs="Arial"/>
          <w:color w:val="000000" w:themeColor="text1"/>
          <w:szCs w:val="22"/>
          <w:lang w:val="fr-FR"/>
        </w:rPr>
      </w:pPr>
      <w:r w:rsidRPr="0074744D">
        <w:rPr>
          <w:rFonts w:cs="Arial"/>
          <w:color w:val="000000" w:themeColor="text1"/>
          <w:lang w:val="fr-FR"/>
        </w:rPr>
        <w:t>Titres et exemples de facteurs de changement de comportement (voir à la fin du plan de cours)</w:t>
      </w:r>
    </w:p>
    <w:p w14:paraId="6D15C651" w14:textId="77777777" w:rsidR="00F2604D" w:rsidRPr="0074744D" w:rsidRDefault="00EC430E" w:rsidP="00F2604D">
      <w:pPr>
        <w:numPr>
          <w:ilvl w:val="0"/>
          <w:numId w:val="1"/>
        </w:numPr>
        <w:tabs>
          <w:tab w:val="clear" w:pos="1224"/>
          <w:tab w:val="num" w:pos="1080"/>
          <w:tab w:val="num" w:pos="1355"/>
        </w:tabs>
        <w:ind w:left="1077" w:hanging="357"/>
        <w:rPr>
          <w:rFonts w:cs="Arial"/>
          <w:color w:val="000000" w:themeColor="text1"/>
          <w:szCs w:val="22"/>
          <w:lang w:val="fr-FR"/>
        </w:rPr>
      </w:pPr>
      <w:r w:rsidRPr="0074744D">
        <w:rPr>
          <w:rFonts w:cs="Arial"/>
          <w:color w:val="000000" w:themeColor="text1"/>
          <w:lang w:val="fr-FR"/>
        </w:rPr>
        <w:t>Marqueurs</w:t>
      </w:r>
    </w:p>
    <w:p w14:paraId="7766076F" w14:textId="77777777" w:rsidR="00EC430E" w:rsidRPr="0074744D" w:rsidRDefault="00EC430E" w:rsidP="00F2604D">
      <w:pPr>
        <w:numPr>
          <w:ilvl w:val="0"/>
          <w:numId w:val="1"/>
        </w:numPr>
        <w:tabs>
          <w:tab w:val="clear" w:pos="1224"/>
          <w:tab w:val="num" w:pos="1080"/>
          <w:tab w:val="num" w:pos="1355"/>
        </w:tabs>
        <w:ind w:left="1077" w:hanging="357"/>
        <w:rPr>
          <w:rFonts w:cs="Arial"/>
          <w:color w:val="000000" w:themeColor="text1"/>
          <w:szCs w:val="22"/>
          <w:lang w:val="fr-FR"/>
        </w:rPr>
      </w:pPr>
      <w:r w:rsidRPr="0074744D">
        <w:rPr>
          <w:rFonts w:cs="Arial"/>
          <w:color w:val="000000" w:themeColor="text1"/>
          <w:lang w:val="fr-FR"/>
        </w:rPr>
        <w:t>Ruban adhésif</w:t>
      </w:r>
    </w:p>
    <w:p w14:paraId="203830D3" w14:textId="77777777" w:rsidR="00F2604D" w:rsidRPr="0074744D" w:rsidRDefault="005037A6" w:rsidP="004A390A">
      <w:pPr>
        <w:numPr>
          <w:ilvl w:val="0"/>
          <w:numId w:val="1"/>
        </w:numPr>
        <w:tabs>
          <w:tab w:val="clear" w:pos="1224"/>
          <w:tab w:val="num" w:pos="1080"/>
          <w:tab w:val="num" w:pos="1355"/>
        </w:tabs>
        <w:ind w:left="1077" w:hanging="357"/>
        <w:rPr>
          <w:rFonts w:cs="Arial"/>
          <w:szCs w:val="22"/>
          <w:lang w:val="fr-FR"/>
        </w:rPr>
      </w:pPr>
      <w:r w:rsidRPr="0074744D">
        <w:rPr>
          <w:rFonts w:cs="Arial"/>
          <w:color w:val="000000" w:themeColor="text1"/>
          <w:lang w:val="fr-FR"/>
        </w:rPr>
        <w:t>Papier</w:t>
      </w:r>
    </w:p>
    <w:p w14:paraId="26B5E01A" w14:textId="77777777" w:rsidR="003364FD" w:rsidRPr="0074744D" w:rsidRDefault="00DC401D" w:rsidP="00917B36">
      <w:pPr>
        <w:rPr>
          <w:rFonts w:cs="Arial"/>
          <w:szCs w:val="22"/>
          <w:lang w:val="fr-FR"/>
        </w:rPr>
      </w:pPr>
      <w:r w:rsidRPr="0074744D">
        <w:rPr>
          <w:rFonts w:cs="Arial"/>
          <w:b/>
          <w:szCs w:val="22"/>
          <w:lang w:val="fr-FR"/>
        </w:rPr>
        <w:pict w14:anchorId="0B8F1468">
          <v:rect id="_x0000_i1028" style="width:0;height:1.5pt" o:hralign="center" o:hrstd="t" o:hr="t" fillcolor="gray" stroked="f"/>
        </w:pict>
      </w:r>
    </w:p>
    <w:p w14:paraId="2A6309EE" w14:textId="77777777" w:rsidR="00917B36" w:rsidRPr="0074744D" w:rsidRDefault="00917B36" w:rsidP="00EF428D">
      <w:pPr>
        <w:pStyle w:val="SectionL1CAWST"/>
        <w:rPr>
          <w:lang w:val="fr-FR"/>
        </w:rPr>
      </w:pPr>
      <w:r w:rsidRPr="0074744D">
        <w:rPr>
          <w:lang w:val="fr-FR"/>
        </w:rPr>
        <w:t>Préparation</w:t>
      </w:r>
    </w:p>
    <w:p w14:paraId="3480CA0D" w14:textId="77777777" w:rsidR="003364FD" w:rsidRPr="0074744D" w:rsidRDefault="0013687C" w:rsidP="00917B36">
      <w:pPr>
        <w:rPr>
          <w:rFonts w:cs="Arial"/>
          <w:szCs w:val="22"/>
          <w:lang w:val="fr-FR"/>
        </w:rPr>
      </w:pPr>
      <w:r w:rsidRPr="0074744D">
        <w:rPr>
          <w:lang w:val="fr-FR"/>
        </w:rPr>
        <w:drawing>
          <wp:anchor distT="0" distB="0" distL="114300" distR="114300" simplePos="0" relativeHeight="251679232" behindDoc="1" locked="0" layoutInCell="1" allowOverlap="1" wp14:anchorId="0B0E853E" wp14:editId="471A5C7C">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4BD41F5A" w14:textId="77777777" w:rsidR="005037A6" w:rsidRPr="0074744D" w:rsidRDefault="005037A6" w:rsidP="005037A6">
      <w:pPr>
        <w:numPr>
          <w:ilvl w:val="0"/>
          <w:numId w:val="1"/>
        </w:numPr>
        <w:tabs>
          <w:tab w:val="clear" w:pos="1224"/>
          <w:tab w:val="num" w:pos="1080"/>
        </w:tabs>
        <w:spacing w:after="120"/>
        <w:ind w:left="1080" w:hanging="360"/>
        <w:rPr>
          <w:rFonts w:cs="Arial"/>
          <w:color w:val="000000" w:themeColor="text1"/>
          <w:szCs w:val="22"/>
          <w:lang w:val="fr-FR"/>
        </w:rPr>
      </w:pPr>
      <w:r w:rsidRPr="0074744D">
        <w:rPr>
          <w:rFonts w:cs="Arial"/>
          <w:color w:val="000000" w:themeColor="text1"/>
          <w:lang w:val="fr-FR"/>
        </w:rPr>
        <w:t>Lisez et préparez le plan de cours</w:t>
      </w:r>
    </w:p>
    <w:p w14:paraId="23C3963D" w14:textId="77777777" w:rsidR="00F2604D" w:rsidRPr="0074744D" w:rsidRDefault="00CC3078" w:rsidP="00F2604D">
      <w:pPr>
        <w:numPr>
          <w:ilvl w:val="0"/>
          <w:numId w:val="1"/>
        </w:numPr>
        <w:tabs>
          <w:tab w:val="clear" w:pos="1224"/>
          <w:tab w:val="num" w:pos="1080"/>
        </w:tabs>
        <w:spacing w:after="120"/>
        <w:ind w:left="1080" w:hanging="360"/>
        <w:rPr>
          <w:rFonts w:cs="Arial"/>
          <w:color w:val="000000" w:themeColor="text1"/>
          <w:szCs w:val="22"/>
          <w:lang w:val="fr-FR"/>
        </w:rPr>
      </w:pPr>
      <w:r w:rsidRPr="0074744D">
        <w:rPr>
          <w:rFonts w:cs="Arial"/>
          <w:color w:val="000000" w:themeColor="text1"/>
          <w:lang w:val="fr-FR"/>
        </w:rPr>
        <w:t>Imprimez et découpez les 5 catégories de facteurs comportementaux.</w:t>
      </w:r>
    </w:p>
    <w:p w14:paraId="18DF0B41" w14:textId="32656E32" w:rsidR="005037A6" w:rsidRPr="0074744D" w:rsidRDefault="005037A6" w:rsidP="0049222E">
      <w:pPr>
        <w:numPr>
          <w:ilvl w:val="0"/>
          <w:numId w:val="1"/>
        </w:numPr>
        <w:tabs>
          <w:tab w:val="clear" w:pos="1224"/>
          <w:tab w:val="num" w:pos="1080"/>
        </w:tabs>
        <w:spacing w:after="120"/>
        <w:ind w:left="1080" w:hanging="360"/>
        <w:rPr>
          <w:rFonts w:cs="Arial"/>
          <w:color w:val="000000" w:themeColor="text1"/>
          <w:szCs w:val="22"/>
          <w:lang w:val="fr-FR"/>
        </w:rPr>
      </w:pPr>
      <w:r w:rsidRPr="0074744D">
        <w:rPr>
          <w:rFonts w:cs="Arial"/>
          <w:color w:val="000000" w:themeColor="text1"/>
          <w:lang w:val="fr-FR"/>
        </w:rPr>
        <w:t>Imprimez et découpez les 4 scénarios de changement de comportement.</w:t>
      </w:r>
    </w:p>
    <w:p w14:paraId="3FBF7A5B" w14:textId="77777777" w:rsidR="00E804BF" w:rsidRPr="0074744D" w:rsidRDefault="00F2604D" w:rsidP="005037A6">
      <w:pPr>
        <w:numPr>
          <w:ilvl w:val="0"/>
          <w:numId w:val="1"/>
        </w:numPr>
        <w:tabs>
          <w:tab w:val="clear" w:pos="1224"/>
          <w:tab w:val="num" w:pos="1080"/>
        </w:tabs>
        <w:spacing w:after="120"/>
        <w:ind w:left="1080" w:hanging="360"/>
        <w:rPr>
          <w:rFonts w:cs="Arial"/>
          <w:color w:val="000000" w:themeColor="text1"/>
          <w:szCs w:val="22"/>
          <w:lang w:val="fr-FR"/>
        </w:rPr>
      </w:pPr>
      <w:r w:rsidRPr="0074744D">
        <w:rPr>
          <w:rFonts w:cs="Arial"/>
          <w:color w:val="000000" w:themeColor="text1"/>
          <w:lang w:val="fr-FR"/>
        </w:rPr>
        <w:t>Facultatif : écrivez les résultats d’apprentissage sur le tableau à feuilles mobiles</w:t>
      </w:r>
    </w:p>
    <w:p w14:paraId="2FC5C250" w14:textId="77777777" w:rsidR="00917B36" w:rsidRPr="0074744D" w:rsidRDefault="00DC401D" w:rsidP="00917B36">
      <w:pPr>
        <w:rPr>
          <w:rFonts w:cs="Arial"/>
          <w:szCs w:val="22"/>
          <w:lang w:val="fr-FR"/>
        </w:rPr>
      </w:pPr>
      <w:r w:rsidRPr="0074744D">
        <w:rPr>
          <w:rFonts w:cs="Arial"/>
          <w:b/>
          <w:szCs w:val="22"/>
          <w:lang w:val="fr-FR"/>
        </w:rPr>
        <w:pict w14:anchorId="595AED64">
          <v:rect id="_x0000_i1029" style="width:0;height:1.5pt" o:hralign="center" o:hrstd="t" o:hr="t" fillcolor="gray" stroked="f"/>
        </w:pict>
      </w:r>
    </w:p>
    <w:p w14:paraId="50BC34F4" w14:textId="77777777" w:rsidR="00917B36" w:rsidRPr="0074744D" w:rsidRDefault="00917B36" w:rsidP="00EF428D">
      <w:pPr>
        <w:pStyle w:val="SectionL1CAWST"/>
        <w:rPr>
          <w:lang w:val="fr-FR"/>
        </w:rPr>
      </w:pPr>
      <w:r w:rsidRPr="0074744D">
        <w:rPr>
          <w:lang w:val="fr-FR"/>
        </w:rPr>
        <w:t>Introduction</w:t>
      </w:r>
      <w:r w:rsidR="00ED5EB9" w:rsidRPr="0074744D">
        <w:rPr>
          <w:lang w:val="fr-FR"/>
        </w:rPr>
        <w:tab/>
      </w:r>
      <w:r w:rsidRPr="0074744D">
        <w:rPr>
          <w:lang w:val="fr-FR"/>
        </w:rPr>
        <w:t>5 minutes</w:t>
      </w:r>
    </w:p>
    <w:p w14:paraId="5F484FD4" w14:textId="77777777" w:rsidR="00917B36" w:rsidRPr="0074744D" w:rsidRDefault="007F6804" w:rsidP="00F2604D">
      <w:pPr>
        <w:rPr>
          <w:rFonts w:cs="Arial"/>
          <w:szCs w:val="22"/>
          <w:lang w:val="fr-FR"/>
        </w:rPr>
      </w:pPr>
      <w:r w:rsidRPr="0074744D">
        <w:rPr>
          <w:lang w:val="fr-FR"/>
        </w:rPr>
        <w:drawing>
          <wp:anchor distT="0" distB="0" distL="114300" distR="114300" simplePos="0" relativeHeight="251686400" behindDoc="0" locked="0" layoutInCell="1" allowOverlap="1" wp14:anchorId="10520832" wp14:editId="36112B19">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742B5406" w14:textId="26D3C941" w:rsidR="00917B36" w:rsidRPr="0074744D" w:rsidRDefault="00EC430E" w:rsidP="003D6E6A">
      <w:pPr>
        <w:numPr>
          <w:ilvl w:val="0"/>
          <w:numId w:val="22"/>
        </w:numPr>
        <w:spacing w:after="120"/>
        <w:rPr>
          <w:rFonts w:cs="Arial"/>
          <w:color w:val="000000" w:themeColor="text1"/>
          <w:szCs w:val="22"/>
          <w:lang w:val="fr-FR"/>
        </w:rPr>
      </w:pPr>
      <w:r w:rsidRPr="0074744D">
        <w:rPr>
          <w:rFonts w:cs="Arial"/>
          <w:color w:val="000000" w:themeColor="text1"/>
          <w:lang w:val="fr-FR"/>
        </w:rPr>
        <w:t>Demandez aux participants de penser à un moment auquel ils ont eu envie de changer une mauvaise habitude.</w:t>
      </w:r>
      <w:r w:rsidR="00D5186D" w:rsidRPr="0074744D">
        <w:rPr>
          <w:rFonts w:cs="Arial"/>
          <w:i/>
          <w:color w:val="000000" w:themeColor="text1"/>
          <w:szCs w:val="22"/>
          <w:lang w:val="fr-FR"/>
        </w:rPr>
        <w:t xml:space="preserve"> Voici quelques réponses possibles : arrêter de fumer, arrêter de manger de la mauvaise nourriture, se coucher plus tôt, arriver à l'heure au travail, arrêter de se ronger les ongles, utiliser du fil dentaire plus souvent, etc.</w:t>
      </w:r>
    </w:p>
    <w:p w14:paraId="3D436C7B" w14:textId="522C424B" w:rsidR="00EC430E" w:rsidRPr="0074744D" w:rsidRDefault="00EC430E" w:rsidP="003D6E6A">
      <w:pPr>
        <w:numPr>
          <w:ilvl w:val="0"/>
          <w:numId w:val="22"/>
        </w:numPr>
        <w:spacing w:after="120"/>
        <w:rPr>
          <w:rFonts w:cs="Arial"/>
          <w:color w:val="000000" w:themeColor="text1"/>
          <w:szCs w:val="22"/>
          <w:lang w:val="fr-FR"/>
        </w:rPr>
      </w:pPr>
      <w:r w:rsidRPr="0074744D">
        <w:rPr>
          <w:rFonts w:cs="Arial"/>
          <w:color w:val="000000" w:themeColor="text1"/>
          <w:lang w:val="fr-FR"/>
        </w:rPr>
        <w:t>Demandez aux participants de discuter avec un partenaire des raisons pour lesquelles il a été difficile de changer cette habitude.</w:t>
      </w:r>
    </w:p>
    <w:p w14:paraId="5EA57FBA" w14:textId="34FC3771" w:rsidR="00EC430E" w:rsidRPr="0074744D" w:rsidRDefault="00EC430E" w:rsidP="003D6E6A">
      <w:pPr>
        <w:numPr>
          <w:ilvl w:val="0"/>
          <w:numId w:val="22"/>
        </w:numPr>
        <w:spacing w:after="120"/>
        <w:rPr>
          <w:rFonts w:cs="Arial"/>
          <w:color w:val="000000" w:themeColor="text1"/>
          <w:szCs w:val="22"/>
          <w:lang w:val="fr-FR"/>
        </w:rPr>
      </w:pPr>
      <w:r w:rsidRPr="0074744D">
        <w:rPr>
          <w:rFonts w:cs="Arial"/>
          <w:color w:val="000000" w:themeColor="text1"/>
          <w:lang w:val="fr-FR"/>
        </w:rPr>
        <w:t>Demandez aux participants de faire part de certaines de leurs expériences.</w:t>
      </w:r>
    </w:p>
    <w:p w14:paraId="45000F15" w14:textId="43313379" w:rsidR="0040063B" w:rsidRPr="0074744D" w:rsidRDefault="002763F9" w:rsidP="0051544B">
      <w:pPr>
        <w:numPr>
          <w:ilvl w:val="0"/>
          <w:numId w:val="22"/>
        </w:numPr>
        <w:spacing w:after="120"/>
        <w:rPr>
          <w:rFonts w:cs="Arial"/>
          <w:szCs w:val="22"/>
          <w:lang w:val="fr-FR"/>
        </w:rPr>
      </w:pPr>
      <w:r w:rsidRPr="0074744D">
        <w:rPr>
          <w:rFonts w:cs="Arial"/>
          <w:lang w:val="fr-FR"/>
        </w:rPr>
        <w:t xml:space="preserve">Présentez la description du cours ou les résultats de cet apprentissage. </w:t>
      </w:r>
    </w:p>
    <w:p w14:paraId="2E4F753E" w14:textId="77777777" w:rsidR="00917B36" w:rsidRPr="0074744D" w:rsidRDefault="00DC401D" w:rsidP="00A70F27">
      <w:pPr>
        <w:rPr>
          <w:rFonts w:cs="Arial"/>
          <w:szCs w:val="22"/>
          <w:lang w:val="fr-FR"/>
        </w:rPr>
      </w:pPr>
      <w:r w:rsidRPr="0074744D">
        <w:rPr>
          <w:rFonts w:cs="Arial"/>
          <w:szCs w:val="22"/>
          <w:lang w:val="fr-FR"/>
        </w:rPr>
        <w:lastRenderedPageBreak/>
        <w:pict w14:anchorId="4BAF3C1E">
          <v:rect id="_x0000_i1030" style="width:0;height:1.5pt" o:hralign="center" o:hrstd="t" o:hr="t" fillcolor="gray" stroked="f"/>
        </w:pict>
      </w:r>
    </w:p>
    <w:p w14:paraId="3951927B" w14:textId="7ACCFE94" w:rsidR="003D6E6A" w:rsidRPr="0074744D" w:rsidRDefault="003D6E6A" w:rsidP="003D6E6A">
      <w:pPr>
        <w:pStyle w:val="SectionL1CAWST"/>
        <w:rPr>
          <w:lang w:val="fr-FR"/>
        </w:rPr>
      </w:pPr>
      <w:r w:rsidRPr="0074744D">
        <w:rPr>
          <w:lang w:val="fr-FR"/>
        </w:rPr>
        <w:t>Pourquoi les gens n'adoptent-ils pas déjà des pratiques du WASH ?</w:t>
      </w:r>
      <w:r w:rsidR="0017194C" w:rsidRPr="0074744D">
        <w:rPr>
          <w:lang w:val="fr-FR"/>
        </w:rPr>
        <w:tab/>
      </w:r>
      <w:r w:rsidRPr="0074744D">
        <w:rPr>
          <w:lang w:val="fr-FR"/>
        </w:rPr>
        <w:t>25 minutes</w:t>
      </w:r>
    </w:p>
    <w:p w14:paraId="096D530D" w14:textId="602E253C" w:rsidR="003D6E6A" w:rsidRPr="0074744D" w:rsidRDefault="00275320" w:rsidP="003D6E6A">
      <w:pPr>
        <w:rPr>
          <w:rFonts w:cs="Arial"/>
          <w:szCs w:val="22"/>
          <w:lang w:val="fr-FR"/>
        </w:rPr>
      </w:pPr>
      <w:r w:rsidRPr="0074744D">
        <w:rPr>
          <w:lang w:val="fr-FR"/>
        </w:rPr>
        <w:drawing>
          <wp:anchor distT="0" distB="0" distL="114300" distR="114300" simplePos="0" relativeHeight="251703808" behindDoc="0" locked="0" layoutInCell="1" allowOverlap="1" wp14:anchorId="1CA2232B" wp14:editId="62703107">
            <wp:simplePos x="0" y="0"/>
            <wp:positionH relativeFrom="column">
              <wp:posOffset>-312</wp:posOffset>
            </wp:positionH>
            <wp:positionV relativeFrom="paragraph">
              <wp:posOffset>124604</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217CF72" w14:textId="25DC7FFB" w:rsidR="003D6E6A" w:rsidRPr="0074744D" w:rsidRDefault="003D6E6A" w:rsidP="003D6E6A">
      <w:pPr>
        <w:numPr>
          <w:ilvl w:val="0"/>
          <w:numId w:val="21"/>
        </w:numPr>
        <w:spacing w:after="120"/>
        <w:rPr>
          <w:rFonts w:cs="Arial"/>
          <w:szCs w:val="22"/>
          <w:lang w:val="fr-FR"/>
        </w:rPr>
      </w:pPr>
      <w:r w:rsidRPr="0074744D">
        <w:rPr>
          <w:rFonts w:cs="Arial"/>
          <w:lang w:val="fr-FR"/>
        </w:rPr>
        <w:t xml:space="preserve">Expliquez aux participants que nous avons juste discuté des différents types de bénéfices que les gens peuvent retirer du fait d'adopter des pratiques de WASH : pour la santé, pour la sécurité, pour la dignité. Nous </w:t>
      </w:r>
      <w:r w:rsidR="00D5186D" w:rsidRPr="0074744D">
        <w:rPr>
          <w:lang w:val="fr-FR"/>
        </w:rPr>
        <w:drawing>
          <wp:anchor distT="0" distB="0" distL="114300" distR="114300" simplePos="0" relativeHeight="251712000" behindDoc="0" locked="0" layoutInCell="1" allowOverlap="1" wp14:anchorId="1B97A89C" wp14:editId="397FC882">
            <wp:simplePos x="0" y="0"/>
            <wp:positionH relativeFrom="column">
              <wp:posOffset>-68844</wp:posOffset>
            </wp:positionH>
            <wp:positionV relativeFrom="paragraph">
              <wp:posOffset>74930</wp:posOffset>
            </wp:positionV>
            <wp:extent cx="409575" cy="3714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4D">
        <w:rPr>
          <w:rFonts w:cs="Arial"/>
          <w:lang w:val="fr-FR"/>
        </w:rPr>
        <w:t>connaissons de nombreuses raisons pour lesquelles adopter des pratiques du WASH peut être bénéfique ; cependant, certaines personnes ne traitent toujours pas leur eau, n'utilisent pas de latrine ou ne se lavent pas les mains. Les gens ne gardent pas leurs mauvaises habitudes juste parce qu'ils ne savent pas comment faire autrement, qu'ils sont têtus ou paresseux. Il y a souvent plusieurs facteurs qui influencent leur volonté et leur capacité à changer.</w:t>
      </w:r>
    </w:p>
    <w:p w14:paraId="267E2B52" w14:textId="377E0B40" w:rsidR="003D6E6A" w:rsidRPr="0074744D" w:rsidRDefault="0044706F" w:rsidP="003D6E6A">
      <w:pPr>
        <w:numPr>
          <w:ilvl w:val="0"/>
          <w:numId w:val="21"/>
        </w:numPr>
        <w:spacing w:after="120"/>
        <w:rPr>
          <w:rFonts w:cs="Arial"/>
          <w:szCs w:val="22"/>
          <w:lang w:val="fr-FR"/>
        </w:rPr>
      </w:pPr>
      <w:r w:rsidRPr="0074744D">
        <w:rPr>
          <w:rFonts w:cs="Arial"/>
          <w:lang w:val="fr-FR"/>
        </w:rPr>
        <w:t>Expliquez aux participants qu'ils vont travailler sur différents scénarios pour essayer de faire la liste des différentes raisons pour lesquelles cela se produit. Expliquez qu'ils vont répondre aux deux questions suivantes : "Pourquoi est-ce que certaines personnes n'adoptent toujours pas de bonnes pratiques de WASH ? " et "Qu'est ce qui les empêche d'adopter de bonnes pratiques de WASH ? "</w:t>
      </w:r>
    </w:p>
    <w:p w14:paraId="20EE7BAE" w14:textId="77777777" w:rsidR="00543531" w:rsidRPr="0074744D" w:rsidRDefault="00913593" w:rsidP="003D6E6A">
      <w:pPr>
        <w:numPr>
          <w:ilvl w:val="0"/>
          <w:numId w:val="21"/>
        </w:numPr>
        <w:spacing w:after="120"/>
        <w:rPr>
          <w:rFonts w:cs="Arial"/>
          <w:szCs w:val="22"/>
          <w:lang w:val="fr-FR"/>
        </w:rPr>
      </w:pPr>
      <w:r w:rsidRPr="0074744D">
        <w:rPr>
          <w:rFonts w:cs="Arial"/>
          <w:lang w:val="fr-FR"/>
        </w:rPr>
        <w:t xml:space="preserve">Expliquez aux participants qu'ils vont devoir présenter une scénette d'une à deux minutes devant le reste du groupe. </w:t>
      </w:r>
    </w:p>
    <w:p w14:paraId="780B9767" w14:textId="5F77A102" w:rsidR="00913593" w:rsidRPr="0074744D" w:rsidRDefault="00F12730" w:rsidP="003D6E6A">
      <w:pPr>
        <w:numPr>
          <w:ilvl w:val="0"/>
          <w:numId w:val="21"/>
        </w:numPr>
        <w:spacing w:after="120"/>
        <w:rPr>
          <w:rFonts w:cs="Arial"/>
          <w:szCs w:val="22"/>
          <w:lang w:val="fr-FR"/>
        </w:rPr>
      </w:pPr>
      <w:r w:rsidRPr="0074744D">
        <w:rPr>
          <w:lang w:val="fr-FR"/>
        </w:rPr>
        <w:drawing>
          <wp:anchor distT="0" distB="0" distL="114300" distR="114300" simplePos="0" relativeHeight="251708928" behindDoc="1" locked="0" layoutInCell="1" allowOverlap="1" wp14:anchorId="767CEA2D" wp14:editId="1AEE88D9">
            <wp:simplePos x="0" y="0"/>
            <wp:positionH relativeFrom="column">
              <wp:posOffset>-146685</wp:posOffset>
            </wp:positionH>
            <wp:positionV relativeFrom="paragraph">
              <wp:posOffset>47625</wp:posOffset>
            </wp:positionV>
            <wp:extent cx="461645" cy="511810"/>
            <wp:effectExtent l="0" t="0" r="0" b="2540"/>
            <wp:wrapTight wrapText="bothSides">
              <wp:wrapPolygon edited="0">
                <wp:start x="0" y="0"/>
                <wp:lineTo x="0" y="20903"/>
                <wp:lineTo x="20501" y="20903"/>
                <wp:lineTo x="20501" y="0"/>
                <wp:lineTo x="0" y="0"/>
              </wp:wrapPolygon>
            </wp:wrapTight>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74744D">
        <w:rPr>
          <w:rFonts w:cs="Arial"/>
          <w:lang w:val="fr-FR"/>
        </w:rPr>
        <w:t>Ils auront 5 à 10 minutes pour lire le scénario et préparer une scénette.</w:t>
      </w:r>
    </w:p>
    <w:p w14:paraId="6FBC3869" w14:textId="2CE16F4D" w:rsidR="00913593" w:rsidRPr="0074744D" w:rsidRDefault="003D6E6A" w:rsidP="00FA21CD">
      <w:pPr>
        <w:numPr>
          <w:ilvl w:val="0"/>
          <w:numId w:val="21"/>
        </w:numPr>
        <w:spacing w:after="120"/>
        <w:rPr>
          <w:rFonts w:cs="Arial"/>
          <w:szCs w:val="22"/>
          <w:lang w:val="fr-FR"/>
        </w:rPr>
      </w:pPr>
      <w:r w:rsidRPr="0074744D">
        <w:rPr>
          <w:rFonts w:cs="Arial"/>
          <w:lang w:val="fr-FR"/>
        </w:rPr>
        <w:t>Divisez les participants en 4 groupes et donnez à chaque groupe l'un des quatre scénarios.</w:t>
      </w:r>
    </w:p>
    <w:p w14:paraId="22CD06DD" w14:textId="77777777" w:rsidR="00543531" w:rsidRPr="0074744D" w:rsidRDefault="00543531" w:rsidP="00FA21CD">
      <w:pPr>
        <w:numPr>
          <w:ilvl w:val="0"/>
          <w:numId w:val="21"/>
        </w:numPr>
        <w:spacing w:after="120"/>
        <w:rPr>
          <w:rFonts w:cs="Arial"/>
          <w:szCs w:val="22"/>
          <w:lang w:val="fr-FR"/>
        </w:rPr>
      </w:pPr>
      <w:r w:rsidRPr="0074744D">
        <w:rPr>
          <w:rFonts w:cs="Arial"/>
          <w:lang w:val="fr-FR"/>
        </w:rPr>
        <w:t>Une fois que les groupes ont préparés leurs scénarios, demandez-leur de présenter leurs scénettes à tour de rôle.</w:t>
      </w:r>
    </w:p>
    <w:p w14:paraId="2E8D035C" w14:textId="75EF8C47" w:rsidR="003C5169" w:rsidRPr="0074744D" w:rsidRDefault="009C23FE" w:rsidP="003C5169">
      <w:pPr>
        <w:numPr>
          <w:ilvl w:val="0"/>
          <w:numId w:val="21"/>
        </w:numPr>
        <w:spacing w:after="120"/>
        <w:rPr>
          <w:rFonts w:cs="Arial"/>
          <w:szCs w:val="22"/>
          <w:lang w:val="fr-FR"/>
        </w:rPr>
      </w:pPr>
      <w:r w:rsidRPr="0074744D">
        <w:rPr>
          <w:rFonts w:cs="Arial"/>
          <w:lang w:val="fr-FR"/>
        </w:rPr>
        <w:t>Après chaque présentation, demandez aux participants quelles ont été les raisons pour lesquelles la famille n'a pas adopté une bonne pratique de WASH. Notez chaque réponse sur une feuille distincte et fixez-la au mur. Chaque scénario devrait avoir deux ou trois raisons.</w:t>
      </w:r>
    </w:p>
    <w:p w14:paraId="72C6A74D" w14:textId="6D1BFEAF" w:rsidR="00D92821" w:rsidRPr="0074744D" w:rsidRDefault="00D92821" w:rsidP="0039424E">
      <w:pPr>
        <w:numPr>
          <w:ilvl w:val="0"/>
          <w:numId w:val="21"/>
        </w:numPr>
        <w:spacing w:after="120"/>
        <w:rPr>
          <w:rFonts w:cs="Arial"/>
          <w:szCs w:val="22"/>
          <w:lang w:val="fr-FR"/>
        </w:rPr>
      </w:pPr>
      <w:r w:rsidRPr="0074744D">
        <w:rPr>
          <w:rFonts w:cs="Arial"/>
          <w:lang w:val="fr-FR"/>
        </w:rPr>
        <w:t>Expliquez aux participants que pour rendre les choses plus simples à se rappeler, on peut répartir les raisons en cinq catégories de facteurs qui influencent les comportements.</w:t>
      </w:r>
    </w:p>
    <w:p w14:paraId="4A0D2EBB" w14:textId="77777777" w:rsidR="00CC7E16" w:rsidRPr="0074744D" w:rsidRDefault="00D92821" w:rsidP="008C1A90">
      <w:pPr>
        <w:numPr>
          <w:ilvl w:val="0"/>
          <w:numId w:val="21"/>
        </w:numPr>
        <w:spacing w:after="120"/>
        <w:rPr>
          <w:rFonts w:cs="Arial"/>
          <w:szCs w:val="22"/>
          <w:lang w:val="fr-FR"/>
        </w:rPr>
      </w:pPr>
      <w:r w:rsidRPr="0074744D">
        <w:rPr>
          <w:rFonts w:cs="Arial"/>
          <w:lang w:val="fr-FR"/>
        </w:rPr>
        <w:t>Expliquez les cinq catégories aux participants.  Affichez les cinq titres horizontalement sur le mur au fur et à mesure que vous les expliquez.</w:t>
      </w:r>
    </w:p>
    <w:p w14:paraId="76C69C37" w14:textId="77777777" w:rsidR="00CC7E16" w:rsidRPr="0074744D" w:rsidRDefault="00D92821" w:rsidP="00CC7E16">
      <w:pPr>
        <w:numPr>
          <w:ilvl w:val="1"/>
          <w:numId w:val="21"/>
        </w:numPr>
        <w:spacing w:after="120"/>
        <w:rPr>
          <w:rFonts w:cs="Arial"/>
          <w:szCs w:val="22"/>
          <w:lang w:val="fr-FR"/>
        </w:rPr>
      </w:pPr>
      <w:r w:rsidRPr="0074744D">
        <w:rPr>
          <w:rFonts w:cs="Arial"/>
          <w:b/>
          <w:lang w:val="fr-FR"/>
        </w:rPr>
        <w:t>Risque :</w:t>
      </w:r>
      <w:r w:rsidR="00CC7E16" w:rsidRPr="0074744D">
        <w:rPr>
          <w:rFonts w:cs="Arial"/>
          <w:szCs w:val="22"/>
          <w:lang w:val="fr-FR"/>
        </w:rPr>
        <w:t xml:space="preserve"> la compréhension et la conscience qu'a une personne du risque (la probabilité qu'elle soit affectée, et la gravité de l'impact) </w:t>
      </w:r>
    </w:p>
    <w:p w14:paraId="3C63D37B" w14:textId="77777777" w:rsidR="00CC7E16" w:rsidRPr="0074744D" w:rsidRDefault="00D92821" w:rsidP="00CC7E16">
      <w:pPr>
        <w:numPr>
          <w:ilvl w:val="1"/>
          <w:numId w:val="21"/>
        </w:numPr>
        <w:spacing w:after="120"/>
        <w:rPr>
          <w:rFonts w:cs="Arial"/>
          <w:szCs w:val="22"/>
          <w:lang w:val="fr-FR"/>
        </w:rPr>
      </w:pPr>
      <w:r w:rsidRPr="0074744D">
        <w:rPr>
          <w:rFonts w:cs="Arial"/>
          <w:b/>
          <w:lang w:val="fr-FR"/>
        </w:rPr>
        <w:t>Attitude</w:t>
      </w:r>
      <w:r w:rsidR="00CC7E16" w:rsidRPr="0074744D">
        <w:rPr>
          <w:rFonts w:cs="Arial"/>
          <w:szCs w:val="22"/>
          <w:lang w:val="fr-FR"/>
        </w:rPr>
        <w:t> : ce que croit une personne à propos des coûts (en matière d'argent et d'efforts) et les bénéfices (économies, santé et autres avantages). L'attitude comprend également les émotions qui surviennent lorsque l'on a un comportement ou que l'on pense à ce comportement.</w:t>
      </w:r>
    </w:p>
    <w:p w14:paraId="5CB4E5EE" w14:textId="6E92E5CA" w:rsidR="00CC7E16" w:rsidRPr="0074744D" w:rsidRDefault="00D92821" w:rsidP="00CC7E16">
      <w:pPr>
        <w:numPr>
          <w:ilvl w:val="1"/>
          <w:numId w:val="21"/>
        </w:numPr>
        <w:spacing w:after="120"/>
        <w:rPr>
          <w:rFonts w:cs="Arial"/>
          <w:szCs w:val="22"/>
          <w:lang w:val="fr-FR"/>
        </w:rPr>
      </w:pPr>
      <w:r w:rsidRPr="0074744D">
        <w:rPr>
          <w:rFonts w:cs="Arial"/>
          <w:b/>
          <w:lang w:val="fr-FR"/>
        </w:rPr>
        <w:t xml:space="preserve">Norme dans la communauté : </w:t>
      </w:r>
      <w:r w:rsidR="00CC7E16" w:rsidRPr="0074744D">
        <w:rPr>
          <w:rFonts w:cs="Arial"/>
          <w:szCs w:val="22"/>
          <w:lang w:val="fr-FR"/>
        </w:rPr>
        <w:t>ce que fait la communauté et ce qu'elle pense du comportement.</w:t>
      </w:r>
    </w:p>
    <w:p w14:paraId="22E5C9E8" w14:textId="77777777" w:rsidR="00CC7E16" w:rsidRPr="0074744D" w:rsidRDefault="00CC7E16" w:rsidP="00CC7E16">
      <w:pPr>
        <w:numPr>
          <w:ilvl w:val="1"/>
          <w:numId w:val="21"/>
        </w:numPr>
        <w:spacing w:after="120"/>
        <w:rPr>
          <w:rFonts w:cs="Arial"/>
          <w:szCs w:val="22"/>
          <w:lang w:val="fr-FR"/>
        </w:rPr>
      </w:pPr>
      <w:r w:rsidRPr="0074744D">
        <w:rPr>
          <w:rFonts w:cs="Arial"/>
          <w:b/>
          <w:lang w:val="fr-FR"/>
        </w:rPr>
        <w:t>Capacité :</w:t>
      </w:r>
      <w:r w:rsidRPr="0074744D">
        <w:rPr>
          <w:rFonts w:cs="Arial"/>
          <w:szCs w:val="22"/>
          <w:lang w:val="fr-FR"/>
        </w:rPr>
        <w:t xml:space="preserve"> confiance et capacité d'une personne à adopter un comportement</w:t>
      </w:r>
    </w:p>
    <w:p w14:paraId="647F9914" w14:textId="5078D0EB" w:rsidR="00CC7E16" w:rsidRPr="0074744D" w:rsidRDefault="00CC7E16" w:rsidP="00CC7E16">
      <w:pPr>
        <w:numPr>
          <w:ilvl w:val="1"/>
          <w:numId w:val="21"/>
        </w:numPr>
        <w:spacing w:after="120"/>
        <w:rPr>
          <w:rFonts w:cs="Arial"/>
          <w:szCs w:val="22"/>
          <w:lang w:val="fr-FR"/>
        </w:rPr>
      </w:pPr>
      <w:r w:rsidRPr="0074744D">
        <w:rPr>
          <w:rFonts w:cs="Arial"/>
          <w:b/>
          <w:lang w:val="fr-FR"/>
        </w:rPr>
        <w:t>Autorégulation </w:t>
      </w:r>
      <w:r w:rsidRPr="0074744D">
        <w:rPr>
          <w:rFonts w:cs="Arial"/>
          <w:szCs w:val="22"/>
          <w:lang w:val="fr-FR"/>
        </w:rPr>
        <w:t>: fait qu'une personne tienne ses engagements sur le long terme.</w:t>
      </w:r>
    </w:p>
    <w:p w14:paraId="0E207F44" w14:textId="43A8B481" w:rsidR="00CC7E16" w:rsidRPr="0074744D" w:rsidRDefault="00CC7E16" w:rsidP="00CC7E16">
      <w:pPr>
        <w:spacing w:after="120"/>
        <w:ind w:left="1080"/>
        <w:rPr>
          <w:rFonts w:cs="Arial"/>
          <w:szCs w:val="22"/>
          <w:lang w:val="fr-FR"/>
        </w:rPr>
      </w:pPr>
      <w:r w:rsidRPr="0074744D">
        <w:rPr>
          <w:rFonts w:cs="Arial"/>
          <w:b/>
          <w:lang w:val="fr-FR"/>
        </w:rPr>
        <w:lastRenderedPageBreak/>
        <w:t>Note pour le formateur :</w:t>
      </w:r>
      <w:r w:rsidRPr="0074744D">
        <w:rPr>
          <w:rFonts w:cs="Arial"/>
          <w:szCs w:val="22"/>
          <w:lang w:val="fr-FR"/>
        </w:rPr>
        <w:t xml:space="preserve"> pour plus d'informations sur les 5 catégories de facteurs, reportez-vous au </w:t>
      </w:r>
      <w:r w:rsidR="00CF7EF3" w:rsidRPr="0074744D">
        <w:rPr>
          <w:rFonts w:cs="Arial"/>
          <w:i/>
          <w:szCs w:val="22"/>
          <w:lang w:val="fr-FR"/>
        </w:rPr>
        <w:t>dossier technique : Changement de comportements</w:t>
      </w:r>
      <w:r w:rsidRPr="0074744D">
        <w:rPr>
          <w:rFonts w:cs="Arial"/>
          <w:b/>
          <w:lang w:val="fr-FR"/>
        </w:rPr>
        <w:t xml:space="preserve"> de CAWST.</w:t>
      </w:r>
    </w:p>
    <w:p w14:paraId="0FBF15DE" w14:textId="32E36AB2" w:rsidR="00CC7E16" w:rsidRPr="0074744D" w:rsidRDefault="00CC7E16" w:rsidP="0039424E">
      <w:pPr>
        <w:numPr>
          <w:ilvl w:val="0"/>
          <w:numId w:val="21"/>
        </w:numPr>
        <w:spacing w:after="120"/>
        <w:rPr>
          <w:rFonts w:cs="Arial"/>
          <w:szCs w:val="22"/>
          <w:lang w:val="fr-FR"/>
        </w:rPr>
      </w:pPr>
      <w:r w:rsidRPr="0074744D">
        <w:rPr>
          <w:rFonts w:cs="Arial"/>
          <w:lang w:val="fr-FR"/>
        </w:rPr>
        <w:t>Revenez aux feuilles sur lesquelles sont écrites différentes raisons.  Demandez aux participants du groupe complet de décider à quelle catégorie de facteurs chaque raison appartient.</w:t>
      </w:r>
    </w:p>
    <w:p w14:paraId="5C28875A" w14:textId="71A911D4" w:rsidR="00CC7E16" w:rsidRPr="0074744D" w:rsidRDefault="00CC7E16" w:rsidP="0074744D">
      <w:pPr>
        <w:numPr>
          <w:ilvl w:val="0"/>
          <w:numId w:val="21"/>
        </w:numPr>
        <w:spacing w:after="120"/>
        <w:rPr>
          <w:rFonts w:cs="Arial"/>
          <w:szCs w:val="22"/>
          <w:lang w:val="fr-FR"/>
        </w:rPr>
      </w:pPr>
      <w:r w:rsidRPr="0074744D">
        <w:rPr>
          <w:rFonts w:cs="Arial"/>
          <w:lang w:val="fr-FR"/>
        </w:rPr>
        <w:t>Utilisez le tableau ci-dessous et rangez les différentes raisons sous les différents titres.</w:t>
      </w:r>
    </w:p>
    <w:tbl>
      <w:tblPr>
        <w:tblStyle w:val="TableGrid"/>
        <w:tblpPr w:leftFromText="180" w:rightFromText="180" w:vertAnchor="text" w:horzAnchor="margin" w:tblpXSpec="center" w:tblpY="259"/>
        <w:tblW w:w="0" w:type="auto"/>
        <w:tblLook w:val="04A0" w:firstRow="1" w:lastRow="0" w:firstColumn="1" w:lastColumn="0" w:noHBand="0" w:noVBand="1"/>
      </w:tblPr>
      <w:tblGrid>
        <w:gridCol w:w="734"/>
        <w:gridCol w:w="1721"/>
        <w:gridCol w:w="1775"/>
        <w:gridCol w:w="1718"/>
        <w:gridCol w:w="1621"/>
        <w:gridCol w:w="1781"/>
      </w:tblGrid>
      <w:tr w:rsidR="00CF7EF3" w:rsidRPr="0074744D" w14:paraId="3EA758EE" w14:textId="77777777" w:rsidTr="00223264">
        <w:trPr>
          <w:trHeight w:val="557"/>
        </w:trPr>
        <w:tc>
          <w:tcPr>
            <w:tcW w:w="742" w:type="dxa"/>
          </w:tcPr>
          <w:p w14:paraId="6A59388F" w14:textId="77777777" w:rsidR="00CF7EF3" w:rsidRPr="0074744D" w:rsidRDefault="00CF7EF3" w:rsidP="00CF7EF3">
            <w:pPr>
              <w:spacing w:after="120"/>
              <w:rPr>
                <w:b/>
                <w:lang w:val="fr-FR"/>
              </w:rPr>
            </w:pPr>
            <w:r w:rsidRPr="0074744D">
              <w:rPr>
                <w:b/>
                <w:lang w:val="fr-FR"/>
              </w:rPr>
              <w:t>Cas</w:t>
            </w:r>
          </w:p>
        </w:tc>
        <w:tc>
          <w:tcPr>
            <w:tcW w:w="1773" w:type="dxa"/>
          </w:tcPr>
          <w:p w14:paraId="7BDBB73D" w14:textId="77777777" w:rsidR="00CF7EF3" w:rsidRPr="0074744D" w:rsidRDefault="00CF7EF3" w:rsidP="00CF7EF3">
            <w:pPr>
              <w:spacing w:after="120"/>
              <w:rPr>
                <w:b/>
                <w:lang w:val="fr-FR"/>
              </w:rPr>
            </w:pPr>
            <w:r w:rsidRPr="0074744D">
              <w:rPr>
                <w:b/>
                <w:lang w:val="fr-FR"/>
              </w:rPr>
              <w:t>Risque</w:t>
            </w:r>
          </w:p>
        </w:tc>
        <w:tc>
          <w:tcPr>
            <w:tcW w:w="1800" w:type="dxa"/>
          </w:tcPr>
          <w:p w14:paraId="37119194" w14:textId="77777777" w:rsidR="00CF7EF3" w:rsidRPr="0074744D" w:rsidRDefault="00CF7EF3" w:rsidP="00CF7EF3">
            <w:pPr>
              <w:spacing w:after="120"/>
              <w:rPr>
                <w:b/>
                <w:lang w:val="fr-FR"/>
              </w:rPr>
            </w:pPr>
            <w:r w:rsidRPr="0074744D">
              <w:rPr>
                <w:b/>
                <w:lang w:val="fr-FR"/>
              </w:rPr>
              <w:t>Attitude</w:t>
            </w:r>
          </w:p>
        </w:tc>
        <w:tc>
          <w:tcPr>
            <w:tcW w:w="1727" w:type="dxa"/>
          </w:tcPr>
          <w:p w14:paraId="380A9C54" w14:textId="77777777" w:rsidR="00CF7EF3" w:rsidRPr="0074744D" w:rsidRDefault="00CF7EF3" w:rsidP="00CF7EF3">
            <w:pPr>
              <w:spacing w:after="120"/>
              <w:rPr>
                <w:b/>
                <w:lang w:val="fr-FR"/>
              </w:rPr>
            </w:pPr>
            <w:r w:rsidRPr="0074744D">
              <w:rPr>
                <w:b/>
                <w:lang w:val="fr-FR"/>
              </w:rPr>
              <w:t>Normes dans la communauté</w:t>
            </w:r>
          </w:p>
        </w:tc>
        <w:tc>
          <w:tcPr>
            <w:tcW w:w="1654" w:type="dxa"/>
          </w:tcPr>
          <w:p w14:paraId="0A1C19E3" w14:textId="77777777" w:rsidR="00CF7EF3" w:rsidRPr="0074744D" w:rsidRDefault="00CF7EF3" w:rsidP="00CF7EF3">
            <w:pPr>
              <w:spacing w:after="120"/>
              <w:rPr>
                <w:b/>
                <w:lang w:val="fr-FR"/>
              </w:rPr>
            </w:pPr>
            <w:r w:rsidRPr="0074744D">
              <w:rPr>
                <w:b/>
                <w:lang w:val="fr-FR"/>
              </w:rPr>
              <w:t>Capacité</w:t>
            </w:r>
          </w:p>
        </w:tc>
        <w:tc>
          <w:tcPr>
            <w:tcW w:w="1654" w:type="dxa"/>
          </w:tcPr>
          <w:p w14:paraId="7319C4FF" w14:textId="77777777" w:rsidR="00CF7EF3" w:rsidRPr="0074744D" w:rsidRDefault="00CF7EF3" w:rsidP="00CF7EF3">
            <w:pPr>
              <w:spacing w:after="120"/>
              <w:rPr>
                <w:b/>
                <w:lang w:val="fr-FR"/>
              </w:rPr>
            </w:pPr>
            <w:r w:rsidRPr="0074744D">
              <w:rPr>
                <w:b/>
                <w:lang w:val="fr-FR"/>
              </w:rPr>
              <w:t>Autorégulation</w:t>
            </w:r>
          </w:p>
        </w:tc>
      </w:tr>
      <w:tr w:rsidR="00CF7EF3" w:rsidRPr="0074744D" w14:paraId="6E81D991" w14:textId="77777777" w:rsidTr="00223264">
        <w:trPr>
          <w:trHeight w:val="1272"/>
        </w:trPr>
        <w:tc>
          <w:tcPr>
            <w:tcW w:w="742" w:type="dxa"/>
          </w:tcPr>
          <w:p w14:paraId="350B8AB0" w14:textId="77777777" w:rsidR="00CF7EF3" w:rsidRPr="0074744D" w:rsidRDefault="00CF7EF3" w:rsidP="00223264">
            <w:pPr>
              <w:spacing w:after="120"/>
              <w:jc w:val="center"/>
              <w:rPr>
                <w:lang w:val="fr-FR"/>
              </w:rPr>
            </w:pPr>
            <w:r w:rsidRPr="0074744D">
              <w:rPr>
                <w:lang w:val="fr-FR"/>
              </w:rPr>
              <w:t>1</w:t>
            </w:r>
          </w:p>
        </w:tc>
        <w:tc>
          <w:tcPr>
            <w:tcW w:w="1773" w:type="dxa"/>
          </w:tcPr>
          <w:p w14:paraId="16D44ED1" w14:textId="77777777" w:rsidR="00CF7EF3" w:rsidRPr="0074744D" w:rsidRDefault="00CF7EF3" w:rsidP="00CF7EF3">
            <w:pPr>
              <w:spacing w:after="120"/>
              <w:rPr>
                <w:lang w:val="fr-FR"/>
              </w:rPr>
            </w:pPr>
            <w:r w:rsidRPr="0074744D">
              <w:rPr>
                <w:lang w:val="fr-FR"/>
              </w:rPr>
              <w:t xml:space="preserve">La famille pense que l'eau non traitée ne peut pas faire de mal </w:t>
            </w:r>
          </w:p>
        </w:tc>
        <w:tc>
          <w:tcPr>
            <w:tcW w:w="1800" w:type="dxa"/>
          </w:tcPr>
          <w:p w14:paraId="69E06956" w14:textId="77777777" w:rsidR="00CF7EF3" w:rsidRPr="0074744D" w:rsidRDefault="00CF7EF3" w:rsidP="00CF7EF3">
            <w:pPr>
              <w:spacing w:after="120"/>
              <w:rPr>
                <w:lang w:val="fr-FR"/>
              </w:rPr>
            </w:pPr>
          </w:p>
        </w:tc>
        <w:tc>
          <w:tcPr>
            <w:tcW w:w="1727" w:type="dxa"/>
          </w:tcPr>
          <w:p w14:paraId="6135F809" w14:textId="77777777" w:rsidR="00CF7EF3" w:rsidRPr="0074744D" w:rsidRDefault="00CF7EF3" w:rsidP="00CF7EF3">
            <w:pPr>
              <w:spacing w:after="120"/>
              <w:rPr>
                <w:lang w:val="fr-FR"/>
              </w:rPr>
            </w:pPr>
            <w:r w:rsidRPr="0074744D">
              <w:rPr>
                <w:lang w:val="fr-FR"/>
              </w:rPr>
              <w:t>Personne dans la communauté ne traite son eau</w:t>
            </w:r>
          </w:p>
        </w:tc>
        <w:tc>
          <w:tcPr>
            <w:tcW w:w="1654" w:type="dxa"/>
          </w:tcPr>
          <w:p w14:paraId="6E794B68" w14:textId="77777777" w:rsidR="00CF7EF3" w:rsidRPr="0074744D" w:rsidRDefault="00CF7EF3" w:rsidP="00CF7EF3">
            <w:pPr>
              <w:spacing w:after="120"/>
              <w:rPr>
                <w:lang w:val="fr-FR"/>
              </w:rPr>
            </w:pPr>
          </w:p>
        </w:tc>
        <w:tc>
          <w:tcPr>
            <w:tcW w:w="1654" w:type="dxa"/>
          </w:tcPr>
          <w:p w14:paraId="3E4EC254" w14:textId="77777777" w:rsidR="00CF7EF3" w:rsidRPr="0074744D" w:rsidRDefault="00CF7EF3" w:rsidP="00CF7EF3">
            <w:pPr>
              <w:spacing w:after="120"/>
              <w:rPr>
                <w:lang w:val="fr-FR"/>
              </w:rPr>
            </w:pPr>
          </w:p>
        </w:tc>
      </w:tr>
      <w:tr w:rsidR="00CF7EF3" w:rsidRPr="0074744D" w14:paraId="257FB2E9" w14:textId="77777777" w:rsidTr="00223264">
        <w:trPr>
          <w:trHeight w:val="1272"/>
        </w:trPr>
        <w:tc>
          <w:tcPr>
            <w:tcW w:w="742" w:type="dxa"/>
          </w:tcPr>
          <w:p w14:paraId="068493B4" w14:textId="77777777" w:rsidR="00CF7EF3" w:rsidRPr="0074744D" w:rsidRDefault="00CF7EF3" w:rsidP="00223264">
            <w:pPr>
              <w:spacing w:after="120"/>
              <w:jc w:val="center"/>
              <w:rPr>
                <w:lang w:val="fr-FR"/>
              </w:rPr>
            </w:pPr>
            <w:r w:rsidRPr="0074744D">
              <w:rPr>
                <w:lang w:val="fr-FR"/>
              </w:rPr>
              <w:t>2</w:t>
            </w:r>
          </w:p>
        </w:tc>
        <w:tc>
          <w:tcPr>
            <w:tcW w:w="1773" w:type="dxa"/>
          </w:tcPr>
          <w:p w14:paraId="272315F7" w14:textId="77777777" w:rsidR="00CF7EF3" w:rsidRPr="0074744D" w:rsidRDefault="00CF7EF3" w:rsidP="00CF7EF3">
            <w:pPr>
              <w:spacing w:after="120"/>
              <w:rPr>
                <w:lang w:val="fr-FR"/>
              </w:rPr>
            </w:pPr>
          </w:p>
        </w:tc>
        <w:tc>
          <w:tcPr>
            <w:tcW w:w="1800" w:type="dxa"/>
          </w:tcPr>
          <w:p w14:paraId="080E79B4" w14:textId="77777777" w:rsidR="00CF7EF3" w:rsidRPr="0074744D" w:rsidRDefault="00CF7EF3" w:rsidP="00CF7EF3">
            <w:pPr>
              <w:spacing w:after="120"/>
              <w:rPr>
                <w:lang w:val="fr-FR"/>
              </w:rPr>
            </w:pPr>
            <w:r w:rsidRPr="0074744D">
              <w:rPr>
                <w:lang w:val="fr-FR"/>
              </w:rPr>
              <w:t xml:space="preserve">Les gens pensent qu'ils n'ont pas assez d'eau (si c'est seulement une perception) </w:t>
            </w:r>
          </w:p>
        </w:tc>
        <w:tc>
          <w:tcPr>
            <w:tcW w:w="1727" w:type="dxa"/>
          </w:tcPr>
          <w:p w14:paraId="2E5FA11E" w14:textId="77777777" w:rsidR="00CF7EF3" w:rsidRPr="0074744D" w:rsidRDefault="00CF7EF3" w:rsidP="00CF7EF3">
            <w:pPr>
              <w:spacing w:after="120"/>
              <w:rPr>
                <w:lang w:val="fr-FR"/>
              </w:rPr>
            </w:pPr>
          </w:p>
        </w:tc>
        <w:tc>
          <w:tcPr>
            <w:tcW w:w="1654" w:type="dxa"/>
          </w:tcPr>
          <w:p w14:paraId="25B4D49E" w14:textId="77777777" w:rsidR="00CF7EF3" w:rsidRPr="0074744D" w:rsidRDefault="00CF7EF3" w:rsidP="00CF7EF3">
            <w:pPr>
              <w:spacing w:after="120"/>
              <w:rPr>
                <w:lang w:val="fr-FR"/>
              </w:rPr>
            </w:pPr>
            <w:r w:rsidRPr="0074744D">
              <w:rPr>
                <w:lang w:val="fr-FR"/>
              </w:rPr>
              <w:t>Pas assez d'eau (si c'est vrai)</w:t>
            </w:r>
          </w:p>
        </w:tc>
        <w:tc>
          <w:tcPr>
            <w:tcW w:w="1654" w:type="dxa"/>
          </w:tcPr>
          <w:p w14:paraId="254D6746" w14:textId="77777777" w:rsidR="00CF7EF3" w:rsidRPr="0074744D" w:rsidRDefault="00CF7EF3" w:rsidP="00CF7EF3">
            <w:pPr>
              <w:spacing w:after="120"/>
              <w:rPr>
                <w:lang w:val="fr-FR"/>
              </w:rPr>
            </w:pPr>
            <w:r w:rsidRPr="0074744D">
              <w:rPr>
                <w:lang w:val="fr-FR"/>
              </w:rPr>
              <w:t xml:space="preserve">Ils oublient de se laver les mains </w:t>
            </w:r>
          </w:p>
        </w:tc>
      </w:tr>
      <w:tr w:rsidR="00CF7EF3" w:rsidRPr="0074744D" w14:paraId="31E72557" w14:textId="77777777" w:rsidTr="00223264">
        <w:trPr>
          <w:trHeight w:val="933"/>
        </w:trPr>
        <w:tc>
          <w:tcPr>
            <w:tcW w:w="742" w:type="dxa"/>
          </w:tcPr>
          <w:p w14:paraId="2EFF5D40" w14:textId="77777777" w:rsidR="00CF7EF3" w:rsidRPr="0074744D" w:rsidRDefault="00CF7EF3" w:rsidP="00223264">
            <w:pPr>
              <w:spacing w:after="120"/>
              <w:jc w:val="center"/>
              <w:rPr>
                <w:lang w:val="fr-FR"/>
              </w:rPr>
            </w:pPr>
            <w:r w:rsidRPr="0074744D">
              <w:rPr>
                <w:lang w:val="fr-FR"/>
              </w:rPr>
              <w:t>3</w:t>
            </w:r>
          </w:p>
        </w:tc>
        <w:tc>
          <w:tcPr>
            <w:tcW w:w="1773" w:type="dxa"/>
          </w:tcPr>
          <w:p w14:paraId="15A93A77" w14:textId="77777777" w:rsidR="00CF7EF3" w:rsidRPr="0074744D" w:rsidRDefault="00CF7EF3" w:rsidP="00CF7EF3">
            <w:pPr>
              <w:spacing w:after="120"/>
              <w:rPr>
                <w:lang w:val="fr-FR"/>
              </w:rPr>
            </w:pPr>
          </w:p>
        </w:tc>
        <w:tc>
          <w:tcPr>
            <w:tcW w:w="1800" w:type="dxa"/>
          </w:tcPr>
          <w:p w14:paraId="1834B562" w14:textId="77777777" w:rsidR="00CF7EF3" w:rsidRPr="0074744D" w:rsidRDefault="00CF7EF3" w:rsidP="00CF7EF3">
            <w:pPr>
              <w:pStyle w:val="ListParagraph"/>
              <w:numPr>
                <w:ilvl w:val="0"/>
                <w:numId w:val="25"/>
              </w:numPr>
              <w:spacing w:after="120"/>
              <w:ind w:left="160" w:hanging="160"/>
              <w:rPr>
                <w:lang w:val="fr-FR"/>
              </w:rPr>
            </w:pPr>
            <w:r w:rsidRPr="0074744D">
              <w:rPr>
                <w:lang w:val="fr-FR"/>
              </w:rPr>
              <w:t>Ils n'aiment pas le goût du chlore</w:t>
            </w:r>
          </w:p>
          <w:p w14:paraId="391F3563" w14:textId="77777777" w:rsidR="00CF7EF3" w:rsidRPr="0074744D" w:rsidRDefault="00CF7EF3" w:rsidP="00CF7EF3">
            <w:pPr>
              <w:pStyle w:val="ListParagraph"/>
              <w:numPr>
                <w:ilvl w:val="0"/>
                <w:numId w:val="25"/>
              </w:numPr>
              <w:spacing w:after="120"/>
              <w:ind w:left="160" w:hanging="160"/>
              <w:rPr>
                <w:lang w:val="fr-FR"/>
              </w:rPr>
            </w:pPr>
            <w:r w:rsidRPr="0074744D">
              <w:rPr>
                <w:lang w:val="fr-FR"/>
              </w:rPr>
              <w:t>Ils ne pensent pas que cela vaille le coût d'en acheter</w:t>
            </w:r>
          </w:p>
        </w:tc>
        <w:tc>
          <w:tcPr>
            <w:tcW w:w="1727" w:type="dxa"/>
          </w:tcPr>
          <w:p w14:paraId="7D4FE70F" w14:textId="77777777" w:rsidR="00CF7EF3" w:rsidRPr="0074744D" w:rsidRDefault="00CF7EF3" w:rsidP="00CF7EF3">
            <w:pPr>
              <w:spacing w:after="120"/>
              <w:rPr>
                <w:lang w:val="fr-FR"/>
              </w:rPr>
            </w:pPr>
          </w:p>
        </w:tc>
        <w:tc>
          <w:tcPr>
            <w:tcW w:w="1654" w:type="dxa"/>
          </w:tcPr>
          <w:p w14:paraId="7D603151" w14:textId="77777777" w:rsidR="00CF7EF3" w:rsidRPr="0074744D" w:rsidRDefault="00CF7EF3" w:rsidP="00CF7EF3">
            <w:pPr>
              <w:spacing w:after="120"/>
              <w:rPr>
                <w:lang w:val="fr-FR"/>
              </w:rPr>
            </w:pPr>
            <w:r w:rsidRPr="0074744D">
              <w:rPr>
                <w:lang w:val="fr-FR"/>
              </w:rPr>
              <w:t xml:space="preserve">Ils ne savent pas comment traiter l'eau </w:t>
            </w:r>
          </w:p>
        </w:tc>
        <w:tc>
          <w:tcPr>
            <w:tcW w:w="1654" w:type="dxa"/>
          </w:tcPr>
          <w:p w14:paraId="6E50EED4" w14:textId="77777777" w:rsidR="00CF7EF3" w:rsidRPr="0074744D" w:rsidRDefault="00CF7EF3" w:rsidP="00CF7EF3">
            <w:pPr>
              <w:spacing w:after="120"/>
              <w:rPr>
                <w:lang w:val="fr-FR"/>
              </w:rPr>
            </w:pPr>
          </w:p>
        </w:tc>
      </w:tr>
      <w:tr w:rsidR="00CF7EF3" w:rsidRPr="0074744D" w14:paraId="3E61D39C" w14:textId="77777777" w:rsidTr="00223264">
        <w:trPr>
          <w:trHeight w:val="1272"/>
        </w:trPr>
        <w:tc>
          <w:tcPr>
            <w:tcW w:w="742" w:type="dxa"/>
          </w:tcPr>
          <w:p w14:paraId="0B904ADB" w14:textId="77777777" w:rsidR="00CF7EF3" w:rsidRPr="0074744D" w:rsidRDefault="00CF7EF3" w:rsidP="00223264">
            <w:pPr>
              <w:spacing w:after="120"/>
              <w:jc w:val="center"/>
              <w:rPr>
                <w:lang w:val="fr-FR"/>
              </w:rPr>
            </w:pPr>
            <w:r w:rsidRPr="0074744D">
              <w:rPr>
                <w:lang w:val="fr-FR"/>
              </w:rPr>
              <w:t>4</w:t>
            </w:r>
          </w:p>
        </w:tc>
        <w:tc>
          <w:tcPr>
            <w:tcW w:w="1773" w:type="dxa"/>
          </w:tcPr>
          <w:p w14:paraId="39947BA4" w14:textId="77777777" w:rsidR="00CF7EF3" w:rsidRPr="0074744D" w:rsidRDefault="00CF7EF3" w:rsidP="00CF7EF3">
            <w:pPr>
              <w:spacing w:after="120"/>
              <w:rPr>
                <w:lang w:val="fr-FR"/>
              </w:rPr>
            </w:pPr>
            <w:r w:rsidRPr="0074744D">
              <w:rPr>
                <w:lang w:val="fr-FR"/>
              </w:rPr>
              <w:t xml:space="preserve">Ils ne savent pas que les fèces sont un risque pour leur santé </w:t>
            </w:r>
          </w:p>
        </w:tc>
        <w:tc>
          <w:tcPr>
            <w:tcW w:w="1800" w:type="dxa"/>
          </w:tcPr>
          <w:p w14:paraId="10581261" w14:textId="02F027D7" w:rsidR="00CF7EF3" w:rsidRPr="0074744D" w:rsidRDefault="00CF7EF3" w:rsidP="00CF7EF3">
            <w:pPr>
              <w:spacing w:after="120"/>
              <w:rPr>
                <w:lang w:val="fr-FR"/>
              </w:rPr>
            </w:pPr>
            <w:r w:rsidRPr="0074744D">
              <w:rPr>
                <w:lang w:val="fr-FR"/>
              </w:rPr>
              <w:t>Ils pensent que la construction de latrines coûte très cher et prend beaucoup de temps</w:t>
            </w:r>
          </w:p>
        </w:tc>
        <w:tc>
          <w:tcPr>
            <w:tcW w:w="1727" w:type="dxa"/>
          </w:tcPr>
          <w:p w14:paraId="1DC5D7E0" w14:textId="77777777" w:rsidR="00CF7EF3" w:rsidRPr="0074744D" w:rsidRDefault="00CF7EF3" w:rsidP="00CF7EF3">
            <w:pPr>
              <w:spacing w:after="120"/>
              <w:rPr>
                <w:lang w:val="fr-FR"/>
              </w:rPr>
            </w:pPr>
            <w:r w:rsidRPr="0074744D">
              <w:rPr>
                <w:lang w:val="fr-FR"/>
              </w:rPr>
              <w:t xml:space="preserve">Personne dans la communauté n'utilise de latrine </w:t>
            </w:r>
          </w:p>
        </w:tc>
        <w:tc>
          <w:tcPr>
            <w:tcW w:w="1654" w:type="dxa"/>
          </w:tcPr>
          <w:p w14:paraId="49F76E89" w14:textId="77777777" w:rsidR="00CF7EF3" w:rsidRPr="0074744D" w:rsidRDefault="00CF7EF3" w:rsidP="00CF7EF3">
            <w:pPr>
              <w:spacing w:after="120"/>
              <w:rPr>
                <w:lang w:val="fr-FR"/>
              </w:rPr>
            </w:pPr>
          </w:p>
        </w:tc>
        <w:tc>
          <w:tcPr>
            <w:tcW w:w="1654" w:type="dxa"/>
          </w:tcPr>
          <w:p w14:paraId="34586685" w14:textId="77777777" w:rsidR="00CF7EF3" w:rsidRPr="0074744D" w:rsidRDefault="00CF7EF3" w:rsidP="00CF7EF3">
            <w:pPr>
              <w:spacing w:after="120"/>
              <w:rPr>
                <w:lang w:val="fr-FR"/>
              </w:rPr>
            </w:pPr>
          </w:p>
        </w:tc>
      </w:tr>
    </w:tbl>
    <w:p w14:paraId="49FFD29A" w14:textId="77777777" w:rsidR="005037A6" w:rsidRPr="0074744D" w:rsidRDefault="005037A6" w:rsidP="005037A6">
      <w:pPr>
        <w:spacing w:after="120"/>
        <w:ind w:left="1080"/>
        <w:rPr>
          <w:rFonts w:cs="Arial"/>
          <w:szCs w:val="22"/>
          <w:lang w:val="fr-FR"/>
        </w:rPr>
      </w:pPr>
    </w:p>
    <w:p w14:paraId="763F29FF" w14:textId="097B2CE7" w:rsidR="00DB5F68" w:rsidRPr="0074744D" w:rsidRDefault="00DB5F68" w:rsidP="00CC7E16">
      <w:pPr>
        <w:spacing w:after="120"/>
        <w:ind w:left="1080"/>
        <w:rPr>
          <w:rFonts w:cs="Arial"/>
          <w:szCs w:val="22"/>
          <w:lang w:val="fr-FR"/>
        </w:rPr>
      </w:pPr>
    </w:p>
    <w:p w14:paraId="55764633" w14:textId="422BE4B8" w:rsidR="00D97E86" w:rsidRPr="0074744D" w:rsidRDefault="00D97E86" w:rsidP="00D97E86">
      <w:pPr>
        <w:pStyle w:val="ListParagraph"/>
        <w:numPr>
          <w:ilvl w:val="0"/>
          <w:numId w:val="21"/>
        </w:numPr>
        <w:spacing w:after="120"/>
        <w:rPr>
          <w:rFonts w:cs="Arial"/>
          <w:szCs w:val="22"/>
          <w:lang w:val="fr-FR"/>
        </w:rPr>
      </w:pPr>
      <w:r w:rsidRPr="0074744D">
        <w:rPr>
          <w:rFonts w:cs="Arial"/>
          <w:lang w:val="fr-FR"/>
        </w:rPr>
        <w:t>Expliquez aux participants qu'ils vont utiliser ce guide plus tard, lorsque vous parlerez des manières d'influer sur les changements de comportements.</w:t>
      </w:r>
    </w:p>
    <w:p w14:paraId="5B0520FE" w14:textId="77777777" w:rsidR="0074744D" w:rsidRDefault="0074744D">
      <w:pPr>
        <w:rPr>
          <w:rFonts w:cs="Arial"/>
          <w:szCs w:val="22"/>
          <w:lang w:val="fr-FR"/>
        </w:rPr>
      </w:pPr>
      <w:r>
        <w:rPr>
          <w:rFonts w:cs="Arial"/>
          <w:szCs w:val="22"/>
          <w:lang w:val="fr-FR"/>
        </w:rPr>
        <w:br w:type="page"/>
      </w:r>
    </w:p>
    <w:p w14:paraId="58B8DC74" w14:textId="7E1DDF1C" w:rsidR="00F9352B" w:rsidRPr="0074744D" w:rsidRDefault="00DC401D" w:rsidP="00F9352B">
      <w:pPr>
        <w:rPr>
          <w:rFonts w:cs="Arial"/>
          <w:szCs w:val="22"/>
          <w:lang w:val="fr-FR"/>
        </w:rPr>
      </w:pPr>
      <w:r w:rsidRPr="0074744D">
        <w:rPr>
          <w:rFonts w:cs="Arial"/>
          <w:szCs w:val="22"/>
          <w:lang w:val="fr-FR"/>
        </w:rPr>
        <w:lastRenderedPageBreak/>
        <w:pict w14:anchorId="77854717">
          <v:rect id="_x0000_i1031" style="width:0;height:1.5pt" o:hralign="center" o:hrstd="t" o:hr="t" fillcolor="gray" stroked="f"/>
        </w:pict>
      </w:r>
    </w:p>
    <w:p w14:paraId="46EE2A3A" w14:textId="77777777" w:rsidR="00F9352B" w:rsidRPr="0074744D" w:rsidRDefault="00F9352B" w:rsidP="00F9352B">
      <w:pPr>
        <w:pStyle w:val="SectionL1CAWST"/>
        <w:rPr>
          <w:lang w:val="fr-FR"/>
        </w:rPr>
      </w:pPr>
      <w:r w:rsidRPr="0074744D">
        <w:rPr>
          <w:lang w:val="fr-FR"/>
        </w:rPr>
        <w:t>Révision</w:t>
      </w:r>
      <w:r w:rsidRPr="0074744D">
        <w:rPr>
          <w:lang w:val="fr-FR"/>
        </w:rPr>
        <w:tab/>
        <w:t>10 minutes</w:t>
      </w:r>
    </w:p>
    <w:p w14:paraId="39D6D5FA" w14:textId="77777777" w:rsidR="00F9352B" w:rsidRPr="0074744D" w:rsidRDefault="00F9352B" w:rsidP="00F9352B">
      <w:pPr>
        <w:rPr>
          <w:rFonts w:cs="Arial"/>
          <w:szCs w:val="22"/>
          <w:lang w:val="fr-FR"/>
        </w:rPr>
      </w:pPr>
      <w:r w:rsidRPr="0074744D">
        <w:rPr>
          <w:lang w:val="fr-FR"/>
        </w:rPr>
        <w:drawing>
          <wp:anchor distT="0" distB="0" distL="114300" distR="114300" simplePos="0" relativeHeight="251707904" behindDoc="0" locked="0" layoutInCell="1" allowOverlap="1" wp14:anchorId="4F052B33" wp14:editId="14572875">
            <wp:simplePos x="0" y="0"/>
            <wp:positionH relativeFrom="column">
              <wp:posOffset>-9525</wp:posOffset>
            </wp:positionH>
            <wp:positionV relativeFrom="paragraph">
              <wp:posOffset>125095</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A1BF0B6" w14:textId="77777777" w:rsidR="00D5186D" w:rsidRPr="0074744D" w:rsidRDefault="00F9352B" w:rsidP="00D5186D">
      <w:pPr>
        <w:numPr>
          <w:ilvl w:val="0"/>
          <w:numId w:val="29"/>
        </w:numPr>
        <w:spacing w:after="120"/>
        <w:rPr>
          <w:rFonts w:cs="Arial"/>
          <w:szCs w:val="22"/>
          <w:lang w:val="fr-FR"/>
        </w:rPr>
      </w:pPr>
      <w:r w:rsidRPr="0074744D">
        <w:rPr>
          <w:rFonts w:cs="Arial"/>
          <w:lang w:val="fr-FR"/>
        </w:rPr>
        <w:t xml:space="preserve">Demandez aux participants de repenser aux habitudes auxquelles ils ont pensé au cours de l’activité d’introduction. </w:t>
      </w:r>
    </w:p>
    <w:p w14:paraId="52D8DCB0" w14:textId="0822AEC1" w:rsidR="00F9352B" w:rsidRPr="0074744D" w:rsidRDefault="00D5186D" w:rsidP="00D5186D">
      <w:pPr>
        <w:numPr>
          <w:ilvl w:val="0"/>
          <w:numId w:val="29"/>
        </w:numPr>
        <w:spacing w:after="120"/>
        <w:rPr>
          <w:rFonts w:cs="Arial"/>
          <w:szCs w:val="22"/>
          <w:lang w:val="fr-FR"/>
        </w:rPr>
      </w:pPr>
      <w:r w:rsidRPr="0074744D">
        <w:rPr>
          <w:rFonts w:cs="Arial"/>
          <w:lang w:val="fr-FR"/>
        </w:rPr>
        <w:t>Demandez-leur de discuter avec un partenaire des raisons pour lesquelles cette habitude était si difficile à changer, et de se demander à quelle catégorie de facteurs cette raison appartient.</w:t>
      </w:r>
    </w:p>
    <w:p w14:paraId="3596CD20" w14:textId="0C9290F2" w:rsidR="00D5186D" w:rsidRPr="0074744D" w:rsidRDefault="00D5186D" w:rsidP="00D5186D">
      <w:pPr>
        <w:numPr>
          <w:ilvl w:val="0"/>
          <w:numId w:val="29"/>
        </w:numPr>
        <w:spacing w:after="120"/>
        <w:rPr>
          <w:rFonts w:cs="Arial"/>
          <w:szCs w:val="22"/>
          <w:lang w:val="fr-FR"/>
        </w:rPr>
      </w:pPr>
      <w:r w:rsidRPr="0074744D">
        <w:rPr>
          <w:rFonts w:cs="Arial"/>
          <w:lang w:val="fr-FR"/>
        </w:rPr>
        <w:t>Demandez à quelques participants de présenter leurs idées à l'ensemble du groupe.</w:t>
      </w:r>
    </w:p>
    <w:p w14:paraId="64972A1F" w14:textId="77777777" w:rsidR="00F9352B" w:rsidRPr="0074744D" w:rsidRDefault="00DC401D" w:rsidP="00F9352B">
      <w:pPr>
        <w:rPr>
          <w:rFonts w:cs="Arial"/>
          <w:szCs w:val="22"/>
          <w:lang w:val="fr-FR"/>
        </w:rPr>
      </w:pPr>
      <w:r w:rsidRPr="0074744D">
        <w:rPr>
          <w:lang w:val="fr-FR"/>
        </w:rPr>
        <w:pict w14:anchorId="6EB7DDAD">
          <v:rect id="_x0000_i1032" style="width:0;height:1.5pt" o:hralign="center" o:hrstd="t" o:hr="t" fillcolor="gray" stroked="f"/>
        </w:pict>
      </w:r>
    </w:p>
    <w:p w14:paraId="1637CD77" w14:textId="77777777" w:rsidR="00F9352B" w:rsidRPr="0074744D" w:rsidRDefault="00F9352B" w:rsidP="00F9352B">
      <w:pPr>
        <w:pStyle w:val="SectionL1CAWST"/>
        <w:rPr>
          <w:lang w:val="fr-FR"/>
        </w:rPr>
      </w:pPr>
      <w:r w:rsidRPr="0074744D">
        <w:rPr>
          <w:lang w:val="fr-FR"/>
        </w:rPr>
        <w:t>Réflexions sur le cours</w:t>
      </w:r>
    </w:p>
    <w:p w14:paraId="75D21EC7" w14:textId="77777777" w:rsidR="00F9352B" w:rsidRPr="0074744D" w:rsidRDefault="00F9352B" w:rsidP="00F9352B">
      <w:pPr>
        <w:spacing w:after="120"/>
        <w:rPr>
          <w:rFonts w:cs="Arial"/>
          <w:szCs w:val="22"/>
          <w:lang w:val="fr-FR"/>
        </w:rPr>
      </w:pPr>
    </w:p>
    <w:p w14:paraId="18F39C40" w14:textId="77777777" w:rsidR="00671171" w:rsidRPr="0074744D" w:rsidRDefault="00232F4F">
      <w:pPr>
        <w:rPr>
          <w:rFonts w:cs="Arial"/>
          <w:szCs w:val="22"/>
          <w:lang w:val="fr-FR"/>
        </w:rPr>
      </w:pPr>
      <w:r w:rsidRPr="0074744D">
        <w:rPr>
          <w:rFonts w:cs="Arial"/>
          <w:szCs w:val="22"/>
          <w:lang w:val="fr-FR"/>
        </w:rPr>
        <w:br w:type="page"/>
      </w:r>
    </w:p>
    <w:p w14:paraId="54BE02B7" w14:textId="77777777" w:rsidR="00232F4F" w:rsidRPr="0074744D" w:rsidRDefault="005037A6" w:rsidP="00232F4F">
      <w:pPr>
        <w:rPr>
          <w:rFonts w:cs="Arial"/>
          <w:b/>
          <w:sz w:val="28"/>
          <w:szCs w:val="22"/>
          <w:lang w:val="fr-FR"/>
        </w:rPr>
      </w:pPr>
      <w:r w:rsidRPr="0074744D">
        <w:rPr>
          <w:rFonts w:cs="Arial"/>
          <w:b/>
          <w:sz w:val="28"/>
          <w:lang w:val="fr-FR"/>
        </w:rPr>
        <w:lastRenderedPageBreak/>
        <w:t>Scénarios du changement de comportement</w:t>
      </w:r>
    </w:p>
    <w:p w14:paraId="187AFA8E" w14:textId="77777777" w:rsidR="00671171" w:rsidRPr="0074744D" w:rsidRDefault="00671171">
      <w:pPr>
        <w:rPr>
          <w:rFonts w:cs="Arial"/>
          <w:szCs w:val="22"/>
          <w:lang w:val="fr-FR"/>
        </w:rPr>
      </w:pPr>
    </w:p>
    <w:tbl>
      <w:tblPr>
        <w:tblStyle w:val="TableGrid"/>
        <w:tblW w:w="0" w:type="auto"/>
        <w:tblLook w:val="04A0" w:firstRow="1" w:lastRow="0" w:firstColumn="1" w:lastColumn="0" w:noHBand="0" w:noVBand="1"/>
      </w:tblPr>
      <w:tblGrid>
        <w:gridCol w:w="9350"/>
      </w:tblGrid>
      <w:tr w:rsidR="00A53E38" w:rsidRPr="0074744D" w14:paraId="7D74E46F" w14:textId="77777777" w:rsidTr="00A53E38">
        <w:tc>
          <w:tcPr>
            <w:tcW w:w="9350" w:type="dxa"/>
          </w:tcPr>
          <w:p w14:paraId="40EAC56B" w14:textId="77777777" w:rsidR="00A53E38" w:rsidRPr="0074744D" w:rsidRDefault="00A53E38" w:rsidP="00A53E38">
            <w:pPr>
              <w:rPr>
                <w:rFonts w:cs="Arial"/>
                <w:b/>
                <w:sz w:val="24"/>
                <w:szCs w:val="22"/>
                <w:lang w:val="fr-FR"/>
              </w:rPr>
            </w:pPr>
          </w:p>
          <w:p w14:paraId="09A47DAE" w14:textId="77777777" w:rsidR="00A53E38" w:rsidRPr="0074744D" w:rsidRDefault="00A53E38" w:rsidP="00A53E38">
            <w:pPr>
              <w:rPr>
                <w:rFonts w:cs="Arial"/>
                <w:b/>
                <w:sz w:val="24"/>
                <w:szCs w:val="22"/>
                <w:lang w:val="fr-FR"/>
              </w:rPr>
            </w:pPr>
            <w:r w:rsidRPr="0074744D">
              <w:rPr>
                <w:rFonts w:cs="Arial"/>
                <w:b/>
                <w:sz w:val="24"/>
                <w:lang w:val="fr-FR"/>
              </w:rPr>
              <w:t>Scénario 1</w:t>
            </w:r>
          </w:p>
          <w:p w14:paraId="06762D98" w14:textId="77777777" w:rsidR="00A53E38" w:rsidRPr="0074744D" w:rsidRDefault="00A53E38" w:rsidP="00A53E38">
            <w:pPr>
              <w:rPr>
                <w:rFonts w:cs="Arial"/>
                <w:b/>
                <w:sz w:val="24"/>
                <w:szCs w:val="22"/>
                <w:lang w:val="fr-FR"/>
              </w:rPr>
            </w:pPr>
          </w:p>
          <w:p w14:paraId="7EBFC83A" w14:textId="37901183" w:rsidR="00A53E38" w:rsidRPr="0074744D" w:rsidRDefault="00A53E38" w:rsidP="00A53E38">
            <w:pPr>
              <w:rPr>
                <w:rFonts w:cs="Arial"/>
                <w:sz w:val="24"/>
                <w:szCs w:val="22"/>
                <w:lang w:val="fr-FR"/>
              </w:rPr>
            </w:pPr>
            <w:r w:rsidRPr="0074744D">
              <w:rPr>
                <w:rFonts w:cs="Arial"/>
                <w:sz w:val="24"/>
                <w:lang w:val="fr-FR"/>
              </w:rPr>
              <w:t xml:space="preserve">Vous arrivez à une maison et demandez au chef de la famille s'il a de l'eau à boire.  Vous constatez que l'eau provient d'une pompe à eau, sans aucun traitement. Lorsque vous demandez pourquoi ils ne traitent pas l'eau, ils répondent qu'ils </w:t>
            </w:r>
            <w:r w:rsidRPr="0074744D">
              <w:rPr>
                <w:rFonts w:cs="Arial"/>
                <w:b/>
                <w:sz w:val="24"/>
                <w:szCs w:val="22"/>
                <w:u w:val="single"/>
                <w:lang w:val="fr-FR"/>
              </w:rPr>
              <w:t>ont toujours bu de l'eau</w:t>
            </w:r>
            <w:r w:rsidRPr="0074744D">
              <w:rPr>
                <w:rFonts w:cs="Arial"/>
                <w:sz w:val="24"/>
                <w:lang w:val="fr-FR"/>
              </w:rPr>
              <w:t xml:space="preserve"> sans la traiter et n'ont jamais eu de problème. De plus, ils disent que </w:t>
            </w:r>
            <w:r w:rsidRPr="0074744D">
              <w:rPr>
                <w:rFonts w:cs="Arial"/>
                <w:b/>
                <w:sz w:val="24"/>
                <w:szCs w:val="22"/>
                <w:u w:val="single"/>
                <w:lang w:val="fr-FR"/>
              </w:rPr>
              <w:t>tout le monde dans la communauté boit</w:t>
            </w:r>
            <w:r w:rsidRPr="0074744D">
              <w:rPr>
                <w:rFonts w:cs="Arial"/>
                <w:sz w:val="24"/>
                <w:lang w:val="fr-FR"/>
              </w:rPr>
              <w:t xml:space="preserve"> directement l'eau du robinet sans la traiter.</w:t>
            </w:r>
          </w:p>
          <w:p w14:paraId="1E715920" w14:textId="77777777" w:rsidR="00A53E38" w:rsidRPr="0074744D" w:rsidRDefault="00A53E38">
            <w:pPr>
              <w:rPr>
                <w:rFonts w:cs="Arial"/>
                <w:b/>
                <w:sz w:val="24"/>
                <w:szCs w:val="22"/>
                <w:lang w:val="fr-FR"/>
              </w:rPr>
            </w:pPr>
          </w:p>
        </w:tc>
      </w:tr>
      <w:tr w:rsidR="00A53E38" w:rsidRPr="0074744D" w14:paraId="11BE8076" w14:textId="77777777" w:rsidTr="00A53E38">
        <w:tc>
          <w:tcPr>
            <w:tcW w:w="9350" w:type="dxa"/>
          </w:tcPr>
          <w:p w14:paraId="086C5EEE" w14:textId="77777777" w:rsidR="00A53E38" w:rsidRPr="0074744D" w:rsidRDefault="00A53E38" w:rsidP="00A53E38">
            <w:pPr>
              <w:rPr>
                <w:rFonts w:cs="Arial"/>
                <w:b/>
                <w:sz w:val="24"/>
                <w:szCs w:val="22"/>
                <w:lang w:val="fr-FR"/>
              </w:rPr>
            </w:pPr>
          </w:p>
          <w:p w14:paraId="40827374" w14:textId="77777777" w:rsidR="00A53E38" w:rsidRPr="0074744D" w:rsidRDefault="00A53E38" w:rsidP="00A53E38">
            <w:pPr>
              <w:rPr>
                <w:rFonts w:cs="Arial"/>
                <w:b/>
                <w:sz w:val="24"/>
                <w:szCs w:val="22"/>
                <w:lang w:val="fr-FR"/>
              </w:rPr>
            </w:pPr>
            <w:r w:rsidRPr="0074744D">
              <w:rPr>
                <w:rFonts w:cs="Arial"/>
                <w:b/>
                <w:sz w:val="24"/>
                <w:lang w:val="fr-FR"/>
              </w:rPr>
              <w:t>Scénario 2</w:t>
            </w:r>
          </w:p>
          <w:p w14:paraId="6793FC4F" w14:textId="77777777" w:rsidR="00A53E38" w:rsidRPr="0074744D" w:rsidRDefault="00A53E38" w:rsidP="00A53E38">
            <w:pPr>
              <w:rPr>
                <w:rFonts w:cs="Arial"/>
                <w:b/>
                <w:sz w:val="24"/>
                <w:szCs w:val="22"/>
                <w:lang w:val="fr-FR"/>
              </w:rPr>
            </w:pPr>
          </w:p>
          <w:p w14:paraId="3343545E" w14:textId="05D58E0C" w:rsidR="00A53E38" w:rsidRPr="0074744D" w:rsidRDefault="00A53E38" w:rsidP="00A53E38">
            <w:pPr>
              <w:rPr>
                <w:rFonts w:cs="Arial"/>
                <w:sz w:val="24"/>
                <w:szCs w:val="22"/>
                <w:lang w:val="fr-FR"/>
              </w:rPr>
            </w:pPr>
            <w:r w:rsidRPr="0074744D">
              <w:rPr>
                <w:rFonts w:cs="Arial"/>
                <w:sz w:val="24"/>
                <w:lang w:val="fr-FR"/>
              </w:rPr>
              <w:t xml:space="preserve">Vous arrivez à une maison et ils vous invitent à manger avec eux. Vous observez que la femme de la maison ne se lave pas les mains avant de préparer le repas, et que personne ne se lave les mains avant de manger. Lorsque vous leur demandez pourquoi, ils répondent qu'ils sont souvent occupés et qu'ils n'ont pas le temps de se laver les mains, donc ils </w:t>
            </w:r>
            <w:r w:rsidR="00F1107F" w:rsidRPr="0074744D">
              <w:rPr>
                <w:rFonts w:cs="Arial"/>
                <w:b/>
                <w:sz w:val="24"/>
                <w:szCs w:val="22"/>
                <w:u w:val="single"/>
                <w:lang w:val="fr-FR"/>
              </w:rPr>
              <w:t>oublient souvent</w:t>
            </w:r>
            <w:r w:rsidRPr="0074744D">
              <w:rPr>
                <w:rFonts w:cs="Arial"/>
                <w:sz w:val="24"/>
                <w:lang w:val="fr-FR"/>
              </w:rPr>
              <w:t xml:space="preserve">. De plus, ils expliquent qu'ils </w:t>
            </w:r>
            <w:r w:rsidRPr="0074744D">
              <w:rPr>
                <w:rFonts w:cs="Arial"/>
                <w:b/>
                <w:sz w:val="24"/>
                <w:szCs w:val="22"/>
                <w:u w:val="single"/>
                <w:lang w:val="fr-FR"/>
              </w:rPr>
              <w:t>n'ont pas assez d'eau</w:t>
            </w:r>
            <w:r w:rsidRPr="0074744D">
              <w:rPr>
                <w:rFonts w:cs="Arial"/>
                <w:sz w:val="24"/>
                <w:lang w:val="fr-FR"/>
              </w:rPr>
              <w:t>, que ce serait du gaspillage d'en utiliser pour se laver les mains.</w:t>
            </w:r>
          </w:p>
          <w:p w14:paraId="390862AE" w14:textId="77777777" w:rsidR="00A53E38" w:rsidRPr="0074744D" w:rsidRDefault="00A53E38">
            <w:pPr>
              <w:rPr>
                <w:rFonts w:cs="Arial"/>
                <w:b/>
                <w:sz w:val="24"/>
                <w:szCs w:val="22"/>
                <w:lang w:val="fr-FR"/>
              </w:rPr>
            </w:pPr>
          </w:p>
        </w:tc>
      </w:tr>
      <w:tr w:rsidR="00A53E38" w:rsidRPr="0074744D" w14:paraId="6BC7BAEC" w14:textId="77777777" w:rsidTr="00A53E38">
        <w:tc>
          <w:tcPr>
            <w:tcW w:w="9350" w:type="dxa"/>
          </w:tcPr>
          <w:p w14:paraId="5452DAC6" w14:textId="77777777" w:rsidR="00A53E38" w:rsidRPr="0074744D" w:rsidRDefault="00A53E38" w:rsidP="00A53E38">
            <w:pPr>
              <w:rPr>
                <w:rFonts w:cs="Arial"/>
                <w:b/>
                <w:sz w:val="24"/>
                <w:szCs w:val="22"/>
                <w:lang w:val="fr-FR"/>
              </w:rPr>
            </w:pPr>
          </w:p>
          <w:p w14:paraId="099FC8B5" w14:textId="77777777" w:rsidR="00A53E38" w:rsidRPr="0074744D" w:rsidRDefault="00A53E38" w:rsidP="00A53E38">
            <w:pPr>
              <w:rPr>
                <w:rFonts w:cs="Arial"/>
                <w:b/>
                <w:sz w:val="24"/>
                <w:szCs w:val="22"/>
                <w:lang w:val="fr-FR"/>
              </w:rPr>
            </w:pPr>
            <w:r w:rsidRPr="0074744D">
              <w:rPr>
                <w:rFonts w:cs="Arial"/>
                <w:b/>
                <w:sz w:val="24"/>
                <w:lang w:val="fr-FR"/>
              </w:rPr>
              <w:t>Scénario 3</w:t>
            </w:r>
          </w:p>
          <w:p w14:paraId="51E37503" w14:textId="77777777" w:rsidR="00A53E38" w:rsidRPr="0074744D" w:rsidRDefault="00A53E38" w:rsidP="00A53E38">
            <w:pPr>
              <w:rPr>
                <w:rFonts w:cs="Arial"/>
                <w:b/>
                <w:sz w:val="24"/>
                <w:szCs w:val="22"/>
                <w:lang w:val="fr-FR"/>
              </w:rPr>
            </w:pPr>
          </w:p>
          <w:p w14:paraId="1E0CC2D8" w14:textId="43448402" w:rsidR="00A53E38" w:rsidRPr="0074744D" w:rsidRDefault="00A53E38" w:rsidP="00A53E38">
            <w:pPr>
              <w:rPr>
                <w:rFonts w:cs="Arial"/>
                <w:sz w:val="24"/>
                <w:szCs w:val="22"/>
                <w:lang w:val="fr-FR"/>
              </w:rPr>
            </w:pPr>
            <w:r w:rsidRPr="0074744D">
              <w:rPr>
                <w:rFonts w:cs="Arial"/>
                <w:sz w:val="24"/>
                <w:lang w:val="fr-FR"/>
              </w:rPr>
              <w:t xml:space="preserve">Vous arrivez dans une maison et on vous offre de l'eau à boire. Vous ne les avez pas vu traiter l'eau avant de vous la donner, donc vous leur demandez comment ils traitent leur eau.  La réponse est qu'ils ne traitent pas leur eau. </w:t>
            </w:r>
            <w:r w:rsidRPr="0074744D">
              <w:rPr>
                <w:rFonts w:cs="Arial"/>
                <w:b/>
                <w:sz w:val="24"/>
                <w:szCs w:val="22"/>
                <w:u w:val="single"/>
                <w:lang w:val="fr-FR"/>
              </w:rPr>
              <w:t>Personne dans la famille ne sait comment</w:t>
            </w:r>
            <w:r w:rsidRPr="0074744D">
              <w:rPr>
                <w:rFonts w:cs="Arial"/>
                <w:sz w:val="24"/>
                <w:lang w:val="fr-FR"/>
              </w:rPr>
              <w:t xml:space="preserve"> traiter l'eau pour la rendre potable. Vous leur conseillez d'utiliser du chlore et leur expliquez comment faire, mais ils répondent qu'ils n'en utilisent pas car ils </w:t>
            </w:r>
            <w:r w:rsidRPr="0074744D">
              <w:rPr>
                <w:rFonts w:cs="Arial"/>
                <w:b/>
                <w:sz w:val="24"/>
                <w:szCs w:val="22"/>
                <w:u w:val="single"/>
                <w:lang w:val="fr-FR"/>
              </w:rPr>
              <w:t>n'aiment pas le goût du chlore</w:t>
            </w:r>
            <w:r w:rsidRPr="0074744D">
              <w:rPr>
                <w:rFonts w:cs="Arial"/>
                <w:sz w:val="24"/>
                <w:lang w:val="fr-FR"/>
              </w:rPr>
              <w:t xml:space="preserve">. De plus, ils insistent sur le fait qu'ils </w:t>
            </w:r>
            <w:r w:rsidRPr="0074744D">
              <w:rPr>
                <w:rFonts w:cs="Arial"/>
                <w:b/>
                <w:sz w:val="24"/>
                <w:szCs w:val="22"/>
                <w:u w:val="single"/>
                <w:lang w:val="fr-FR"/>
              </w:rPr>
              <w:t>n'ont pas assez d'argent</w:t>
            </w:r>
            <w:r w:rsidRPr="0074744D">
              <w:rPr>
                <w:rFonts w:cs="Arial"/>
                <w:sz w:val="24"/>
                <w:lang w:val="fr-FR"/>
              </w:rPr>
              <w:t xml:space="preserve"> pour acheter du chlore, et qu'</w:t>
            </w:r>
            <w:r w:rsidRPr="0074744D">
              <w:rPr>
                <w:rFonts w:cs="Arial"/>
                <w:b/>
                <w:sz w:val="24"/>
                <w:szCs w:val="22"/>
                <w:u w:val="single"/>
                <w:lang w:val="fr-FR"/>
              </w:rPr>
              <w:t>on n'en trouve nulle part à proximité</w:t>
            </w:r>
            <w:r w:rsidRPr="0074744D">
              <w:rPr>
                <w:rFonts w:cs="Arial"/>
                <w:b/>
                <w:sz w:val="24"/>
                <w:szCs w:val="22"/>
                <w:lang w:val="fr-FR"/>
              </w:rPr>
              <w:t>.</w:t>
            </w:r>
          </w:p>
          <w:p w14:paraId="6A9B8845" w14:textId="77777777" w:rsidR="00A53E38" w:rsidRPr="0074744D" w:rsidRDefault="00A53E38">
            <w:pPr>
              <w:rPr>
                <w:rFonts w:cs="Arial"/>
                <w:b/>
                <w:sz w:val="24"/>
                <w:szCs w:val="22"/>
                <w:lang w:val="fr-FR"/>
              </w:rPr>
            </w:pPr>
          </w:p>
        </w:tc>
      </w:tr>
      <w:tr w:rsidR="00A53E38" w:rsidRPr="0074744D" w14:paraId="526F10F5" w14:textId="77777777" w:rsidTr="00A53E38">
        <w:tc>
          <w:tcPr>
            <w:tcW w:w="9350" w:type="dxa"/>
          </w:tcPr>
          <w:p w14:paraId="685AD33D" w14:textId="77777777" w:rsidR="00A53E38" w:rsidRPr="0074744D" w:rsidRDefault="00A53E38" w:rsidP="00A53E38">
            <w:pPr>
              <w:rPr>
                <w:rFonts w:cs="Arial"/>
                <w:b/>
                <w:sz w:val="24"/>
                <w:szCs w:val="22"/>
                <w:lang w:val="fr-FR"/>
              </w:rPr>
            </w:pPr>
          </w:p>
          <w:p w14:paraId="7F66AD63" w14:textId="77777777" w:rsidR="00A53E38" w:rsidRPr="0074744D" w:rsidRDefault="00A53E38" w:rsidP="00A53E38">
            <w:pPr>
              <w:rPr>
                <w:rFonts w:cs="Arial"/>
                <w:b/>
                <w:sz w:val="24"/>
                <w:szCs w:val="22"/>
                <w:lang w:val="fr-FR"/>
              </w:rPr>
            </w:pPr>
            <w:r w:rsidRPr="0074744D">
              <w:rPr>
                <w:rFonts w:cs="Arial"/>
                <w:b/>
                <w:sz w:val="24"/>
                <w:lang w:val="fr-FR"/>
              </w:rPr>
              <w:t>Scénario 4</w:t>
            </w:r>
          </w:p>
          <w:p w14:paraId="2116B431" w14:textId="77777777" w:rsidR="00A53E38" w:rsidRPr="0074744D" w:rsidRDefault="00A53E38" w:rsidP="00A53E38">
            <w:pPr>
              <w:rPr>
                <w:rFonts w:cs="Arial"/>
                <w:b/>
                <w:sz w:val="24"/>
                <w:szCs w:val="22"/>
                <w:lang w:val="fr-FR"/>
              </w:rPr>
            </w:pPr>
          </w:p>
          <w:p w14:paraId="7F0B6DC6" w14:textId="7D20EBE4" w:rsidR="00A53E38" w:rsidRPr="0074744D" w:rsidRDefault="00A53E38" w:rsidP="00A53E38">
            <w:pPr>
              <w:rPr>
                <w:rFonts w:cs="Arial"/>
                <w:sz w:val="24"/>
                <w:szCs w:val="22"/>
                <w:lang w:val="fr-FR"/>
              </w:rPr>
            </w:pPr>
            <w:r w:rsidRPr="0074744D">
              <w:rPr>
                <w:rFonts w:cs="Arial"/>
                <w:sz w:val="24"/>
                <w:lang w:val="fr-FR"/>
              </w:rPr>
              <w:t xml:space="preserve">Vous arrivez dans une maison et vous avez vraiment besoin d'utiliser une latrine. Vous demandez à la famille si vous pouvez utiliser leur latrine. Ils disent qu'ils n'en ont pas, et que vous devez faire comme eux, c'est-à-dire aller dans la nature. Vous leur demandez pourquoi ils n'ont pas de latrine ; ils vous répondent que cela </w:t>
            </w:r>
            <w:r w:rsidRPr="0074744D">
              <w:rPr>
                <w:rFonts w:cs="Arial"/>
                <w:b/>
                <w:sz w:val="24"/>
                <w:szCs w:val="22"/>
                <w:u w:val="single"/>
                <w:lang w:val="fr-FR"/>
              </w:rPr>
              <w:t>prend trop de temps d'en construire une</w:t>
            </w:r>
            <w:r w:rsidRPr="0074744D">
              <w:rPr>
                <w:rFonts w:cs="Arial"/>
                <w:sz w:val="24"/>
                <w:lang w:val="fr-FR"/>
              </w:rPr>
              <w:t xml:space="preserve">, et qu'ils n'ont </w:t>
            </w:r>
            <w:r w:rsidRPr="0074744D">
              <w:rPr>
                <w:rFonts w:cs="Arial"/>
                <w:b/>
                <w:sz w:val="24"/>
                <w:szCs w:val="22"/>
                <w:u w:val="single"/>
                <w:lang w:val="fr-FR"/>
              </w:rPr>
              <w:t>pas assez d'argent</w:t>
            </w:r>
            <w:r w:rsidRPr="0074744D">
              <w:rPr>
                <w:rFonts w:cs="Arial"/>
                <w:sz w:val="24"/>
                <w:lang w:val="fr-FR"/>
              </w:rPr>
              <w:t xml:space="preserve"> pour en acheter une. Ils pensent que leurs fèces sont un excellent moyen de fertiliser le sol et que cela </w:t>
            </w:r>
            <w:r w:rsidRPr="0074744D">
              <w:rPr>
                <w:rFonts w:cs="Arial"/>
                <w:b/>
                <w:sz w:val="24"/>
                <w:szCs w:val="22"/>
                <w:u w:val="single"/>
                <w:lang w:val="fr-FR"/>
              </w:rPr>
              <w:t>ne pose aucun problème</w:t>
            </w:r>
            <w:r w:rsidRPr="0074744D">
              <w:rPr>
                <w:rFonts w:cs="Arial"/>
                <w:sz w:val="24"/>
                <w:lang w:val="fr-FR"/>
              </w:rPr>
              <w:t xml:space="preserve">. De plus, </w:t>
            </w:r>
            <w:r w:rsidRPr="0074744D">
              <w:rPr>
                <w:rFonts w:cs="Arial"/>
                <w:b/>
                <w:sz w:val="24"/>
                <w:szCs w:val="22"/>
                <w:u w:val="single"/>
                <w:lang w:val="fr-FR"/>
              </w:rPr>
              <w:t>personne dans la communauté</w:t>
            </w:r>
            <w:r w:rsidRPr="0074744D">
              <w:rPr>
                <w:rFonts w:cs="Arial"/>
                <w:sz w:val="24"/>
                <w:lang w:val="fr-FR"/>
              </w:rPr>
              <w:t xml:space="preserve"> n'utilise de latrine.</w:t>
            </w:r>
          </w:p>
          <w:p w14:paraId="747F4B0C" w14:textId="77777777" w:rsidR="00A53E38" w:rsidRPr="0074744D" w:rsidRDefault="00A53E38" w:rsidP="00A53E38">
            <w:pPr>
              <w:rPr>
                <w:rFonts w:cs="Arial"/>
                <w:b/>
                <w:sz w:val="24"/>
                <w:szCs w:val="22"/>
                <w:lang w:val="fr-FR"/>
              </w:rPr>
            </w:pPr>
          </w:p>
        </w:tc>
      </w:tr>
    </w:tbl>
    <w:p w14:paraId="09EA5BC0" w14:textId="77777777" w:rsidR="00A53E38" w:rsidRPr="0074744D" w:rsidRDefault="00A53E38">
      <w:pPr>
        <w:rPr>
          <w:rFonts w:cs="Arial"/>
          <w:b/>
          <w:szCs w:val="22"/>
          <w:lang w:val="fr-FR"/>
        </w:rPr>
      </w:pPr>
    </w:p>
    <w:p w14:paraId="01CF00D7" w14:textId="6ECF98CC" w:rsidR="008726B5" w:rsidRPr="0074744D" w:rsidRDefault="008726B5" w:rsidP="0074744D">
      <w:pPr>
        <w:ind w:right="113"/>
        <w:rPr>
          <w:b/>
          <w:sz w:val="300"/>
          <w:szCs w:val="36"/>
          <w:lang w:val="fr-FR"/>
        </w:rPr>
        <w:sectPr w:rsidR="008726B5" w:rsidRPr="0074744D" w:rsidSect="00D64507">
          <w:headerReference w:type="default" r:id="rId18"/>
          <w:footerReference w:type="default" r:id="rId19"/>
          <w:pgSz w:w="12240" w:h="15840"/>
          <w:pgMar w:top="1440" w:right="1440" w:bottom="1276" w:left="1440" w:header="720" w:footer="720" w:gutter="0"/>
          <w:cols w:space="720"/>
          <w:docGrid w:linePitch="360"/>
        </w:sectPr>
      </w:pPr>
    </w:p>
    <w:tbl>
      <w:tblPr>
        <w:tblStyle w:val="TableGrid"/>
        <w:tblW w:w="0" w:type="auto"/>
        <w:tblInd w:w="113" w:type="dxa"/>
        <w:tblLook w:val="04A0" w:firstRow="1" w:lastRow="0" w:firstColumn="1" w:lastColumn="0" w:noHBand="0" w:noVBand="1"/>
      </w:tblPr>
      <w:tblGrid>
        <w:gridCol w:w="13001"/>
      </w:tblGrid>
      <w:tr w:rsidR="008726B5" w:rsidRPr="0074744D" w14:paraId="04A17F2F" w14:textId="77777777" w:rsidTr="008726B5">
        <w:trPr>
          <w:trHeight w:val="8450"/>
        </w:trPr>
        <w:tc>
          <w:tcPr>
            <w:tcW w:w="13114" w:type="dxa"/>
            <w:vAlign w:val="center"/>
          </w:tcPr>
          <w:p w14:paraId="7809AE75" w14:textId="77777777" w:rsidR="008726B5" w:rsidRPr="0074744D" w:rsidRDefault="008726B5" w:rsidP="008726B5">
            <w:pPr>
              <w:ind w:left="113" w:right="113"/>
              <w:jc w:val="center"/>
              <w:rPr>
                <w:b/>
                <w:sz w:val="300"/>
                <w:szCs w:val="36"/>
                <w:lang w:val="fr-FR"/>
              </w:rPr>
            </w:pPr>
            <w:r w:rsidRPr="0074744D">
              <w:rPr>
                <w:b/>
                <w:sz w:val="300"/>
                <w:lang w:val="fr-FR"/>
              </w:rPr>
              <w:lastRenderedPageBreak/>
              <w:t>Risque</w:t>
            </w:r>
          </w:p>
          <w:p w14:paraId="2676B711" w14:textId="77777777" w:rsidR="008726B5" w:rsidRPr="0074744D" w:rsidRDefault="008726B5" w:rsidP="008726B5">
            <w:pPr>
              <w:ind w:left="113" w:right="113"/>
              <w:jc w:val="center"/>
              <w:rPr>
                <w:sz w:val="96"/>
                <w:szCs w:val="36"/>
                <w:lang w:val="fr-FR"/>
              </w:rPr>
            </w:pPr>
            <w:r w:rsidRPr="0074744D">
              <w:rPr>
                <w:sz w:val="96"/>
                <w:lang w:val="fr-FR"/>
              </w:rPr>
              <w:t>Compréhension et conscience du risque.</w:t>
            </w:r>
          </w:p>
          <w:p w14:paraId="772F95B2" w14:textId="77777777" w:rsidR="008726B5" w:rsidRPr="0074744D" w:rsidRDefault="008726B5" w:rsidP="008726B5">
            <w:pPr>
              <w:ind w:left="113" w:right="113"/>
              <w:jc w:val="center"/>
              <w:rPr>
                <w:sz w:val="72"/>
                <w:szCs w:val="36"/>
                <w:lang w:val="fr-FR"/>
              </w:rPr>
            </w:pPr>
          </w:p>
          <w:p w14:paraId="0BDEFD21" w14:textId="5801043F" w:rsidR="008726B5" w:rsidRPr="0074744D" w:rsidRDefault="008726B5" w:rsidP="008726B5">
            <w:pPr>
              <w:ind w:left="113" w:right="113"/>
              <w:jc w:val="center"/>
              <w:rPr>
                <w:i/>
                <w:sz w:val="48"/>
                <w:szCs w:val="36"/>
                <w:lang w:val="fr-FR"/>
              </w:rPr>
            </w:pPr>
            <w:r w:rsidRPr="0074744D">
              <w:rPr>
                <w:i/>
                <w:sz w:val="48"/>
                <w:lang w:val="fr-FR"/>
              </w:rPr>
              <w:t>Par exemple, la personne ne sait pas pourquoi il est important d'utiliser une latrine.</w:t>
            </w:r>
          </w:p>
        </w:tc>
      </w:tr>
    </w:tbl>
    <w:p w14:paraId="40649089" w14:textId="77777777" w:rsidR="008B2F27" w:rsidRPr="0074744D" w:rsidRDefault="008B2F27" w:rsidP="008B2F27">
      <w:pPr>
        <w:ind w:left="113" w:right="113"/>
        <w:rPr>
          <w:i/>
          <w:sz w:val="52"/>
          <w:szCs w:val="36"/>
          <w:lang w:val="fr-FR"/>
        </w:rPr>
      </w:pPr>
    </w:p>
    <w:tbl>
      <w:tblPr>
        <w:tblStyle w:val="TableGrid"/>
        <w:tblW w:w="0" w:type="auto"/>
        <w:tblLook w:val="04A0" w:firstRow="1" w:lastRow="0" w:firstColumn="1" w:lastColumn="0" w:noHBand="0" w:noVBand="1"/>
      </w:tblPr>
      <w:tblGrid>
        <w:gridCol w:w="113"/>
        <w:gridCol w:w="13001"/>
      </w:tblGrid>
      <w:tr w:rsidR="008726B5" w:rsidRPr="0074744D" w14:paraId="6F613D75" w14:textId="77777777" w:rsidTr="008726B5">
        <w:trPr>
          <w:gridBefore w:val="1"/>
          <w:wBefore w:w="113" w:type="dxa"/>
          <w:trHeight w:val="8450"/>
        </w:trPr>
        <w:tc>
          <w:tcPr>
            <w:tcW w:w="13001" w:type="dxa"/>
            <w:vAlign w:val="center"/>
          </w:tcPr>
          <w:p w14:paraId="3CF2D434" w14:textId="77777777" w:rsidR="008726B5" w:rsidRPr="0074744D" w:rsidRDefault="008726B5" w:rsidP="008726B5">
            <w:pPr>
              <w:ind w:left="113" w:right="113"/>
              <w:jc w:val="center"/>
              <w:rPr>
                <w:b/>
                <w:sz w:val="300"/>
                <w:szCs w:val="300"/>
                <w:lang w:val="fr-FR"/>
              </w:rPr>
            </w:pPr>
            <w:r w:rsidRPr="0074744D">
              <w:rPr>
                <w:b/>
                <w:sz w:val="300"/>
                <w:lang w:val="fr-FR"/>
              </w:rPr>
              <w:lastRenderedPageBreak/>
              <w:t>Attitude</w:t>
            </w:r>
          </w:p>
          <w:p w14:paraId="4AC3928D" w14:textId="1F19AA0E" w:rsidR="008726B5" w:rsidRPr="0074744D" w:rsidRDefault="008726B5" w:rsidP="008726B5">
            <w:pPr>
              <w:ind w:left="113" w:right="113"/>
              <w:jc w:val="center"/>
              <w:rPr>
                <w:sz w:val="64"/>
                <w:szCs w:val="64"/>
                <w:lang w:val="fr-FR"/>
              </w:rPr>
            </w:pPr>
            <w:r w:rsidRPr="0074744D">
              <w:rPr>
                <w:sz w:val="64"/>
                <w:lang w:val="fr-FR"/>
              </w:rPr>
              <w:t>Croyances à propos du coût et des bénéfices, et émotions ressenties lorsqu'on pratique le comportement ou que l'on</w:t>
            </w:r>
          </w:p>
          <w:p w14:paraId="4BDA05E3" w14:textId="77777777" w:rsidR="008726B5" w:rsidRPr="0074744D" w:rsidRDefault="008726B5" w:rsidP="008726B5">
            <w:pPr>
              <w:ind w:left="113" w:right="113"/>
              <w:jc w:val="center"/>
              <w:rPr>
                <w:sz w:val="64"/>
                <w:szCs w:val="64"/>
                <w:lang w:val="fr-FR"/>
              </w:rPr>
            </w:pPr>
            <w:proofErr w:type="gramStart"/>
            <w:r w:rsidRPr="0074744D">
              <w:rPr>
                <w:sz w:val="64"/>
                <w:lang w:val="fr-FR"/>
              </w:rPr>
              <w:t>y</w:t>
            </w:r>
            <w:proofErr w:type="gramEnd"/>
            <w:r w:rsidRPr="0074744D">
              <w:rPr>
                <w:sz w:val="64"/>
                <w:lang w:val="fr-FR"/>
              </w:rPr>
              <w:t xml:space="preserve"> pense.</w:t>
            </w:r>
          </w:p>
          <w:p w14:paraId="0620A711" w14:textId="77777777" w:rsidR="008726B5" w:rsidRPr="0074744D" w:rsidRDefault="008726B5" w:rsidP="008726B5">
            <w:pPr>
              <w:ind w:left="113" w:right="113"/>
              <w:jc w:val="center"/>
              <w:rPr>
                <w:sz w:val="52"/>
                <w:szCs w:val="36"/>
                <w:lang w:val="fr-FR"/>
              </w:rPr>
            </w:pPr>
          </w:p>
          <w:p w14:paraId="60351486" w14:textId="2DB5E33C" w:rsidR="008726B5" w:rsidRPr="0074744D" w:rsidRDefault="008726B5" w:rsidP="008726B5">
            <w:pPr>
              <w:ind w:right="113"/>
              <w:jc w:val="center"/>
              <w:rPr>
                <w:b/>
                <w:sz w:val="300"/>
                <w:szCs w:val="300"/>
                <w:lang w:val="fr-FR"/>
              </w:rPr>
            </w:pPr>
            <w:r w:rsidRPr="0074744D">
              <w:rPr>
                <w:i/>
                <w:sz w:val="48"/>
                <w:lang w:val="fr-FR"/>
              </w:rPr>
              <w:t>Par exemple, la personne n'aime pas utiliser une latrine car elle peut simplement aller dans la nature, et que les latrines sentent mauvais</w:t>
            </w:r>
          </w:p>
        </w:tc>
      </w:tr>
      <w:tr w:rsidR="008726B5" w:rsidRPr="0074744D" w14:paraId="37676917" w14:textId="77777777" w:rsidTr="008726B5">
        <w:trPr>
          <w:trHeight w:val="8990"/>
        </w:trPr>
        <w:tc>
          <w:tcPr>
            <w:tcW w:w="13114" w:type="dxa"/>
            <w:gridSpan w:val="2"/>
            <w:vAlign w:val="center"/>
          </w:tcPr>
          <w:p w14:paraId="089B2EEB" w14:textId="77777777" w:rsidR="008726B5" w:rsidRPr="0074744D" w:rsidRDefault="008726B5" w:rsidP="008726B5">
            <w:pPr>
              <w:jc w:val="center"/>
              <w:rPr>
                <w:b/>
                <w:sz w:val="300"/>
                <w:szCs w:val="300"/>
                <w:lang w:val="fr-FR"/>
              </w:rPr>
            </w:pPr>
            <w:r w:rsidRPr="0074744D">
              <w:rPr>
                <w:b/>
                <w:sz w:val="300"/>
                <w:lang w:val="fr-FR"/>
              </w:rPr>
              <w:lastRenderedPageBreak/>
              <w:t>Norme</w:t>
            </w:r>
          </w:p>
          <w:p w14:paraId="4463AB30" w14:textId="77777777" w:rsidR="008726B5" w:rsidRPr="0074744D" w:rsidRDefault="008726B5" w:rsidP="008726B5">
            <w:pPr>
              <w:ind w:left="113" w:right="113"/>
              <w:jc w:val="center"/>
              <w:rPr>
                <w:sz w:val="72"/>
                <w:szCs w:val="36"/>
                <w:lang w:val="fr-FR"/>
              </w:rPr>
            </w:pPr>
            <w:r w:rsidRPr="0074744D">
              <w:rPr>
                <w:sz w:val="72"/>
                <w:lang w:val="fr-FR"/>
              </w:rPr>
              <w:t>Ce que fait la communauté et ce qu'elle pense du comportement.</w:t>
            </w:r>
          </w:p>
          <w:p w14:paraId="3EAB24A8" w14:textId="77777777" w:rsidR="008726B5" w:rsidRPr="0074744D" w:rsidRDefault="008726B5" w:rsidP="008726B5">
            <w:pPr>
              <w:ind w:left="113" w:right="113"/>
              <w:jc w:val="center"/>
              <w:rPr>
                <w:sz w:val="52"/>
                <w:szCs w:val="36"/>
                <w:lang w:val="fr-FR"/>
              </w:rPr>
            </w:pPr>
          </w:p>
          <w:p w14:paraId="46AA212A" w14:textId="77777777" w:rsidR="008726B5" w:rsidRPr="0074744D" w:rsidRDefault="008726B5" w:rsidP="008726B5">
            <w:pPr>
              <w:ind w:left="113" w:right="113"/>
              <w:jc w:val="center"/>
              <w:rPr>
                <w:i/>
                <w:sz w:val="44"/>
                <w:szCs w:val="36"/>
                <w:lang w:val="fr-FR"/>
              </w:rPr>
            </w:pPr>
          </w:p>
          <w:p w14:paraId="1C48FEE5" w14:textId="222AA2C1" w:rsidR="008726B5" w:rsidRPr="0074744D" w:rsidRDefault="008726B5" w:rsidP="008726B5">
            <w:pPr>
              <w:jc w:val="center"/>
              <w:rPr>
                <w:b/>
                <w:sz w:val="300"/>
                <w:szCs w:val="300"/>
                <w:lang w:val="fr-FR"/>
              </w:rPr>
            </w:pPr>
            <w:r w:rsidRPr="0074744D">
              <w:rPr>
                <w:i/>
                <w:sz w:val="48"/>
                <w:lang w:val="fr-FR"/>
              </w:rPr>
              <w:t>Par exemple, la personne ne veut pas être la seule du village à utiliser une latrine.</w:t>
            </w:r>
          </w:p>
        </w:tc>
      </w:tr>
      <w:tr w:rsidR="008726B5" w:rsidRPr="0074744D" w14:paraId="1AE9D162" w14:textId="77777777" w:rsidTr="008726B5">
        <w:trPr>
          <w:gridBefore w:val="1"/>
          <w:wBefore w:w="113" w:type="dxa"/>
          <w:trHeight w:val="8720"/>
        </w:trPr>
        <w:tc>
          <w:tcPr>
            <w:tcW w:w="13001" w:type="dxa"/>
            <w:vAlign w:val="center"/>
          </w:tcPr>
          <w:p w14:paraId="17D9255C" w14:textId="5294F379" w:rsidR="008726B5" w:rsidRPr="0074744D" w:rsidRDefault="008726B5" w:rsidP="008726B5">
            <w:pPr>
              <w:ind w:left="113" w:right="113"/>
              <w:jc w:val="center"/>
              <w:rPr>
                <w:b/>
                <w:sz w:val="300"/>
                <w:szCs w:val="300"/>
                <w:lang w:val="fr-FR"/>
              </w:rPr>
            </w:pPr>
            <w:r w:rsidRPr="0074744D">
              <w:rPr>
                <w:b/>
                <w:sz w:val="300"/>
                <w:lang w:val="fr-FR"/>
              </w:rPr>
              <w:lastRenderedPageBreak/>
              <w:t>Capacité</w:t>
            </w:r>
          </w:p>
          <w:p w14:paraId="007AFEFC" w14:textId="77777777" w:rsidR="008726B5" w:rsidRPr="0074744D" w:rsidRDefault="008726B5" w:rsidP="008726B5">
            <w:pPr>
              <w:ind w:left="113" w:right="113"/>
              <w:jc w:val="center"/>
              <w:rPr>
                <w:sz w:val="52"/>
                <w:szCs w:val="36"/>
                <w:lang w:val="fr-FR"/>
              </w:rPr>
            </w:pPr>
            <w:r w:rsidRPr="0074744D">
              <w:rPr>
                <w:sz w:val="72"/>
                <w:lang w:val="fr-FR"/>
              </w:rPr>
              <w:t>Capacité et confiance dans la capacité à adopter le comportement.</w:t>
            </w:r>
          </w:p>
          <w:p w14:paraId="0994C4BE" w14:textId="77777777" w:rsidR="008726B5" w:rsidRPr="0074744D" w:rsidRDefault="008726B5" w:rsidP="008726B5">
            <w:pPr>
              <w:ind w:left="113" w:right="113"/>
              <w:jc w:val="center"/>
              <w:rPr>
                <w:i/>
                <w:sz w:val="52"/>
                <w:szCs w:val="36"/>
                <w:lang w:val="fr-FR"/>
              </w:rPr>
            </w:pPr>
          </w:p>
          <w:p w14:paraId="7C31BB42" w14:textId="374D3B87" w:rsidR="008726B5" w:rsidRPr="0074744D" w:rsidRDefault="008726B5" w:rsidP="008726B5">
            <w:pPr>
              <w:jc w:val="center"/>
              <w:rPr>
                <w:b/>
                <w:sz w:val="300"/>
                <w:szCs w:val="300"/>
                <w:lang w:val="fr-FR"/>
              </w:rPr>
            </w:pPr>
            <w:r w:rsidRPr="0074744D">
              <w:rPr>
                <w:i/>
                <w:sz w:val="48"/>
                <w:lang w:val="fr-FR"/>
              </w:rPr>
              <w:t>Par exemple, la personne n'a pas assez d'argent, ou elle ne pense pas être capable d'utiliser une latrine.</w:t>
            </w:r>
          </w:p>
        </w:tc>
      </w:tr>
    </w:tbl>
    <w:p w14:paraId="4FD6440A" w14:textId="69FD0514" w:rsidR="008B2F27" w:rsidRPr="0074744D" w:rsidRDefault="008B2F27">
      <w:pPr>
        <w:rPr>
          <w:i/>
          <w:sz w:val="48"/>
          <w:szCs w:val="36"/>
          <w:lang w:val="fr-FR"/>
        </w:rPr>
      </w:pPr>
      <w:r w:rsidRPr="0074744D">
        <w:rPr>
          <w:i/>
          <w:sz w:val="48"/>
          <w:szCs w:val="36"/>
          <w:lang w:val="fr-FR"/>
        </w:rPr>
        <w:br w:type="page"/>
      </w:r>
    </w:p>
    <w:tbl>
      <w:tblPr>
        <w:tblStyle w:val="TableGrid"/>
        <w:tblW w:w="0" w:type="auto"/>
        <w:tblInd w:w="113" w:type="dxa"/>
        <w:tblLook w:val="04A0" w:firstRow="1" w:lastRow="0" w:firstColumn="1" w:lastColumn="0" w:noHBand="0" w:noVBand="1"/>
      </w:tblPr>
      <w:tblGrid>
        <w:gridCol w:w="13001"/>
      </w:tblGrid>
      <w:tr w:rsidR="008726B5" w:rsidRPr="0074744D" w14:paraId="7D61E207" w14:textId="77777777" w:rsidTr="0074744D">
        <w:trPr>
          <w:trHeight w:val="8779"/>
        </w:trPr>
        <w:tc>
          <w:tcPr>
            <w:tcW w:w="13114" w:type="dxa"/>
            <w:vAlign w:val="center"/>
          </w:tcPr>
          <w:p w14:paraId="62360BDD" w14:textId="77777777" w:rsidR="008726B5" w:rsidRPr="0074744D" w:rsidRDefault="008726B5" w:rsidP="008726B5">
            <w:pPr>
              <w:ind w:left="113" w:right="113"/>
              <w:jc w:val="center"/>
              <w:rPr>
                <w:b/>
                <w:sz w:val="160"/>
                <w:szCs w:val="210"/>
                <w:lang w:val="fr-FR"/>
              </w:rPr>
            </w:pPr>
            <w:r w:rsidRPr="0074744D">
              <w:rPr>
                <w:b/>
                <w:sz w:val="160"/>
                <w:lang w:val="fr-FR"/>
              </w:rPr>
              <w:lastRenderedPageBreak/>
              <w:t>Autorégulation</w:t>
            </w:r>
          </w:p>
          <w:p w14:paraId="4E72182B" w14:textId="77777777" w:rsidR="008726B5" w:rsidRPr="0074744D" w:rsidRDefault="008726B5" w:rsidP="008726B5">
            <w:pPr>
              <w:ind w:left="113" w:right="113"/>
              <w:jc w:val="center"/>
              <w:rPr>
                <w:sz w:val="72"/>
                <w:szCs w:val="36"/>
                <w:lang w:val="fr-FR"/>
              </w:rPr>
            </w:pPr>
            <w:r w:rsidRPr="0074744D">
              <w:rPr>
                <w:sz w:val="72"/>
                <w:lang w:val="fr-FR"/>
              </w:rPr>
              <w:t>Aide les personnes à gérer les barrières et les distractions qui l'empêchent d'adopter le comportement.</w:t>
            </w:r>
          </w:p>
          <w:p w14:paraId="0A15FF45" w14:textId="77777777" w:rsidR="008726B5" w:rsidRPr="0074744D" w:rsidRDefault="008726B5" w:rsidP="008726B5">
            <w:pPr>
              <w:ind w:left="113" w:right="113"/>
              <w:jc w:val="center"/>
              <w:rPr>
                <w:sz w:val="36"/>
                <w:szCs w:val="36"/>
                <w:lang w:val="fr-FR"/>
              </w:rPr>
            </w:pPr>
          </w:p>
          <w:p w14:paraId="51EC9D78" w14:textId="1552032E" w:rsidR="008726B5" w:rsidRPr="0074744D" w:rsidRDefault="008726B5" w:rsidP="008726B5">
            <w:pPr>
              <w:jc w:val="center"/>
              <w:rPr>
                <w:b/>
                <w:sz w:val="220"/>
                <w:szCs w:val="300"/>
                <w:lang w:val="fr-FR"/>
              </w:rPr>
            </w:pPr>
            <w:r w:rsidRPr="0074744D">
              <w:rPr>
                <w:i/>
                <w:sz w:val="48"/>
                <w:lang w:val="fr-FR"/>
              </w:rPr>
              <w:t>Par exemple, la personne oublie, ou n'a pas de rappels pour se souvenir de maintenir la la</w:t>
            </w:r>
            <w:bookmarkStart w:id="0" w:name="_GoBack"/>
            <w:bookmarkEnd w:id="0"/>
            <w:r w:rsidRPr="0074744D">
              <w:rPr>
                <w:i/>
                <w:sz w:val="48"/>
                <w:lang w:val="fr-FR"/>
              </w:rPr>
              <w:t>trine propre</w:t>
            </w:r>
          </w:p>
        </w:tc>
      </w:tr>
    </w:tbl>
    <w:p w14:paraId="1EA09336" w14:textId="6071B534" w:rsidR="00134920" w:rsidRPr="0074744D" w:rsidRDefault="00134920" w:rsidP="000058CC">
      <w:pPr>
        <w:ind w:right="113"/>
        <w:rPr>
          <w:b/>
          <w:sz w:val="52"/>
          <w:szCs w:val="36"/>
          <w:lang w:val="fr-FR"/>
        </w:rPr>
      </w:pPr>
    </w:p>
    <w:sectPr w:rsidR="00134920" w:rsidRPr="0074744D" w:rsidSect="008726B5">
      <w:pgSz w:w="15840" w:h="12240" w:orient="landscape"/>
      <w:pgMar w:top="1440" w:right="1440" w:bottom="12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55DD" w14:textId="77777777" w:rsidR="00DC401D" w:rsidRDefault="00DC401D">
      <w:r>
        <w:separator/>
      </w:r>
    </w:p>
  </w:endnote>
  <w:endnote w:type="continuationSeparator" w:id="0">
    <w:p w14:paraId="6356B9CC" w14:textId="77777777" w:rsidR="00DC401D" w:rsidRDefault="00DC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06D2" w14:textId="77777777" w:rsidR="00232F4F" w:rsidRPr="008F70E3" w:rsidRDefault="00232F4F" w:rsidP="00EF1A14">
    <w:pPr>
      <w:pStyle w:val="Footer"/>
      <w:rPr>
        <w:rFonts w:cs="Arial"/>
        <w:szCs w:val="22"/>
        <w:lang w:val="fr-FR"/>
      </w:rPr>
    </w:pPr>
    <w:r>
      <w:rPr>
        <w:rFonts w:cs="Arial"/>
        <w:noProof/>
        <w:szCs w:val="22"/>
        <w:lang w:val="fr-FR"/>
      </w:rPr>
      <w:drawing>
        <wp:anchor distT="0" distB="0" distL="114300" distR="114300" simplePos="0" relativeHeight="251659264" behindDoc="0" locked="0" layoutInCell="1" allowOverlap="1" wp14:anchorId="3E807A87" wp14:editId="61E95A11">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FBAD" w14:textId="77777777" w:rsidR="00DC401D" w:rsidRDefault="00DC401D">
      <w:r>
        <w:separator/>
      </w:r>
    </w:p>
  </w:footnote>
  <w:footnote w:type="continuationSeparator" w:id="0">
    <w:p w14:paraId="52BAD562" w14:textId="77777777" w:rsidR="00DC401D" w:rsidRDefault="00DC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71E7" w14:textId="141E8B27" w:rsidR="00232F4F" w:rsidRPr="00917B36" w:rsidRDefault="00232F4F" w:rsidP="001878DC">
    <w:pPr>
      <w:pStyle w:val="Header"/>
      <w:tabs>
        <w:tab w:val="clear" w:pos="8640"/>
        <w:tab w:val="right" w:pos="9360"/>
      </w:tabs>
      <w:rPr>
        <w:rFonts w:cs="Arial"/>
        <w:szCs w:val="22"/>
        <w:lang w:val="fr-FR"/>
      </w:rPr>
    </w:pPr>
    <w:r>
      <w:rPr>
        <w:rFonts w:cs="Arial"/>
        <w:lang w:val="fr-FR"/>
      </w:rPr>
      <w:t>Promotion communautaire du WASH</w:t>
    </w:r>
    <w:r>
      <w:rPr>
        <w:rFonts w:cs="Arial"/>
        <w:szCs w:val="22"/>
        <w:lang w:val="fr-FR"/>
      </w:rPr>
      <w:tab/>
    </w:r>
    <w:r>
      <w:rPr>
        <w:rFonts w:cs="Arial"/>
        <w:szCs w:val="22"/>
        <w:lang w:val="fr-FR"/>
      </w:rPr>
      <w:tab/>
    </w:r>
    <w:r>
      <w:rPr>
        <w:rFonts w:cs="Arial"/>
        <w:lang w:val="fr-FR"/>
      </w:rPr>
      <w:t>Facteurs qui influencent les comportements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A69"/>
    <w:multiLevelType w:val="hybridMultilevel"/>
    <w:tmpl w:val="4E3A76B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3222F6"/>
    <w:multiLevelType w:val="hybridMultilevel"/>
    <w:tmpl w:val="4E3A76B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24853DCF"/>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8D275B1"/>
    <w:multiLevelType w:val="hybridMultilevel"/>
    <w:tmpl w:val="8E0858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C6B6798"/>
    <w:multiLevelType w:val="hybridMultilevel"/>
    <w:tmpl w:val="54D4D990"/>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DAC771A"/>
    <w:multiLevelType w:val="hybridMultilevel"/>
    <w:tmpl w:val="E700B2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B93C36"/>
    <w:multiLevelType w:val="hybridMultilevel"/>
    <w:tmpl w:val="20BE75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529B5B22"/>
    <w:multiLevelType w:val="hybridMultilevel"/>
    <w:tmpl w:val="20BE75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2" w15:restartNumberingAfterBreak="0">
    <w:nsid w:val="5BC83EFE"/>
    <w:multiLevelType w:val="hybridMultilevel"/>
    <w:tmpl w:val="20BE75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C5D1D12"/>
    <w:multiLevelType w:val="hybridMultilevel"/>
    <w:tmpl w:val="AB1E29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4D33170"/>
    <w:multiLevelType w:val="hybridMultilevel"/>
    <w:tmpl w:val="A514816C"/>
    <w:lvl w:ilvl="0" w:tplc="0807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7BF714AA"/>
    <w:multiLevelType w:val="hybridMultilevel"/>
    <w:tmpl w:val="4E3A76B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15:restartNumberingAfterBreak="0">
    <w:nsid w:val="7EC52CA2"/>
    <w:multiLevelType w:val="hybridMultilevel"/>
    <w:tmpl w:val="FC84F6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8"/>
  </w:num>
  <w:num w:numId="3">
    <w:abstractNumId w:val="2"/>
  </w:num>
  <w:num w:numId="4">
    <w:abstractNumId w:val="21"/>
  </w:num>
  <w:num w:numId="5">
    <w:abstractNumId w:val="15"/>
  </w:num>
  <w:num w:numId="6">
    <w:abstractNumId w:val="12"/>
  </w:num>
  <w:num w:numId="7">
    <w:abstractNumId w:val="24"/>
  </w:num>
  <w:num w:numId="8">
    <w:abstractNumId w:val="16"/>
  </w:num>
  <w:num w:numId="9">
    <w:abstractNumId w:val="5"/>
  </w:num>
  <w:num w:numId="10">
    <w:abstractNumId w:val="28"/>
  </w:num>
  <w:num w:numId="11">
    <w:abstractNumId w:val="13"/>
  </w:num>
  <w:num w:numId="12">
    <w:abstractNumId w:val="29"/>
  </w:num>
  <w:num w:numId="13">
    <w:abstractNumId w:val="6"/>
  </w:num>
  <w:num w:numId="14">
    <w:abstractNumId w:val="1"/>
  </w:num>
  <w:num w:numId="15">
    <w:abstractNumId w:val="9"/>
  </w:num>
  <w:num w:numId="16">
    <w:abstractNumId w:val="19"/>
  </w:num>
  <w:num w:numId="17">
    <w:abstractNumId w:val="4"/>
  </w:num>
  <w:num w:numId="18">
    <w:abstractNumId w:val="10"/>
  </w:num>
  <w:num w:numId="19">
    <w:abstractNumId w:val="2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7"/>
  </w:num>
  <w:num w:numId="23">
    <w:abstractNumId w:val="18"/>
  </w:num>
  <w:num w:numId="24">
    <w:abstractNumId w:val="23"/>
  </w:num>
  <w:num w:numId="25">
    <w:abstractNumId w:val="11"/>
  </w:num>
  <w:num w:numId="26">
    <w:abstractNumId w:val="25"/>
  </w:num>
  <w:num w:numId="27">
    <w:abstractNumId w:val="3"/>
  </w:num>
  <w:num w:numId="28">
    <w:abstractNumId w:val="0"/>
  </w:num>
  <w:num w:numId="29">
    <w:abstractNumId w:val="30"/>
  </w:num>
  <w:num w:numId="30">
    <w:abstractNumId w:val="17"/>
  </w:num>
  <w:num w:numId="31">
    <w:abstractNumId w:val="22"/>
  </w:num>
  <w:num w:numId="32">
    <w:abstractNumId w:val="20"/>
  </w:num>
  <w:num w:numId="3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3E18"/>
    <w:rsid w:val="000058CC"/>
    <w:rsid w:val="000059D3"/>
    <w:rsid w:val="000238EF"/>
    <w:rsid w:val="00055B12"/>
    <w:rsid w:val="00060B33"/>
    <w:rsid w:val="00062432"/>
    <w:rsid w:val="000D52C6"/>
    <w:rsid w:val="00101951"/>
    <w:rsid w:val="00110A91"/>
    <w:rsid w:val="00117B85"/>
    <w:rsid w:val="001301B8"/>
    <w:rsid w:val="00134920"/>
    <w:rsid w:val="0013687C"/>
    <w:rsid w:val="001502EF"/>
    <w:rsid w:val="001515C0"/>
    <w:rsid w:val="0017194C"/>
    <w:rsid w:val="001878DC"/>
    <w:rsid w:val="001C01D7"/>
    <w:rsid w:val="001D595B"/>
    <w:rsid w:val="001F0A8E"/>
    <w:rsid w:val="001F6375"/>
    <w:rsid w:val="002000F8"/>
    <w:rsid w:val="00223264"/>
    <w:rsid w:val="00223272"/>
    <w:rsid w:val="00232F4F"/>
    <w:rsid w:val="00251EC1"/>
    <w:rsid w:val="00251FDF"/>
    <w:rsid w:val="00260A59"/>
    <w:rsid w:val="0026211D"/>
    <w:rsid w:val="0026228A"/>
    <w:rsid w:val="00275320"/>
    <w:rsid w:val="002763F9"/>
    <w:rsid w:val="00276CB3"/>
    <w:rsid w:val="0029763A"/>
    <w:rsid w:val="002A167A"/>
    <w:rsid w:val="002D4410"/>
    <w:rsid w:val="002E285E"/>
    <w:rsid w:val="002F77ED"/>
    <w:rsid w:val="00323EFC"/>
    <w:rsid w:val="00324557"/>
    <w:rsid w:val="003364FD"/>
    <w:rsid w:val="00337399"/>
    <w:rsid w:val="00376D03"/>
    <w:rsid w:val="0039424E"/>
    <w:rsid w:val="00397376"/>
    <w:rsid w:val="003A3F3C"/>
    <w:rsid w:val="003A71AC"/>
    <w:rsid w:val="003C5169"/>
    <w:rsid w:val="003D3431"/>
    <w:rsid w:val="003D6E6A"/>
    <w:rsid w:val="0040063B"/>
    <w:rsid w:val="004009FB"/>
    <w:rsid w:val="004257EB"/>
    <w:rsid w:val="00440E7F"/>
    <w:rsid w:val="0044706F"/>
    <w:rsid w:val="004735A9"/>
    <w:rsid w:val="0049222E"/>
    <w:rsid w:val="00493C70"/>
    <w:rsid w:val="004A5069"/>
    <w:rsid w:val="004E5BEA"/>
    <w:rsid w:val="005037A6"/>
    <w:rsid w:val="00510F97"/>
    <w:rsid w:val="0053231D"/>
    <w:rsid w:val="00541EA3"/>
    <w:rsid w:val="00541F7F"/>
    <w:rsid w:val="00543531"/>
    <w:rsid w:val="00544116"/>
    <w:rsid w:val="00557349"/>
    <w:rsid w:val="005A4188"/>
    <w:rsid w:val="005A4F68"/>
    <w:rsid w:val="005B7ECE"/>
    <w:rsid w:val="005C0CA7"/>
    <w:rsid w:val="005C3B2E"/>
    <w:rsid w:val="005E1D30"/>
    <w:rsid w:val="005F624B"/>
    <w:rsid w:val="0066326F"/>
    <w:rsid w:val="00671171"/>
    <w:rsid w:val="00673C95"/>
    <w:rsid w:val="00674C62"/>
    <w:rsid w:val="006C2F42"/>
    <w:rsid w:val="006D0D74"/>
    <w:rsid w:val="006F0C4C"/>
    <w:rsid w:val="00707137"/>
    <w:rsid w:val="007123A0"/>
    <w:rsid w:val="007142A3"/>
    <w:rsid w:val="00722612"/>
    <w:rsid w:val="0074744D"/>
    <w:rsid w:val="0075718C"/>
    <w:rsid w:val="007679DA"/>
    <w:rsid w:val="007D5328"/>
    <w:rsid w:val="007F2338"/>
    <w:rsid w:val="007F6804"/>
    <w:rsid w:val="00811D03"/>
    <w:rsid w:val="0084157A"/>
    <w:rsid w:val="00863DA0"/>
    <w:rsid w:val="008713B6"/>
    <w:rsid w:val="008726B5"/>
    <w:rsid w:val="00896C0B"/>
    <w:rsid w:val="008B0478"/>
    <w:rsid w:val="008B2F27"/>
    <w:rsid w:val="008B7792"/>
    <w:rsid w:val="008C103B"/>
    <w:rsid w:val="008D7430"/>
    <w:rsid w:val="008F25B0"/>
    <w:rsid w:val="00913593"/>
    <w:rsid w:val="00917B36"/>
    <w:rsid w:val="009202A2"/>
    <w:rsid w:val="00926413"/>
    <w:rsid w:val="00930853"/>
    <w:rsid w:val="00950BE7"/>
    <w:rsid w:val="009C032D"/>
    <w:rsid w:val="009C23FE"/>
    <w:rsid w:val="009E35F7"/>
    <w:rsid w:val="009F6C9C"/>
    <w:rsid w:val="00A0556E"/>
    <w:rsid w:val="00A0792E"/>
    <w:rsid w:val="00A14411"/>
    <w:rsid w:val="00A26CB4"/>
    <w:rsid w:val="00A53E38"/>
    <w:rsid w:val="00A70F27"/>
    <w:rsid w:val="00AB2551"/>
    <w:rsid w:val="00AB28F3"/>
    <w:rsid w:val="00AB78B0"/>
    <w:rsid w:val="00AB7BFE"/>
    <w:rsid w:val="00AF3374"/>
    <w:rsid w:val="00AF5AE7"/>
    <w:rsid w:val="00AF6E74"/>
    <w:rsid w:val="00B00E67"/>
    <w:rsid w:val="00B01109"/>
    <w:rsid w:val="00B72225"/>
    <w:rsid w:val="00BA1B48"/>
    <w:rsid w:val="00BC2C5D"/>
    <w:rsid w:val="00BE50F2"/>
    <w:rsid w:val="00C372C5"/>
    <w:rsid w:val="00C375D1"/>
    <w:rsid w:val="00C47619"/>
    <w:rsid w:val="00C62754"/>
    <w:rsid w:val="00C64C17"/>
    <w:rsid w:val="00CA36D2"/>
    <w:rsid w:val="00CB3242"/>
    <w:rsid w:val="00CC3078"/>
    <w:rsid w:val="00CC5973"/>
    <w:rsid w:val="00CC7E16"/>
    <w:rsid w:val="00CD2698"/>
    <w:rsid w:val="00CD692A"/>
    <w:rsid w:val="00CF2280"/>
    <w:rsid w:val="00CF7EF3"/>
    <w:rsid w:val="00D22CBB"/>
    <w:rsid w:val="00D24CFB"/>
    <w:rsid w:val="00D35628"/>
    <w:rsid w:val="00D5186D"/>
    <w:rsid w:val="00D5534A"/>
    <w:rsid w:val="00D56740"/>
    <w:rsid w:val="00D64507"/>
    <w:rsid w:val="00D91717"/>
    <w:rsid w:val="00D92821"/>
    <w:rsid w:val="00D97E86"/>
    <w:rsid w:val="00DB5F68"/>
    <w:rsid w:val="00DC401D"/>
    <w:rsid w:val="00DC721B"/>
    <w:rsid w:val="00DE1669"/>
    <w:rsid w:val="00E12B3A"/>
    <w:rsid w:val="00E35763"/>
    <w:rsid w:val="00E35FEC"/>
    <w:rsid w:val="00E5122A"/>
    <w:rsid w:val="00E51E72"/>
    <w:rsid w:val="00E60F0C"/>
    <w:rsid w:val="00E67AA6"/>
    <w:rsid w:val="00E7400D"/>
    <w:rsid w:val="00E804BF"/>
    <w:rsid w:val="00E93C53"/>
    <w:rsid w:val="00EA2E91"/>
    <w:rsid w:val="00EB5311"/>
    <w:rsid w:val="00EC36F1"/>
    <w:rsid w:val="00EC430E"/>
    <w:rsid w:val="00EC6FB7"/>
    <w:rsid w:val="00ED5EB9"/>
    <w:rsid w:val="00ED7E3F"/>
    <w:rsid w:val="00EF1A14"/>
    <w:rsid w:val="00EF428D"/>
    <w:rsid w:val="00F1107F"/>
    <w:rsid w:val="00F12730"/>
    <w:rsid w:val="00F2604D"/>
    <w:rsid w:val="00F449AE"/>
    <w:rsid w:val="00F5358B"/>
    <w:rsid w:val="00F752F0"/>
    <w:rsid w:val="00F9352B"/>
    <w:rsid w:val="00F951BF"/>
    <w:rsid w:val="00FD03F4"/>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B7B3A"/>
  <w15:docId w15:val="{68860FF9-6EBE-47D2-8721-9C1D2F8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customStyle="1" w:styleId="TableGrid3">
    <w:name w:val="Table Grid3"/>
    <w:basedOn w:val="TableNormal"/>
    <w:next w:val="TableGrid"/>
    <w:uiPriority w:val="59"/>
    <w:rsid w:val="00232F4F"/>
    <w:rPr>
      <w:rFonts w:ascii="Arial" w:eastAsia="Arial" w:hAnsi="Arial"/>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4A65-1248-437C-BB93-2891DD27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Fill_2015-09-03.dotx</Template>
  <TotalTime>3</TotalTime>
  <Pages>10</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that Influence Behaviour - Lesson Plan (CWP)</dc:title>
  <dc:subject>In this lesson, participants explore different barriers that prevent people from changing behaviour and adopting WASH practices. They will act out common situations through scenarios and will discuss the different reasons that people give for why they are not adopting certain WASH practices.</dc:subject>
  <dc:creator>CAWST</dc:creator>
  <cp:lastModifiedBy>Andrea Roach</cp:lastModifiedBy>
  <cp:revision>4</cp:revision>
  <cp:lastPrinted>2016-06-06T21:23:00Z</cp:lastPrinted>
  <dcterms:created xsi:type="dcterms:W3CDTF">2017-01-23T16:36:00Z</dcterms:created>
  <dcterms:modified xsi:type="dcterms:W3CDTF">2017-06-10T23:52:00Z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